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5A" w:rsidRDefault="007F7384" w:rsidP="00AC675A">
      <w:pPr>
        <w:jc w:val="center"/>
        <w:rPr>
          <w:b/>
          <w:sz w:val="36"/>
          <w:szCs w:val="36"/>
        </w:rPr>
      </w:pPr>
      <w:r>
        <w:rPr>
          <w:b/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5029200</wp:posOffset>
            </wp:positionH>
            <wp:positionV relativeFrom="paragraph">
              <wp:posOffset>-350520</wp:posOffset>
            </wp:positionV>
            <wp:extent cx="946785" cy="914400"/>
            <wp:effectExtent l="1905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C675A" w:rsidRPr="00701B4B" w:rsidRDefault="00AC675A" w:rsidP="00AC675A">
      <w:pPr>
        <w:jc w:val="center"/>
        <w:rPr>
          <w:b/>
          <w:sz w:val="36"/>
          <w:szCs w:val="36"/>
        </w:rPr>
      </w:pPr>
      <w:r w:rsidRPr="00701B4B">
        <w:rPr>
          <w:b/>
          <w:sz w:val="36"/>
          <w:szCs w:val="36"/>
        </w:rPr>
        <w:t>AGENDA</w:t>
      </w:r>
    </w:p>
    <w:p w:rsidR="00AC675A" w:rsidRPr="006A4311" w:rsidRDefault="00AC675A" w:rsidP="00AC675A">
      <w:pPr>
        <w:jc w:val="center"/>
        <w:rPr>
          <w:b/>
        </w:rPr>
      </w:pPr>
    </w:p>
    <w:p w:rsidR="00AC675A" w:rsidRPr="00701B4B" w:rsidRDefault="00AC675A" w:rsidP="00AC675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Smart Grid</w:t>
      </w:r>
      <w:r w:rsidRPr="00701B4B">
        <w:rPr>
          <w:b/>
          <w:sz w:val="32"/>
          <w:szCs w:val="32"/>
        </w:rPr>
        <w:t xml:space="preserve"> Working Group</w:t>
      </w:r>
    </w:p>
    <w:p w:rsidR="00AC675A" w:rsidRDefault="00AC675A" w:rsidP="00AC675A">
      <w:pPr>
        <w:jc w:val="center"/>
        <w:rPr>
          <w:b/>
        </w:rPr>
      </w:pPr>
    </w:p>
    <w:p w:rsidR="00AC675A" w:rsidRPr="00506ECB" w:rsidRDefault="00AC675A" w:rsidP="00AC675A">
      <w:pPr>
        <w:jc w:val="center"/>
        <w:rPr>
          <w:b/>
          <w:sz w:val="22"/>
        </w:rPr>
      </w:pPr>
      <w:r w:rsidRPr="00506ECB">
        <w:rPr>
          <w:b/>
          <w:sz w:val="22"/>
        </w:rPr>
        <w:t>EB-2011-0004</w:t>
      </w:r>
    </w:p>
    <w:p w:rsidR="00AC675A" w:rsidRPr="00506ECB" w:rsidRDefault="009F248D" w:rsidP="00AC675A">
      <w:pPr>
        <w:jc w:val="center"/>
        <w:rPr>
          <w:b/>
          <w:sz w:val="22"/>
        </w:rPr>
      </w:pPr>
      <w:r>
        <w:rPr>
          <w:b/>
          <w:sz w:val="22"/>
        </w:rPr>
        <w:t xml:space="preserve">Meeting </w:t>
      </w:r>
      <w:r w:rsidR="00F50475">
        <w:rPr>
          <w:b/>
          <w:sz w:val="22"/>
        </w:rPr>
        <w:t>3</w:t>
      </w:r>
      <w:r w:rsidR="00AC675A" w:rsidRPr="00506ECB">
        <w:rPr>
          <w:b/>
          <w:sz w:val="22"/>
        </w:rPr>
        <w:t xml:space="preserve">:  </w:t>
      </w:r>
      <w:r>
        <w:rPr>
          <w:b/>
          <w:sz w:val="22"/>
        </w:rPr>
        <w:t xml:space="preserve">November </w:t>
      </w:r>
      <w:r w:rsidR="00F50475">
        <w:rPr>
          <w:b/>
          <w:sz w:val="22"/>
        </w:rPr>
        <w:t>29</w:t>
      </w:r>
      <w:r w:rsidRPr="009F248D">
        <w:rPr>
          <w:b/>
          <w:sz w:val="22"/>
          <w:vertAlign w:val="superscript"/>
        </w:rPr>
        <w:t>th</w:t>
      </w:r>
      <w:r>
        <w:rPr>
          <w:b/>
          <w:sz w:val="22"/>
        </w:rPr>
        <w:t>, 2012</w:t>
      </w:r>
    </w:p>
    <w:p w:rsidR="00AC675A" w:rsidRPr="00506ECB" w:rsidRDefault="00B5120F" w:rsidP="00AC675A">
      <w:pPr>
        <w:jc w:val="center"/>
        <w:rPr>
          <w:b/>
          <w:sz w:val="22"/>
        </w:rPr>
      </w:pPr>
      <w:r>
        <w:rPr>
          <w:b/>
          <w:sz w:val="22"/>
        </w:rPr>
        <w:t xml:space="preserve">10:00 am – </w:t>
      </w:r>
      <w:r w:rsidR="005E767B">
        <w:rPr>
          <w:b/>
          <w:sz w:val="22"/>
        </w:rPr>
        <w:t>4</w:t>
      </w:r>
      <w:r>
        <w:rPr>
          <w:b/>
          <w:sz w:val="22"/>
        </w:rPr>
        <w:t>:</w:t>
      </w:r>
      <w:r w:rsidR="005E767B">
        <w:rPr>
          <w:b/>
          <w:sz w:val="22"/>
        </w:rPr>
        <w:t>45</w:t>
      </w:r>
      <w:r w:rsidR="00AC675A" w:rsidRPr="00506ECB">
        <w:rPr>
          <w:b/>
          <w:sz w:val="22"/>
        </w:rPr>
        <w:t xml:space="preserve"> pm</w:t>
      </w:r>
    </w:p>
    <w:p w:rsidR="00AC675A" w:rsidRPr="00506ECB" w:rsidRDefault="00AC675A" w:rsidP="00AC675A">
      <w:pPr>
        <w:jc w:val="center"/>
        <w:rPr>
          <w:b/>
          <w:sz w:val="22"/>
        </w:rPr>
      </w:pPr>
      <w:r w:rsidRPr="00506ECB">
        <w:rPr>
          <w:b/>
          <w:sz w:val="22"/>
        </w:rPr>
        <w:t xml:space="preserve">2300 </w:t>
      </w:r>
      <w:proofErr w:type="spellStart"/>
      <w:r w:rsidRPr="00506ECB">
        <w:rPr>
          <w:b/>
          <w:sz w:val="22"/>
        </w:rPr>
        <w:t>Yonge</w:t>
      </w:r>
      <w:proofErr w:type="spellEnd"/>
      <w:r w:rsidRPr="00506ECB">
        <w:rPr>
          <w:b/>
          <w:sz w:val="22"/>
        </w:rPr>
        <w:t xml:space="preserve"> Street, 25th Floor    </w:t>
      </w:r>
    </w:p>
    <w:p w:rsidR="00AC675A" w:rsidRPr="00506ECB" w:rsidRDefault="00AC675A" w:rsidP="00AC675A">
      <w:pPr>
        <w:jc w:val="center"/>
        <w:rPr>
          <w:b/>
          <w:sz w:val="22"/>
        </w:rPr>
      </w:pPr>
      <w:r w:rsidRPr="00506ECB">
        <w:rPr>
          <w:b/>
          <w:sz w:val="22"/>
        </w:rPr>
        <w:t>Room – ADR Room</w:t>
      </w:r>
    </w:p>
    <w:p w:rsidR="00AC675A" w:rsidRPr="006C645F" w:rsidRDefault="00AC675A" w:rsidP="00AC675A">
      <w:pPr>
        <w:jc w:val="center"/>
      </w:pPr>
    </w:p>
    <w:tbl>
      <w:tblPr>
        <w:tblpPr w:leftFromText="180" w:rightFromText="180" w:vertAnchor="page" w:horzAnchor="margin" w:tblpY="7088"/>
        <w:tblW w:w="5000" w:type="pct"/>
        <w:tblBorders>
          <w:top w:val="single" w:sz="8" w:space="0" w:color="6666FF" w:themeColor="accent2"/>
          <w:left w:val="single" w:sz="8" w:space="0" w:color="6666FF" w:themeColor="accent2"/>
          <w:bottom w:val="single" w:sz="8" w:space="0" w:color="6666FF" w:themeColor="accent2"/>
          <w:right w:val="single" w:sz="8" w:space="0" w:color="6666FF" w:themeColor="accent2"/>
          <w:insideH w:val="single" w:sz="8" w:space="0" w:color="6666FF" w:themeColor="accent2"/>
          <w:insideV w:val="single" w:sz="8" w:space="0" w:color="6666FF" w:themeColor="accent2"/>
        </w:tblBorders>
        <w:tblLook w:val="04A0" w:firstRow="1" w:lastRow="0" w:firstColumn="1" w:lastColumn="0" w:noHBand="0" w:noVBand="1"/>
      </w:tblPr>
      <w:tblGrid>
        <w:gridCol w:w="1548"/>
        <w:gridCol w:w="6391"/>
        <w:gridCol w:w="1637"/>
      </w:tblGrid>
      <w:tr w:rsidR="00AC675A" w:rsidRPr="00571C99" w:rsidTr="00AC675A">
        <w:trPr>
          <w:trHeight w:val="520"/>
        </w:trPr>
        <w:tc>
          <w:tcPr>
            <w:tcW w:w="808" w:type="pct"/>
            <w:tcBorders>
              <w:bottom w:val="single" w:sz="8" w:space="0" w:color="6666FF" w:themeColor="accent2"/>
            </w:tcBorders>
            <w:shd w:val="clear" w:color="auto" w:fill="auto"/>
            <w:vAlign w:val="center"/>
          </w:tcPr>
          <w:p w:rsidR="00AC675A" w:rsidRPr="00AC675A" w:rsidRDefault="00065F24" w:rsidP="00506ECB">
            <w:pPr>
              <w:spacing w:before="60" w:after="60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10:00 – 10:05</w:t>
            </w:r>
          </w:p>
        </w:tc>
        <w:tc>
          <w:tcPr>
            <w:tcW w:w="3337" w:type="pct"/>
            <w:tcBorders>
              <w:bottom w:val="single" w:sz="8" w:space="0" w:color="6666FF" w:themeColor="accent2"/>
            </w:tcBorders>
            <w:shd w:val="clear" w:color="auto" w:fill="auto"/>
            <w:vAlign w:val="center"/>
          </w:tcPr>
          <w:p w:rsidR="00AC675A" w:rsidRPr="00AC675A" w:rsidRDefault="00AC675A" w:rsidP="00506ECB">
            <w:pPr>
              <w:spacing w:before="60" w:after="60"/>
              <w:rPr>
                <w:rFonts w:eastAsiaTheme="majorEastAsia"/>
                <w:bCs/>
              </w:rPr>
            </w:pPr>
            <w:r w:rsidRPr="00AC675A">
              <w:rPr>
                <w:rFonts w:eastAsiaTheme="majorEastAsia"/>
                <w:bCs/>
              </w:rPr>
              <w:t xml:space="preserve">Welcome </w:t>
            </w:r>
          </w:p>
        </w:tc>
        <w:tc>
          <w:tcPr>
            <w:tcW w:w="855" w:type="pct"/>
            <w:tcBorders>
              <w:bottom w:val="single" w:sz="8" w:space="0" w:color="6666FF" w:themeColor="accent2"/>
            </w:tcBorders>
            <w:shd w:val="clear" w:color="auto" w:fill="auto"/>
            <w:vAlign w:val="center"/>
          </w:tcPr>
          <w:p w:rsidR="00AC675A" w:rsidRPr="00AC675A" w:rsidRDefault="00AC675A" w:rsidP="00506ECB">
            <w:pPr>
              <w:spacing w:before="60" w:after="60"/>
              <w:rPr>
                <w:rFonts w:eastAsiaTheme="majorEastAsia"/>
                <w:bCs/>
              </w:rPr>
            </w:pPr>
            <w:r w:rsidRPr="00AC675A">
              <w:rPr>
                <w:rFonts w:eastAsiaTheme="majorEastAsia"/>
                <w:bCs/>
              </w:rPr>
              <w:t>Board Staff</w:t>
            </w:r>
          </w:p>
        </w:tc>
      </w:tr>
      <w:tr w:rsidR="00AC675A" w:rsidRPr="00571C99" w:rsidTr="00AC675A">
        <w:trPr>
          <w:trHeight w:val="520"/>
        </w:trPr>
        <w:tc>
          <w:tcPr>
            <w:tcW w:w="808" w:type="pct"/>
            <w:tcBorders>
              <w:top w:val="single" w:sz="8" w:space="0" w:color="6666FF" w:themeColor="accent2"/>
            </w:tcBorders>
            <w:shd w:val="clear" w:color="auto" w:fill="auto"/>
            <w:vAlign w:val="center"/>
          </w:tcPr>
          <w:p w:rsidR="00AC675A" w:rsidRPr="00AC675A" w:rsidRDefault="00E04EEC" w:rsidP="00506ECB">
            <w:pPr>
              <w:spacing w:before="60" w:after="60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10:05 – 10:15</w:t>
            </w:r>
          </w:p>
        </w:tc>
        <w:tc>
          <w:tcPr>
            <w:tcW w:w="3337" w:type="pct"/>
            <w:tcBorders>
              <w:top w:val="single" w:sz="8" w:space="0" w:color="6666FF" w:themeColor="accent2"/>
            </w:tcBorders>
            <w:shd w:val="clear" w:color="auto" w:fill="auto"/>
            <w:vAlign w:val="center"/>
          </w:tcPr>
          <w:p w:rsidR="00AC675A" w:rsidRPr="00A97181" w:rsidRDefault="009F248D" w:rsidP="00A97181">
            <w:pPr>
              <w:spacing w:before="60" w:after="60"/>
              <w:rPr>
                <w:sz w:val="22"/>
                <w:szCs w:val="22"/>
              </w:rPr>
            </w:pPr>
            <w:r w:rsidRPr="00A97181">
              <w:rPr>
                <w:sz w:val="22"/>
                <w:szCs w:val="22"/>
              </w:rPr>
              <w:t>Presentation</w:t>
            </w:r>
            <w:r w:rsidR="00A97181" w:rsidRPr="00A97181">
              <w:rPr>
                <w:sz w:val="22"/>
                <w:szCs w:val="22"/>
              </w:rPr>
              <w:t xml:space="preserve"> on </w:t>
            </w:r>
            <w:r w:rsidR="00F50475">
              <w:rPr>
                <w:sz w:val="22"/>
                <w:szCs w:val="22"/>
              </w:rPr>
              <w:t xml:space="preserve">Updated </w:t>
            </w:r>
            <w:r w:rsidR="00A97181" w:rsidRPr="00A97181">
              <w:rPr>
                <w:sz w:val="22"/>
                <w:szCs w:val="22"/>
              </w:rPr>
              <w:t>Staff “Straw Man” Proposal</w:t>
            </w:r>
          </w:p>
        </w:tc>
        <w:tc>
          <w:tcPr>
            <w:tcW w:w="855" w:type="pct"/>
            <w:tcBorders>
              <w:top w:val="single" w:sz="8" w:space="0" w:color="6666FF" w:themeColor="accent2"/>
            </w:tcBorders>
            <w:shd w:val="clear" w:color="auto" w:fill="auto"/>
            <w:vAlign w:val="center"/>
          </w:tcPr>
          <w:p w:rsidR="00AC675A" w:rsidRPr="00AC675A" w:rsidRDefault="00AC675A" w:rsidP="00506ECB">
            <w:pPr>
              <w:spacing w:before="60" w:after="60"/>
            </w:pPr>
            <w:r w:rsidRPr="00AC675A">
              <w:t>Board Staff</w:t>
            </w:r>
          </w:p>
        </w:tc>
      </w:tr>
      <w:tr w:rsidR="00A97181" w:rsidRPr="00571C99" w:rsidTr="00AC675A">
        <w:trPr>
          <w:trHeight w:val="520"/>
        </w:trPr>
        <w:tc>
          <w:tcPr>
            <w:tcW w:w="808" w:type="pct"/>
            <w:shd w:val="clear" w:color="auto" w:fill="auto"/>
            <w:vAlign w:val="center"/>
          </w:tcPr>
          <w:p w:rsidR="00A97181" w:rsidRDefault="00E04EEC" w:rsidP="00E04EEC">
            <w:pPr>
              <w:spacing w:before="60" w:after="60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10:15</w:t>
            </w:r>
            <w:r w:rsidR="00065F24">
              <w:rPr>
                <w:rFonts w:eastAsiaTheme="majorEastAsia"/>
                <w:bCs/>
              </w:rPr>
              <w:t xml:space="preserve"> – 11:00</w:t>
            </w:r>
          </w:p>
        </w:tc>
        <w:tc>
          <w:tcPr>
            <w:tcW w:w="3337" w:type="pct"/>
            <w:shd w:val="clear" w:color="auto" w:fill="auto"/>
            <w:vAlign w:val="center"/>
          </w:tcPr>
          <w:p w:rsidR="00A97181" w:rsidRPr="00A97181" w:rsidRDefault="00540226" w:rsidP="00540226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Customer Focus; Energy Serv</w:t>
            </w:r>
            <w:r w:rsidR="00065F24">
              <w:rPr>
                <w:sz w:val="22"/>
                <w:szCs w:val="22"/>
              </w:rPr>
              <w:t>ices &amp;</w:t>
            </w:r>
            <w:r w:rsidR="00A97181" w:rsidRPr="00A97181">
              <w:rPr>
                <w:sz w:val="22"/>
                <w:szCs w:val="22"/>
              </w:rPr>
              <w:t xml:space="preserve"> Education  </w:t>
            </w:r>
            <w:r w:rsidR="00065F24">
              <w:rPr>
                <w:sz w:val="22"/>
                <w:szCs w:val="22"/>
              </w:rPr>
              <w:t>discussion (break-outs)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A97181" w:rsidRDefault="00A97181" w:rsidP="00506ECB">
            <w:pPr>
              <w:spacing w:before="60" w:after="60"/>
            </w:pPr>
            <w:r>
              <w:t>All</w:t>
            </w:r>
          </w:p>
        </w:tc>
      </w:tr>
      <w:tr w:rsidR="00AC675A" w:rsidRPr="00571C99" w:rsidTr="00AC675A">
        <w:trPr>
          <w:trHeight w:val="520"/>
        </w:trPr>
        <w:tc>
          <w:tcPr>
            <w:tcW w:w="808" w:type="pct"/>
            <w:shd w:val="clear" w:color="auto" w:fill="B7CFFF" w:themeFill="accent1" w:themeFillTint="33"/>
            <w:vAlign w:val="center"/>
          </w:tcPr>
          <w:p w:rsidR="00AC675A" w:rsidRPr="00AC675A" w:rsidRDefault="00065F24" w:rsidP="00506ECB">
            <w:pPr>
              <w:spacing w:before="60" w:after="60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11:00 – 11:15</w:t>
            </w:r>
          </w:p>
        </w:tc>
        <w:tc>
          <w:tcPr>
            <w:tcW w:w="3337" w:type="pct"/>
            <w:shd w:val="clear" w:color="auto" w:fill="B7CFFF" w:themeFill="accent1" w:themeFillTint="33"/>
            <w:vAlign w:val="center"/>
          </w:tcPr>
          <w:p w:rsidR="00AC675A" w:rsidRPr="00AC675A" w:rsidRDefault="00AC675A" w:rsidP="00506ECB">
            <w:pPr>
              <w:spacing w:before="60" w:after="60"/>
            </w:pPr>
            <w:r w:rsidRPr="00AC675A">
              <w:t>BREAK</w:t>
            </w:r>
          </w:p>
        </w:tc>
        <w:tc>
          <w:tcPr>
            <w:tcW w:w="855" w:type="pct"/>
            <w:shd w:val="clear" w:color="auto" w:fill="B7CFFF" w:themeFill="accent1" w:themeFillTint="33"/>
            <w:vAlign w:val="center"/>
          </w:tcPr>
          <w:p w:rsidR="00AC675A" w:rsidRPr="00AC675A" w:rsidRDefault="00AC675A" w:rsidP="00506ECB">
            <w:pPr>
              <w:spacing w:before="60" w:after="60"/>
            </w:pPr>
          </w:p>
        </w:tc>
      </w:tr>
      <w:tr w:rsidR="00AC675A" w:rsidRPr="00571C99" w:rsidTr="00AC675A">
        <w:trPr>
          <w:trHeight w:val="520"/>
        </w:trPr>
        <w:tc>
          <w:tcPr>
            <w:tcW w:w="808" w:type="pct"/>
            <w:shd w:val="clear" w:color="auto" w:fill="auto"/>
            <w:vAlign w:val="center"/>
          </w:tcPr>
          <w:p w:rsidR="00AC675A" w:rsidRPr="00AC675A" w:rsidRDefault="00065F24" w:rsidP="003C6E6D">
            <w:pPr>
              <w:spacing w:before="60" w:after="60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11:15</w:t>
            </w:r>
            <w:r w:rsidR="00B5120F">
              <w:rPr>
                <w:rFonts w:eastAsiaTheme="majorEastAsia"/>
                <w:bCs/>
              </w:rPr>
              <w:t xml:space="preserve"> – </w:t>
            </w:r>
            <w:r w:rsidR="00AC675A" w:rsidRPr="00AC675A">
              <w:rPr>
                <w:rFonts w:eastAsiaTheme="majorEastAsia"/>
                <w:bCs/>
              </w:rPr>
              <w:t>1</w:t>
            </w:r>
            <w:r w:rsidR="003C6E6D">
              <w:rPr>
                <w:rFonts w:eastAsiaTheme="majorEastAsia"/>
                <w:bCs/>
              </w:rPr>
              <w:t>2</w:t>
            </w:r>
            <w:r w:rsidR="00AC675A" w:rsidRPr="00AC675A">
              <w:rPr>
                <w:rFonts w:eastAsiaTheme="majorEastAsia"/>
                <w:bCs/>
              </w:rPr>
              <w:t>:</w:t>
            </w:r>
            <w:r w:rsidR="003C6E6D">
              <w:rPr>
                <w:rFonts w:eastAsiaTheme="majorEastAsia"/>
                <w:bCs/>
              </w:rPr>
              <w:t>15</w:t>
            </w:r>
          </w:p>
        </w:tc>
        <w:tc>
          <w:tcPr>
            <w:tcW w:w="3337" w:type="pct"/>
            <w:shd w:val="clear" w:color="auto" w:fill="auto"/>
            <w:vAlign w:val="center"/>
          </w:tcPr>
          <w:p w:rsidR="00AC675A" w:rsidRPr="00AC675A" w:rsidRDefault="00540226" w:rsidP="00506ECB">
            <w:pPr>
              <w:spacing w:before="60" w:after="60"/>
            </w:pPr>
            <w:r>
              <w:rPr>
                <w:sz w:val="22"/>
                <w:szCs w:val="22"/>
              </w:rPr>
              <w:t>Customer Focus; Energy Services &amp;</w:t>
            </w:r>
            <w:r w:rsidRPr="00A97181">
              <w:rPr>
                <w:sz w:val="22"/>
                <w:szCs w:val="22"/>
              </w:rPr>
              <w:t xml:space="preserve"> Education  </w:t>
            </w:r>
            <w:r>
              <w:rPr>
                <w:sz w:val="22"/>
                <w:szCs w:val="22"/>
              </w:rPr>
              <w:t>discussion (break-outs)</w:t>
            </w:r>
            <w:r>
              <w:rPr>
                <w:sz w:val="22"/>
                <w:szCs w:val="22"/>
              </w:rPr>
              <w:t xml:space="preserve"> continued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AC675A" w:rsidRPr="00AC675A" w:rsidRDefault="00AC675A" w:rsidP="00506ECB">
            <w:pPr>
              <w:spacing w:before="60" w:after="60"/>
            </w:pPr>
            <w:r w:rsidRPr="00AC675A">
              <w:t>All</w:t>
            </w:r>
          </w:p>
        </w:tc>
      </w:tr>
      <w:tr w:rsidR="00AC675A" w:rsidRPr="00571C99" w:rsidTr="00AC675A">
        <w:trPr>
          <w:trHeight w:val="520"/>
        </w:trPr>
        <w:tc>
          <w:tcPr>
            <w:tcW w:w="808" w:type="pct"/>
            <w:shd w:val="clear" w:color="auto" w:fill="B7CFFF" w:themeFill="accent1" w:themeFillTint="33"/>
            <w:vAlign w:val="center"/>
          </w:tcPr>
          <w:p w:rsidR="00AC675A" w:rsidRPr="00AC675A" w:rsidRDefault="00AC675A" w:rsidP="00506ECB">
            <w:pPr>
              <w:spacing w:before="60" w:after="60"/>
              <w:rPr>
                <w:rFonts w:eastAsiaTheme="majorEastAsia"/>
                <w:bCs/>
              </w:rPr>
            </w:pPr>
            <w:r w:rsidRPr="00AC675A">
              <w:rPr>
                <w:rFonts w:eastAsiaTheme="majorEastAsia"/>
                <w:bCs/>
              </w:rPr>
              <w:t>12:15 – 1:00</w:t>
            </w:r>
          </w:p>
        </w:tc>
        <w:tc>
          <w:tcPr>
            <w:tcW w:w="3337" w:type="pct"/>
            <w:shd w:val="clear" w:color="auto" w:fill="B7CFFF" w:themeFill="accent1" w:themeFillTint="33"/>
            <w:vAlign w:val="center"/>
          </w:tcPr>
          <w:p w:rsidR="00AC675A" w:rsidRPr="00AC675A" w:rsidRDefault="00AC675A" w:rsidP="00506ECB">
            <w:pPr>
              <w:spacing w:before="60" w:after="60"/>
            </w:pPr>
            <w:r w:rsidRPr="00AC675A">
              <w:t>LUNCH</w:t>
            </w:r>
          </w:p>
        </w:tc>
        <w:tc>
          <w:tcPr>
            <w:tcW w:w="855" w:type="pct"/>
            <w:shd w:val="clear" w:color="auto" w:fill="B7CFFF" w:themeFill="accent1" w:themeFillTint="33"/>
            <w:vAlign w:val="center"/>
          </w:tcPr>
          <w:p w:rsidR="00AC675A" w:rsidRPr="00AC675A" w:rsidRDefault="00AC675A" w:rsidP="00506ECB">
            <w:pPr>
              <w:spacing w:before="60" w:after="60"/>
            </w:pPr>
          </w:p>
        </w:tc>
      </w:tr>
      <w:tr w:rsidR="00AC675A" w:rsidRPr="00571C99" w:rsidTr="00AC675A">
        <w:trPr>
          <w:trHeight w:val="520"/>
        </w:trPr>
        <w:tc>
          <w:tcPr>
            <w:tcW w:w="808" w:type="pct"/>
            <w:shd w:val="clear" w:color="auto" w:fill="auto"/>
            <w:vAlign w:val="center"/>
          </w:tcPr>
          <w:p w:rsidR="00AC675A" w:rsidRPr="00AC675A" w:rsidRDefault="001112C1" w:rsidP="001112C1">
            <w:pPr>
              <w:spacing w:before="60" w:after="60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1:0</w:t>
            </w:r>
            <w:r w:rsidR="00B5120F">
              <w:rPr>
                <w:rFonts w:eastAsiaTheme="majorEastAsia"/>
                <w:bCs/>
              </w:rPr>
              <w:t xml:space="preserve">0 </w:t>
            </w:r>
            <w:r w:rsidR="00AC675A" w:rsidRPr="00AC675A">
              <w:rPr>
                <w:rFonts w:eastAsiaTheme="majorEastAsia"/>
                <w:bCs/>
              </w:rPr>
              <w:t xml:space="preserve">– </w:t>
            </w:r>
            <w:r w:rsidR="00B5120F">
              <w:rPr>
                <w:rFonts w:eastAsiaTheme="majorEastAsia"/>
                <w:bCs/>
              </w:rPr>
              <w:t>2:</w:t>
            </w:r>
            <w:r>
              <w:rPr>
                <w:rFonts w:eastAsiaTheme="majorEastAsia"/>
                <w:bCs/>
              </w:rPr>
              <w:t>0</w:t>
            </w:r>
            <w:r w:rsidR="00B5120F">
              <w:rPr>
                <w:rFonts w:eastAsiaTheme="majorEastAsia"/>
                <w:bCs/>
              </w:rPr>
              <w:t>0</w:t>
            </w:r>
          </w:p>
        </w:tc>
        <w:tc>
          <w:tcPr>
            <w:tcW w:w="3337" w:type="pct"/>
            <w:shd w:val="clear" w:color="auto" w:fill="auto"/>
            <w:vAlign w:val="center"/>
          </w:tcPr>
          <w:p w:rsidR="00AC675A" w:rsidRPr="00AC675A" w:rsidRDefault="00065F24" w:rsidP="003C6E6D">
            <w:pPr>
              <w:spacing w:before="60" w:after="60"/>
            </w:pPr>
            <w:r>
              <w:rPr>
                <w:sz w:val="22"/>
                <w:szCs w:val="22"/>
              </w:rPr>
              <w:t>Innovation and Economic Development discussion (plenary)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AC675A" w:rsidRPr="00AC675A" w:rsidRDefault="00AC675A" w:rsidP="00506ECB">
            <w:pPr>
              <w:spacing w:before="60" w:after="60"/>
            </w:pPr>
            <w:r w:rsidRPr="00AC675A">
              <w:t>All</w:t>
            </w:r>
          </w:p>
        </w:tc>
      </w:tr>
      <w:tr w:rsidR="00013BA8" w:rsidRPr="00571C99" w:rsidTr="00AC675A">
        <w:trPr>
          <w:trHeight w:val="520"/>
        </w:trPr>
        <w:tc>
          <w:tcPr>
            <w:tcW w:w="808" w:type="pct"/>
            <w:shd w:val="clear" w:color="auto" w:fill="auto"/>
            <w:vAlign w:val="center"/>
          </w:tcPr>
          <w:p w:rsidR="00013BA8" w:rsidRPr="00AC675A" w:rsidRDefault="00B5120F" w:rsidP="001112C1">
            <w:pPr>
              <w:spacing w:before="60" w:after="60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2:</w:t>
            </w:r>
            <w:r w:rsidR="001112C1">
              <w:rPr>
                <w:rFonts w:eastAsiaTheme="majorEastAsia"/>
                <w:bCs/>
              </w:rPr>
              <w:t>0</w:t>
            </w:r>
            <w:r>
              <w:rPr>
                <w:rFonts w:eastAsiaTheme="majorEastAsia"/>
                <w:bCs/>
              </w:rPr>
              <w:t>0</w:t>
            </w:r>
            <w:r w:rsidR="00013BA8">
              <w:rPr>
                <w:rFonts w:eastAsiaTheme="majorEastAsia"/>
                <w:bCs/>
              </w:rPr>
              <w:t xml:space="preserve"> –</w:t>
            </w:r>
            <w:r>
              <w:rPr>
                <w:rFonts w:eastAsiaTheme="majorEastAsia"/>
                <w:bCs/>
              </w:rPr>
              <w:t xml:space="preserve"> 3:00</w:t>
            </w:r>
          </w:p>
        </w:tc>
        <w:tc>
          <w:tcPr>
            <w:tcW w:w="3337" w:type="pct"/>
            <w:shd w:val="clear" w:color="auto" w:fill="auto"/>
            <w:vAlign w:val="center"/>
          </w:tcPr>
          <w:p w:rsidR="00013BA8" w:rsidRDefault="00013BA8" w:rsidP="003C6E6D">
            <w:pPr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Cyber-security and Privacy discussion (plenary)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013BA8" w:rsidRPr="00AC675A" w:rsidRDefault="00013BA8" w:rsidP="00506ECB">
            <w:pPr>
              <w:spacing w:before="60" w:after="60"/>
            </w:pPr>
            <w:r>
              <w:t>All</w:t>
            </w:r>
          </w:p>
        </w:tc>
      </w:tr>
      <w:tr w:rsidR="00AC675A" w:rsidRPr="00571C99" w:rsidTr="00AC675A">
        <w:trPr>
          <w:trHeight w:val="520"/>
        </w:trPr>
        <w:tc>
          <w:tcPr>
            <w:tcW w:w="808" w:type="pct"/>
            <w:shd w:val="clear" w:color="auto" w:fill="B7CFFF" w:themeFill="accent1" w:themeFillTint="33"/>
            <w:vAlign w:val="center"/>
          </w:tcPr>
          <w:p w:rsidR="00AC675A" w:rsidRPr="00AC675A" w:rsidRDefault="00B5120F" w:rsidP="00506ECB">
            <w:pPr>
              <w:spacing w:before="60" w:after="60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3:00 – 3:15</w:t>
            </w:r>
          </w:p>
        </w:tc>
        <w:tc>
          <w:tcPr>
            <w:tcW w:w="3337" w:type="pct"/>
            <w:shd w:val="clear" w:color="auto" w:fill="B7CFFF" w:themeFill="accent1" w:themeFillTint="33"/>
            <w:vAlign w:val="center"/>
          </w:tcPr>
          <w:p w:rsidR="00AC675A" w:rsidRPr="00AC675A" w:rsidRDefault="00AC675A" w:rsidP="00506ECB">
            <w:pPr>
              <w:spacing w:before="60" w:after="60"/>
            </w:pPr>
            <w:r w:rsidRPr="00AC675A">
              <w:t>BREAK</w:t>
            </w:r>
          </w:p>
        </w:tc>
        <w:tc>
          <w:tcPr>
            <w:tcW w:w="855" w:type="pct"/>
            <w:shd w:val="clear" w:color="auto" w:fill="B7CFFF" w:themeFill="accent1" w:themeFillTint="33"/>
            <w:vAlign w:val="center"/>
          </w:tcPr>
          <w:p w:rsidR="00AC675A" w:rsidRPr="00AC675A" w:rsidRDefault="00AC675A" w:rsidP="00506ECB">
            <w:pPr>
              <w:spacing w:before="60" w:after="60"/>
            </w:pPr>
          </w:p>
        </w:tc>
      </w:tr>
      <w:tr w:rsidR="00AC675A" w:rsidRPr="00571C99" w:rsidTr="00AC675A">
        <w:trPr>
          <w:trHeight w:val="520"/>
        </w:trPr>
        <w:tc>
          <w:tcPr>
            <w:tcW w:w="808" w:type="pct"/>
            <w:shd w:val="clear" w:color="auto" w:fill="auto"/>
            <w:vAlign w:val="center"/>
          </w:tcPr>
          <w:p w:rsidR="00AC675A" w:rsidRPr="00AC675A" w:rsidRDefault="001112C1" w:rsidP="00506ECB">
            <w:pPr>
              <w:spacing w:before="60" w:after="60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3:15 – 4:30</w:t>
            </w:r>
          </w:p>
        </w:tc>
        <w:tc>
          <w:tcPr>
            <w:tcW w:w="3337" w:type="pct"/>
            <w:shd w:val="clear" w:color="auto" w:fill="auto"/>
            <w:vAlign w:val="center"/>
          </w:tcPr>
          <w:p w:rsidR="00AC675A" w:rsidRPr="00AC675A" w:rsidRDefault="00540226" w:rsidP="00540226">
            <w:pPr>
              <w:spacing w:before="60" w:after="60"/>
            </w:pPr>
            <w:r>
              <w:rPr>
                <w:sz w:val="22"/>
                <w:szCs w:val="22"/>
              </w:rPr>
              <w:t xml:space="preserve">Operational Effectiveness and </w:t>
            </w:r>
            <w:r w:rsidR="00617C55">
              <w:rPr>
                <w:sz w:val="22"/>
                <w:szCs w:val="22"/>
              </w:rPr>
              <w:t>Network Evolut</w:t>
            </w:r>
            <w:r w:rsidR="00013BA8">
              <w:rPr>
                <w:sz w:val="22"/>
                <w:szCs w:val="22"/>
              </w:rPr>
              <w:t>ion</w:t>
            </w:r>
            <w:bookmarkStart w:id="0" w:name="_GoBack"/>
            <w:bookmarkEnd w:id="0"/>
            <w:r w:rsidR="00013BA8">
              <w:rPr>
                <w:sz w:val="22"/>
                <w:szCs w:val="22"/>
              </w:rPr>
              <w:t xml:space="preserve"> (break-outs)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AC675A" w:rsidRPr="00AC675A" w:rsidRDefault="00AC675A" w:rsidP="00506ECB">
            <w:pPr>
              <w:spacing w:before="60" w:after="60"/>
            </w:pPr>
            <w:r w:rsidRPr="00AC675A">
              <w:t>All</w:t>
            </w:r>
          </w:p>
        </w:tc>
      </w:tr>
      <w:tr w:rsidR="009F248D" w:rsidRPr="00571C99" w:rsidTr="00AC675A">
        <w:trPr>
          <w:trHeight w:val="520"/>
        </w:trPr>
        <w:tc>
          <w:tcPr>
            <w:tcW w:w="808" w:type="pct"/>
            <w:shd w:val="clear" w:color="auto" w:fill="auto"/>
            <w:vAlign w:val="center"/>
          </w:tcPr>
          <w:p w:rsidR="009F248D" w:rsidRDefault="001112C1" w:rsidP="001112C1">
            <w:pPr>
              <w:spacing w:before="60" w:after="60"/>
              <w:rPr>
                <w:rFonts w:eastAsiaTheme="majorEastAsia"/>
                <w:bCs/>
              </w:rPr>
            </w:pPr>
            <w:r>
              <w:rPr>
                <w:rFonts w:eastAsiaTheme="majorEastAsia"/>
                <w:bCs/>
              </w:rPr>
              <w:t>4:30</w:t>
            </w:r>
            <w:r w:rsidR="00B5120F">
              <w:rPr>
                <w:rFonts w:eastAsiaTheme="majorEastAsia"/>
                <w:bCs/>
              </w:rPr>
              <w:t xml:space="preserve"> – </w:t>
            </w:r>
            <w:r>
              <w:rPr>
                <w:rFonts w:eastAsiaTheme="majorEastAsia"/>
                <w:bCs/>
              </w:rPr>
              <w:t>4</w:t>
            </w:r>
            <w:r w:rsidR="00B5120F">
              <w:rPr>
                <w:rFonts w:eastAsiaTheme="majorEastAsia"/>
                <w:bCs/>
              </w:rPr>
              <w:t>:</w:t>
            </w:r>
            <w:r>
              <w:rPr>
                <w:rFonts w:eastAsiaTheme="majorEastAsia"/>
                <w:bCs/>
              </w:rPr>
              <w:t>45</w:t>
            </w:r>
          </w:p>
        </w:tc>
        <w:tc>
          <w:tcPr>
            <w:tcW w:w="3337" w:type="pct"/>
            <w:shd w:val="clear" w:color="auto" w:fill="auto"/>
            <w:vAlign w:val="center"/>
          </w:tcPr>
          <w:p w:rsidR="009F248D" w:rsidRDefault="009F248D" w:rsidP="00506ECB">
            <w:pPr>
              <w:spacing w:before="60" w:after="60"/>
            </w:pPr>
            <w:r w:rsidRPr="00013BA8">
              <w:rPr>
                <w:sz w:val="22"/>
              </w:rPr>
              <w:t>Any other business</w:t>
            </w:r>
            <w:r w:rsidR="003C6E6D" w:rsidRPr="00013BA8">
              <w:rPr>
                <w:sz w:val="22"/>
              </w:rPr>
              <w:t>/next steps</w:t>
            </w:r>
          </w:p>
        </w:tc>
        <w:tc>
          <w:tcPr>
            <w:tcW w:w="855" w:type="pct"/>
            <w:shd w:val="clear" w:color="auto" w:fill="auto"/>
            <w:vAlign w:val="center"/>
          </w:tcPr>
          <w:p w:rsidR="009F248D" w:rsidRDefault="009F248D" w:rsidP="00506ECB">
            <w:pPr>
              <w:spacing w:before="60" w:after="60"/>
            </w:pPr>
            <w:r>
              <w:t>All</w:t>
            </w:r>
          </w:p>
        </w:tc>
      </w:tr>
    </w:tbl>
    <w:p w:rsidR="00093D45" w:rsidRDefault="00093D45" w:rsidP="00AC675A"/>
    <w:p w:rsidR="00093D45" w:rsidRDefault="00093D45" w:rsidP="00093D45">
      <w:pPr>
        <w:tabs>
          <w:tab w:val="left" w:pos="1515"/>
        </w:tabs>
      </w:pPr>
      <w:r>
        <w:tab/>
      </w:r>
    </w:p>
    <w:p w:rsidR="005E767B" w:rsidRDefault="005E767B">
      <w:pPr>
        <w:spacing w:after="0"/>
        <w:rPr>
          <w:b/>
          <w:sz w:val="22"/>
        </w:rPr>
      </w:pPr>
    </w:p>
    <w:p w:rsidR="005E767B" w:rsidRDefault="005E767B">
      <w:pPr>
        <w:spacing w:after="0"/>
        <w:rPr>
          <w:b/>
          <w:sz w:val="22"/>
        </w:rPr>
      </w:pPr>
    </w:p>
    <w:p w:rsidR="00093D45" w:rsidRPr="00093D45" w:rsidRDefault="00093D45">
      <w:pPr>
        <w:spacing w:after="0"/>
        <w:rPr>
          <w:b/>
          <w:sz w:val="22"/>
        </w:rPr>
      </w:pPr>
      <w:r w:rsidRPr="00093D45">
        <w:rPr>
          <w:b/>
          <w:sz w:val="22"/>
        </w:rPr>
        <w:lastRenderedPageBreak/>
        <w:t>Breakout Session Groups:</w:t>
      </w:r>
    </w:p>
    <w:p w:rsidR="00093D45" w:rsidRDefault="00093D45">
      <w:pPr>
        <w:spacing w:after="0"/>
      </w:pPr>
    </w:p>
    <w:p w:rsidR="00093D45" w:rsidRPr="006E4300" w:rsidRDefault="00093D45">
      <w:pPr>
        <w:spacing w:after="0"/>
        <w:rPr>
          <w:u w:val="single"/>
        </w:rPr>
      </w:pPr>
      <w:r w:rsidRPr="006E4300">
        <w:rPr>
          <w:u w:val="single"/>
        </w:rPr>
        <w:t>Group 1:</w:t>
      </w:r>
    </w:p>
    <w:tbl>
      <w:tblPr>
        <w:tblW w:w="4455" w:type="dxa"/>
        <w:tblInd w:w="93" w:type="dxa"/>
        <w:tblLook w:val="04A0" w:firstRow="1" w:lastRow="0" w:firstColumn="1" w:lastColumn="0" w:noHBand="0" w:noVBand="1"/>
      </w:tblPr>
      <w:tblGrid>
        <w:gridCol w:w="4455"/>
      </w:tblGrid>
      <w:tr w:rsidR="00093D45" w:rsidRPr="00093D45" w:rsidTr="00093D45">
        <w:trPr>
          <w:trHeight w:val="255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D45" w:rsidRPr="00093D45" w:rsidRDefault="00093D45" w:rsidP="006E4300">
            <w:pPr>
              <w:spacing w:after="0"/>
              <w:ind w:left="357"/>
              <w:rPr>
                <w:rFonts w:eastAsia="Times New Roman"/>
                <w:color w:val="000000"/>
              </w:rPr>
            </w:pPr>
            <w:proofErr w:type="spellStart"/>
            <w:r w:rsidRPr="00093D45">
              <w:rPr>
                <w:rFonts w:eastAsia="Times New Roman"/>
                <w:color w:val="000000"/>
              </w:rPr>
              <w:t>Innisfil</w:t>
            </w:r>
            <w:proofErr w:type="spellEnd"/>
            <w:r w:rsidRPr="00093D45">
              <w:rPr>
                <w:rFonts w:eastAsia="Times New Roman"/>
                <w:color w:val="000000"/>
              </w:rPr>
              <w:t xml:space="preserve"> Hydro Distribution Systems Limited</w:t>
            </w:r>
          </w:p>
        </w:tc>
      </w:tr>
      <w:tr w:rsidR="00093D45" w:rsidRPr="00093D45" w:rsidTr="00093D45">
        <w:trPr>
          <w:trHeight w:val="255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D45" w:rsidRPr="00093D45" w:rsidRDefault="00093D45" w:rsidP="006E4300">
            <w:pPr>
              <w:spacing w:after="0"/>
              <w:ind w:left="357"/>
              <w:rPr>
                <w:rFonts w:eastAsia="Times New Roman"/>
                <w:color w:val="000000"/>
              </w:rPr>
            </w:pPr>
            <w:r w:rsidRPr="00093D45">
              <w:rPr>
                <w:rFonts w:eastAsia="Times New Roman"/>
                <w:color w:val="000000"/>
              </w:rPr>
              <w:t>Association of Major Power Consumers in Ontario</w:t>
            </w:r>
          </w:p>
        </w:tc>
      </w:tr>
      <w:tr w:rsidR="00093D45" w:rsidRPr="00093D45" w:rsidTr="00093D45">
        <w:trPr>
          <w:trHeight w:val="255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D45" w:rsidRPr="00093D45" w:rsidRDefault="00093D45" w:rsidP="006E4300">
            <w:pPr>
              <w:spacing w:after="0"/>
              <w:ind w:left="357"/>
              <w:rPr>
                <w:rFonts w:eastAsia="Times New Roman"/>
                <w:color w:val="000000"/>
              </w:rPr>
            </w:pPr>
            <w:proofErr w:type="spellStart"/>
            <w:r w:rsidRPr="00093D45">
              <w:rPr>
                <w:rFonts w:eastAsia="Times New Roman"/>
                <w:color w:val="000000"/>
              </w:rPr>
              <w:t>Energate</w:t>
            </w:r>
            <w:proofErr w:type="spellEnd"/>
          </w:p>
        </w:tc>
      </w:tr>
      <w:tr w:rsidR="00093D45" w:rsidRPr="00093D45" w:rsidTr="00093D45">
        <w:trPr>
          <w:trHeight w:val="255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D45" w:rsidRPr="00093D45" w:rsidRDefault="00093D45" w:rsidP="006E4300">
            <w:pPr>
              <w:spacing w:after="0"/>
              <w:ind w:left="357"/>
              <w:rPr>
                <w:rFonts w:eastAsia="Times New Roman"/>
                <w:color w:val="000000"/>
              </w:rPr>
            </w:pPr>
            <w:proofErr w:type="spellStart"/>
            <w:r w:rsidRPr="00093D45">
              <w:rPr>
                <w:rFonts w:eastAsia="Times New Roman"/>
                <w:color w:val="000000"/>
              </w:rPr>
              <w:t>Kinetrics</w:t>
            </w:r>
            <w:proofErr w:type="spellEnd"/>
            <w:r w:rsidRPr="00093D45">
              <w:rPr>
                <w:rFonts w:eastAsia="Times New Roman"/>
                <w:color w:val="000000"/>
              </w:rPr>
              <w:t xml:space="preserve"> Inc.</w:t>
            </w:r>
          </w:p>
        </w:tc>
      </w:tr>
      <w:tr w:rsidR="00093D45" w:rsidRPr="00093D45" w:rsidTr="00093D45">
        <w:trPr>
          <w:trHeight w:val="255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D45" w:rsidRPr="00093D45" w:rsidRDefault="00093D45" w:rsidP="006E4300">
            <w:pPr>
              <w:spacing w:after="0"/>
              <w:ind w:left="357"/>
              <w:rPr>
                <w:rFonts w:eastAsia="Times New Roman"/>
                <w:color w:val="000000"/>
              </w:rPr>
            </w:pPr>
            <w:r w:rsidRPr="00093D45">
              <w:rPr>
                <w:rFonts w:eastAsia="Times New Roman"/>
                <w:color w:val="000000"/>
              </w:rPr>
              <w:t>Ontario Power Authority</w:t>
            </w:r>
          </w:p>
        </w:tc>
      </w:tr>
      <w:tr w:rsidR="00093D45" w:rsidRPr="00093D45" w:rsidTr="00093D45">
        <w:trPr>
          <w:trHeight w:val="255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D45" w:rsidRPr="00093D45" w:rsidRDefault="00093D45" w:rsidP="006E4300">
            <w:pPr>
              <w:spacing w:after="0"/>
              <w:ind w:left="357"/>
              <w:rPr>
                <w:rFonts w:eastAsia="Times New Roman"/>
                <w:color w:val="000000"/>
              </w:rPr>
            </w:pPr>
            <w:proofErr w:type="spellStart"/>
            <w:r w:rsidRPr="00093D45">
              <w:rPr>
                <w:rFonts w:eastAsia="Times New Roman"/>
                <w:color w:val="000000"/>
              </w:rPr>
              <w:t>PowerStream</w:t>
            </w:r>
            <w:proofErr w:type="spellEnd"/>
            <w:r w:rsidRPr="00093D45">
              <w:rPr>
                <w:rFonts w:eastAsia="Times New Roman"/>
                <w:color w:val="000000"/>
              </w:rPr>
              <w:t xml:space="preserve"> Inc.</w:t>
            </w:r>
          </w:p>
        </w:tc>
      </w:tr>
      <w:tr w:rsidR="00093D45" w:rsidRPr="00093D45" w:rsidTr="00093D45">
        <w:trPr>
          <w:trHeight w:val="255"/>
        </w:trPr>
        <w:tc>
          <w:tcPr>
            <w:tcW w:w="44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D45" w:rsidRPr="00093D45" w:rsidRDefault="00093D45" w:rsidP="006E4300">
            <w:pPr>
              <w:spacing w:after="0"/>
              <w:ind w:left="357"/>
              <w:rPr>
                <w:rFonts w:eastAsia="Times New Roman"/>
                <w:color w:val="000000"/>
              </w:rPr>
            </w:pPr>
            <w:proofErr w:type="spellStart"/>
            <w:r w:rsidRPr="00093D45">
              <w:rPr>
                <w:rFonts w:eastAsia="Times New Roman"/>
                <w:color w:val="000000"/>
              </w:rPr>
              <w:t>Veridian</w:t>
            </w:r>
            <w:proofErr w:type="spellEnd"/>
            <w:r w:rsidRPr="00093D45">
              <w:rPr>
                <w:rFonts w:eastAsia="Times New Roman"/>
                <w:color w:val="000000"/>
              </w:rPr>
              <w:t xml:space="preserve"> Connections Inc.</w:t>
            </w:r>
          </w:p>
        </w:tc>
      </w:tr>
    </w:tbl>
    <w:p w:rsidR="00093D45" w:rsidRDefault="00093D45">
      <w:pPr>
        <w:spacing w:after="0"/>
      </w:pPr>
    </w:p>
    <w:p w:rsidR="00093D45" w:rsidRDefault="00093D45">
      <w:pPr>
        <w:spacing w:after="0"/>
      </w:pPr>
    </w:p>
    <w:p w:rsidR="00093D45" w:rsidRPr="006E4300" w:rsidRDefault="00093D45">
      <w:pPr>
        <w:spacing w:after="0"/>
        <w:rPr>
          <w:u w:val="single"/>
        </w:rPr>
      </w:pPr>
      <w:r w:rsidRPr="006E4300">
        <w:rPr>
          <w:u w:val="single"/>
        </w:rPr>
        <w:t>Group 2:</w:t>
      </w:r>
    </w:p>
    <w:tbl>
      <w:tblPr>
        <w:tblW w:w="4540" w:type="dxa"/>
        <w:tblInd w:w="93" w:type="dxa"/>
        <w:tblLook w:val="04A0" w:firstRow="1" w:lastRow="0" w:firstColumn="1" w:lastColumn="0" w:noHBand="0" w:noVBand="1"/>
      </w:tblPr>
      <w:tblGrid>
        <w:gridCol w:w="4540"/>
      </w:tblGrid>
      <w:tr w:rsidR="00093D45" w:rsidRPr="00093D45" w:rsidTr="00093D45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D45" w:rsidRPr="00093D45" w:rsidRDefault="00093D45" w:rsidP="006E4300">
            <w:pPr>
              <w:spacing w:after="0"/>
              <w:ind w:firstLine="357"/>
              <w:rPr>
                <w:rFonts w:eastAsia="Times New Roman"/>
                <w:color w:val="000000"/>
              </w:rPr>
            </w:pPr>
            <w:proofErr w:type="spellStart"/>
            <w:r w:rsidRPr="00093D45">
              <w:rPr>
                <w:rFonts w:eastAsia="Times New Roman"/>
                <w:color w:val="000000"/>
              </w:rPr>
              <w:t>Entegrus</w:t>
            </w:r>
            <w:proofErr w:type="spellEnd"/>
            <w:r w:rsidRPr="00093D45">
              <w:rPr>
                <w:rFonts w:eastAsia="Times New Roman"/>
                <w:color w:val="000000"/>
              </w:rPr>
              <w:t xml:space="preserve"> </w:t>
            </w:r>
            <w:proofErr w:type="spellStart"/>
            <w:r w:rsidRPr="00093D45">
              <w:rPr>
                <w:rFonts w:eastAsia="Times New Roman"/>
                <w:color w:val="000000"/>
              </w:rPr>
              <w:t>Powerlines</w:t>
            </w:r>
            <w:proofErr w:type="spellEnd"/>
            <w:r w:rsidRPr="00093D45">
              <w:rPr>
                <w:rFonts w:eastAsia="Times New Roman"/>
                <w:color w:val="000000"/>
              </w:rPr>
              <w:t xml:space="preserve"> Inc.</w:t>
            </w:r>
          </w:p>
        </w:tc>
      </w:tr>
      <w:tr w:rsidR="00093D45" w:rsidRPr="00093D45" w:rsidTr="00093D45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D45" w:rsidRPr="00093D45" w:rsidRDefault="00093D45" w:rsidP="006E4300">
            <w:pPr>
              <w:spacing w:after="0"/>
              <w:ind w:firstLine="357"/>
              <w:rPr>
                <w:rFonts w:eastAsia="Times New Roman"/>
                <w:color w:val="000000"/>
              </w:rPr>
            </w:pPr>
            <w:proofErr w:type="spellStart"/>
            <w:r w:rsidRPr="00093D45">
              <w:rPr>
                <w:rFonts w:eastAsia="Times New Roman"/>
                <w:color w:val="000000"/>
              </w:rPr>
              <w:t>Energent</w:t>
            </w:r>
            <w:proofErr w:type="spellEnd"/>
          </w:p>
        </w:tc>
      </w:tr>
      <w:tr w:rsidR="00093D45" w:rsidRPr="00093D45" w:rsidTr="00093D45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D45" w:rsidRPr="00093D45" w:rsidRDefault="00093D45" w:rsidP="006E4300">
            <w:pPr>
              <w:spacing w:after="0"/>
              <w:ind w:firstLine="357"/>
              <w:rPr>
                <w:rFonts w:eastAsia="Times New Roman"/>
                <w:color w:val="000000"/>
              </w:rPr>
            </w:pPr>
            <w:r w:rsidRPr="00093D45">
              <w:rPr>
                <w:rFonts w:eastAsia="Times New Roman"/>
                <w:color w:val="000000"/>
              </w:rPr>
              <w:t>Ontario Sustainable Energy Association</w:t>
            </w:r>
          </w:p>
        </w:tc>
      </w:tr>
      <w:tr w:rsidR="00093D45" w:rsidRPr="00093D45" w:rsidTr="00093D45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D45" w:rsidRPr="00093D45" w:rsidRDefault="00093D45" w:rsidP="006E4300">
            <w:pPr>
              <w:spacing w:after="0"/>
              <w:ind w:firstLine="357"/>
              <w:rPr>
                <w:rFonts w:eastAsia="Times New Roman"/>
                <w:color w:val="000000"/>
              </w:rPr>
            </w:pPr>
            <w:r w:rsidRPr="00093D45">
              <w:rPr>
                <w:rFonts w:eastAsia="Times New Roman"/>
                <w:color w:val="000000"/>
              </w:rPr>
              <w:t>Electrical Safety Authority</w:t>
            </w:r>
          </w:p>
        </w:tc>
      </w:tr>
      <w:tr w:rsidR="00093D45" w:rsidRPr="00093D45" w:rsidTr="00093D45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D45" w:rsidRPr="00093D45" w:rsidRDefault="00093D45" w:rsidP="006E4300">
            <w:pPr>
              <w:spacing w:after="0"/>
              <w:ind w:firstLine="357"/>
              <w:rPr>
                <w:rFonts w:eastAsia="Times New Roman"/>
                <w:color w:val="000000"/>
              </w:rPr>
            </w:pPr>
            <w:r w:rsidRPr="00093D45">
              <w:rPr>
                <w:rFonts w:eastAsia="Times New Roman"/>
                <w:color w:val="000000"/>
              </w:rPr>
              <w:t>Kingston Hydro Corporation</w:t>
            </w:r>
          </w:p>
        </w:tc>
      </w:tr>
      <w:tr w:rsidR="00093D45" w:rsidRPr="00093D45" w:rsidTr="00093D45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D45" w:rsidRPr="00093D45" w:rsidRDefault="00093D45" w:rsidP="006E4300">
            <w:pPr>
              <w:spacing w:after="0"/>
              <w:ind w:firstLine="357"/>
              <w:rPr>
                <w:rFonts w:eastAsia="Times New Roman"/>
                <w:color w:val="000000"/>
              </w:rPr>
            </w:pPr>
            <w:r w:rsidRPr="00093D45">
              <w:rPr>
                <w:rFonts w:eastAsia="Times New Roman"/>
                <w:color w:val="000000"/>
              </w:rPr>
              <w:t>Festival Hydro Inc.</w:t>
            </w:r>
          </w:p>
        </w:tc>
      </w:tr>
      <w:tr w:rsidR="00093D45" w:rsidRPr="00093D45" w:rsidTr="00093D45">
        <w:trPr>
          <w:trHeight w:val="25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D45" w:rsidRPr="00093D45" w:rsidRDefault="00093D45" w:rsidP="006E4300">
            <w:pPr>
              <w:spacing w:after="0"/>
              <w:ind w:firstLine="357"/>
              <w:rPr>
                <w:rFonts w:eastAsia="Times New Roman"/>
                <w:color w:val="000000"/>
              </w:rPr>
            </w:pPr>
            <w:r w:rsidRPr="00093D45">
              <w:rPr>
                <w:rFonts w:eastAsia="Times New Roman"/>
                <w:color w:val="000000"/>
              </w:rPr>
              <w:t>Toronto Hydro-Electric System Limited</w:t>
            </w:r>
          </w:p>
        </w:tc>
      </w:tr>
    </w:tbl>
    <w:p w:rsidR="00093D45" w:rsidRDefault="00093D45">
      <w:pPr>
        <w:spacing w:after="0"/>
      </w:pPr>
    </w:p>
    <w:p w:rsidR="00093D45" w:rsidRPr="006E4300" w:rsidRDefault="00093D45">
      <w:pPr>
        <w:spacing w:after="0"/>
        <w:rPr>
          <w:u w:val="single"/>
        </w:rPr>
      </w:pPr>
      <w:r w:rsidRPr="006E4300">
        <w:rPr>
          <w:u w:val="single"/>
        </w:rPr>
        <w:t>Group 3:</w:t>
      </w:r>
    </w:p>
    <w:tbl>
      <w:tblPr>
        <w:tblW w:w="5505" w:type="dxa"/>
        <w:tblInd w:w="93" w:type="dxa"/>
        <w:tblLook w:val="04A0" w:firstRow="1" w:lastRow="0" w:firstColumn="1" w:lastColumn="0" w:noHBand="0" w:noVBand="1"/>
      </w:tblPr>
      <w:tblGrid>
        <w:gridCol w:w="5505"/>
      </w:tblGrid>
      <w:tr w:rsidR="00093D45" w:rsidRPr="00093D45" w:rsidTr="006E4300">
        <w:trPr>
          <w:trHeight w:val="255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D45" w:rsidRPr="00093D45" w:rsidRDefault="00093D45" w:rsidP="006E4300">
            <w:pPr>
              <w:spacing w:after="0"/>
              <w:ind w:left="357"/>
              <w:rPr>
                <w:rFonts w:eastAsia="Times New Roman"/>
                <w:color w:val="000000"/>
              </w:rPr>
            </w:pPr>
            <w:r w:rsidRPr="00093D45">
              <w:rPr>
                <w:rFonts w:eastAsia="Times New Roman"/>
                <w:color w:val="000000"/>
              </w:rPr>
              <w:t>Cambridge and North Dumfries Hydro Inc.</w:t>
            </w:r>
          </w:p>
        </w:tc>
      </w:tr>
      <w:tr w:rsidR="00093D45" w:rsidRPr="00093D45" w:rsidTr="006E4300">
        <w:trPr>
          <w:trHeight w:val="255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D45" w:rsidRPr="00093D45" w:rsidRDefault="00093D45" w:rsidP="006E4300">
            <w:pPr>
              <w:spacing w:after="0"/>
              <w:ind w:left="357"/>
              <w:rPr>
                <w:rFonts w:eastAsia="Times New Roman"/>
                <w:color w:val="000000"/>
              </w:rPr>
            </w:pPr>
            <w:r w:rsidRPr="00093D45">
              <w:rPr>
                <w:rFonts w:eastAsia="Times New Roman"/>
                <w:color w:val="000000"/>
              </w:rPr>
              <w:t>Independent Electricity System Operator</w:t>
            </w:r>
          </w:p>
        </w:tc>
      </w:tr>
      <w:tr w:rsidR="00093D45" w:rsidRPr="00093D45" w:rsidTr="006E4300">
        <w:trPr>
          <w:trHeight w:val="255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D45" w:rsidRPr="00093D45" w:rsidRDefault="00093D45" w:rsidP="006E4300">
            <w:pPr>
              <w:spacing w:after="0"/>
              <w:ind w:left="357"/>
              <w:rPr>
                <w:rFonts w:eastAsia="Times New Roman"/>
                <w:color w:val="000000"/>
              </w:rPr>
            </w:pPr>
            <w:r w:rsidRPr="00093D45">
              <w:rPr>
                <w:rFonts w:eastAsia="Times New Roman"/>
                <w:color w:val="000000"/>
              </w:rPr>
              <w:t>IBM</w:t>
            </w:r>
          </w:p>
        </w:tc>
      </w:tr>
      <w:tr w:rsidR="00093D45" w:rsidRPr="00093D45" w:rsidTr="006E4300">
        <w:trPr>
          <w:trHeight w:val="255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D45" w:rsidRPr="00093D45" w:rsidRDefault="00093D45" w:rsidP="006E4300">
            <w:pPr>
              <w:spacing w:after="0"/>
              <w:ind w:left="357"/>
              <w:rPr>
                <w:rFonts w:eastAsia="Times New Roman"/>
                <w:color w:val="000000"/>
              </w:rPr>
            </w:pPr>
            <w:r w:rsidRPr="00093D45">
              <w:rPr>
                <w:rFonts w:eastAsia="Times New Roman"/>
                <w:color w:val="000000"/>
              </w:rPr>
              <w:t>Building Owners and Managers Association</w:t>
            </w:r>
          </w:p>
        </w:tc>
      </w:tr>
      <w:tr w:rsidR="00093D45" w:rsidRPr="00093D45" w:rsidTr="006E4300">
        <w:trPr>
          <w:trHeight w:val="255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D45" w:rsidRPr="00093D45" w:rsidRDefault="00093D45" w:rsidP="006E4300">
            <w:pPr>
              <w:spacing w:after="0"/>
              <w:ind w:left="357"/>
              <w:rPr>
                <w:rFonts w:eastAsia="Times New Roman"/>
                <w:color w:val="000000"/>
              </w:rPr>
            </w:pPr>
            <w:r w:rsidRPr="00093D45">
              <w:rPr>
                <w:rFonts w:eastAsia="Times New Roman"/>
                <w:color w:val="000000"/>
              </w:rPr>
              <w:t>Hydro One Networks Inc.</w:t>
            </w:r>
          </w:p>
        </w:tc>
      </w:tr>
      <w:tr w:rsidR="00093D45" w:rsidRPr="00093D45" w:rsidTr="006E4300">
        <w:trPr>
          <w:trHeight w:val="255"/>
        </w:trPr>
        <w:tc>
          <w:tcPr>
            <w:tcW w:w="5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93D45" w:rsidRPr="00093D45" w:rsidRDefault="00093D45" w:rsidP="006E4300">
            <w:pPr>
              <w:spacing w:after="0"/>
              <w:ind w:left="357"/>
              <w:rPr>
                <w:rFonts w:eastAsia="Times New Roman"/>
                <w:color w:val="000000"/>
              </w:rPr>
            </w:pPr>
            <w:r w:rsidRPr="00093D45">
              <w:rPr>
                <w:rFonts w:eastAsia="Times New Roman"/>
                <w:color w:val="000000"/>
              </w:rPr>
              <w:t>Direct Energy</w:t>
            </w:r>
          </w:p>
        </w:tc>
      </w:tr>
    </w:tbl>
    <w:p w:rsidR="00093D45" w:rsidRDefault="00093D45">
      <w:pPr>
        <w:spacing w:after="0"/>
      </w:pPr>
    </w:p>
    <w:p w:rsidR="00093D45" w:rsidRDefault="00093D45">
      <w:pPr>
        <w:spacing w:after="0"/>
      </w:pPr>
    </w:p>
    <w:p w:rsidR="00093D45" w:rsidRPr="00093D45" w:rsidRDefault="00093D45" w:rsidP="00093D45">
      <w:pPr>
        <w:tabs>
          <w:tab w:val="left" w:pos="1515"/>
        </w:tabs>
      </w:pPr>
    </w:p>
    <w:p w:rsidR="00093D45" w:rsidRPr="00093D45" w:rsidRDefault="00093D45" w:rsidP="00093D45"/>
    <w:p w:rsidR="00093D45" w:rsidRPr="00093D45" w:rsidRDefault="00093D45" w:rsidP="00093D45"/>
    <w:p w:rsidR="00093D45" w:rsidRPr="00093D45" w:rsidRDefault="00093D45" w:rsidP="00093D45"/>
    <w:p w:rsidR="00093D45" w:rsidRPr="00093D45" w:rsidRDefault="00093D45" w:rsidP="00093D45"/>
    <w:p w:rsidR="00093D45" w:rsidRPr="00093D45" w:rsidRDefault="00093D45" w:rsidP="00093D45"/>
    <w:p w:rsidR="00093D45" w:rsidRPr="00093D45" w:rsidRDefault="00093D45" w:rsidP="00093D45"/>
    <w:p w:rsidR="00093D45" w:rsidRPr="00093D45" w:rsidRDefault="00093D45" w:rsidP="00093D45"/>
    <w:p w:rsidR="00093D45" w:rsidRPr="00093D45" w:rsidRDefault="00093D45" w:rsidP="00093D45"/>
    <w:p w:rsidR="00093D45" w:rsidRPr="00093D45" w:rsidRDefault="00093D45" w:rsidP="00093D45"/>
    <w:p w:rsidR="00093D45" w:rsidRPr="00093D45" w:rsidRDefault="00093D45" w:rsidP="00093D45"/>
    <w:p w:rsidR="00093D45" w:rsidRPr="00093D45" w:rsidRDefault="00093D45" w:rsidP="00093D45"/>
    <w:p w:rsidR="00093D45" w:rsidRPr="00093D45" w:rsidRDefault="00093D45" w:rsidP="00093D45"/>
    <w:p w:rsidR="00093D45" w:rsidRPr="00093D45" w:rsidRDefault="00093D45" w:rsidP="00093D45"/>
    <w:sectPr w:rsidR="00093D45" w:rsidRPr="00093D45" w:rsidSect="00B14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4C3" w:rsidRDefault="006F34C3" w:rsidP="00093D45">
      <w:pPr>
        <w:spacing w:after="0"/>
      </w:pPr>
      <w:r>
        <w:separator/>
      </w:r>
    </w:p>
  </w:endnote>
  <w:endnote w:type="continuationSeparator" w:id="0">
    <w:p w:rsidR="006F34C3" w:rsidRDefault="006F34C3" w:rsidP="00093D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4C3" w:rsidRDefault="006F34C3" w:rsidP="00093D45">
      <w:pPr>
        <w:spacing w:after="0"/>
      </w:pPr>
      <w:r>
        <w:separator/>
      </w:r>
    </w:p>
  </w:footnote>
  <w:footnote w:type="continuationSeparator" w:id="0">
    <w:p w:rsidR="006F34C3" w:rsidRDefault="006F34C3" w:rsidP="00093D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A03E1"/>
    <w:multiLevelType w:val="multilevel"/>
    <w:tmpl w:val="10A263BA"/>
    <w:styleLink w:val="Style1"/>
    <w:lvl w:ilvl="0">
      <w:start w:val="1"/>
      <w:numFmt w:val="upperLetter"/>
      <w:lvlText w:val="%1."/>
      <w:lvlJc w:val="left"/>
      <w:pPr>
        <w:ind w:left="360" w:hanging="360"/>
      </w:pPr>
      <w:rPr>
        <w:rFonts w:ascii="Verdana" w:hAnsi="Verdana" w:hint="default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color w:val="00006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08CA61AC"/>
    <w:multiLevelType w:val="multilevel"/>
    <w:tmpl w:val="F90013E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359B2"/>
    <w:multiLevelType w:val="multilevel"/>
    <w:tmpl w:val="AA7289EE"/>
    <w:styleLink w:val="DeloitteMultiLevel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DCD1139"/>
    <w:multiLevelType w:val="multilevel"/>
    <w:tmpl w:val="F90013E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DE7481"/>
    <w:multiLevelType w:val="multilevel"/>
    <w:tmpl w:val="F90013E0"/>
    <w:lvl w:ilvl="0">
      <w:start w:val="1"/>
      <w:numFmt w:val="upperLetter"/>
      <w:lvlText w:val="%1."/>
      <w:lvlJc w:val="left"/>
      <w:pPr>
        <w:ind w:left="360" w:hanging="360"/>
      </w:pPr>
      <w:rPr>
        <w:rFonts w:ascii="Verdana" w:hAnsi="Verdana" w:hint="default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color w:val="00006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12A57094"/>
    <w:multiLevelType w:val="hybridMultilevel"/>
    <w:tmpl w:val="3932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5204F"/>
    <w:multiLevelType w:val="multilevel"/>
    <w:tmpl w:val="0409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BF7A37"/>
    <w:multiLevelType w:val="multilevel"/>
    <w:tmpl w:val="AA7289EE"/>
    <w:numStyleLink w:val="DeloitteMultiLevelList"/>
  </w:abstractNum>
  <w:abstractNum w:abstractNumId="8">
    <w:nsid w:val="1A415D4C"/>
    <w:multiLevelType w:val="multilevel"/>
    <w:tmpl w:val="F90013E0"/>
    <w:lvl w:ilvl="0">
      <w:start w:val="1"/>
      <w:numFmt w:val="upperLetter"/>
      <w:lvlText w:val="%1."/>
      <w:lvlJc w:val="left"/>
      <w:pPr>
        <w:ind w:left="360" w:hanging="360"/>
      </w:pPr>
      <w:rPr>
        <w:rFonts w:ascii="Verdana" w:hAnsi="Verdana" w:hint="default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color w:val="00006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D993D1D"/>
    <w:multiLevelType w:val="multilevel"/>
    <w:tmpl w:val="84C875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66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66"/>
        <w:sz w:val="16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E654BDD"/>
    <w:multiLevelType w:val="multilevel"/>
    <w:tmpl w:val="F90013E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640045"/>
    <w:multiLevelType w:val="hybridMultilevel"/>
    <w:tmpl w:val="F968B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3D7EDF"/>
    <w:multiLevelType w:val="multilevel"/>
    <w:tmpl w:val="0409001D"/>
    <w:styleLink w:val="DeloitteMulti-LevelBulletedList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000066"/>
        <w:sz w:val="24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sz w:val="18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21C70B7F"/>
    <w:multiLevelType w:val="multilevel"/>
    <w:tmpl w:val="F90013E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20F5E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23301B7E"/>
    <w:multiLevelType w:val="multilevel"/>
    <w:tmpl w:val="AA7289EE"/>
    <w:numStyleLink w:val="DeloitteMultiLevelList"/>
  </w:abstractNum>
  <w:abstractNum w:abstractNumId="16">
    <w:nsid w:val="2C5A414B"/>
    <w:multiLevelType w:val="multilevel"/>
    <w:tmpl w:val="0409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F2325E"/>
    <w:multiLevelType w:val="multilevel"/>
    <w:tmpl w:val="F90013E0"/>
    <w:lvl w:ilvl="0">
      <w:start w:val="1"/>
      <w:numFmt w:val="upperLetter"/>
      <w:lvlText w:val="%1."/>
      <w:lvlJc w:val="left"/>
      <w:pPr>
        <w:ind w:left="360" w:hanging="360"/>
      </w:pPr>
      <w:rPr>
        <w:rFonts w:ascii="Verdana" w:hAnsi="Verdana" w:hint="default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color w:val="00006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6935DDF"/>
    <w:multiLevelType w:val="multilevel"/>
    <w:tmpl w:val="10A263BA"/>
    <w:numStyleLink w:val="Style1"/>
  </w:abstractNum>
  <w:abstractNum w:abstractNumId="19">
    <w:nsid w:val="39C87036"/>
    <w:multiLevelType w:val="multilevel"/>
    <w:tmpl w:val="84C875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66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66"/>
        <w:sz w:val="16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3F9A324A"/>
    <w:multiLevelType w:val="multilevel"/>
    <w:tmpl w:val="0409001D"/>
    <w:numStyleLink w:val="DeloitteMulti-LevelBulletedList"/>
  </w:abstractNum>
  <w:abstractNum w:abstractNumId="21">
    <w:nsid w:val="45AA3D57"/>
    <w:multiLevelType w:val="multilevel"/>
    <w:tmpl w:val="F90013E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6F147F9"/>
    <w:multiLevelType w:val="hybridMultilevel"/>
    <w:tmpl w:val="E96A19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72641A2"/>
    <w:multiLevelType w:val="multilevel"/>
    <w:tmpl w:val="F90013E0"/>
    <w:lvl w:ilvl="0">
      <w:start w:val="1"/>
      <w:numFmt w:val="upperLetter"/>
      <w:lvlText w:val="%1."/>
      <w:lvlJc w:val="left"/>
      <w:pPr>
        <w:ind w:left="360" w:hanging="360"/>
      </w:pPr>
      <w:rPr>
        <w:rFonts w:ascii="Verdana" w:hAnsi="Verdana" w:hint="default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color w:val="00006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>
    <w:nsid w:val="4C860737"/>
    <w:multiLevelType w:val="multilevel"/>
    <w:tmpl w:val="F90013E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AB04C4"/>
    <w:multiLevelType w:val="multilevel"/>
    <w:tmpl w:val="0409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0510A7"/>
    <w:multiLevelType w:val="hybridMultilevel"/>
    <w:tmpl w:val="28EC37C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>
    <w:nsid w:val="56E25152"/>
    <w:multiLevelType w:val="multilevel"/>
    <w:tmpl w:val="0409001D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66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9CE7D0F"/>
    <w:multiLevelType w:val="multilevel"/>
    <w:tmpl w:val="F90013E0"/>
    <w:lvl w:ilvl="0">
      <w:start w:val="1"/>
      <w:numFmt w:val="upperLetter"/>
      <w:lvlText w:val="%1."/>
      <w:lvlJc w:val="left"/>
      <w:pPr>
        <w:ind w:left="360" w:hanging="360"/>
      </w:pPr>
      <w:rPr>
        <w:rFonts w:ascii="Verdana" w:hAnsi="Verdana" w:hint="default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color w:val="00006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5AC0358A"/>
    <w:multiLevelType w:val="multilevel"/>
    <w:tmpl w:val="F90013E0"/>
    <w:lvl w:ilvl="0">
      <w:start w:val="1"/>
      <w:numFmt w:val="upperLetter"/>
      <w:lvlText w:val="%1."/>
      <w:lvlJc w:val="left"/>
      <w:pPr>
        <w:ind w:left="360" w:hanging="360"/>
      </w:pPr>
      <w:rPr>
        <w:rFonts w:ascii="Verdana" w:hAnsi="Verdana" w:hint="default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color w:val="00006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>
    <w:nsid w:val="5B5C1DD7"/>
    <w:multiLevelType w:val="multilevel"/>
    <w:tmpl w:val="F90013E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E146524"/>
    <w:multiLevelType w:val="multilevel"/>
    <w:tmpl w:val="84C875D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66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66"/>
        <w:sz w:val="16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25349AE"/>
    <w:multiLevelType w:val="multilevel"/>
    <w:tmpl w:val="F90013E0"/>
    <w:lvl w:ilvl="0">
      <w:start w:val="1"/>
      <w:numFmt w:val="upperLetter"/>
      <w:lvlText w:val="%1."/>
      <w:lvlJc w:val="left"/>
      <w:pPr>
        <w:ind w:left="360" w:hanging="360"/>
      </w:pPr>
      <w:rPr>
        <w:rFonts w:ascii="Verdana" w:hAnsi="Verdana" w:hint="default"/>
        <w:sz w:val="18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  <w:color w:val="00006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64320B91"/>
    <w:multiLevelType w:val="multilevel"/>
    <w:tmpl w:val="0409001D"/>
    <w:numStyleLink w:val="DeloitteMulti-LevelBulletedList"/>
  </w:abstractNum>
  <w:abstractNum w:abstractNumId="34">
    <w:nsid w:val="65CC1794"/>
    <w:multiLevelType w:val="multilevel"/>
    <w:tmpl w:val="10A263BA"/>
    <w:numStyleLink w:val="Style1"/>
  </w:abstractNum>
  <w:abstractNum w:abstractNumId="35">
    <w:nsid w:val="66F50A81"/>
    <w:multiLevelType w:val="multilevel"/>
    <w:tmpl w:val="F90013E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025C0C"/>
    <w:multiLevelType w:val="multilevel"/>
    <w:tmpl w:val="AA7289E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F97B42"/>
    <w:multiLevelType w:val="multilevel"/>
    <w:tmpl w:val="F90013E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5CA23B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9">
    <w:nsid w:val="75EF1A95"/>
    <w:multiLevelType w:val="multilevel"/>
    <w:tmpl w:val="F90013E0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9F86E22"/>
    <w:multiLevelType w:val="multilevel"/>
    <w:tmpl w:val="0409001D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0B1A51"/>
    <w:multiLevelType w:val="hybridMultilevel"/>
    <w:tmpl w:val="0409000F"/>
    <w:lvl w:ilvl="0" w:tplc="C3B2205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66"/>
      </w:rPr>
    </w:lvl>
    <w:lvl w:ilvl="1" w:tplc="3F560FF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DFBCF4FA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color w:val="000066"/>
        <w:sz w:val="16"/>
      </w:rPr>
    </w:lvl>
    <w:lvl w:ilvl="3" w:tplc="BA169316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3380826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47E0B10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A426C612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4EEE55E2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55BC9408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22"/>
  </w:num>
  <w:num w:numId="2">
    <w:abstractNumId w:val="9"/>
  </w:num>
  <w:num w:numId="3">
    <w:abstractNumId w:val="41"/>
  </w:num>
  <w:num w:numId="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31"/>
  </w:num>
  <w:num w:numId="8">
    <w:abstractNumId w:val="12"/>
  </w:num>
  <w:num w:numId="9">
    <w:abstractNumId w:val="16"/>
  </w:num>
  <w:num w:numId="10">
    <w:abstractNumId w:val="6"/>
  </w:num>
  <w:num w:numId="11">
    <w:abstractNumId w:val="40"/>
  </w:num>
  <w:num w:numId="12">
    <w:abstractNumId w:val="28"/>
  </w:num>
  <w:num w:numId="13">
    <w:abstractNumId w:val="30"/>
  </w:num>
  <w:num w:numId="14">
    <w:abstractNumId w:val="35"/>
  </w:num>
  <w:num w:numId="15">
    <w:abstractNumId w:val="2"/>
  </w:num>
  <w:num w:numId="16">
    <w:abstractNumId w:val="36"/>
  </w:num>
  <w:num w:numId="17">
    <w:abstractNumId w:val="25"/>
  </w:num>
  <w:num w:numId="18">
    <w:abstractNumId w:val="13"/>
  </w:num>
  <w:num w:numId="19">
    <w:abstractNumId w:val="1"/>
  </w:num>
  <w:num w:numId="20">
    <w:abstractNumId w:val="10"/>
  </w:num>
  <w:num w:numId="21">
    <w:abstractNumId w:val="27"/>
  </w:num>
  <w:num w:numId="22">
    <w:abstractNumId w:val="3"/>
  </w:num>
  <w:num w:numId="23">
    <w:abstractNumId w:val="37"/>
  </w:num>
  <w:num w:numId="24">
    <w:abstractNumId w:val="39"/>
  </w:num>
  <w:num w:numId="25">
    <w:abstractNumId w:val="21"/>
  </w:num>
  <w:num w:numId="26">
    <w:abstractNumId w:val="4"/>
  </w:num>
  <w:num w:numId="27">
    <w:abstractNumId w:val="24"/>
  </w:num>
  <w:num w:numId="28">
    <w:abstractNumId w:val="14"/>
  </w:num>
  <w:num w:numId="29">
    <w:abstractNumId w:val="38"/>
  </w:num>
  <w:num w:numId="30">
    <w:abstractNumId w:val="17"/>
  </w:num>
  <w:num w:numId="31">
    <w:abstractNumId w:val="0"/>
  </w:num>
  <w:num w:numId="32">
    <w:abstractNumId w:val="23"/>
  </w:num>
  <w:num w:numId="33">
    <w:abstractNumId w:val="32"/>
  </w:num>
  <w:num w:numId="34">
    <w:abstractNumId w:val="8"/>
  </w:num>
  <w:num w:numId="35">
    <w:abstractNumId w:val="29"/>
  </w:num>
  <w:num w:numId="36">
    <w:abstractNumId w:val="7"/>
  </w:num>
  <w:num w:numId="37">
    <w:abstractNumId w:val="33"/>
  </w:num>
  <w:num w:numId="38">
    <w:abstractNumId w:val="20"/>
  </w:num>
  <w:num w:numId="39">
    <w:abstractNumId w:val="34"/>
  </w:num>
  <w:num w:numId="40">
    <w:abstractNumId w:val="18"/>
  </w:num>
  <w:num w:numId="41">
    <w:abstractNumId w:val="15"/>
  </w:num>
  <w:num w:numId="42">
    <w:abstractNumId w:val="5"/>
  </w:num>
  <w:num w:numId="43">
    <w:abstractNumId w:val="11"/>
  </w:num>
  <w:num w:numId="4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02C"/>
    <w:rsid w:val="00001EB9"/>
    <w:rsid w:val="00013BA8"/>
    <w:rsid w:val="00047DF0"/>
    <w:rsid w:val="00060578"/>
    <w:rsid w:val="00061C8D"/>
    <w:rsid w:val="00065F24"/>
    <w:rsid w:val="00093D45"/>
    <w:rsid w:val="00095DD6"/>
    <w:rsid w:val="00096106"/>
    <w:rsid w:val="000D297F"/>
    <w:rsid w:val="001112C1"/>
    <w:rsid w:val="0011773E"/>
    <w:rsid w:val="0015366A"/>
    <w:rsid w:val="00166B69"/>
    <w:rsid w:val="00197374"/>
    <w:rsid w:val="001B7BBD"/>
    <w:rsid w:val="001C27BD"/>
    <w:rsid w:val="001C45E7"/>
    <w:rsid w:val="00252134"/>
    <w:rsid w:val="00283E02"/>
    <w:rsid w:val="002B1C94"/>
    <w:rsid w:val="003509DD"/>
    <w:rsid w:val="00393F0C"/>
    <w:rsid w:val="003C6E6D"/>
    <w:rsid w:val="00402721"/>
    <w:rsid w:val="00417AD3"/>
    <w:rsid w:val="0044421B"/>
    <w:rsid w:val="00446679"/>
    <w:rsid w:val="00482F6A"/>
    <w:rsid w:val="0049314D"/>
    <w:rsid w:val="004F6428"/>
    <w:rsid w:val="00506ECB"/>
    <w:rsid w:val="00535B2B"/>
    <w:rsid w:val="00540226"/>
    <w:rsid w:val="00571C99"/>
    <w:rsid w:val="005E767B"/>
    <w:rsid w:val="006171FE"/>
    <w:rsid w:val="00617210"/>
    <w:rsid w:val="00617C55"/>
    <w:rsid w:val="00642428"/>
    <w:rsid w:val="00645929"/>
    <w:rsid w:val="0065716E"/>
    <w:rsid w:val="006A3FD5"/>
    <w:rsid w:val="006E4300"/>
    <w:rsid w:val="006E5892"/>
    <w:rsid w:val="006F34C3"/>
    <w:rsid w:val="0072723E"/>
    <w:rsid w:val="00757BA2"/>
    <w:rsid w:val="007737B8"/>
    <w:rsid w:val="00775D4D"/>
    <w:rsid w:val="0078007C"/>
    <w:rsid w:val="007F7384"/>
    <w:rsid w:val="0080730A"/>
    <w:rsid w:val="00836996"/>
    <w:rsid w:val="008944A0"/>
    <w:rsid w:val="008C0C36"/>
    <w:rsid w:val="008C202C"/>
    <w:rsid w:val="008C7085"/>
    <w:rsid w:val="008F7C9A"/>
    <w:rsid w:val="009073DD"/>
    <w:rsid w:val="0091601C"/>
    <w:rsid w:val="00922A4D"/>
    <w:rsid w:val="00950DF1"/>
    <w:rsid w:val="00953C12"/>
    <w:rsid w:val="009625DD"/>
    <w:rsid w:val="009A2E1E"/>
    <w:rsid w:val="009C2720"/>
    <w:rsid w:val="009D30A0"/>
    <w:rsid w:val="009E7376"/>
    <w:rsid w:val="009F248D"/>
    <w:rsid w:val="00A60488"/>
    <w:rsid w:val="00A62BF8"/>
    <w:rsid w:val="00A74D31"/>
    <w:rsid w:val="00A758EF"/>
    <w:rsid w:val="00A97181"/>
    <w:rsid w:val="00AC675A"/>
    <w:rsid w:val="00AD1D03"/>
    <w:rsid w:val="00AE1E7F"/>
    <w:rsid w:val="00AE3214"/>
    <w:rsid w:val="00AF16FD"/>
    <w:rsid w:val="00AF5BE5"/>
    <w:rsid w:val="00B14CAA"/>
    <w:rsid w:val="00B5120F"/>
    <w:rsid w:val="00B569DA"/>
    <w:rsid w:val="00BB1FA5"/>
    <w:rsid w:val="00BB373D"/>
    <w:rsid w:val="00C144D4"/>
    <w:rsid w:val="00C17471"/>
    <w:rsid w:val="00C455BB"/>
    <w:rsid w:val="00C70877"/>
    <w:rsid w:val="00C82695"/>
    <w:rsid w:val="00CB61ED"/>
    <w:rsid w:val="00D1111C"/>
    <w:rsid w:val="00D1381F"/>
    <w:rsid w:val="00D24AC1"/>
    <w:rsid w:val="00D27EAF"/>
    <w:rsid w:val="00D34A9A"/>
    <w:rsid w:val="00D44F8B"/>
    <w:rsid w:val="00D7681D"/>
    <w:rsid w:val="00D837B8"/>
    <w:rsid w:val="00D8791B"/>
    <w:rsid w:val="00D975A9"/>
    <w:rsid w:val="00DD3799"/>
    <w:rsid w:val="00E04EEC"/>
    <w:rsid w:val="00E35B40"/>
    <w:rsid w:val="00E51ABF"/>
    <w:rsid w:val="00E642B4"/>
    <w:rsid w:val="00E642E5"/>
    <w:rsid w:val="00E85343"/>
    <w:rsid w:val="00EA7A74"/>
    <w:rsid w:val="00F01CE5"/>
    <w:rsid w:val="00F12D2B"/>
    <w:rsid w:val="00F25018"/>
    <w:rsid w:val="00F40AEB"/>
    <w:rsid w:val="00F4734B"/>
    <w:rsid w:val="00F50475"/>
    <w:rsid w:val="00F77F32"/>
    <w:rsid w:val="00F9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Verdan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343"/>
    <w:pPr>
      <w:spacing w:after="18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5343"/>
    <w:pPr>
      <w:keepNext/>
      <w:keepLines/>
      <w:spacing w:after="600"/>
      <w:outlineLvl w:val="0"/>
    </w:pPr>
    <w:rPr>
      <w:rFonts w:ascii="Times New Roman" w:eastAsia="Times New Roman" w:hAnsi="Times New Roman" w:cs="Times New Roman"/>
      <w:bCs/>
      <w:color w:val="003399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343"/>
    <w:pPr>
      <w:keepNext/>
      <w:keepLines/>
      <w:spacing w:after="60"/>
      <w:outlineLvl w:val="1"/>
    </w:pPr>
    <w:rPr>
      <w:rFonts w:eastAsia="Times New Roman" w:cs="Times New Roman"/>
      <w:b/>
      <w:bCs/>
      <w:color w:val="6666FF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5343"/>
    <w:pPr>
      <w:keepNext/>
      <w:keepLines/>
      <w:spacing w:after="60"/>
      <w:outlineLvl w:val="2"/>
    </w:pPr>
    <w:rPr>
      <w:rFonts w:eastAsia="Times New Roman" w:cs="Times New Roman"/>
      <w:b/>
      <w:bCs/>
      <w:color w:val="99663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5343"/>
    <w:pPr>
      <w:keepNext/>
      <w:keepLines/>
      <w:spacing w:after="60"/>
      <w:outlineLvl w:val="3"/>
    </w:pPr>
    <w:rPr>
      <w:rFonts w:eastAsia="Times New Roman" w:cs="Times New Roman"/>
      <w:b/>
      <w:bCs/>
      <w:iCs/>
      <w:color w:val="00006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5343"/>
    <w:pPr>
      <w:keepNext/>
      <w:keepLines/>
      <w:spacing w:after="60"/>
      <w:outlineLvl w:val="4"/>
    </w:pPr>
    <w:rPr>
      <w:rFonts w:eastAsia="Times New Roman" w:cs="Times New Roman"/>
      <w:color w:val="000066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E7376"/>
    <w:pPr>
      <w:keepNext/>
      <w:keepLines/>
      <w:spacing w:before="200" w:after="0"/>
      <w:outlineLvl w:val="5"/>
    </w:pPr>
    <w:rPr>
      <w:rFonts w:ascii="Verdana" w:eastAsia="Times New Roman" w:hAnsi="Verdana" w:cs="Times New Roman"/>
      <w:i/>
      <w:iCs/>
      <w:color w:val="00194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5343"/>
  </w:style>
  <w:style w:type="character" w:customStyle="1" w:styleId="Heading1Char">
    <w:name w:val="Heading 1 Char"/>
    <w:basedOn w:val="DefaultParagraphFont"/>
    <w:link w:val="Heading1"/>
    <w:uiPriority w:val="9"/>
    <w:rsid w:val="00E85343"/>
    <w:rPr>
      <w:rFonts w:ascii="Times New Roman" w:eastAsia="Times New Roman" w:hAnsi="Times New Roman" w:cs="Times New Roman"/>
      <w:bCs/>
      <w:color w:val="003399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5343"/>
    <w:rPr>
      <w:rFonts w:eastAsia="Times New Roman" w:cs="Times New Roman"/>
      <w:b/>
      <w:bCs/>
      <w:color w:val="6666FF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5343"/>
    <w:rPr>
      <w:rFonts w:eastAsia="Times New Roman" w:cs="Times New Roman"/>
      <w:b/>
      <w:bCs/>
      <w:color w:val="996633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85343"/>
    <w:rPr>
      <w:rFonts w:eastAsia="Times New Roman" w:cs="Times New Roman"/>
      <w:b/>
      <w:bCs/>
      <w:iCs/>
      <w:color w:val="000066"/>
    </w:rPr>
  </w:style>
  <w:style w:type="character" w:customStyle="1" w:styleId="Heading5Char">
    <w:name w:val="Heading 5 Char"/>
    <w:basedOn w:val="DefaultParagraphFont"/>
    <w:link w:val="Heading5"/>
    <w:uiPriority w:val="9"/>
    <w:rsid w:val="00E85343"/>
    <w:rPr>
      <w:rFonts w:eastAsia="Times New Roman" w:cs="Times New Roman"/>
      <w:color w:val="000066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106"/>
    <w:rPr>
      <w:rFonts w:ascii="Verdana" w:eastAsia="Times New Roman" w:hAnsi="Verdana" w:cs="Times New Roman"/>
      <w:i/>
      <w:iCs/>
      <w:color w:val="00194C"/>
    </w:rPr>
  </w:style>
  <w:style w:type="character" w:styleId="Strong">
    <w:name w:val="Strong"/>
    <w:basedOn w:val="DefaultParagraphFont"/>
    <w:uiPriority w:val="22"/>
    <w:rsid w:val="00A758EF"/>
    <w:rPr>
      <w:b/>
      <w:bCs/>
    </w:rPr>
  </w:style>
  <w:style w:type="table" w:styleId="TableGrid">
    <w:name w:val="Table Grid"/>
    <w:aliases w:val="Standard Deloitte Blue/Blue Table/Tableau"/>
    <w:basedOn w:val="TableNormal"/>
    <w:uiPriority w:val="59"/>
    <w:rsid w:val="00A62BF8"/>
    <w:tblPr>
      <w:tblInd w:w="0" w:type="dxa"/>
      <w:tblBorders>
        <w:top w:val="single" w:sz="4" w:space="0" w:color="000066"/>
        <w:left w:val="single" w:sz="4" w:space="0" w:color="000066"/>
        <w:bottom w:val="single" w:sz="4" w:space="0" w:color="000066"/>
        <w:right w:val="single" w:sz="4" w:space="0" w:color="000066"/>
        <w:insideH w:val="single" w:sz="4" w:space="0" w:color="000066"/>
        <w:insideV w:val="single" w:sz="4" w:space="0" w:color="00006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CC"/>
      <w:vAlign w:val="center"/>
    </w:tcPr>
    <w:tblStylePr w:type="firstRow">
      <w:rPr>
        <w:b/>
      </w:rPr>
      <w:tblPr/>
      <w:tcPr>
        <w:shd w:val="clear" w:color="auto" w:fill="003399"/>
      </w:tcPr>
    </w:tblStylePr>
    <w:tblStylePr w:type="lastRow">
      <w:tblPr/>
      <w:tcPr>
        <w:tcBorders>
          <w:bottom w:val="single" w:sz="12" w:space="0" w:color="000066"/>
        </w:tcBorders>
        <w:shd w:val="clear" w:color="auto" w:fill="E5E5CC"/>
      </w:tcPr>
    </w:tblStylePr>
  </w:style>
  <w:style w:type="paragraph" w:styleId="ListParagraph">
    <w:name w:val="List Paragraph"/>
    <w:basedOn w:val="Normal"/>
    <w:uiPriority w:val="34"/>
    <w:unhideWhenUsed/>
    <w:rsid w:val="00C455BB"/>
    <w:pPr>
      <w:ind w:left="720"/>
      <w:contextualSpacing/>
    </w:pPr>
  </w:style>
  <w:style w:type="table" w:customStyle="1" w:styleId="StandardDeloitteWhiteBlanc">
    <w:name w:val="Standard Deloitte White/Blanc"/>
    <w:basedOn w:val="TableGrid"/>
    <w:uiPriority w:val="99"/>
    <w:qFormat/>
    <w:rsid w:val="00A62BF8"/>
    <w:tblPr>
      <w:tblInd w:w="0" w:type="dxa"/>
      <w:tblBorders>
        <w:insideH w:val="single" w:sz="4" w:space="0" w:color="E5E5CC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CC"/>
      <w:vAlign w:val="center"/>
    </w:tcPr>
    <w:tblStylePr w:type="firstRow">
      <w:pPr>
        <w:jc w:val="left"/>
      </w:pPr>
      <w:rPr>
        <w:b/>
      </w:rPr>
      <w:tblPr/>
      <w:tcPr>
        <w:shd w:val="clear" w:color="auto" w:fill="003399"/>
      </w:tcPr>
    </w:tblStylePr>
    <w:tblStylePr w:type="lastRow">
      <w:tblPr/>
      <w:tcPr>
        <w:tcBorders>
          <w:top w:val="single" w:sz="4" w:space="0" w:color="000066"/>
          <w:left w:val="nil"/>
          <w:bottom w:val="single" w:sz="12" w:space="0" w:color="000066"/>
          <w:right w:val="nil"/>
          <w:insideH w:val="nil"/>
          <w:insideV w:val="nil"/>
        </w:tcBorders>
        <w:shd w:val="clear" w:color="auto" w:fill="E5E5CC"/>
      </w:tcPr>
    </w:tblStylePr>
  </w:style>
  <w:style w:type="numbering" w:customStyle="1" w:styleId="DeloitteMulti-LevelBulletedList">
    <w:name w:val="Deloitte Multi-Level Bulleted  List"/>
    <w:uiPriority w:val="99"/>
    <w:rsid w:val="00096106"/>
    <w:pPr>
      <w:numPr>
        <w:numId w:val="8"/>
      </w:numPr>
    </w:pPr>
  </w:style>
  <w:style w:type="numbering" w:customStyle="1" w:styleId="DeloitteAlphaStyle">
    <w:name w:val="Deloitte Alpha Style"/>
    <w:uiPriority w:val="99"/>
    <w:rsid w:val="00C144D4"/>
  </w:style>
  <w:style w:type="numbering" w:customStyle="1" w:styleId="DeloitteMultiLevelList">
    <w:name w:val="Deloitte Multi Level List"/>
    <w:uiPriority w:val="99"/>
    <w:rsid w:val="00D34A9A"/>
    <w:pPr>
      <w:numPr>
        <w:numId w:val="15"/>
      </w:numPr>
    </w:pPr>
  </w:style>
  <w:style w:type="numbering" w:customStyle="1" w:styleId="Style1">
    <w:name w:val="Style1"/>
    <w:uiPriority w:val="99"/>
    <w:rsid w:val="009D30A0"/>
    <w:pPr>
      <w:numPr>
        <w:numId w:val="3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85343"/>
    <w:pPr>
      <w:spacing w:after="240" w:line="360" w:lineRule="exact"/>
    </w:pPr>
    <w:rPr>
      <w:rFonts w:ascii="Times New Roman" w:hAnsi="Times New Roman"/>
      <w:iCs/>
      <w:color w:val="003399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E85343"/>
    <w:rPr>
      <w:rFonts w:ascii="Times New Roman" w:hAnsi="Times New Roman"/>
      <w:iCs/>
      <w:color w:val="003399"/>
      <w:sz w:val="28"/>
    </w:rPr>
  </w:style>
  <w:style w:type="table" w:styleId="LightGrid-Accent2">
    <w:name w:val="Light Grid Accent 2"/>
    <w:basedOn w:val="TableNormal"/>
    <w:uiPriority w:val="62"/>
    <w:rsid w:val="00571C99"/>
    <w:tblPr>
      <w:tblStyleRowBandSize w:val="1"/>
      <w:tblStyleColBandSize w:val="1"/>
      <w:tblInd w:w="0" w:type="dxa"/>
      <w:tblBorders>
        <w:top w:val="single" w:sz="8" w:space="0" w:color="6666FF" w:themeColor="accent2"/>
        <w:left w:val="single" w:sz="8" w:space="0" w:color="6666FF" w:themeColor="accent2"/>
        <w:bottom w:val="single" w:sz="8" w:space="0" w:color="6666FF" w:themeColor="accent2"/>
        <w:right w:val="single" w:sz="8" w:space="0" w:color="6666FF" w:themeColor="accent2"/>
        <w:insideH w:val="single" w:sz="8" w:space="0" w:color="6666FF" w:themeColor="accent2"/>
        <w:insideV w:val="single" w:sz="8" w:space="0" w:color="6666F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FF" w:themeColor="accent2"/>
          <w:left w:val="single" w:sz="8" w:space="0" w:color="6666FF" w:themeColor="accent2"/>
          <w:bottom w:val="single" w:sz="18" w:space="0" w:color="6666FF" w:themeColor="accent2"/>
          <w:right w:val="single" w:sz="8" w:space="0" w:color="6666FF" w:themeColor="accent2"/>
          <w:insideH w:val="nil"/>
          <w:insideV w:val="single" w:sz="8" w:space="0" w:color="6666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FF" w:themeColor="accent2"/>
          <w:left w:val="single" w:sz="8" w:space="0" w:color="6666FF" w:themeColor="accent2"/>
          <w:bottom w:val="single" w:sz="8" w:space="0" w:color="6666FF" w:themeColor="accent2"/>
          <w:right w:val="single" w:sz="8" w:space="0" w:color="6666FF" w:themeColor="accent2"/>
          <w:insideH w:val="nil"/>
          <w:insideV w:val="single" w:sz="8" w:space="0" w:color="6666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FF" w:themeColor="accent2"/>
          <w:left w:val="single" w:sz="8" w:space="0" w:color="6666FF" w:themeColor="accent2"/>
          <w:bottom w:val="single" w:sz="8" w:space="0" w:color="6666FF" w:themeColor="accent2"/>
          <w:right w:val="single" w:sz="8" w:space="0" w:color="6666FF" w:themeColor="accent2"/>
        </w:tcBorders>
      </w:tcPr>
    </w:tblStylePr>
    <w:tblStylePr w:type="band1Vert">
      <w:tblPr/>
      <w:tcPr>
        <w:tcBorders>
          <w:top w:val="single" w:sz="8" w:space="0" w:color="6666FF" w:themeColor="accent2"/>
          <w:left w:val="single" w:sz="8" w:space="0" w:color="6666FF" w:themeColor="accent2"/>
          <w:bottom w:val="single" w:sz="8" w:space="0" w:color="6666FF" w:themeColor="accent2"/>
          <w:right w:val="single" w:sz="8" w:space="0" w:color="6666FF" w:themeColor="accent2"/>
        </w:tcBorders>
        <w:shd w:val="clear" w:color="auto" w:fill="D9D9FF" w:themeFill="accent2" w:themeFillTint="3F"/>
      </w:tcPr>
    </w:tblStylePr>
    <w:tblStylePr w:type="band1Horz">
      <w:tblPr/>
      <w:tcPr>
        <w:tcBorders>
          <w:top w:val="single" w:sz="8" w:space="0" w:color="6666FF" w:themeColor="accent2"/>
          <w:left w:val="single" w:sz="8" w:space="0" w:color="6666FF" w:themeColor="accent2"/>
          <w:bottom w:val="single" w:sz="8" w:space="0" w:color="6666FF" w:themeColor="accent2"/>
          <w:right w:val="single" w:sz="8" w:space="0" w:color="6666FF" w:themeColor="accent2"/>
          <w:insideV w:val="single" w:sz="8" w:space="0" w:color="6666FF" w:themeColor="accent2"/>
        </w:tcBorders>
        <w:shd w:val="clear" w:color="auto" w:fill="D9D9FF" w:themeFill="accent2" w:themeFillTint="3F"/>
      </w:tcPr>
    </w:tblStylePr>
    <w:tblStylePr w:type="band2Horz">
      <w:tblPr/>
      <w:tcPr>
        <w:tcBorders>
          <w:top w:val="single" w:sz="8" w:space="0" w:color="6666FF" w:themeColor="accent2"/>
          <w:left w:val="single" w:sz="8" w:space="0" w:color="6666FF" w:themeColor="accent2"/>
          <w:bottom w:val="single" w:sz="8" w:space="0" w:color="6666FF" w:themeColor="accent2"/>
          <w:right w:val="single" w:sz="8" w:space="0" w:color="6666FF" w:themeColor="accent2"/>
          <w:insideV w:val="single" w:sz="8" w:space="0" w:color="6666FF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50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4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4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4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47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3D4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3D45"/>
  </w:style>
  <w:style w:type="paragraph" w:styleId="Footer">
    <w:name w:val="footer"/>
    <w:basedOn w:val="Normal"/>
    <w:link w:val="FooterChar"/>
    <w:uiPriority w:val="99"/>
    <w:unhideWhenUsed/>
    <w:rsid w:val="00093D4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3D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Verdana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/>
    <w:lsdException w:name="Subtitle" w:uiPriority="11"/>
    <w:lsdException w:name="Strong" w:semiHidden="0" w:uiPriority="22" w:unhideWhenUsed="0"/>
    <w:lsdException w:name="Emphasis" w:uiPriority="2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uiPriority="3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5343"/>
    <w:pPr>
      <w:spacing w:after="18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85343"/>
    <w:pPr>
      <w:keepNext/>
      <w:keepLines/>
      <w:spacing w:after="600"/>
      <w:outlineLvl w:val="0"/>
    </w:pPr>
    <w:rPr>
      <w:rFonts w:ascii="Times New Roman" w:eastAsia="Times New Roman" w:hAnsi="Times New Roman" w:cs="Times New Roman"/>
      <w:bCs/>
      <w:color w:val="003399"/>
      <w:sz w:val="4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85343"/>
    <w:pPr>
      <w:keepNext/>
      <w:keepLines/>
      <w:spacing w:after="60"/>
      <w:outlineLvl w:val="1"/>
    </w:pPr>
    <w:rPr>
      <w:rFonts w:eastAsia="Times New Roman" w:cs="Times New Roman"/>
      <w:b/>
      <w:bCs/>
      <w:color w:val="6666FF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85343"/>
    <w:pPr>
      <w:keepNext/>
      <w:keepLines/>
      <w:spacing w:after="60"/>
      <w:outlineLvl w:val="2"/>
    </w:pPr>
    <w:rPr>
      <w:rFonts w:eastAsia="Times New Roman" w:cs="Times New Roman"/>
      <w:b/>
      <w:bCs/>
      <w:color w:val="996633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85343"/>
    <w:pPr>
      <w:keepNext/>
      <w:keepLines/>
      <w:spacing w:after="60"/>
      <w:outlineLvl w:val="3"/>
    </w:pPr>
    <w:rPr>
      <w:rFonts w:eastAsia="Times New Roman" w:cs="Times New Roman"/>
      <w:b/>
      <w:bCs/>
      <w:iCs/>
      <w:color w:val="00006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85343"/>
    <w:pPr>
      <w:keepNext/>
      <w:keepLines/>
      <w:spacing w:after="60"/>
      <w:outlineLvl w:val="4"/>
    </w:pPr>
    <w:rPr>
      <w:rFonts w:eastAsia="Times New Roman" w:cs="Times New Roman"/>
      <w:color w:val="000066"/>
      <w:u w:val="singl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E7376"/>
    <w:pPr>
      <w:keepNext/>
      <w:keepLines/>
      <w:spacing w:before="200" w:after="0"/>
      <w:outlineLvl w:val="5"/>
    </w:pPr>
    <w:rPr>
      <w:rFonts w:ascii="Verdana" w:eastAsia="Times New Roman" w:hAnsi="Verdana" w:cs="Times New Roman"/>
      <w:i/>
      <w:iCs/>
      <w:color w:val="00194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5343"/>
  </w:style>
  <w:style w:type="character" w:customStyle="1" w:styleId="Heading1Char">
    <w:name w:val="Heading 1 Char"/>
    <w:basedOn w:val="DefaultParagraphFont"/>
    <w:link w:val="Heading1"/>
    <w:uiPriority w:val="9"/>
    <w:rsid w:val="00E85343"/>
    <w:rPr>
      <w:rFonts w:ascii="Times New Roman" w:eastAsia="Times New Roman" w:hAnsi="Times New Roman" w:cs="Times New Roman"/>
      <w:bCs/>
      <w:color w:val="003399"/>
      <w:sz w:val="4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85343"/>
    <w:rPr>
      <w:rFonts w:eastAsia="Times New Roman" w:cs="Times New Roman"/>
      <w:b/>
      <w:bCs/>
      <w:color w:val="6666FF"/>
      <w:sz w:val="2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85343"/>
    <w:rPr>
      <w:rFonts w:eastAsia="Times New Roman" w:cs="Times New Roman"/>
      <w:b/>
      <w:bCs/>
      <w:color w:val="996633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E85343"/>
    <w:rPr>
      <w:rFonts w:eastAsia="Times New Roman" w:cs="Times New Roman"/>
      <w:b/>
      <w:bCs/>
      <w:iCs/>
      <w:color w:val="000066"/>
    </w:rPr>
  </w:style>
  <w:style w:type="character" w:customStyle="1" w:styleId="Heading5Char">
    <w:name w:val="Heading 5 Char"/>
    <w:basedOn w:val="DefaultParagraphFont"/>
    <w:link w:val="Heading5"/>
    <w:uiPriority w:val="9"/>
    <w:rsid w:val="00E85343"/>
    <w:rPr>
      <w:rFonts w:eastAsia="Times New Roman" w:cs="Times New Roman"/>
      <w:color w:val="000066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6106"/>
    <w:rPr>
      <w:rFonts w:ascii="Verdana" w:eastAsia="Times New Roman" w:hAnsi="Verdana" w:cs="Times New Roman"/>
      <w:i/>
      <w:iCs/>
      <w:color w:val="00194C"/>
    </w:rPr>
  </w:style>
  <w:style w:type="character" w:styleId="Strong">
    <w:name w:val="Strong"/>
    <w:basedOn w:val="DefaultParagraphFont"/>
    <w:uiPriority w:val="22"/>
    <w:rsid w:val="00A758EF"/>
    <w:rPr>
      <w:b/>
      <w:bCs/>
    </w:rPr>
  </w:style>
  <w:style w:type="table" w:styleId="TableGrid">
    <w:name w:val="Table Grid"/>
    <w:aliases w:val="Standard Deloitte Blue/Blue Table/Tableau"/>
    <w:basedOn w:val="TableNormal"/>
    <w:uiPriority w:val="59"/>
    <w:rsid w:val="00A62BF8"/>
    <w:tblPr>
      <w:tblInd w:w="0" w:type="dxa"/>
      <w:tblBorders>
        <w:top w:val="single" w:sz="4" w:space="0" w:color="000066"/>
        <w:left w:val="single" w:sz="4" w:space="0" w:color="000066"/>
        <w:bottom w:val="single" w:sz="4" w:space="0" w:color="000066"/>
        <w:right w:val="single" w:sz="4" w:space="0" w:color="000066"/>
        <w:insideH w:val="single" w:sz="4" w:space="0" w:color="000066"/>
        <w:insideV w:val="single" w:sz="4" w:space="0" w:color="00006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CC"/>
      <w:vAlign w:val="center"/>
    </w:tcPr>
    <w:tblStylePr w:type="firstRow">
      <w:rPr>
        <w:b/>
      </w:rPr>
      <w:tblPr/>
      <w:tcPr>
        <w:shd w:val="clear" w:color="auto" w:fill="003399"/>
      </w:tcPr>
    </w:tblStylePr>
    <w:tblStylePr w:type="lastRow">
      <w:tblPr/>
      <w:tcPr>
        <w:tcBorders>
          <w:bottom w:val="single" w:sz="12" w:space="0" w:color="000066"/>
        </w:tcBorders>
        <w:shd w:val="clear" w:color="auto" w:fill="E5E5CC"/>
      </w:tcPr>
    </w:tblStylePr>
  </w:style>
  <w:style w:type="paragraph" w:styleId="ListParagraph">
    <w:name w:val="List Paragraph"/>
    <w:basedOn w:val="Normal"/>
    <w:uiPriority w:val="34"/>
    <w:unhideWhenUsed/>
    <w:rsid w:val="00C455BB"/>
    <w:pPr>
      <w:ind w:left="720"/>
      <w:contextualSpacing/>
    </w:pPr>
  </w:style>
  <w:style w:type="table" w:customStyle="1" w:styleId="StandardDeloitteWhiteBlanc">
    <w:name w:val="Standard Deloitte White/Blanc"/>
    <w:basedOn w:val="TableGrid"/>
    <w:uiPriority w:val="99"/>
    <w:qFormat/>
    <w:rsid w:val="00A62BF8"/>
    <w:tblPr>
      <w:tblInd w:w="0" w:type="dxa"/>
      <w:tblBorders>
        <w:insideH w:val="single" w:sz="4" w:space="0" w:color="E5E5CC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CC"/>
      <w:vAlign w:val="center"/>
    </w:tcPr>
    <w:tblStylePr w:type="firstRow">
      <w:pPr>
        <w:jc w:val="left"/>
      </w:pPr>
      <w:rPr>
        <w:b/>
      </w:rPr>
      <w:tblPr/>
      <w:tcPr>
        <w:shd w:val="clear" w:color="auto" w:fill="003399"/>
      </w:tcPr>
    </w:tblStylePr>
    <w:tblStylePr w:type="lastRow">
      <w:tblPr/>
      <w:tcPr>
        <w:tcBorders>
          <w:top w:val="single" w:sz="4" w:space="0" w:color="000066"/>
          <w:left w:val="nil"/>
          <w:bottom w:val="single" w:sz="12" w:space="0" w:color="000066"/>
          <w:right w:val="nil"/>
          <w:insideH w:val="nil"/>
          <w:insideV w:val="nil"/>
        </w:tcBorders>
        <w:shd w:val="clear" w:color="auto" w:fill="E5E5CC"/>
      </w:tcPr>
    </w:tblStylePr>
  </w:style>
  <w:style w:type="numbering" w:customStyle="1" w:styleId="DeloitteMulti-LevelBulletedList">
    <w:name w:val="Deloitte Multi-Level Bulleted  List"/>
    <w:uiPriority w:val="99"/>
    <w:rsid w:val="00096106"/>
    <w:pPr>
      <w:numPr>
        <w:numId w:val="8"/>
      </w:numPr>
    </w:pPr>
  </w:style>
  <w:style w:type="numbering" w:customStyle="1" w:styleId="DeloitteAlphaStyle">
    <w:name w:val="Deloitte Alpha Style"/>
    <w:uiPriority w:val="99"/>
    <w:rsid w:val="00C144D4"/>
  </w:style>
  <w:style w:type="numbering" w:customStyle="1" w:styleId="DeloitteMultiLevelList">
    <w:name w:val="Deloitte Multi Level List"/>
    <w:uiPriority w:val="99"/>
    <w:rsid w:val="00D34A9A"/>
    <w:pPr>
      <w:numPr>
        <w:numId w:val="15"/>
      </w:numPr>
    </w:pPr>
  </w:style>
  <w:style w:type="numbering" w:customStyle="1" w:styleId="Style1">
    <w:name w:val="Style1"/>
    <w:uiPriority w:val="99"/>
    <w:rsid w:val="009D30A0"/>
    <w:pPr>
      <w:numPr>
        <w:numId w:val="31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85343"/>
    <w:pPr>
      <w:spacing w:after="240" w:line="360" w:lineRule="exact"/>
    </w:pPr>
    <w:rPr>
      <w:rFonts w:ascii="Times New Roman" w:hAnsi="Times New Roman"/>
      <w:iCs/>
      <w:color w:val="003399"/>
      <w:sz w:val="28"/>
    </w:rPr>
  </w:style>
  <w:style w:type="character" w:customStyle="1" w:styleId="QuoteChar">
    <w:name w:val="Quote Char"/>
    <w:basedOn w:val="DefaultParagraphFont"/>
    <w:link w:val="Quote"/>
    <w:uiPriority w:val="29"/>
    <w:rsid w:val="00E85343"/>
    <w:rPr>
      <w:rFonts w:ascii="Times New Roman" w:hAnsi="Times New Roman"/>
      <w:iCs/>
      <w:color w:val="003399"/>
      <w:sz w:val="28"/>
    </w:rPr>
  </w:style>
  <w:style w:type="table" w:styleId="LightGrid-Accent2">
    <w:name w:val="Light Grid Accent 2"/>
    <w:basedOn w:val="TableNormal"/>
    <w:uiPriority w:val="62"/>
    <w:rsid w:val="00571C99"/>
    <w:tblPr>
      <w:tblStyleRowBandSize w:val="1"/>
      <w:tblStyleColBandSize w:val="1"/>
      <w:tblInd w:w="0" w:type="dxa"/>
      <w:tblBorders>
        <w:top w:val="single" w:sz="8" w:space="0" w:color="6666FF" w:themeColor="accent2"/>
        <w:left w:val="single" w:sz="8" w:space="0" w:color="6666FF" w:themeColor="accent2"/>
        <w:bottom w:val="single" w:sz="8" w:space="0" w:color="6666FF" w:themeColor="accent2"/>
        <w:right w:val="single" w:sz="8" w:space="0" w:color="6666FF" w:themeColor="accent2"/>
        <w:insideH w:val="single" w:sz="8" w:space="0" w:color="6666FF" w:themeColor="accent2"/>
        <w:insideV w:val="single" w:sz="8" w:space="0" w:color="6666FF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FF" w:themeColor="accent2"/>
          <w:left w:val="single" w:sz="8" w:space="0" w:color="6666FF" w:themeColor="accent2"/>
          <w:bottom w:val="single" w:sz="18" w:space="0" w:color="6666FF" w:themeColor="accent2"/>
          <w:right w:val="single" w:sz="8" w:space="0" w:color="6666FF" w:themeColor="accent2"/>
          <w:insideH w:val="nil"/>
          <w:insideV w:val="single" w:sz="8" w:space="0" w:color="6666F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666FF" w:themeColor="accent2"/>
          <w:left w:val="single" w:sz="8" w:space="0" w:color="6666FF" w:themeColor="accent2"/>
          <w:bottom w:val="single" w:sz="8" w:space="0" w:color="6666FF" w:themeColor="accent2"/>
          <w:right w:val="single" w:sz="8" w:space="0" w:color="6666FF" w:themeColor="accent2"/>
          <w:insideH w:val="nil"/>
          <w:insideV w:val="single" w:sz="8" w:space="0" w:color="6666F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666FF" w:themeColor="accent2"/>
          <w:left w:val="single" w:sz="8" w:space="0" w:color="6666FF" w:themeColor="accent2"/>
          <w:bottom w:val="single" w:sz="8" w:space="0" w:color="6666FF" w:themeColor="accent2"/>
          <w:right w:val="single" w:sz="8" w:space="0" w:color="6666FF" w:themeColor="accent2"/>
        </w:tcBorders>
      </w:tcPr>
    </w:tblStylePr>
    <w:tblStylePr w:type="band1Vert">
      <w:tblPr/>
      <w:tcPr>
        <w:tcBorders>
          <w:top w:val="single" w:sz="8" w:space="0" w:color="6666FF" w:themeColor="accent2"/>
          <w:left w:val="single" w:sz="8" w:space="0" w:color="6666FF" w:themeColor="accent2"/>
          <w:bottom w:val="single" w:sz="8" w:space="0" w:color="6666FF" w:themeColor="accent2"/>
          <w:right w:val="single" w:sz="8" w:space="0" w:color="6666FF" w:themeColor="accent2"/>
        </w:tcBorders>
        <w:shd w:val="clear" w:color="auto" w:fill="D9D9FF" w:themeFill="accent2" w:themeFillTint="3F"/>
      </w:tcPr>
    </w:tblStylePr>
    <w:tblStylePr w:type="band1Horz">
      <w:tblPr/>
      <w:tcPr>
        <w:tcBorders>
          <w:top w:val="single" w:sz="8" w:space="0" w:color="6666FF" w:themeColor="accent2"/>
          <w:left w:val="single" w:sz="8" w:space="0" w:color="6666FF" w:themeColor="accent2"/>
          <w:bottom w:val="single" w:sz="8" w:space="0" w:color="6666FF" w:themeColor="accent2"/>
          <w:right w:val="single" w:sz="8" w:space="0" w:color="6666FF" w:themeColor="accent2"/>
          <w:insideV w:val="single" w:sz="8" w:space="0" w:color="6666FF" w:themeColor="accent2"/>
        </w:tcBorders>
        <w:shd w:val="clear" w:color="auto" w:fill="D9D9FF" w:themeFill="accent2" w:themeFillTint="3F"/>
      </w:tcPr>
    </w:tblStylePr>
    <w:tblStylePr w:type="band2Horz">
      <w:tblPr/>
      <w:tcPr>
        <w:tcBorders>
          <w:top w:val="single" w:sz="8" w:space="0" w:color="6666FF" w:themeColor="accent2"/>
          <w:left w:val="single" w:sz="8" w:space="0" w:color="6666FF" w:themeColor="accent2"/>
          <w:bottom w:val="single" w:sz="8" w:space="0" w:color="6666FF" w:themeColor="accent2"/>
          <w:right w:val="single" w:sz="8" w:space="0" w:color="6666FF" w:themeColor="accent2"/>
          <w:insideV w:val="single" w:sz="8" w:space="0" w:color="6666FF" w:themeColor="accent2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504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47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47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4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47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047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4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3D4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93D45"/>
  </w:style>
  <w:style w:type="paragraph" w:styleId="Footer">
    <w:name w:val="footer"/>
    <w:basedOn w:val="Normal"/>
    <w:link w:val="FooterChar"/>
    <w:uiPriority w:val="99"/>
    <w:unhideWhenUsed/>
    <w:rsid w:val="00093D4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93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loitte">
      <a:dk1>
        <a:srgbClr val="000066"/>
      </a:dk1>
      <a:lt1>
        <a:srgbClr val="E5E5CC"/>
      </a:lt1>
      <a:dk2>
        <a:srgbClr val="003399"/>
      </a:dk2>
      <a:lt2>
        <a:srgbClr val="E5E5CC"/>
      </a:lt2>
      <a:accent1>
        <a:srgbClr val="003399"/>
      </a:accent1>
      <a:accent2>
        <a:srgbClr val="6666FF"/>
      </a:accent2>
      <a:accent3>
        <a:srgbClr val="800080"/>
      </a:accent3>
      <a:accent4>
        <a:srgbClr val="996633"/>
      </a:accent4>
      <a:accent5>
        <a:srgbClr val="336600"/>
      </a:accent5>
      <a:accent6>
        <a:srgbClr val="FF9900"/>
      </a:accent6>
      <a:hlink>
        <a:srgbClr val="336699"/>
      </a:hlink>
      <a:folHlink>
        <a:srgbClr val="800080"/>
      </a:folHlink>
    </a:clrScheme>
    <a:fontScheme name="Standard_white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0" tIns="0" rIns="0" bIns="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Verdana" pitchFamily="34" charset="0"/>
          </a:defRPr>
        </a:defPPr>
      </a:lstStyle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noFill/>
        <a:ln w="9525" cap="flat" cmpd="sng" algn="ctr">
          <a:noFill/>
          <a:prstDash val="solid"/>
          <a:round/>
          <a:headEnd type="none" w="med" len="med"/>
          <a:tailEnd type="none" w="med" len="med"/>
        </a:ln>
        <a:effectLst/>
      </a:spPr>
      <a:bodyPr vert="horz" wrap="square" lIns="0" tIns="0" rIns="0" bIns="0" numCol="1" anchor="t" anchorCtr="0" compatLnSpc="1">
        <a:prstTxWarp prst="textNoShape">
          <a:avLst/>
        </a:prstTxWarp>
        <a:spAutoFit/>
      </a:bodyPr>
      <a:lstStyle>
        <a:defPPr marL="0" marR="0" indent="0" algn="ctr" defTabSz="914400" rtl="0" eaLnBrk="1" fontAlgn="base" latinLnBrk="0" hangingPunct="1">
          <a:lnSpc>
            <a:spcPct val="100000"/>
          </a:lnSpc>
          <a:spcBef>
            <a:spcPct val="50000"/>
          </a:spcBef>
          <a:spcAft>
            <a:spcPct val="0"/>
          </a:spcAft>
          <a:buClrTx/>
          <a:buSzTx/>
          <a:buFontTx/>
          <a:buNone/>
          <a:tabLst/>
          <a:defRPr kumimoji="0" lang="en-US" sz="18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Verdana" pitchFamily="34" charset="0"/>
          </a:defRPr>
        </a:defPPr>
      </a:lstStyle>
    </a:lnDef>
  </a:objectDefaults>
  <a:extraClrSchemeLst>
    <a:extraClrScheme>
      <a:clrScheme name="Standard_white 1">
        <a:dk1>
          <a:srgbClr val="000066"/>
        </a:dk1>
        <a:lt1>
          <a:srgbClr val="E5E5CC"/>
        </a:lt1>
        <a:dk2>
          <a:srgbClr val="000066"/>
        </a:dk2>
        <a:lt2>
          <a:srgbClr val="E5E5CC"/>
        </a:lt2>
        <a:accent1>
          <a:srgbClr val="009999"/>
        </a:accent1>
        <a:accent2>
          <a:srgbClr val="FFCC00"/>
        </a:accent2>
        <a:accent3>
          <a:srgbClr val="F0F0E2"/>
        </a:accent3>
        <a:accent4>
          <a:srgbClr val="000056"/>
        </a:accent4>
        <a:accent5>
          <a:srgbClr val="AACACA"/>
        </a:accent5>
        <a:accent6>
          <a:srgbClr val="E7B900"/>
        </a:accent6>
        <a:hlink>
          <a:srgbClr val="003399"/>
        </a:hlink>
        <a:folHlink>
          <a:srgbClr val="336699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Deloitte.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Hutchinson</dc:creator>
  <cp:lastModifiedBy>Russ Houldin</cp:lastModifiedBy>
  <cp:revision>2</cp:revision>
  <cp:lastPrinted>2012-11-26T19:22:00Z</cp:lastPrinted>
  <dcterms:created xsi:type="dcterms:W3CDTF">2012-11-28T15:59:00Z</dcterms:created>
  <dcterms:modified xsi:type="dcterms:W3CDTF">2012-11-28T15:59:00Z</dcterms:modified>
</cp:coreProperties>
</file>