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1D49F" w14:textId="77777777" w:rsidR="001C304F" w:rsidRDefault="001C304F" w:rsidP="001C304F">
      <w:pPr>
        <w:spacing w:before="83" w:after="0" w:line="240" w:lineRule="auto"/>
        <w:ind w:left="4685" w:right="1418"/>
        <w:jc w:val="center"/>
        <w:rPr>
          <w:rFonts w:ascii="Arial" w:eastAsia="Arial" w:hAnsi="Arial" w:cs="Arial"/>
          <w:sz w:val="28"/>
          <w:szCs w:val="28"/>
        </w:rPr>
      </w:pPr>
      <w:bookmarkStart w:id="0" w:name="_GoBack"/>
      <w:bookmarkEnd w:id="0"/>
      <w:r>
        <w:rPr>
          <w:noProof/>
          <w:lang w:val="en-CA" w:eastAsia="en-CA"/>
        </w:rPr>
        <w:drawing>
          <wp:anchor distT="0" distB="0" distL="114300" distR="114300" simplePos="0" relativeHeight="251659264" behindDoc="1" locked="0" layoutInCell="1" allowOverlap="1" wp14:anchorId="0863E1E9" wp14:editId="7ADE5D37">
            <wp:simplePos x="0" y="0"/>
            <wp:positionH relativeFrom="margin">
              <wp:posOffset>114300</wp:posOffset>
            </wp:positionH>
            <wp:positionV relativeFrom="margin">
              <wp:posOffset>-104775</wp:posOffset>
            </wp:positionV>
            <wp:extent cx="1534601" cy="1534601"/>
            <wp:effectExtent l="0" t="0" r="8890" b="8890"/>
            <wp:wrapTight wrapText="bothSides">
              <wp:wrapPolygon edited="1">
                <wp:start x="0" y="0"/>
                <wp:lineTo x="0" y="21457"/>
                <wp:lineTo x="31649" y="21600"/>
                <wp:lineTo x="31649" y="0"/>
                <wp:lineTo x="0" y="0"/>
              </wp:wrapPolygon>
            </wp:wrapTight>
            <wp:docPr id="25"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34601" cy="1534601"/>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g">
            <w:drawing>
              <wp:anchor distT="0" distB="0" distL="114300" distR="114300" simplePos="0" relativeHeight="251660288" behindDoc="1" locked="0" layoutInCell="1" allowOverlap="1" wp14:anchorId="3FAB0250" wp14:editId="1E84904E">
                <wp:simplePos x="0" y="0"/>
                <wp:positionH relativeFrom="page">
                  <wp:posOffset>3016885</wp:posOffset>
                </wp:positionH>
                <wp:positionV relativeFrom="paragraph">
                  <wp:posOffset>-635</wp:posOffset>
                </wp:positionV>
                <wp:extent cx="4024630" cy="55880"/>
                <wp:effectExtent l="6985" t="8890" r="6985" b="1905"/>
                <wp:wrapNone/>
                <wp:docPr id="6" name="Group 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24630" cy="55880"/>
                          <a:chOff x="4751" y="-1"/>
                          <a:chExt cx="6338" cy="88"/>
                        </a:xfrm>
                      </wpg:grpSpPr>
                      <wpg:grpSp>
                        <wpg:cNvPr id="7" name="Group 711"/>
                        <wpg:cNvGrpSpPr>
                          <a:grpSpLocks/>
                        </wpg:cNvGrpSpPr>
                        <wpg:grpSpPr bwMode="auto">
                          <a:xfrm>
                            <a:off x="4781" y="29"/>
                            <a:ext cx="6278" cy="2"/>
                            <a:chOff x="4781" y="29"/>
                            <a:chExt cx="6278" cy="2"/>
                          </a:xfrm>
                        </wpg:grpSpPr>
                        <wps:wsp>
                          <wps:cNvPr id="14" name="Freeform 712"/>
                          <wps:cNvSpPr>
                            <a:spLocks/>
                          </wps:cNvSpPr>
                          <wps:spPr bwMode="auto">
                            <a:xfrm>
                              <a:off x="4781" y="29"/>
                              <a:ext cx="6278" cy="2"/>
                            </a:xfrm>
                            <a:custGeom>
                              <a:avLst/>
                              <a:gdLst>
                                <a:gd name="T0" fmla="+- 0 4781 4781"/>
                                <a:gd name="T1" fmla="*/ T0 w 6278"/>
                                <a:gd name="T2" fmla="+- 0 11059 4781"/>
                                <a:gd name="T3" fmla="*/ T2 w 6278"/>
                              </a:gdLst>
                              <a:ahLst/>
                              <a:cxnLst>
                                <a:cxn ang="0">
                                  <a:pos x="T1" y="0"/>
                                </a:cxn>
                                <a:cxn ang="0">
                                  <a:pos x="T3" y="0"/>
                                </a:cxn>
                              </a:cxnLst>
                              <a:rect l="0" t="0" r="r" b="b"/>
                              <a:pathLst>
                                <a:path w="6278">
                                  <a:moveTo>
                                    <a:pt x="0" y="0"/>
                                  </a:moveTo>
                                  <a:lnTo>
                                    <a:pt x="6278"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709"/>
                        <wpg:cNvGrpSpPr>
                          <a:grpSpLocks/>
                        </wpg:cNvGrpSpPr>
                        <wpg:grpSpPr bwMode="auto">
                          <a:xfrm>
                            <a:off x="4781" y="79"/>
                            <a:ext cx="6278" cy="2"/>
                            <a:chOff x="4781" y="79"/>
                            <a:chExt cx="6278" cy="2"/>
                          </a:xfrm>
                        </wpg:grpSpPr>
                        <wps:wsp>
                          <wps:cNvPr id="22" name="Freeform 710"/>
                          <wps:cNvSpPr>
                            <a:spLocks/>
                          </wps:cNvSpPr>
                          <wps:spPr bwMode="auto">
                            <a:xfrm>
                              <a:off x="4781" y="79"/>
                              <a:ext cx="6278" cy="2"/>
                            </a:xfrm>
                            <a:custGeom>
                              <a:avLst/>
                              <a:gdLst>
                                <a:gd name="T0" fmla="+- 0 4781 4781"/>
                                <a:gd name="T1" fmla="*/ T0 w 6278"/>
                                <a:gd name="T2" fmla="+- 0 11059 4781"/>
                                <a:gd name="T3" fmla="*/ T2 w 6278"/>
                              </a:gdLst>
                              <a:ahLst/>
                              <a:cxnLst>
                                <a:cxn ang="0">
                                  <a:pos x="T1" y="0"/>
                                </a:cxn>
                                <a:cxn ang="0">
                                  <a:pos x="T3" y="0"/>
                                </a:cxn>
                              </a:cxnLst>
                              <a:rect l="0" t="0" r="r" b="b"/>
                              <a:pathLst>
                                <a:path w="6278">
                                  <a:moveTo>
                                    <a:pt x="0" y="0"/>
                                  </a:moveTo>
                                  <a:lnTo>
                                    <a:pt x="6278"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4082673" id="Group 708" o:spid="_x0000_s1026" style="position:absolute;margin-left:237.55pt;margin-top:-.05pt;width:316.9pt;height:4.4pt;z-index:-251656192;mso-position-horizontal-relative:page" coordorigin="4751,-1" coordsize="63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">
                <v:group id="Group 711" o:spid="_x0000_s1027" style="position:absolute;left:4781;top:29;width:6278;height:2" coordorigin="4781,29" coordsize="6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712" o:spid="_x0000_s1028" style="position:absolute;left:4781;top:29;width:6278;height:2;visibility:visible;mso-wrap-style:square;v-text-anchor:top" coordsize="6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V+uMIA&#10;AADbAAAADwAAAGRycy9kb3ducmV2LnhtbERP32vCMBB+H/g/hBvsRWYaGWNUowxhIGMv1YKvR3O2&#10;1eRSm6x2//0iCL7dx/fzluvRWTFQH1rPGtQsA0FcedNyraHcf71+gAgR2aD1TBr+KMB6NXlaYm78&#10;lQsadrEWKYRDjhqaGLtcylA15DDMfEecuKPvHcYE+1qaHq8p3Fk5z7J36bDl1NBgR5uGqvPu12k4&#10;XH6m5lRsv9VQlOV8Y5VVU6X1y/P4uQARaYwP8d29NWn+G9x+S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NX64wgAAANsAAAAPAAAAAAAAAAAAAAAAAJgCAABkcnMvZG93&#10;bnJldi54bWxQSwUGAAAAAAQABAD1AAAAhwMAAAAA&#10;" path="m,l6278,e" filled="f" strokeweight="2.98pt">
                    <v:path arrowok="t" o:connecttype="custom" o:connectlocs="0,0;6278,0" o:connectangles="0,0"/>
                  </v:shape>
                </v:group>
                <v:group id="Group 709" o:spid="_x0000_s1029" style="position:absolute;left:4781;top:79;width:6278;height:2" coordorigin="4781,79" coordsize="627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Freeform 710" o:spid="_x0000_s1030" style="position:absolute;left:4781;top:79;width:6278;height:2;visibility:visible;mso-wrap-style:square;v-text-anchor:top" coordsize="6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83/8YA&#10;AADbAAAADwAAAGRycy9kb3ducmV2LnhtbESPQUvDQBSE74L/YXkFb3bTKKWk3RZRFLHS0jT0/My+&#10;JsHs27C7pml/fVcQPA4z8w2zWA2mFT0531hWMBknIIhLqxuuFBT71/sZCB+QNbaWScGZPKyWtzcL&#10;zLQ98Y76PFQiQthnqKAOocuk9GVNBv3YdsTRO1pnMETpKqkdniLctDJNkqk02HBcqLGj55rK7/zH&#10;KPg6vBS+0PmHWz8cN4/Tdvv2eemVuhsNT3MQgYbwH/5rv2sFaQq/X+IPk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283/8YAAADbAAAADwAAAAAAAAAAAAAAAACYAgAAZHJz&#10;L2Rvd25yZXYueG1sUEsFBgAAAAAEAAQA9QAAAIsDAAAAAA==&#10;" path="m,l6278,e" filled="f" strokeweight=".82pt">
                    <v:path arrowok="t" o:connecttype="custom" o:connectlocs="0,0;6278,0" o:connectangles="0,0"/>
                  </v:shape>
                </v:group>
                <w10:wrap anchorx="page"/>
              </v:group>
            </w:pict>
          </mc:Fallback>
        </mc:AlternateContent>
      </w:r>
      <w:r>
        <w:rPr>
          <w:rFonts w:ascii="Arial" w:eastAsia="Arial" w:hAnsi="Arial" w:cs="Arial"/>
          <w:b/>
          <w:bCs/>
          <w:sz w:val="28"/>
          <w:szCs w:val="28"/>
        </w:rPr>
        <w:t>Ontario Electricity Support Program (OESP)</w:t>
      </w:r>
    </w:p>
    <w:p w14:paraId="2E16A085" w14:textId="77777777" w:rsidR="001C304F" w:rsidRDefault="001C304F" w:rsidP="001C304F">
      <w:pPr>
        <w:tabs>
          <w:tab w:val="left" w:pos="1875"/>
        </w:tabs>
        <w:spacing w:before="19" w:after="0" w:line="240" w:lineRule="exact"/>
        <w:rPr>
          <w:sz w:val="24"/>
          <w:szCs w:val="24"/>
        </w:rPr>
      </w:pPr>
    </w:p>
    <w:p w14:paraId="4C5A00C5" w14:textId="77777777" w:rsidR="00835667" w:rsidRPr="002A37E5" w:rsidRDefault="00835667" w:rsidP="001C304F">
      <w:pPr>
        <w:spacing w:after="0" w:line="240" w:lineRule="auto"/>
        <w:ind w:left="4511" w:right="1239"/>
        <w:jc w:val="center"/>
        <w:rPr>
          <w:rFonts w:ascii="Arial" w:eastAsia="Arial" w:hAnsi="Arial" w:cs="Arial"/>
          <w:b/>
          <w:bCs/>
          <w:sz w:val="28"/>
          <w:szCs w:val="28"/>
        </w:rPr>
      </w:pPr>
      <w:r w:rsidRPr="005E4EF5">
        <w:rPr>
          <w:rFonts w:ascii="Arial" w:eastAsia="Arial" w:hAnsi="Arial" w:cs="Arial"/>
          <w:b/>
          <w:bCs/>
          <w:sz w:val="28"/>
          <w:szCs w:val="28"/>
        </w:rPr>
        <w:t xml:space="preserve">OESP High Level </w:t>
      </w:r>
      <w:r w:rsidR="001C304F" w:rsidRPr="002A37E5">
        <w:rPr>
          <w:rFonts w:ascii="Arial" w:eastAsia="Arial" w:hAnsi="Arial" w:cs="Arial"/>
          <w:b/>
          <w:bCs/>
          <w:sz w:val="28"/>
          <w:szCs w:val="28"/>
        </w:rPr>
        <w:t>Project Plan and</w:t>
      </w:r>
    </w:p>
    <w:p w14:paraId="3518D01B" w14:textId="33DC58AA" w:rsidR="001C304F" w:rsidRPr="002A37E5" w:rsidRDefault="001C304F" w:rsidP="001C304F">
      <w:pPr>
        <w:spacing w:after="0" w:line="240" w:lineRule="auto"/>
        <w:ind w:left="4511" w:right="1239"/>
        <w:jc w:val="center"/>
        <w:rPr>
          <w:rFonts w:ascii="Arial" w:eastAsia="Arial" w:hAnsi="Arial" w:cs="Arial"/>
          <w:b/>
          <w:bCs/>
          <w:sz w:val="28"/>
          <w:szCs w:val="28"/>
        </w:rPr>
      </w:pPr>
      <w:r w:rsidRPr="002A37E5">
        <w:rPr>
          <w:rFonts w:ascii="Arial" w:eastAsia="Arial" w:hAnsi="Arial" w:cs="Arial"/>
          <w:b/>
          <w:bCs/>
          <w:sz w:val="28"/>
          <w:szCs w:val="28"/>
        </w:rPr>
        <w:t xml:space="preserve"> </w:t>
      </w:r>
      <w:r w:rsidR="00835667" w:rsidRPr="002A37E5">
        <w:rPr>
          <w:rFonts w:ascii="Arial" w:eastAsia="Arial" w:hAnsi="Arial" w:cs="Arial"/>
          <w:b/>
          <w:bCs/>
          <w:sz w:val="28"/>
          <w:szCs w:val="28"/>
        </w:rPr>
        <w:t xml:space="preserve">Go-Live Readiness </w:t>
      </w:r>
      <w:r w:rsidRPr="002A37E5">
        <w:rPr>
          <w:rFonts w:ascii="Arial" w:eastAsia="Arial" w:hAnsi="Arial" w:cs="Arial"/>
          <w:b/>
          <w:bCs/>
          <w:sz w:val="28"/>
          <w:szCs w:val="28"/>
        </w:rPr>
        <w:t xml:space="preserve">Checklist </w:t>
      </w:r>
    </w:p>
    <w:p w14:paraId="21559561" w14:textId="77777777" w:rsidR="001C304F" w:rsidRDefault="001C304F" w:rsidP="001C304F">
      <w:pPr>
        <w:spacing w:before="9" w:after="0" w:line="100" w:lineRule="exact"/>
        <w:rPr>
          <w:sz w:val="10"/>
          <w:szCs w:val="10"/>
        </w:rPr>
      </w:pPr>
      <w:r>
        <w:rPr>
          <w:noProof/>
          <w:lang w:val="en-CA" w:eastAsia="en-CA"/>
        </w:rPr>
        <mc:AlternateContent>
          <mc:Choice Requires="wpg">
            <w:drawing>
              <wp:anchor distT="0" distB="0" distL="114300" distR="114300" simplePos="0" relativeHeight="251661312" behindDoc="1" locked="0" layoutInCell="1" allowOverlap="1" wp14:anchorId="5EA0C09F" wp14:editId="580A8E1E">
                <wp:simplePos x="0" y="0"/>
                <wp:positionH relativeFrom="page">
                  <wp:posOffset>2987675</wp:posOffset>
                </wp:positionH>
                <wp:positionV relativeFrom="paragraph">
                  <wp:posOffset>48895</wp:posOffset>
                </wp:positionV>
                <wp:extent cx="3992880" cy="1270"/>
                <wp:effectExtent l="0" t="19050" r="7620" b="17780"/>
                <wp:wrapNone/>
                <wp:docPr id="23" name="Group 7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2880" cy="1270"/>
                          <a:chOff x="4781" y="392"/>
                          <a:chExt cx="6288" cy="2"/>
                        </a:xfrm>
                      </wpg:grpSpPr>
                      <wps:wsp>
                        <wps:cNvPr id="24" name="Freeform 707"/>
                        <wps:cNvSpPr>
                          <a:spLocks/>
                        </wps:cNvSpPr>
                        <wps:spPr bwMode="auto">
                          <a:xfrm>
                            <a:off x="4781" y="392"/>
                            <a:ext cx="6288" cy="2"/>
                          </a:xfrm>
                          <a:custGeom>
                            <a:avLst/>
                            <a:gdLst>
                              <a:gd name="T0" fmla="+- 0 4781 4781"/>
                              <a:gd name="T1" fmla="*/ T0 w 6288"/>
                              <a:gd name="T2" fmla="+- 0 11069 4781"/>
                              <a:gd name="T3" fmla="*/ T2 w 6288"/>
                            </a:gdLst>
                            <a:ahLst/>
                            <a:cxnLst>
                              <a:cxn ang="0">
                                <a:pos x="T1" y="0"/>
                              </a:cxn>
                              <a:cxn ang="0">
                                <a:pos x="T3" y="0"/>
                              </a:cxn>
                            </a:cxnLst>
                            <a:rect l="0" t="0" r="r" b="b"/>
                            <a:pathLst>
                              <a:path w="6288">
                                <a:moveTo>
                                  <a:pt x="0" y="0"/>
                                </a:moveTo>
                                <a:lnTo>
                                  <a:pt x="6288"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3BF2683" id="Group 706" o:spid="_x0000_s1026" style="position:absolute;margin-left:235.25pt;margin-top:3.85pt;width:314.4pt;height:.1pt;z-index:-251655168;mso-position-horizontal-relative:page" coordorigin="4781,392" coordsize="62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">
                <v:shape id="Freeform 707" o:spid="_x0000_s1027" style="position:absolute;left:4781;top:392;width:6288;height:2;visibility:visible;mso-wrap-style:square;v-text-anchor:top" coordsize="62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gXdsUA&#10;AADbAAAADwAAAGRycy9kb3ducmV2LnhtbESPQWvCQBSE7wX/w/KE3upGsSLRVUQULPRgogjentln&#10;Es2+Ddmtpv56Vyj0OMzMN8x03ppK3KhxpWUF/V4EgjizuuRcwX63/hiDcB5ZY2WZFPySg/ms8zbF&#10;WNs7J3RLfS4ChF2MCgrv61hKlxVk0PVsTRy8s20M+iCbXOoG7wFuKjmIopE0WHJYKLCmZUHZNf0x&#10;CkaXdCkP/pF87Y/f2eKU7Lafq4tS7912MQHhqfX/4b/2RisYDOH1JfwAOX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GBd2xQAAANsAAAAPAAAAAAAAAAAAAAAAAJgCAABkcnMv&#10;ZG93bnJldi54bWxQSwUGAAAAAAQABAD1AAAAigMAAAAA&#10;" path="m,l6288,e" filled="f" strokeweight="2.98pt">
                  <v:path arrowok="t" o:connecttype="custom" o:connectlocs="0,0;6288,0" o:connectangles="0,0"/>
                </v:shape>
                <w10:wrap anchorx="page"/>
              </v:group>
            </w:pict>
          </mc:Fallback>
        </mc:AlternateContent>
      </w:r>
    </w:p>
    <w:p w14:paraId="25BA191A" w14:textId="6B50734B" w:rsidR="001C304F" w:rsidRDefault="001C304F" w:rsidP="001C304F">
      <w:pPr>
        <w:pStyle w:val="Title"/>
        <w:spacing w:line="276" w:lineRule="auto"/>
        <w:rPr>
          <w:sz w:val="6"/>
          <w:szCs w:val="16"/>
        </w:rPr>
      </w:pPr>
      <w:r>
        <w:rPr>
          <w:sz w:val="20"/>
          <w:szCs w:val="20"/>
        </w:rPr>
        <w:br w:type="textWrapping" w:clear="all"/>
      </w:r>
    </w:p>
    <w:p w14:paraId="6F61B962" w14:textId="77777777" w:rsidR="001C304F" w:rsidRPr="002A37E5" w:rsidRDefault="001C304F" w:rsidP="006F7675">
      <w:pPr>
        <w:pStyle w:val="Title"/>
        <w:spacing w:line="276" w:lineRule="auto"/>
        <w:rPr>
          <w:b/>
          <w:sz w:val="6"/>
          <w:szCs w:val="16"/>
        </w:rPr>
      </w:pPr>
    </w:p>
    <w:p w14:paraId="15ECAD26" w14:textId="4E70D636" w:rsidR="00F63822" w:rsidRPr="002A37E5" w:rsidRDefault="00EE6363" w:rsidP="006F7675">
      <w:pPr>
        <w:pStyle w:val="Title"/>
        <w:spacing w:line="276" w:lineRule="auto"/>
        <w:rPr>
          <w:b/>
          <w:sz w:val="36"/>
          <w:szCs w:val="36"/>
        </w:rPr>
      </w:pPr>
      <w:r w:rsidRPr="002A37E5">
        <w:rPr>
          <w:b/>
          <w:sz w:val="36"/>
          <w:szCs w:val="36"/>
        </w:rPr>
        <w:t>High Level Project Plan</w:t>
      </w:r>
    </w:p>
    <w:p w14:paraId="027B204B" w14:textId="7E58151B" w:rsidR="00F22FBB" w:rsidRDefault="00000F60" w:rsidP="007B22EC">
      <w:pPr>
        <w:pStyle w:val="subjectstyle"/>
        <w:spacing w:before="240" w:line="360" w:lineRule="auto"/>
        <w:ind w:right="562"/>
        <w:rPr>
          <w:sz w:val="16"/>
          <w:szCs w:val="16"/>
        </w:rPr>
      </w:pPr>
      <w:r w:rsidRPr="00000F60">
        <w:rPr>
          <w:sz w:val="16"/>
          <w:szCs w:val="16"/>
        </w:rPr>
        <w:t xml:space="preserve">The High Level Project Plan is to be used in association with the Self-Certification Sign-Off </w:t>
      </w:r>
      <w:r w:rsidR="00894F75">
        <w:rPr>
          <w:sz w:val="16"/>
          <w:szCs w:val="16"/>
        </w:rPr>
        <w:t>Report</w:t>
      </w:r>
      <w:r w:rsidR="00894F75" w:rsidRPr="00000F60">
        <w:rPr>
          <w:sz w:val="16"/>
          <w:szCs w:val="16"/>
        </w:rPr>
        <w:t xml:space="preserve"> </w:t>
      </w:r>
      <w:r w:rsidRPr="00000F60">
        <w:rPr>
          <w:sz w:val="16"/>
          <w:szCs w:val="16"/>
        </w:rPr>
        <w:t xml:space="preserve">to help a Utility prepare to meet key milestones of the project and to effectively </w:t>
      </w:r>
      <w:r w:rsidR="00015568">
        <w:rPr>
          <w:sz w:val="16"/>
          <w:szCs w:val="16"/>
        </w:rPr>
        <w:t>offer and apply OESP to eligible customer’s bills</w:t>
      </w:r>
      <w:r w:rsidRPr="00000F60">
        <w:rPr>
          <w:sz w:val="16"/>
          <w:szCs w:val="16"/>
        </w:rPr>
        <w:t xml:space="preserve"> for January 1</w:t>
      </w:r>
      <w:r w:rsidRPr="002A37E5">
        <w:rPr>
          <w:sz w:val="16"/>
          <w:szCs w:val="16"/>
          <w:vertAlign w:val="superscript"/>
        </w:rPr>
        <w:t>st</w:t>
      </w:r>
      <w:r w:rsidR="00F12F22">
        <w:rPr>
          <w:sz w:val="16"/>
          <w:szCs w:val="16"/>
        </w:rPr>
        <w:t>, 2016</w:t>
      </w:r>
      <w:r w:rsidRPr="00000F60">
        <w:rPr>
          <w:sz w:val="16"/>
          <w:szCs w:val="16"/>
        </w:rPr>
        <w:t xml:space="preserve">. </w:t>
      </w:r>
      <w:r w:rsidR="009C5E28" w:rsidRPr="00427031">
        <w:rPr>
          <w:sz w:val="16"/>
          <w:szCs w:val="16"/>
        </w:rPr>
        <w:t xml:space="preserve">The Utility </w:t>
      </w:r>
      <w:r w:rsidR="00894F75">
        <w:rPr>
          <w:sz w:val="16"/>
          <w:szCs w:val="16"/>
        </w:rPr>
        <w:t xml:space="preserve">is expected to complete and submit this High-Level project plan along with its completed Self-Certification Report (August 26, October 9 </w:t>
      </w:r>
      <w:r w:rsidR="008A007A">
        <w:rPr>
          <w:sz w:val="16"/>
          <w:szCs w:val="16"/>
        </w:rPr>
        <w:t>and November</w:t>
      </w:r>
      <w:r w:rsidR="00894F75">
        <w:rPr>
          <w:sz w:val="16"/>
          <w:szCs w:val="16"/>
        </w:rPr>
        <w:t xml:space="preserve"> 30)</w:t>
      </w:r>
      <w:r w:rsidR="009C5E28" w:rsidRPr="00000F60" w:rsidDel="009C5E28">
        <w:rPr>
          <w:sz w:val="16"/>
          <w:szCs w:val="16"/>
        </w:rPr>
        <w:t xml:space="preserve">. </w:t>
      </w:r>
      <w:r w:rsidR="009C5E28">
        <w:rPr>
          <w:sz w:val="16"/>
          <w:szCs w:val="16"/>
        </w:rPr>
        <w:t>The Utility should</w:t>
      </w:r>
      <w:r w:rsidR="00EE6363" w:rsidRPr="00000F60">
        <w:rPr>
          <w:sz w:val="16"/>
          <w:szCs w:val="16"/>
        </w:rPr>
        <w:t xml:space="preserve"> indicate the planned start and completion date of activities required </w:t>
      </w:r>
      <w:r w:rsidR="009C5E28">
        <w:rPr>
          <w:sz w:val="16"/>
          <w:szCs w:val="16"/>
        </w:rPr>
        <w:t>to complete each key milestone</w:t>
      </w:r>
      <w:r w:rsidR="00EE6363" w:rsidRPr="00000F60">
        <w:rPr>
          <w:sz w:val="16"/>
          <w:szCs w:val="16"/>
        </w:rPr>
        <w:t xml:space="preserve">.  </w:t>
      </w:r>
      <w:r w:rsidR="00760FD9">
        <w:rPr>
          <w:sz w:val="16"/>
          <w:szCs w:val="16"/>
        </w:rPr>
        <w:t xml:space="preserve">For select activities below, target dates have been provided to enable utilities to develop their planned activities to align with these dates.  </w:t>
      </w:r>
      <w:r w:rsidR="00F22FBB" w:rsidRPr="00000F60">
        <w:rPr>
          <w:sz w:val="16"/>
          <w:szCs w:val="16"/>
        </w:rPr>
        <w:t xml:space="preserve">Identifying the % complete for each activity will help the Utility identify the total </w:t>
      </w:r>
      <w:r w:rsidR="009C5E28">
        <w:rPr>
          <w:sz w:val="16"/>
          <w:szCs w:val="16"/>
        </w:rPr>
        <w:t xml:space="preserve">progress for each milestone </w:t>
      </w:r>
      <w:r w:rsidR="00C56C81">
        <w:rPr>
          <w:sz w:val="16"/>
          <w:szCs w:val="16"/>
        </w:rPr>
        <w:t>when</w:t>
      </w:r>
      <w:r w:rsidR="009C5E28">
        <w:rPr>
          <w:sz w:val="16"/>
          <w:szCs w:val="16"/>
        </w:rPr>
        <w:t xml:space="preserve"> submit</w:t>
      </w:r>
      <w:r w:rsidR="00C56C81">
        <w:rPr>
          <w:sz w:val="16"/>
          <w:szCs w:val="16"/>
        </w:rPr>
        <w:t>ting</w:t>
      </w:r>
      <w:r w:rsidR="009C5E28">
        <w:rPr>
          <w:sz w:val="16"/>
          <w:szCs w:val="16"/>
        </w:rPr>
        <w:t xml:space="preserve"> the Utility’s Self-Certification Sign-Off </w:t>
      </w:r>
      <w:r w:rsidR="008A007A">
        <w:rPr>
          <w:sz w:val="16"/>
          <w:szCs w:val="16"/>
        </w:rPr>
        <w:t>Report</w:t>
      </w:r>
      <w:r w:rsidR="009C5E28">
        <w:rPr>
          <w:sz w:val="16"/>
          <w:szCs w:val="16"/>
        </w:rPr>
        <w:t>.</w:t>
      </w:r>
      <w:r w:rsidR="00FC32C6">
        <w:rPr>
          <w:sz w:val="16"/>
          <w:szCs w:val="16"/>
        </w:rPr>
        <w:t xml:space="preserve">  If a particular milestone is not applicable to your Utility, please indicate your reasoning.</w:t>
      </w:r>
    </w:p>
    <w:tbl>
      <w:tblPr>
        <w:tblStyle w:val="TableGrid"/>
        <w:tblW w:w="11190" w:type="dxa"/>
        <w:tblLayout w:type="fixed"/>
        <w:tblLook w:val="04A0" w:firstRow="1" w:lastRow="0" w:firstColumn="1" w:lastColumn="0" w:noHBand="0" w:noVBand="1"/>
      </w:tblPr>
      <w:tblGrid>
        <w:gridCol w:w="444"/>
        <w:gridCol w:w="6774"/>
        <w:gridCol w:w="1350"/>
        <w:gridCol w:w="1620"/>
        <w:gridCol w:w="1002"/>
      </w:tblGrid>
      <w:tr w:rsidR="008C44EC" w:rsidRPr="00A612D7" w14:paraId="1A62C7FA" w14:textId="77777777" w:rsidTr="00B13D27">
        <w:trPr>
          <w:trHeight w:val="341"/>
        </w:trPr>
        <w:tc>
          <w:tcPr>
            <w:tcW w:w="444" w:type="dxa"/>
            <w:vMerge w:val="restart"/>
            <w:shd w:val="clear" w:color="auto" w:fill="C6D9F1" w:themeFill="text2" w:themeFillTint="33"/>
            <w:textDirection w:val="btLr"/>
          </w:tcPr>
          <w:p w14:paraId="294B9589" w14:textId="4CCE55B3" w:rsidR="008C44EC" w:rsidRPr="002A37E5" w:rsidRDefault="008C44EC" w:rsidP="002A37E5">
            <w:pPr>
              <w:ind w:left="113" w:right="113"/>
              <w:jc w:val="center"/>
              <w:rPr>
                <w:b/>
                <w:bCs/>
                <w:caps/>
                <w:sz w:val="16"/>
                <w:szCs w:val="16"/>
              </w:rPr>
            </w:pPr>
            <w:r w:rsidRPr="002A37E5">
              <w:rPr>
                <w:b/>
                <w:bCs/>
                <w:caps/>
                <w:sz w:val="16"/>
                <w:szCs w:val="16"/>
              </w:rPr>
              <w:t>Milestone One</w:t>
            </w:r>
          </w:p>
        </w:tc>
        <w:tc>
          <w:tcPr>
            <w:tcW w:w="6774" w:type="dxa"/>
            <w:shd w:val="clear" w:color="auto" w:fill="C6D9F1" w:themeFill="text2" w:themeFillTint="33"/>
            <w:hideMark/>
          </w:tcPr>
          <w:p w14:paraId="0CDDF88B" w14:textId="1BE10748" w:rsidR="008C44EC" w:rsidRPr="002A37E5" w:rsidRDefault="008C44EC" w:rsidP="005E4EF5">
            <w:pPr>
              <w:rPr>
                <w:b/>
                <w:bCs/>
                <w:sz w:val="16"/>
                <w:szCs w:val="16"/>
              </w:rPr>
            </w:pPr>
            <w:r w:rsidRPr="00B95DBC">
              <w:rPr>
                <w:b/>
                <w:bCs/>
                <w:sz w:val="16"/>
                <w:szCs w:val="16"/>
              </w:rPr>
              <w:t xml:space="preserve">Preparation for Customer Confirmation Interface test with </w:t>
            </w:r>
            <w:r w:rsidR="00556618">
              <w:rPr>
                <w:b/>
                <w:bCs/>
                <w:sz w:val="16"/>
                <w:szCs w:val="16"/>
              </w:rPr>
              <w:t>the CSP</w:t>
            </w:r>
          </w:p>
        </w:tc>
        <w:tc>
          <w:tcPr>
            <w:tcW w:w="1350" w:type="dxa"/>
            <w:shd w:val="clear" w:color="auto" w:fill="C6D9F1" w:themeFill="text2" w:themeFillTint="33"/>
            <w:hideMark/>
          </w:tcPr>
          <w:p w14:paraId="3A94B6C0" w14:textId="580005CD" w:rsidR="008C44EC" w:rsidRPr="002A37E5" w:rsidRDefault="006B1597">
            <w:pPr>
              <w:rPr>
                <w:b/>
                <w:bCs/>
                <w:sz w:val="16"/>
                <w:szCs w:val="16"/>
              </w:rPr>
            </w:pPr>
            <w:r>
              <w:rPr>
                <w:b/>
                <w:bCs/>
                <w:sz w:val="16"/>
                <w:szCs w:val="16"/>
              </w:rPr>
              <w:t>Start</w:t>
            </w:r>
          </w:p>
        </w:tc>
        <w:tc>
          <w:tcPr>
            <w:tcW w:w="1620" w:type="dxa"/>
            <w:shd w:val="clear" w:color="auto" w:fill="C6D9F1" w:themeFill="text2" w:themeFillTint="33"/>
            <w:hideMark/>
          </w:tcPr>
          <w:p w14:paraId="7633BDD0" w14:textId="76300C2C" w:rsidR="008C44EC" w:rsidRPr="002A37E5" w:rsidRDefault="006B1597" w:rsidP="006B1597">
            <w:pPr>
              <w:rPr>
                <w:b/>
                <w:bCs/>
                <w:sz w:val="16"/>
                <w:szCs w:val="16"/>
              </w:rPr>
            </w:pPr>
            <w:r>
              <w:rPr>
                <w:b/>
                <w:bCs/>
                <w:sz w:val="16"/>
                <w:szCs w:val="16"/>
              </w:rPr>
              <w:t>End</w:t>
            </w:r>
          </w:p>
        </w:tc>
        <w:tc>
          <w:tcPr>
            <w:tcW w:w="1002" w:type="dxa"/>
            <w:shd w:val="clear" w:color="auto" w:fill="C6D9F1" w:themeFill="text2" w:themeFillTint="33"/>
            <w:hideMark/>
          </w:tcPr>
          <w:p w14:paraId="3A05BB24" w14:textId="77777777" w:rsidR="008C44EC" w:rsidRPr="002A37E5" w:rsidRDefault="008C44EC">
            <w:pPr>
              <w:rPr>
                <w:b/>
                <w:bCs/>
                <w:sz w:val="16"/>
                <w:szCs w:val="16"/>
              </w:rPr>
            </w:pPr>
            <w:r w:rsidRPr="002A37E5">
              <w:rPr>
                <w:b/>
                <w:bCs/>
                <w:sz w:val="16"/>
                <w:szCs w:val="16"/>
              </w:rPr>
              <w:t>% Complete</w:t>
            </w:r>
          </w:p>
        </w:tc>
      </w:tr>
      <w:tr w:rsidR="008C44EC" w:rsidRPr="00A612D7" w14:paraId="68CA559D" w14:textId="77777777" w:rsidTr="00E801F5">
        <w:trPr>
          <w:trHeight w:val="315"/>
        </w:trPr>
        <w:tc>
          <w:tcPr>
            <w:tcW w:w="444" w:type="dxa"/>
            <w:vMerge/>
          </w:tcPr>
          <w:p w14:paraId="303A4D0E" w14:textId="77777777" w:rsidR="008C44EC" w:rsidRPr="00A612D7" w:rsidRDefault="008C44EC">
            <w:pPr>
              <w:rPr>
                <w:sz w:val="16"/>
                <w:szCs w:val="16"/>
              </w:rPr>
            </w:pPr>
          </w:p>
        </w:tc>
        <w:tc>
          <w:tcPr>
            <w:tcW w:w="6774" w:type="dxa"/>
          </w:tcPr>
          <w:p w14:paraId="79798513" w14:textId="0A1435F2" w:rsidR="008C44EC" w:rsidRPr="00B13D27" w:rsidRDefault="000F5DA8" w:rsidP="00B13D27">
            <w:pPr>
              <w:pStyle w:val="ListParagraph"/>
              <w:numPr>
                <w:ilvl w:val="0"/>
                <w:numId w:val="30"/>
              </w:numPr>
              <w:rPr>
                <w:sz w:val="16"/>
                <w:szCs w:val="16"/>
              </w:rPr>
            </w:pPr>
            <w:r w:rsidRPr="00B13D27">
              <w:rPr>
                <w:sz w:val="16"/>
                <w:szCs w:val="16"/>
              </w:rPr>
              <w:t>Utility returns high level project plan (</w:t>
            </w:r>
            <w:r w:rsidR="00760FD9" w:rsidRPr="00B13D27">
              <w:rPr>
                <w:sz w:val="16"/>
                <w:szCs w:val="16"/>
              </w:rPr>
              <w:t>this Table</w:t>
            </w:r>
            <w:r w:rsidRPr="00B13D27">
              <w:rPr>
                <w:sz w:val="16"/>
                <w:szCs w:val="16"/>
              </w:rPr>
              <w:t>) to OEB</w:t>
            </w:r>
          </w:p>
        </w:tc>
        <w:tc>
          <w:tcPr>
            <w:tcW w:w="1350" w:type="dxa"/>
            <w:hideMark/>
          </w:tcPr>
          <w:p w14:paraId="45F3284E" w14:textId="52DDA559" w:rsidR="008C44EC" w:rsidRPr="002A37E5" w:rsidRDefault="008C44EC" w:rsidP="00A612D7">
            <w:pPr>
              <w:rPr>
                <w:b/>
                <w:bCs/>
                <w:sz w:val="16"/>
                <w:szCs w:val="16"/>
              </w:rPr>
            </w:pPr>
            <w:r w:rsidRPr="002A37E5">
              <w:rPr>
                <w:sz w:val="16"/>
                <w:szCs w:val="16"/>
              </w:rPr>
              <w:t> </w:t>
            </w:r>
          </w:p>
        </w:tc>
        <w:tc>
          <w:tcPr>
            <w:tcW w:w="1620" w:type="dxa"/>
            <w:hideMark/>
          </w:tcPr>
          <w:p w14:paraId="1C5E22A9" w14:textId="679445C8" w:rsidR="008C44EC" w:rsidRPr="00482BD6" w:rsidRDefault="008C44EC" w:rsidP="00194247">
            <w:pPr>
              <w:rPr>
                <w:bCs/>
                <w:sz w:val="16"/>
                <w:szCs w:val="16"/>
              </w:rPr>
            </w:pPr>
            <w:r w:rsidRPr="00482BD6">
              <w:rPr>
                <w:sz w:val="16"/>
                <w:szCs w:val="16"/>
              </w:rPr>
              <w:t> </w:t>
            </w:r>
          </w:p>
        </w:tc>
        <w:tc>
          <w:tcPr>
            <w:tcW w:w="1002" w:type="dxa"/>
            <w:hideMark/>
          </w:tcPr>
          <w:p w14:paraId="62647D91" w14:textId="4900542B" w:rsidR="008C44EC" w:rsidRPr="002A37E5" w:rsidRDefault="008C44EC">
            <w:pPr>
              <w:rPr>
                <w:sz w:val="16"/>
                <w:szCs w:val="16"/>
              </w:rPr>
            </w:pPr>
            <w:r w:rsidRPr="002A37E5">
              <w:rPr>
                <w:sz w:val="16"/>
                <w:szCs w:val="16"/>
              </w:rPr>
              <w:t> </w:t>
            </w:r>
          </w:p>
        </w:tc>
      </w:tr>
      <w:tr w:rsidR="008C44EC" w:rsidRPr="00A612D7" w14:paraId="63360EFA" w14:textId="77777777" w:rsidTr="00E801F5">
        <w:trPr>
          <w:trHeight w:val="315"/>
        </w:trPr>
        <w:tc>
          <w:tcPr>
            <w:tcW w:w="444" w:type="dxa"/>
            <w:vMerge/>
          </w:tcPr>
          <w:p w14:paraId="2BE2CDE3" w14:textId="77777777" w:rsidR="008C44EC" w:rsidRPr="00A612D7" w:rsidRDefault="008C44EC">
            <w:pPr>
              <w:rPr>
                <w:sz w:val="16"/>
                <w:szCs w:val="16"/>
              </w:rPr>
            </w:pPr>
          </w:p>
        </w:tc>
        <w:tc>
          <w:tcPr>
            <w:tcW w:w="6774" w:type="dxa"/>
            <w:hideMark/>
          </w:tcPr>
          <w:p w14:paraId="481AD59A" w14:textId="4F312845" w:rsidR="008C44EC" w:rsidRPr="00B13D27" w:rsidRDefault="008C44EC" w:rsidP="00B13D27">
            <w:pPr>
              <w:pStyle w:val="ListParagraph"/>
              <w:numPr>
                <w:ilvl w:val="0"/>
                <w:numId w:val="30"/>
              </w:numPr>
              <w:rPr>
                <w:sz w:val="16"/>
                <w:szCs w:val="16"/>
              </w:rPr>
            </w:pPr>
            <w:r w:rsidRPr="00B13D27">
              <w:rPr>
                <w:sz w:val="16"/>
                <w:szCs w:val="16"/>
              </w:rPr>
              <w:t xml:space="preserve">Customer Confirmation Interface system build </w:t>
            </w:r>
          </w:p>
        </w:tc>
        <w:tc>
          <w:tcPr>
            <w:tcW w:w="1350" w:type="dxa"/>
            <w:hideMark/>
          </w:tcPr>
          <w:p w14:paraId="4881614B" w14:textId="60C6A485" w:rsidR="008C44EC" w:rsidRPr="002A37E5" w:rsidRDefault="008C44EC" w:rsidP="00A612D7">
            <w:pPr>
              <w:rPr>
                <w:sz w:val="16"/>
                <w:szCs w:val="16"/>
              </w:rPr>
            </w:pPr>
            <w:r w:rsidRPr="002A37E5">
              <w:rPr>
                <w:sz w:val="16"/>
                <w:szCs w:val="16"/>
              </w:rPr>
              <w:t> </w:t>
            </w:r>
          </w:p>
        </w:tc>
        <w:tc>
          <w:tcPr>
            <w:tcW w:w="1620" w:type="dxa"/>
            <w:hideMark/>
          </w:tcPr>
          <w:p w14:paraId="267E46C0" w14:textId="55DDF7DD" w:rsidR="008C44EC" w:rsidRPr="002A37E5" w:rsidRDefault="008C44EC" w:rsidP="00A612D7">
            <w:pPr>
              <w:rPr>
                <w:sz w:val="16"/>
                <w:szCs w:val="16"/>
              </w:rPr>
            </w:pPr>
            <w:r w:rsidRPr="002A37E5">
              <w:rPr>
                <w:sz w:val="16"/>
                <w:szCs w:val="16"/>
              </w:rPr>
              <w:t> </w:t>
            </w:r>
          </w:p>
        </w:tc>
        <w:tc>
          <w:tcPr>
            <w:tcW w:w="1002" w:type="dxa"/>
            <w:hideMark/>
          </w:tcPr>
          <w:p w14:paraId="556CF8AF" w14:textId="6014515B" w:rsidR="008C44EC" w:rsidRPr="002A37E5" w:rsidRDefault="008C44EC">
            <w:pPr>
              <w:rPr>
                <w:sz w:val="16"/>
                <w:szCs w:val="16"/>
              </w:rPr>
            </w:pPr>
            <w:r w:rsidRPr="002A37E5">
              <w:rPr>
                <w:sz w:val="16"/>
                <w:szCs w:val="16"/>
              </w:rPr>
              <w:t> </w:t>
            </w:r>
          </w:p>
        </w:tc>
      </w:tr>
      <w:tr w:rsidR="008C44EC" w:rsidRPr="00A612D7" w14:paraId="33F6320F" w14:textId="77777777" w:rsidTr="00482BD6">
        <w:trPr>
          <w:trHeight w:val="315"/>
        </w:trPr>
        <w:tc>
          <w:tcPr>
            <w:tcW w:w="444" w:type="dxa"/>
            <w:vMerge/>
          </w:tcPr>
          <w:p w14:paraId="4776D46A" w14:textId="77777777" w:rsidR="008C44EC" w:rsidRPr="00A612D7" w:rsidRDefault="008C44EC">
            <w:pPr>
              <w:rPr>
                <w:sz w:val="16"/>
                <w:szCs w:val="16"/>
              </w:rPr>
            </w:pPr>
          </w:p>
        </w:tc>
        <w:tc>
          <w:tcPr>
            <w:tcW w:w="6774" w:type="dxa"/>
            <w:hideMark/>
          </w:tcPr>
          <w:p w14:paraId="2BE97007" w14:textId="370149BE" w:rsidR="008C44EC" w:rsidRPr="00B13D27" w:rsidRDefault="008C44EC" w:rsidP="00B13D27">
            <w:pPr>
              <w:pStyle w:val="ListParagraph"/>
              <w:numPr>
                <w:ilvl w:val="0"/>
                <w:numId w:val="30"/>
              </w:numPr>
              <w:rPr>
                <w:sz w:val="16"/>
                <w:szCs w:val="16"/>
              </w:rPr>
            </w:pPr>
            <w:r w:rsidRPr="00B13D27">
              <w:rPr>
                <w:sz w:val="16"/>
                <w:szCs w:val="16"/>
              </w:rPr>
              <w:t>Customer Confirmation Interface internal test</w:t>
            </w:r>
          </w:p>
        </w:tc>
        <w:tc>
          <w:tcPr>
            <w:tcW w:w="1350" w:type="dxa"/>
            <w:tcBorders>
              <w:bottom w:val="single" w:sz="4" w:space="0" w:color="auto"/>
            </w:tcBorders>
            <w:hideMark/>
          </w:tcPr>
          <w:p w14:paraId="357B82E7" w14:textId="10C8B6C6" w:rsidR="008C44EC" w:rsidRPr="002A37E5" w:rsidRDefault="008C44EC" w:rsidP="00A612D7">
            <w:pPr>
              <w:rPr>
                <w:sz w:val="16"/>
                <w:szCs w:val="16"/>
              </w:rPr>
            </w:pPr>
            <w:r w:rsidRPr="002A37E5">
              <w:rPr>
                <w:sz w:val="16"/>
                <w:szCs w:val="16"/>
              </w:rPr>
              <w:t> </w:t>
            </w:r>
          </w:p>
        </w:tc>
        <w:tc>
          <w:tcPr>
            <w:tcW w:w="1620" w:type="dxa"/>
            <w:hideMark/>
          </w:tcPr>
          <w:p w14:paraId="5E59A0E6" w14:textId="6AD1C1F7" w:rsidR="008C44EC" w:rsidRPr="002A37E5" w:rsidRDefault="008C44EC" w:rsidP="00A612D7">
            <w:pPr>
              <w:rPr>
                <w:sz w:val="16"/>
                <w:szCs w:val="16"/>
              </w:rPr>
            </w:pPr>
            <w:r w:rsidRPr="002A37E5">
              <w:rPr>
                <w:sz w:val="16"/>
                <w:szCs w:val="16"/>
              </w:rPr>
              <w:t> </w:t>
            </w:r>
          </w:p>
        </w:tc>
        <w:tc>
          <w:tcPr>
            <w:tcW w:w="1002" w:type="dxa"/>
            <w:hideMark/>
          </w:tcPr>
          <w:p w14:paraId="2F7E6E40" w14:textId="21C1C529" w:rsidR="008C44EC" w:rsidRPr="002A37E5" w:rsidRDefault="008C44EC">
            <w:pPr>
              <w:rPr>
                <w:sz w:val="16"/>
                <w:szCs w:val="16"/>
              </w:rPr>
            </w:pPr>
            <w:r w:rsidRPr="002A37E5">
              <w:rPr>
                <w:sz w:val="16"/>
                <w:szCs w:val="16"/>
              </w:rPr>
              <w:t> </w:t>
            </w:r>
          </w:p>
        </w:tc>
      </w:tr>
      <w:tr w:rsidR="008C44EC" w:rsidRPr="00A612D7" w14:paraId="27CB7E68" w14:textId="77777777" w:rsidTr="00482BD6">
        <w:trPr>
          <w:trHeight w:val="278"/>
        </w:trPr>
        <w:tc>
          <w:tcPr>
            <w:tcW w:w="444" w:type="dxa"/>
            <w:vMerge/>
          </w:tcPr>
          <w:p w14:paraId="3A6DC227" w14:textId="77777777" w:rsidR="008C44EC" w:rsidRPr="00A612D7" w:rsidRDefault="008C44EC">
            <w:pPr>
              <w:rPr>
                <w:b/>
                <w:bCs/>
                <w:sz w:val="16"/>
                <w:szCs w:val="16"/>
              </w:rPr>
            </w:pPr>
          </w:p>
        </w:tc>
        <w:tc>
          <w:tcPr>
            <w:tcW w:w="6774" w:type="dxa"/>
            <w:hideMark/>
          </w:tcPr>
          <w:p w14:paraId="4814E878" w14:textId="2B1CE5E1" w:rsidR="008C44EC" w:rsidRPr="00B13D27" w:rsidRDefault="008C44EC" w:rsidP="00B13D27">
            <w:pPr>
              <w:pStyle w:val="ListParagraph"/>
              <w:numPr>
                <w:ilvl w:val="0"/>
                <w:numId w:val="30"/>
              </w:numPr>
              <w:rPr>
                <w:sz w:val="16"/>
                <w:szCs w:val="16"/>
              </w:rPr>
            </w:pPr>
            <w:r w:rsidRPr="00B13D27">
              <w:rPr>
                <w:b/>
                <w:bCs/>
                <w:sz w:val="16"/>
                <w:szCs w:val="16"/>
              </w:rPr>
              <w:t xml:space="preserve">Milestone One Complete: Utility ready to test Customer Confirmation Interface with </w:t>
            </w:r>
            <w:r w:rsidR="00B15364" w:rsidRPr="00B13D27">
              <w:rPr>
                <w:b/>
                <w:bCs/>
                <w:sz w:val="16"/>
                <w:szCs w:val="16"/>
              </w:rPr>
              <w:t>CSP</w:t>
            </w:r>
          </w:p>
        </w:tc>
        <w:tc>
          <w:tcPr>
            <w:tcW w:w="1350" w:type="dxa"/>
            <w:shd w:val="pct10" w:color="auto" w:fill="auto"/>
            <w:hideMark/>
          </w:tcPr>
          <w:p w14:paraId="65272287" w14:textId="64841C08" w:rsidR="008C44EC" w:rsidRPr="002A37E5" w:rsidRDefault="008C44EC" w:rsidP="008C7941">
            <w:pPr>
              <w:rPr>
                <w:sz w:val="16"/>
                <w:szCs w:val="16"/>
              </w:rPr>
            </w:pPr>
            <w:r w:rsidRPr="002A37E5">
              <w:rPr>
                <w:sz w:val="16"/>
                <w:szCs w:val="16"/>
              </w:rPr>
              <w:t> </w:t>
            </w:r>
          </w:p>
        </w:tc>
        <w:tc>
          <w:tcPr>
            <w:tcW w:w="1620" w:type="dxa"/>
            <w:hideMark/>
          </w:tcPr>
          <w:p w14:paraId="7C46525D" w14:textId="2FE9FCD0" w:rsidR="009C5E28" w:rsidRPr="00E801F5" w:rsidRDefault="008C44EC" w:rsidP="009C5E28">
            <w:pPr>
              <w:rPr>
                <w:b/>
                <w:sz w:val="16"/>
                <w:szCs w:val="16"/>
              </w:rPr>
            </w:pPr>
            <w:r w:rsidRPr="00E801F5">
              <w:rPr>
                <w:b/>
                <w:sz w:val="16"/>
                <w:szCs w:val="16"/>
              </w:rPr>
              <w:t> </w:t>
            </w:r>
            <w:r w:rsidR="008C7941" w:rsidRPr="00E801F5">
              <w:rPr>
                <w:b/>
                <w:sz w:val="16"/>
                <w:szCs w:val="16"/>
              </w:rPr>
              <w:t>08/26/15</w:t>
            </w:r>
          </w:p>
          <w:p w14:paraId="29647434" w14:textId="12145F97" w:rsidR="008C44EC" w:rsidRPr="002A37E5" w:rsidRDefault="008C44EC" w:rsidP="00A612D7">
            <w:pPr>
              <w:rPr>
                <w:sz w:val="16"/>
                <w:szCs w:val="16"/>
              </w:rPr>
            </w:pPr>
          </w:p>
        </w:tc>
        <w:tc>
          <w:tcPr>
            <w:tcW w:w="1002" w:type="dxa"/>
            <w:hideMark/>
          </w:tcPr>
          <w:p w14:paraId="0DCABC98" w14:textId="5DE5D781" w:rsidR="008C44EC" w:rsidRPr="002A37E5" w:rsidRDefault="008C44EC">
            <w:pPr>
              <w:rPr>
                <w:sz w:val="16"/>
                <w:szCs w:val="16"/>
              </w:rPr>
            </w:pPr>
            <w:r w:rsidRPr="002A37E5">
              <w:rPr>
                <w:sz w:val="16"/>
                <w:szCs w:val="16"/>
              </w:rPr>
              <w:t> </w:t>
            </w:r>
          </w:p>
        </w:tc>
      </w:tr>
    </w:tbl>
    <w:p w14:paraId="429135CD" w14:textId="77777777" w:rsidR="00A612D7" w:rsidRDefault="00A612D7">
      <w:pPr>
        <w:rPr>
          <w:sz w:val="16"/>
          <w:szCs w:val="16"/>
        </w:rPr>
      </w:pPr>
    </w:p>
    <w:p w14:paraId="33AF3C5C" w14:textId="77777777" w:rsidR="00A612D7" w:rsidRPr="002A37E5" w:rsidRDefault="00A612D7">
      <w:pPr>
        <w:rPr>
          <w:b/>
          <w:bCs/>
          <w:sz w:val="16"/>
          <w:szCs w:val="16"/>
        </w:rPr>
        <w:sectPr w:rsidR="00A612D7" w:rsidRPr="002A37E5" w:rsidSect="002A37E5">
          <w:type w:val="continuous"/>
          <w:pgSz w:w="12240" w:h="15840"/>
          <w:pgMar w:top="1170" w:right="520" w:bottom="980" w:left="520" w:header="0" w:footer="722" w:gutter="0"/>
          <w:cols w:space="720"/>
          <w:docGrid w:linePitch="299"/>
        </w:sectPr>
      </w:pPr>
    </w:p>
    <w:tbl>
      <w:tblPr>
        <w:tblStyle w:val="TableGrid"/>
        <w:tblW w:w="11190" w:type="dxa"/>
        <w:tblInd w:w="-612" w:type="dxa"/>
        <w:tblLook w:val="04A0" w:firstRow="1" w:lastRow="0" w:firstColumn="1" w:lastColumn="0" w:noHBand="0" w:noVBand="1"/>
      </w:tblPr>
      <w:tblGrid>
        <w:gridCol w:w="445"/>
        <w:gridCol w:w="6755"/>
        <w:gridCol w:w="1368"/>
        <w:gridCol w:w="1602"/>
        <w:gridCol w:w="1020"/>
      </w:tblGrid>
      <w:tr w:rsidR="00E801F5" w:rsidRPr="00A612D7" w14:paraId="5CF8BD3C" w14:textId="77777777" w:rsidTr="00E801F5">
        <w:trPr>
          <w:trHeight w:val="315"/>
        </w:trPr>
        <w:tc>
          <w:tcPr>
            <w:tcW w:w="445" w:type="dxa"/>
            <w:vMerge w:val="restart"/>
            <w:shd w:val="clear" w:color="auto" w:fill="C6D9F1" w:themeFill="text2" w:themeFillTint="33"/>
            <w:textDirection w:val="btLr"/>
          </w:tcPr>
          <w:p w14:paraId="277D2E93" w14:textId="43884FC4" w:rsidR="00E801F5" w:rsidRPr="00B95DBC" w:rsidRDefault="00E801F5" w:rsidP="002A37E5">
            <w:pPr>
              <w:ind w:left="113" w:right="113"/>
              <w:jc w:val="center"/>
              <w:rPr>
                <w:b/>
                <w:bCs/>
                <w:sz w:val="16"/>
                <w:szCs w:val="16"/>
              </w:rPr>
            </w:pPr>
            <w:r>
              <w:rPr>
                <w:b/>
                <w:bCs/>
                <w:sz w:val="16"/>
                <w:szCs w:val="16"/>
              </w:rPr>
              <w:lastRenderedPageBreak/>
              <w:t>MILESTONE TWO</w:t>
            </w:r>
          </w:p>
        </w:tc>
        <w:tc>
          <w:tcPr>
            <w:tcW w:w="6755" w:type="dxa"/>
            <w:shd w:val="clear" w:color="auto" w:fill="C6D9F1" w:themeFill="text2" w:themeFillTint="33"/>
          </w:tcPr>
          <w:p w14:paraId="17D8AFF9" w14:textId="7879BEFB" w:rsidR="00E801F5" w:rsidRPr="0051640A" w:rsidRDefault="00E801F5" w:rsidP="005E4EF5">
            <w:pPr>
              <w:rPr>
                <w:b/>
                <w:bCs/>
                <w:sz w:val="16"/>
                <w:szCs w:val="16"/>
              </w:rPr>
            </w:pPr>
            <w:r w:rsidRPr="00B95DBC">
              <w:rPr>
                <w:b/>
                <w:bCs/>
                <w:sz w:val="16"/>
                <w:szCs w:val="16"/>
              </w:rPr>
              <w:t xml:space="preserve">Preparation for Customer Tariff and Onetime Adjustment Interface </w:t>
            </w:r>
            <w:r>
              <w:rPr>
                <w:b/>
                <w:bCs/>
                <w:sz w:val="16"/>
                <w:szCs w:val="16"/>
              </w:rPr>
              <w:t xml:space="preserve">test </w:t>
            </w:r>
            <w:r w:rsidRPr="00B95DBC">
              <w:rPr>
                <w:b/>
                <w:bCs/>
                <w:sz w:val="16"/>
                <w:szCs w:val="16"/>
              </w:rPr>
              <w:t>with</w:t>
            </w:r>
            <w:r>
              <w:rPr>
                <w:b/>
                <w:bCs/>
                <w:sz w:val="16"/>
                <w:szCs w:val="16"/>
              </w:rPr>
              <w:t xml:space="preserve"> CSP</w:t>
            </w:r>
          </w:p>
        </w:tc>
        <w:tc>
          <w:tcPr>
            <w:tcW w:w="1368" w:type="dxa"/>
            <w:shd w:val="clear" w:color="auto" w:fill="C6D9F1" w:themeFill="text2" w:themeFillTint="33"/>
          </w:tcPr>
          <w:p w14:paraId="6EE3998D" w14:textId="4B5DE065" w:rsidR="00E801F5" w:rsidRPr="0051640A" w:rsidRDefault="00E801F5" w:rsidP="00A612D7">
            <w:pPr>
              <w:rPr>
                <w:b/>
                <w:bCs/>
                <w:sz w:val="16"/>
                <w:szCs w:val="16"/>
              </w:rPr>
            </w:pPr>
            <w:r>
              <w:rPr>
                <w:b/>
                <w:bCs/>
                <w:sz w:val="16"/>
                <w:szCs w:val="16"/>
              </w:rPr>
              <w:t>Start</w:t>
            </w:r>
          </w:p>
        </w:tc>
        <w:tc>
          <w:tcPr>
            <w:tcW w:w="1602" w:type="dxa"/>
            <w:shd w:val="clear" w:color="auto" w:fill="C6D9F1" w:themeFill="text2" w:themeFillTint="33"/>
          </w:tcPr>
          <w:p w14:paraId="2C86BBF9" w14:textId="15E86613" w:rsidR="00E801F5" w:rsidRPr="0051640A" w:rsidRDefault="00E801F5" w:rsidP="006B1597">
            <w:pPr>
              <w:rPr>
                <w:b/>
                <w:bCs/>
                <w:sz w:val="16"/>
                <w:szCs w:val="16"/>
              </w:rPr>
            </w:pPr>
            <w:r>
              <w:rPr>
                <w:b/>
                <w:bCs/>
                <w:sz w:val="16"/>
                <w:szCs w:val="16"/>
              </w:rPr>
              <w:t>End</w:t>
            </w:r>
          </w:p>
        </w:tc>
        <w:tc>
          <w:tcPr>
            <w:tcW w:w="1020" w:type="dxa"/>
            <w:shd w:val="clear" w:color="auto" w:fill="C6D9F1" w:themeFill="text2" w:themeFillTint="33"/>
          </w:tcPr>
          <w:p w14:paraId="47E5FBC6" w14:textId="21C2653D" w:rsidR="00E801F5" w:rsidRPr="0051640A" w:rsidRDefault="00E801F5" w:rsidP="00A612D7">
            <w:pPr>
              <w:rPr>
                <w:sz w:val="16"/>
                <w:szCs w:val="16"/>
              </w:rPr>
            </w:pPr>
            <w:r w:rsidRPr="00B95DBC">
              <w:rPr>
                <w:b/>
                <w:bCs/>
                <w:sz w:val="16"/>
                <w:szCs w:val="16"/>
              </w:rPr>
              <w:t>% Complete</w:t>
            </w:r>
          </w:p>
        </w:tc>
      </w:tr>
      <w:tr w:rsidR="00E801F5" w:rsidRPr="00A612D7" w14:paraId="1E9D454C" w14:textId="77777777" w:rsidTr="00E801F5">
        <w:trPr>
          <w:trHeight w:val="315"/>
        </w:trPr>
        <w:tc>
          <w:tcPr>
            <w:tcW w:w="445" w:type="dxa"/>
            <w:vMerge/>
            <w:shd w:val="clear" w:color="auto" w:fill="C6D9F1" w:themeFill="text2" w:themeFillTint="33"/>
          </w:tcPr>
          <w:p w14:paraId="655D8AFF" w14:textId="77777777" w:rsidR="00E801F5" w:rsidRPr="00A612D7" w:rsidRDefault="00E801F5">
            <w:pPr>
              <w:rPr>
                <w:sz w:val="16"/>
                <w:szCs w:val="16"/>
              </w:rPr>
            </w:pPr>
          </w:p>
        </w:tc>
        <w:tc>
          <w:tcPr>
            <w:tcW w:w="6755" w:type="dxa"/>
          </w:tcPr>
          <w:p w14:paraId="50AA38C5" w14:textId="0F2B2F67" w:rsidR="00E801F5" w:rsidRPr="00B13D27" w:rsidRDefault="00E801F5" w:rsidP="00B13D27">
            <w:pPr>
              <w:pStyle w:val="ListParagraph"/>
              <w:numPr>
                <w:ilvl w:val="0"/>
                <w:numId w:val="30"/>
              </w:numPr>
              <w:tabs>
                <w:tab w:val="center" w:pos="3248"/>
              </w:tabs>
              <w:rPr>
                <w:sz w:val="16"/>
                <w:szCs w:val="16"/>
              </w:rPr>
            </w:pPr>
            <w:r w:rsidRPr="00B13D27">
              <w:rPr>
                <w:sz w:val="16"/>
                <w:szCs w:val="16"/>
              </w:rPr>
              <w:t>Billing System Build / Configuration</w:t>
            </w:r>
          </w:p>
        </w:tc>
        <w:tc>
          <w:tcPr>
            <w:tcW w:w="1368" w:type="dxa"/>
          </w:tcPr>
          <w:p w14:paraId="2D50B921" w14:textId="2787DE1E" w:rsidR="00E801F5" w:rsidRPr="00A612D7" w:rsidRDefault="00E801F5" w:rsidP="00A612D7">
            <w:pPr>
              <w:rPr>
                <w:sz w:val="16"/>
                <w:szCs w:val="16"/>
              </w:rPr>
            </w:pPr>
          </w:p>
        </w:tc>
        <w:tc>
          <w:tcPr>
            <w:tcW w:w="1602" w:type="dxa"/>
          </w:tcPr>
          <w:p w14:paraId="0CDAFF7B" w14:textId="77777777" w:rsidR="00E801F5" w:rsidRPr="00A612D7" w:rsidRDefault="00E801F5" w:rsidP="00A612D7">
            <w:pPr>
              <w:rPr>
                <w:sz w:val="16"/>
                <w:szCs w:val="16"/>
              </w:rPr>
            </w:pPr>
          </w:p>
        </w:tc>
        <w:tc>
          <w:tcPr>
            <w:tcW w:w="1020" w:type="dxa"/>
          </w:tcPr>
          <w:p w14:paraId="4887D904" w14:textId="77777777" w:rsidR="00E801F5" w:rsidRPr="00A612D7" w:rsidRDefault="00E801F5">
            <w:pPr>
              <w:rPr>
                <w:sz w:val="16"/>
                <w:szCs w:val="16"/>
              </w:rPr>
            </w:pPr>
          </w:p>
        </w:tc>
      </w:tr>
      <w:tr w:rsidR="00E801F5" w:rsidRPr="00A612D7" w14:paraId="494C410C" w14:textId="77777777" w:rsidTr="00E801F5">
        <w:trPr>
          <w:trHeight w:val="315"/>
        </w:trPr>
        <w:tc>
          <w:tcPr>
            <w:tcW w:w="445" w:type="dxa"/>
            <w:vMerge/>
            <w:shd w:val="clear" w:color="auto" w:fill="C6D9F1" w:themeFill="text2" w:themeFillTint="33"/>
          </w:tcPr>
          <w:p w14:paraId="4C886E4F" w14:textId="77777777" w:rsidR="00E801F5" w:rsidRPr="00A612D7" w:rsidRDefault="00E801F5">
            <w:pPr>
              <w:rPr>
                <w:sz w:val="16"/>
                <w:szCs w:val="16"/>
              </w:rPr>
            </w:pPr>
          </w:p>
        </w:tc>
        <w:tc>
          <w:tcPr>
            <w:tcW w:w="6755" w:type="dxa"/>
          </w:tcPr>
          <w:p w14:paraId="28FCB0BB" w14:textId="359C62FF" w:rsidR="00E801F5" w:rsidRPr="00B13D27" w:rsidRDefault="00E801F5" w:rsidP="00B13D27">
            <w:pPr>
              <w:pStyle w:val="ListParagraph"/>
              <w:numPr>
                <w:ilvl w:val="0"/>
                <w:numId w:val="30"/>
              </w:numPr>
              <w:tabs>
                <w:tab w:val="center" w:pos="3248"/>
              </w:tabs>
              <w:rPr>
                <w:sz w:val="16"/>
                <w:szCs w:val="16"/>
              </w:rPr>
            </w:pPr>
            <w:r w:rsidRPr="00B13D27">
              <w:rPr>
                <w:sz w:val="16"/>
                <w:szCs w:val="16"/>
              </w:rPr>
              <w:t xml:space="preserve">Billing System test (internal to Utility) </w:t>
            </w:r>
          </w:p>
        </w:tc>
        <w:tc>
          <w:tcPr>
            <w:tcW w:w="1368" w:type="dxa"/>
          </w:tcPr>
          <w:p w14:paraId="0114BC38" w14:textId="77777777" w:rsidR="00E801F5" w:rsidRPr="00A612D7" w:rsidRDefault="00E801F5" w:rsidP="00A612D7">
            <w:pPr>
              <w:rPr>
                <w:sz w:val="16"/>
                <w:szCs w:val="16"/>
              </w:rPr>
            </w:pPr>
          </w:p>
        </w:tc>
        <w:tc>
          <w:tcPr>
            <w:tcW w:w="1602" w:type="dxa"/>
          </w:tcPr>
          <w:p w14:paraId="1385725C" w14:textId="77777777" w:rsidR="00E801F5" w:rsidRPr="00A612D7" w:rsidRDefault="00E801F5" w:rsidP="00A612D7">
            <w:pPr>
              <w:rPr>
                <w:sz w:val="16"/>
                <w:szCs w:val="16"/>
              </w:rPr>
            </w:pPr>
          </w:p>
        </w:tc>
        <w:tc>
          <w:tcPr>
            <w:tcW w:w="1020" w:type="dxa"/>
          </w:tcPr>
          <w:p w14:paraId="0180E7E1" w14:textId="77777777" w:rsidR="00E801F5" w:rsidRPr="00A612D7" w:rsidRDefault="00E801F5">
            <w:pPr>
              <w:rPr>
                <w:sz w:val="16"/>
                <w:szCs w:val="16"/>
              </w:rPr>
            </w:pPr>
          </w:p>
        </w:tc>
      </w:tr>
      <w:tr w:rsidR="00E801F5" w:rsidRPr="00A612D7" w14:paraId="30116C12" w14:textId="77777777" w:rsidTr="00E801F5">
        <w:trPr>
          <w:trHeight w:val="315"/>
        </w:trPr>
        <w:tc>
          <w:tcPr>
            <w:tcW w:w="445" w:type="dxa"/>
            <w:vMerge/>
            <w:shd w:val="clear" w:color="auto" w:fill="C6D9F1" w:themeFill="text2" w:themeFillTint="33"/>
          </w:tcPr>
          <w:p w14:paraId="72B10000" w14:textId="77777777" w:rsidR="00E801F5" w:rsidRPr="00A612D7" w:rsidRDefault="00E801F5">
            <w:pPr>
              <w:rPr>
                <w:sz w:val="16"/>
                <w:szCs w:val="16"/>
              </w:rPr>
            </w:pPr>
          </w:p>
        </w:tc>
        <w:tc>
          <w:tcPr>
            <w:tcW w:w="6755" w:type="dxa"/>
          </w:tcPr>
          <w:p w14:paraId="0B59FD82" w14:textId="3EF5872F" w:rsidR="00E801F5" w:rsidRPr="00B13D27" w:rsidRDefault="00E801F5" w:rsidP="00B13D27">
            <w:pPr>
              <w:pStyle w:val="ListParagraph"/>
              <w:numPr>
                <w:ilvl w:val="0"/>
                <w:numId w:val="30"/>
              </w:numPr>
              <w:tabs>
                <w:tab w:val="center" w:pos="3248"/>
              </w:tabs>
              <w:rPr>
                <w:sz w:val="16"/>
                <w:szCs w:val="16"/>
              </w:rPr>
            </w:pPr>
            <w:r w:rsidRPr="00B13D27">
              <w:rPr>
                <w:sz w:val="16"/>
                <w:szCs w:val="16"/>
              </w:rPr>
              <w:t>Initial OESP Communications to customers</w:t>
            </w:r>
          </w:p>
        </w:tc>
        <w:tc>
          <w:tcPr>
            <w:tcW w:w="1368" w:type="dxa"/>
          </w:tcPr>
          <w:p w14:paraId="165F214C" w14:textId="77777777" w:rsidR="00E801F5" w:rsidRPr="00A612D7" w:rsidRDefault="00E801F5" w:rsidP="00A612D7">
            <w:pPr>
              <w:rPr>
                <w:sz w:val="16"/>
                <w:szCs w:val="16"/>
              </w:rPr>
            </w:pPr>
          </w:p>
        </w:tc>
        <w:tc>
          <w:tcPr>
            <w:tcW w:w="1602" w:type="dxa"/>
          </w:tcPr>
          <w:p w14:paraId="5A8D1582" w14:textId="77777777" w:rsidR="00E801F5" w:rsidRPr="00A612D7" w:rsidRDefault="00E801F5" w:rsidP="00A612D7">
            <w:pPr>
              <w:rPr>
                <w:sz w:val="16"/>
                <w:szCs w:val="16"/>
              </w:rPr>
            </w:pPr>
          </w:p>
        </w:tc>
        <w:tc>
          <w:tcPr>
            <w:tcW w:w="1020" w:type="dxa"/>
          </w:tcPr>
          <w:p w14:paraId="717EFF34" w14:textId="77777777" w:rsidR="00E801F5" w:rsidRPr="00A612D7" w:rsidRDefault="00E801F5">
            <w:pPr>
              <w:rPr>
                <w:sz w:val="16"/>
                <w:szCs w:val="16"/>
              </w:rPr>
            </w:pPr>
          </w:p>
        </w:tc>
      </w:tr>
      <w:tr w:rsidR="00E801F5" w:rsidRPr="00A612D7" w14:paraId="25D0E12F" w14:textId="77777777" w:rsidTr="00E801F5">
        <w:trPr>
          <w:trHeight w:val="315"/>
        </w:trPr>
        <w:tc>
          <w:tcPr>
            <w:tcW w:w="445" w:type="dxa"/>
            <w:vMerge/>
            <w:shd w:val="clear" w:color="auto" w:fill="C6D9F1" w:themeFill="text2" w:themeFillTint="33"/>
          </w:tcPr>
          <w:p w14:paraId="03D99845" w14:textId="77777777" w:rsidR="00E801F5" w:rsidRPr="00A612D7" w:rsidRDefault="00E801F5">
            <w:pPr>
              <w:rPr>
                <w:sz w:val="16"/>
                <w:szCs w:val="16"/>
              </w:rPr>
            </w:pPr>
          </w:p>
        </w:tc>
        <w:tc>
          <w:tcPr>
            <w:tcW w:w="6755" w:type="dxa"/>
          </w:tcPr>
          <w:p w14:paraId="4DB3508E" w14:textId="0B2B4D88" w:rsidR="00E801F5" w:rsidRPr="00B13D27" w:rsidRDefault="00E801F5" w:rsidP="00B13D27">
            <w:pPr>
              <w:pStyle w:val="ListParagraph"/>
              <w:numPr>
                <w:ilvl w:val="0"/>
                <w:numId w:val="30"/>
              </w:numPr>
              <w:tabs>
                <w:tab w:val="center" w:pos="3248"/>
              </w:tabs>
              <w:rPr>
                <w:sz w:val="16"/>
                <w:szCs w:val="16"/>
              </w:rPr>
            </w:pPr>
            <w:r w:rsidRPr="00B13D27">
              <w:rPr>
                <w:sz w:val="16"/>
                <w:szCs w:val="16"/>
              </w:rPr>
              <w:t xml:space="preserve">Customer Tariff Interface system build </w:t>
            </w:r>
            <w:r w:rsidRPr="00B13D27">
              <w:rPr>
                <w:sz w:val="16"/>
                <w:szCs w:val="16"/>
              </w:rPr>
              <w:tab/>
            </w:r>
          </w:p>
        </w:tc>
        <w:tc>
          <w:tcPr>
            <w:tcW w:w="1368" w:type="dxa"/>
          </w:tcPr>
          <w:p w14:paraId="732627FB" w14:textId="4F387243" w:rsidR="00E801F5" w:rsidRPr="00A612D7" w:rsidRDefault="00E801F5" w:rsidP="00A612D7">
            <w:pPr>
              <w:rPr>
                <w:sz w:val="16"/>
                <w:szCs w:val="16"/>
              </w:rPr>
            </w:pPr>
            <w:r w:rsidRPr="002A37E5">
              <w:rPr>
                <w:sz w:val="16"/>
                <w:szCs w:val="16"/>
              </w:rPr>
              <w:t> </w:t>
            </w:r>
          </w:p>
        </w:tc>
        <w:tc>
          <w:tcPr>
            <w:tcW w:w="1602" w:type="dxa"/>
          </w:tcPr>
          <w:p w14:paraId="19D8C491" w14:textId="438443D7" w:rsidR="00E801F5" w:rsidRPr="00A612D7" w:rsidRDefault="00E801F5" w:rsidP="00A612D7">
            <w:pPr>
              <w:rPr>
                <w:sz w:val="16"/>
                <w:szCs w:val="16"/>
              </w:rPr>
            </w:pPr>
            <w:r w:rsidRPr="002A37E5">
              <w:rPr>
                <w:sz w:val="16"/>
                <w:szCs w:val="16"/>
              </w:rPr>
              <w:t> </w:t>
            </w:r>
          </w:p>
        </w:tc>
        <w:tc>
          <w:tcPr>
            <w:tcW w:w="1020" w:type="dxa"/>
          </w:tcPr>
          <w:p w14:paraId="2BF9B63C" w14:textId="442B5E3B" w:rsidR="00E801F5" w:rsidRPr="00A612D7" w:rsidRDefault="00E801F5">
            <w:pPr>
              <w:rPr>
                <w:sz w:val="16"/>
                <w:szCs w:val="16"/>
              </w:rPr>
            </w:pPr>
            <w:r w:rsidRPr="002A37E5">
              <w:rPr>
                <w:sz w:val="16"/>
                <w:szCs w:val="16"/>
              </w:rPr>
              <w:t> </w:t>
            </w:r>
          </w:p>
        </w:tc>
      </w:tr>
      <w:tr w:rsidR="00E801F5" w:rsidRPr="00A612D7" w14:paraId="433D8B6A" w14:textId="77777777" w:rsidTr="00E801F5">
        <w:trPr>
          <w:trHeight w:val="315"/>
        </w:trPr>
        <w:tc>
          <w:tcPr>
            <w:tcW w:w="445" w:type="dxa"/>
            <w:vMerge/>
            <w:shd w:val="clear" w:color="auto" w:fill="C6D9F1" w:themeFill="text2" w:themeFillTint="33"/>
          </w:tcPr>
          <w:p w14:paraId="1A2C32CB" w14:textId="77777777" w:rsidR="00E801F5" w:rsidRPr="00A612D7" w:rsidRDefault="00E801F5">
            <w:pPr>
              <w:rPr>
                <w:sz w:val="16"/>
                <w:szCs w:val="16"/>
              </w:rPr>
            </w:pPr>
          </w:p>
        </w:tc>
        <w:tc>
          <w:tcPr>
            <w:tcW w:w="6755" w:type="dxa"/>
          </w:tcPr>
          <w:p w14:paraId="2CA54973" w14:textId="174A09FD" w:rsidR="00E801F5" w:rsidRPr="00B13D27" w:rsidRDefault="00E801F5" w:rsidP="00B13D27">
            <w:pPr>
              <w:pStyle w:val="ListParagraph"/>
              <w:numPr>
                <w:ilvl w:val="0"/>
                <w:numId w:val="30"/>
              </w:numPr>
              <w:tabs>
                <w:tab w:val="center" w:pos="3248"/>
              </w:tabs>
              <w:rPr>
                <w:sz w:val="16"/>
                <w:szCs w:val="16"/>
              </w:rPr>
            </w:pPr>
            <w:r w:rsidRPr="00B13D27">
              <w:rPr>
                <w:sz w:val="16"/>
                <w:szCs w:val="16"/>
              </w:rPr>
              <w:t>One Time Adjustment Interface system build</w:t>
            </w:r>
          </w:p>
        </w:tc>
        <w:tc>
          <w:tcPr>
            <w:tcW w:w="1368" w:type="dxa"/>
          </w:tcPr>
          <w:p w14:paraId="5BFF80FD" w14:textId="14D88B56" w:rsidR="00E801F5" w:rsidRPr="002A37E5" w:rsidRDefault="00E801F5" w:rsidP="00A612D7">
            <w:pPr>
              <w:rPr>
                <w:sz w:val="16"/>
                <w:szCs w:val="16"/>
                <w:highlight w:val="yellow"/>
              </w:rPr>
            </w:pPr>
            <w:r w:rsidRPr="002A37E5">
              <w:rPr>
                <w:b/>
                <w:bCs/>
                <w:sz w:val="16"/>
                <w:szCs w:val="16"/>
              </w:rPr>
              <w:t> </w:t>
            </w:r>
          </w:p>
        </w:tc>
        <w:tc>
          <w:tcPr>
            <w:tcW w:w="1602" w:type="dxa"/>
          </w:tcPr>
          <w:p w14:paraId="74045D4C" w14:textId="52660C80" w:rsidR="00E801F5" w:rsidRPr="002A37E5" w:rsidRDefault="00E801F5" w:rsidP="00A612D7">
            <w:pPr>
              <w:rPr>
                <w:sz w:val="16"/>
                <w:szCs w:val="16"/>
                <w:highlight w:val="yellow"/>
              </w:rPr>
            </w:pPr>
            <w:r w:rsidRPr="002A37E5">
              <w:rPr>
                <w:b/>
                <w:bCs/>
                <w:sz w:val="16"/>
                <w:szCs w:val="16"/>
              </w:rPr>
              <w:t> </w:t>
            </w:r>
          </w:p>
        </w:tc>
        <w:tc>
          <w:tcPr>
            <w:tcW w:w="1020" w:type="dxa"/>
          </w:tcPr>
          <w:p w14:paraId="667C2252" w14:textId="2FFA756D" w:rsidR="00E801F5" w:rsidRPr="002A37E5" w:rsidRDefault="00E801F5">
            <w:pPr>
              <w:rPr>
                <w:sz w:val="16"/>
                <w:szCs w:val="16"/>
                <w:highlight w:val="yellow"/>
              </w:rPr>
            </w:pPr>
            <w:r w:rsidRPr="002A37E5">
              <w:rPr>
                <w:sz w:val="16"/>
                <w:szCs w:val="16"/>
              </w:rPr>
              <w:t> </w:t>
            </w:r>
          </w:p>
        </w:tc>
      </w:tr>
      <w:tr w:rsidR="00E801F5" w:rsidRPr="00A612D7" w14:paraId="10FFEE85" w14:textId="77777777" w:rsidTr="00E801F5">
        <w:trPr>
          <w:trHeight w:val="315"/>
        </w:trPr>
        <w:tc>
          <w:tcPr>
            <w:tcW w:w="445" w:type="dxa"/>
            <w:vMerge/>
            <w:shd w:val="clear" w:color="auto" w:fill="C6D9F1" w:themeFill="text2" w:themeFillTint="33"/>
          </w:tcPr>
          <w:p w14:paraId="5FBAD5F9" w14:textId="77777777" w:rsidR="00E801F5" w:rsidRPr="00A612D7" w:rsidRDefault="00E801F5">
            <w:pPr>
              <w:rPr>
                <w:sz w:val="16"/>
                <w:szCs w:val="16"/>
              </w:rPr>
            </w:pPr>
          </w:p>
        </w:tc>
        <w:tc>
          <w:tcPr>
            <w:tcW w:w="6755" w:type="dxa"/>
            <w:hideMark/>
          </w:tcPr>
          <w:p w14:paraId="7FE49496" w14:textId="2A89CB02" w:rsidR="00E801F5" w:rsidRPr="00B13D27" w:rsidRDefault="00E801F5" w:rsidP="00B13D27">
            <w:pPr>
              <w:pStyle w:val="ListParagraph"/>
              <w:numPr>
                <w:ilvl w:val="0"/>
                <w:numId w:val="30"/>
              </w:numPr>
              <w:tabs>
                <w:tab w:val="center" w:pos="3248"/>
              </w:tabs>
              <w:rPr>
                <w:sz w:val="16"/>
                <w:szCs w:val="16"/>
              </w:rPr>
            </w:pPr>
            <w:r w:rsidRPr="00B13D27">
              <w:rPr>
                <w:sz w:val="16"/>
                <w:szCs w:val="16"/>
              </w:rPr>
              <w:t>Customer Tariff Interface internal test</w:t>
            </w:r>
          </w:p>
        </w:tc>
        <w:tc>
          <w:tcPr>
            <w:tcW w:w="1368" w:type="dxa"/>
            <w:hideMark/>
          </w:tcPr>
          <w:p w14:paraId="7F252909" w14:textId="033DC679" w:rsidR="00E801F5" w:rsidRPr="002A37E5" w:rsidRDefault="00E801F5" w:rsidP="00A612D7">
            <w:pPr>
              <w:rPr>
                <w:sz w:val="16"/>
                <w:szCs w:val="16"/>
              </w:rPr>
            </w:pPr>
            <w:r w:rsidRPr="002A37E5">
              <w:rPr>
                <w:b/>
                <w:bCs/>
                <w:sz w:val="16"/>
                <w:szCs w:val="16"/>
              </w:rPr>
              <w:t> </w:t>
            </w:r>
          </w:p>
        </w:tc>
        <w:tc>
          <w:tcPr>
            <w:tcW w:w="1602" w:type="dxa"/>
            <w:hideMark/>
          </w:tcPr>
          <w:p w14:paraId="4FA449DC" w14:textId="73F3D304" w:rsidR="00E801F5" w:rsidRPr="002A37E5" w:rsidRDefault="00E801F5" w:rsidP="00A612D7">
            <w:pPr>
              <w:rPr>
                <w:sz w:val="16"/>
                <w:szCs w:val="16"/>
              </w:rPr>
            </w:pPr>
            <w:r w:rsidRPr="002A37E5">
              <w:rPr>
                <w:b/>
                <w:bCs/>
                <w:sz w:val="16"/>
                <w:szCs w:val="16"/>
              </w:rPr>
              <w:t> </w:t>
            </w:r>
          </w:p>
        </w:tc>
        <w:tc>
          <w:tcPr>
            <w:tcW w:w="1020" w:type="dxa"/>
            <w:hideMark/>
          </w:tcPr>
          <w:p w14:paraId="6CB2660B" w14:textId="6BF33019" w:rsidR="00E801F5" w:rsidRPr="002A37E5" w:rsidRDefault="00E801F5">
            <w:pPr>
              <w:rPr>
                <w:sz w:val="16"/>
                <w:szCs w:val="16"/>
              </w:rPr>
            </w:pPr>
            <w:r w:rsidRPr="002A37E5">
              <w:rPr>
                <w:sz w:val="16"/>
                <w:szCs w:val="16"/>
              </w:rPr>
              <w:t> </w:t>
            </w:r>
          </w:p>
        </w:tc>
      </w:tr>
      <w:tr w:rsidR="00E801F5" w:rsidRPr="00A612D7" w14:paraId="1090B2AB" w14:textId="77777777" w:rsidTr="00E801F5">
        <w:trPr>
          <w:trHeight w:val="315"/>
        </w:trPr>
        <w:tc>
          <w:tcPr>
            <w:tcW w:w="445" w:type="dxa"/>
            <w:vMerge/>
            <w:shd w:val="clear" w:color="auto" w:fill="C6D9F1" w:themeFill="text2" w:themeFillTint="33"/>
          </w:tcPr>
          <w:p w14:paraId="75B00F8D" w14:textId="77777777" w:rsidR="00E801F5" w:rsidRPr="00A612D7" w:rsidRDefault="00E801F5">
            <w:pPr>
              <w:rPr>
                <w:sz w:val="16"/>
                <w:szCs w:val="16"/>
              </w:rPr>
            </w:pPr>
          </w:p>
        </w:tc>
        <w:tc>
          <w:tcPr>
            <w:tcW w:w="6755" w:type="dxa"/>
            <w:hideMark/>
          </w:tcPr>
          <w:p w14:paraId="456E0BF4" w14:textId="6B89125C" w:rsidR="00E801F5" w:rsidRPr="00B13D27" w:rsidRDefault="00E801F5" w:rsidP="00B13D27">
            <w:pPr>
              <w:pStyle w:val="ListParagraph"/>
              <w:numPr>
                <w:ilvl w:val="0"/>
                <w:numId w:val="30"/>
              </w:numPr>
              <w:rPr>
                <w:sz w:val="16"/>
                <w:szCs w:val="16"/>
              </w:rPr>
            </w:pPr>
            <w:r w:rsidRPr="00B13D27">
              <w:rPr>
                <w:sz w:val="16"/>
                <w:szCs w:val="16"/>
              </w:rPr>
              <w:t>One Time Adjustment Interface internal test</w:t>
            </w:r>
          </w:p>
        </w:tc>
        <w:tc>
          <w:tcPr>
            <w:tcW w:w="1368" w:type="dxa"/>
            <w:tcBorders>
              <w:bottom w:val="single" w:sz="4" w:space="0" w:color="auto"/>
            </w:tcBorders>
            <w:hideMark/>
          </w:tcPr>
          <w:p w14:paraId="29CD6CDA" w14:textId="04924731" w:rsidR="00E801F5" w:rsidRPr="002A37E5" w:rsidRDefault="00E801F5" w:rsidP="00A612D7">
            <w:pPr>
              <w:rPr>
                <w:b/>
                <w:bCs/>
                <w:sz w:val="16"/>
                <w:szCs w:val="16"/>
              </w:rPr>
            </w:pPr>
            <w:r w:rsidRPr="002A37E5">
              <w:rPr>
                <w:b/>
                <w:bCs/>
                <w:sz w:val="16"/>
                <w:szCs w:val="16"/>
              </w:rPr>
              <w:t> </w:t>
            </w:r>
          </w:p>
        </w:tc>
        <w:tc>
          <w:tcPr>
            <w:tcW w:w="1602" w:type="dxa"/>
            <w:hideMark/>
          </w:tcPr>
          <w:p w14:paraId="48D5BF89" w14:textId="7AC1C856" w:rsidR="00E801F5" w:rsidRPr="002A37E5" w:rsidRDefault="00E801F5" w:rsidP="00A612D7">
            <w:pPr>
              <w:rPr>
                <w:b/>
                <w:bCs/>
                <w:sz w:val="16"/>
                <w:szCs w:val="16"/>
              </w:rPr>
            </w:pPr>
            <w:r w:rsidRPr="002A37E5">
              <w:rPr>
                <w:b/>
                <w:bCs/>
                <w:sz w:val="16"/>
                <w:szCs w:val="16"/>
              </w:rPr>
              <w:t> </w:t>
            </w:r>
          </w:p>
        </w:tc>
        <w:tc>
          <w:tcPr>
            <w:tcW w:w="1020" w:type="dxa"/>
            <w:hideMark/>
          </w:tcPr>
          <w:p w14:paraId="4B21CA87" w14:textId="772F8B84" w:rsidR="00E801F5" w:rsidRPr="002A37E5" w:rsidRDefault="00E801F5">
            <w:pPr>
              <w:rPr>
                <w:sz w:val="16"/>
                <w:szCs w:val="16"/>
              </w:rPr>
            </w:pPr>
            <w:r w:rsidRPr="002A37E5">
              <w:rPr>
                <w:sz w:val="16"/>
                <w:szCs w:val="16"/>
              </w:rPr>
              <w:t> </w:t>
            </w:r>
          </w:p>
        </w:tc>
      </w:tr>
      <w:tr w:rsidR="00E801F5" w:rsidRPr="00A612D7" w14:paraId="14957A62" w14:textId="77777777" w:rsidTr="00482BD6">
        <w:trPr>
          <w:trHeight w:val="315"/>
        </w:trPr>
        <w:tc>
          <w:tcPr>
            <w:tcW w:w="445" w:type="dxa"/>
            <w:vMerge/>
            <w:shd w:val="clear" w:color="auto" w:fill="C6D9F1" w:themeFill="text2" w:themeFillTint="33"/>
          </w:tcPr>
          <w:p w14:paraId="17BB4DBF" w14:textId="77777777" w:rsidR="00E801F5" w:rsidRPr="00A612D7" w:rsidRDefault="00E801F5">
            <w:pPr>
              <w:rPr>
                <w:sz w:val="16"/>
                <w:szCs w:val="16"/>
              </w:rPr>
            </w:pPr>
          </w:p>
        </w:tc>
        <w:tc>
          <w:tcPr>
            <w:tcW w:w="6755" w:type="dxa"/>
            <w:hideMark/>
          </w:tcPr>
          <w:p w14:paraId="1A230C36" w14:textId="11C4D7E7" w:rsidR="00E801F5" w:rsidRPr="00B13D27" w:rsidRDefault="00E801F5" w:rsidP="00B13D27">
            <w:pPr>
              <w:pStyle w:val="ListParagraph"/>
              <w:numPr>
                <w:ilvl w:val="0"/>
                <w:numId w:val="30"/>
              </w:numPr>
              <w:rPr>
                <w:sz w:val="16"/>
                <w:szCs w:val="16"/>
              </w:rPr>
            </w:pPr>
            <w:r w:rsidRPr="00B13D27">
              <w:rPr>
                <w:b/>
                <w:bCs/>
                <w:sz w:val="16"/>
                <w:szCs w:val="16"/>
              </w:rPr>
              <w:t xml:space="preserve">Milestone Two Complete: </w:t>
            </w:r>
            <w:r w:rsidR="00760FD9" w:rsidRPr="00B13D27">
              <w:rPr>
                <w:b/>
                <w:bCs/>
                <w:sz w:val="16"/>
                <w:szCs w:val="16"/>
              </w:rPr>
              <w:t xml:space="preserve">Utility ready </w:t>
            </w:r>
            <w:r w:rsidRPr="00B13D27">
              <w:rPr>
                <w:b/>
                <w:bCs/>
                <w:sz w:val="16"/>
                <w:szCs w:val="16"/>
              </w:rPr>
              <w:t>to test Customer Tariff and One Time Adjustment interfaces with CSP</w:t>
            </w:r>
          </w:p>
        </w:tc>
        <w:tc>
          <w:tcPr>
            <w:tcW w:w="1368" w:type="dxa"/>
            <w:shd w:val="pct10" w:color="auto" w:fill="auto"/>
            <w:hideMark/>
          </w:tcPr>
          <w:p w14:paraId="4D982F09" w14:textId="71D32A0A" w:rsidR="00E801F5" w:rsidRPr="002A37E5" w:rsidRDefault="00E801F5" w:rsidP="008C7941">
            <w:pPr>
              <w:rPr>
                <w:b/>
                <w:bCs/>
                <w:sz w:val="16"/>
                <w:szCs w:val="16"/>
              </w:rPr>
            </w:pPr>
            <w:r w:rsidRPr="002A37E5">
              <w:rPr>
                <w:b/>
                <w:bCs/>
                <w:sz w:val="16"/>
                <w:szCs w:val="16"/>
              </w:rPr>
              <w:t> </w:t>
            </w:r>
          </w:p>
        </w:tc>
        <w:tc>
          <w:tcPr>
            <w:tcW w:w="1602" w:type="dxa"/>
            <w:hideMark/>
          </w:tcPr>
          <w:p w14:paraId="4D00C163" w14:textId="2C7A921F" w:rsidR="00E801F5" w:rsidRDefault="00E801F5" w:rsidP="008C7941">
            <w:pPr>
              <w:rPr>
                <w:b/>
                <w:bCs/>
                <w:sz w:val="16"/>
                <w:szCs w:val="16"/>
              </w:rPr>
            </w:pPr>
            <w:r>
              <w:rPr>
                <w:b/>
                <w:bCs/>
                <w:sz w:val="16"/>
                <w:szCs w:val="16"/>
              </w:rPr>
              <w:t>As early as: 08/28/15</w:t>
            </w:r>
          </w:p>
          <w:p w14:paraId="625147AE" w14:textId="780AAFA8" w:rsidR="00E801F5" w:rsidRPr="002A37E5" w:rsidRDefault="00E801F5" w:rsidP="008C7941">
            <w:pPr>
              <w:rPr>
                <w:b/>
                <w:bCs/>
                <w:sz w:val="16"/>
                <w:szCs w:val="16"/>
              </w:rPr>
            </w:pPr>
            <w:r>
              <w:rPr>
                <w:b/>
                <w:bCs/>
                <w:sz w:val="16"/>
                <w:szCs w:val="16"/>
              </w:rPr>
              <w:t xml:space="preserve">As late as: </w:t>
            </w:r>
            <w:r w:rsidRPr="007B22EC">
              <w:rPr>
                <w:b/>
                <w:bCs/>
                <w:sz w:val="16"/>
                <w:szCs w:val="16"/>
              </w:rPr>
              <w:t>10/</w:t>
            </w:r>
            <w:r w:rsidR="00265D93">
              <w:rPr>
                <w:b/>
                <w:bCs/>
                <w:sz w:val="16"/>
                <w:szCs w:val="16"/>
              </w:rPr>
              <w:t>0</w:t>
            </w:r>
            <w:r w:rsidRPr="007B22EC" w:rsidDel="00D74782">
              <w:rPr>
                <w:b/>
                <w:bCs/>
                <w:sz w:val="16"/>
                <w:szCs w:val="16"/>
              </w:rPr>
              <w:t>9</w:t>
            </w:r>
            <w:r w:rsidRPr="007B22EC">
              <w:rPr>
                <w:b/>
                <w:bCs/>
                <w:sz w:val="16"/>
                <w:szCs w:val="16"/>
              </w:rPr>
              <w:t>/15</w:t>
            </w:r>
          </w:p>
        </w:tc>
        <w:tc>
          <w:tcPr>
            <w:tcW w:w="1020" w:type="dxa"/>
            <w:hideMark/>
          </w:tcPr>
          <w:p w14:paraId="6337CF20" w14:textId="493035AB" w:rsidR="00E801F5" w:rsidRPr="002A37E5" w:rsidRDefault="00E801F5">
            <w:pPr>
              <w:rPr>
                <w:sz w:val="16"/>
                <w:szCs w:val="16"/>
              </w:rPr>
            </w:pPr>
            <w:r w:rsidRPr="002A37E5">
              <w:rPr>
                <w:sz w:val="16"/>
                <w:szCs w:val="16"/>
              </w:rPr>
              <w:t> </w:t>
            </w:r>
          </w:p>
        </w:tc>
      </w:tr>
    </w:tbl>
    <w:p w14:paraId="734F6628" w14:textId="7626FD31" w:rsidR="00B54FF8" w:rsidRDefault="00B54FF8">
      <w:pPr>
        <w:rPr>
          <w:sz w:val="16"/>
          <w:szCs w:val="16"/>
        </w:rPr>
      </w:pPr>
    </w:p>
    <w:tbl>
      <w:tblPr>
        <w:tblStyle w:val="TableGrid"/>
        <w:tblW w:w="11190" w:type="dxa"/>
        <w:tblInd w:w="-612" w:type="dxa"/>
        <w:tblLook w:val="04A0" w:firstRow="1" w:lastRow="0" w:firstColumn="1" w:lastColumn="0" w:noHBand="0" w:noVBand="1"/>
      </w:tblPr>
      <w:tblGrid>
        <w:gridCol w:w="445"/>
        <w:gridCol w:w="6738"/>
        <w:gridCol w:w="1325"/>
        <w:gridCol w:w="1662"/>
        <w:gridCol w:w="1020"/>
      </w:tblGrid>
      <w:tr w:rsidR="00C42947" w:rsidRPr="00A612D7" w14:paraId="7159A62C" w14:textId="77777777" w:rsidTr="00E801F5">
        <w:trPr>
          <w:trHeight w:val="315"/>
          <w:tblHeader/>
        </w:trPr>
        <w:tc>
          <w:tcPr>
            <w:tcW w:w="445" w:type="dxa"/>
            <w:vMerge w:val="restart"/>
            <w:shd w:val="clear" w:color="auto" w:fill="C6D9F1" w:themeFill="text2" w:themeFillTint="33"/>
            <w:textDirection w:val="btLr"/>
          </w:tcPr>
          <w:p w14:paraId="2D3F14AD" w14:textId="48D6E32F" w:rsidR="00C42947" w:rsidRPr="00B95DBC" w:rsidRDefault="00000F60" w:rsidP="002A37E5">
            <w:pPr>
              <w:ind w:left="113" w:right="113"/>
              <w:jc w:val="center"/>
              <w:rPr>
                <w:b/>
                <w:bCs/>
                <w:sz w:val="16"/>
                <w:szCs w:val="16"/>
              </w:rPr>
            </w:pPr>
            <w:r>
              <w:rPr>
                <w:b/>
                <w:bCs/>
                <w:sz w:val="16"/>
                <w:szCs w:val="16"/>
              </w:rPr>
              <w:t>MILESTONE THREE</w:t>
            </w:r>
          </w:p>
        </w:tc>
        <w:tc>
          <w:tcPr>
            <w:tcW w:w="6738" w:type="dxa"/>
            <w:shd w:val="clear" w:color="auto" w:fill="C6D9F1" w:themeFill="text2" w:themeFillTint="33"/>
          </w:tcPr>
          <w:p w14:paraId="69FD048D" w14:textId="6A572BFA" w:rsidR="00C42947" w:rsidRPr="0051640A" w:rsidRDefault="00C42947" w:rsidP="00A612D7">
            <w:pPr>
              <w:rPr>
                <w:b/>
                <w:bCs/>
                <w:sz w:val="16"/>
                <w:szCs w:val="16"/>
              </w:rPr>
            </w:pPr>
            <w:r w:rsidRPr="00B95DBC">
              <w:rPr>
                <w:b/>
                <w:bCs/>
                <w:sz w:val="16"/>
                <w:szCs w:val="16"/>
              </w:rPr>
              <w:t>Milestone Three: Preparation for OESP Effective start</w:t>
            </w:r>
          </w:p>
        </w:tc>
        <w:tc>
          <w:tcPr>
            <w:tcW w:w="1325" w:type="dxa"/>
            <w:shd w:val="clear" w:color="auto" w:fill="C6D9F1" w:themeFill="text2" w:themeFillTint="33"/>
          </w:tcPr>
          <w:p w14:paraId="2AA48671" w14:textId="22F23AD4" w:rsidR="00C42947" w:rsidRPr="0051640A" w:rsidRDefault="00E801F5" w:rsidP="00A612D7">
            <w:pPr>
              <w:rPr>
                <w:sz w:val="16"/>
                <w:szCs w:val="16"/>
              </w:rPr>
            </w:pPr>
            <w:r>
              <w:rPr>
                <w:b/>
                <w:bCs/>
                <w:sz w:val="16"/>
                <w:szCs w:val="16"/>
              </w:rPr>
              <w:t>Start</w:t>
            </w:r>
          </w:p>
        </w:tc>
        <w:tc>
          <w:tcPr>
            <w:tcW w:w="1662" w:type="dxa"/>
            <w:shd w:val="clear" w:color="auto" w:fill="C6D9F1" w:themeFill="text2" w:themeFillTint="33"/>
          </w:tcPr>
          <w:p w14:paraId="04C66223" w14:textId="4DADE335" w:rsidR="00C42947" w:rsidRPr="0051640A" w:rsidRDefault="00E801F5" w:rsidP="00A612D7">
            <w:pPr>
              <w:rPr>
                <w:sz w:val="16"/>
                <w:szCs w:val="16"/>
              </w:rPr>
            </w:pPr>
            <w:r>
              <w:rPr>
                <w:b/>
                <w:bCs/>
                <w:sz w:val="16"/>
                <w:szCs w:val="16"/>
              </w:rPr>
              <w:t>End</w:t>
            </w:r>
          </w:p>
        </w:tc>
        <w:tc>
          <w:tcPr>
            <w:tcW w:w="1020" w:type="dxa"/>
            <w:shd w:val="clear" w:color="auto" w:fill="C6D9F1" w:themeFill="text2" w:themeFillTint="33"/>
          </w:tcPr>
          <w:p w14:paraId="49AF9E53" w14:textId="58C9EBF4" w:rsidR="00C42947" w:rsidRPr="0051640A" w:rsidRDefault="00C42947" w:rsidP="00A612D7">
            <w:pPr>
              <w:rPr>
                <w:sz w:val="16"/>
                <w:szCs w:val="16"/>
              </w:rPr>
            </w:pPr>
            <w:r w:rsidRPr="00B95DBC">
              <w:rPr>
                <w:b/>
                <w:bCs/>
                <w:sz w:val="16"/>
                <w:szCs w:val="16"/>
              </w:rPr>
              <w:t>% Complete</w:t>
            </w:r>
          </w:p>
        </w:tc>
      </w:tr>
      <w:tr w:rsidR="00C42947" w:rsidRPr="00A612D7" w14:paraId="2DA8B1BB" w14:textId="77777777" w:rsidTr="00E801F5">
        <w:trPr>
          <w:trHeight w:val="315"/>
          <w:tblHeader/>
        </w:trPr>
        <w:tc>
          <w:tcPr>
            <w:tcW w:w="445" w:type="dxa"/>
            <w:vMerge/>
          </w:tcPr>
          <w:p w14:paraId="3B25D38E" w14:textId="77777777" w:rsidR="00C42947" w:rsidRPr="00A612D7" w:rsidRDefault="00C42947">
            <w:pPr>
              <w:rPr>
                <w:sz w:val="16"/>
                <w:szCs w:val="16"/>
              </w:rPr>
            </w:pPr>
          </w:p>
        </w:tc>
        <w:tc>
          <w:tcPr>
            <w:tcW w:w="6738" w:type="dxa"/>
            <w:hideMark/>
          </w:tcPr>
          <w:p w14:paraId="62CC0118" w14:textId="2997292B" w:rsidR="00C42947" w:rsidRPr="00B13D27" w:rsidRDefault="00C42947" w:rsidP="00B13D27">
            <w:pPr>
              <w:pStyle w:val="ListParagraph"/>
              <w:numPr>
                <w:ilvl w:val="0"/>
                <w:numId w:val="30"/>
              </w:numPr>
              <w:tabs>
                <w:tab w:val="left" w:pos="2730"/>
              </w:tabs>
              <w:rPr>
                <w:sz w:val="16"/>
                <w:szCs w:val="16"/>
              </w:rPr>
            </w:pPr>
            <w:r w:rsidRPr="00B13D27">
              <w:rPr>
                <w:sz w:val="16"/>
                <w:szCs w:val="16"/>
              </w:rPr>
              <w:t>Bill print development</w:t>
            </w:r>
            <w:r w:rsidR="00597AD5" w:rsidRPr="00B13D27">
              <w:rPr>
                <w:sz w:val="16"/>
                <w:szCs w:val="16"/>
              </w:rPr>
              <w:tab/>
            </w:r>
          </w:p>
        </w:tc>
        <w:tc>
          <w:tcPr>
            <w:tcW w:w="1325" w:type="dxa"/>
            <w:hideMark/>
          </w:tcPr>
          <w:p w14:paraId="4752CF2F" w14:textId="77777777" w:rsidR="00C42947" w:rsidRPr="002A37E5" w:rsidRDefault="00C42947" w:rsidP="00A612D7">
            <w:pPr>
              <w:rPr>
                <w:sz w:val="16"/>
                <w:szCs w:val="16"/>
              </w:rPr>
            </w:pPr>
            <w:r w:rsidRPr="002A37E5">
              <w:rPr>
                <w:sz w:val="16"/>
                <w:szCs w:val="16"/>
              </w:rPr>
              <w:t> </w:t>
            </w:r>
          </w:p>
        </w:tc>
        <w:tc>
          <w:tcPr>
            <w:tcW w:w="1662" w:type="dxa"/>
            <w:hideMark/>
          </w:tcPr>
          <w:p w14:paraId="4EE31344" w14:textId="77777777" w:rsidR="00C42947" w:rsidRPr="002A37E5" w:rsidRDefault="00C42947" w:rsidP="00A612D7">
            <w:pPr>
              <w:rPr>
                <w:sz w:val="16"/>
                <w:szCs w:val="16"/>
              </w:rPr>
            </w:pPr>
            <w:r w:rsidRPr="002A37E5">
              <w:rPr>
                <w:sz w:val="16"/>
                <w:szCs w:val="16"/>
              </w:rPr>
              <w:t> </w:t>
            </w:r>
          </w:p>
        </w:tc>
        <w:tc>
          <w:tcPr>
            <w:tcW w:w="1020" w:type="dxa"/>
            <w:hideMark/>
          </w:tcPr>
          <w:p w14:paraId="786705B2" w14:textId="77777777" w:rsidR="00C42947" w:rsidRPr="002A37E5" w:rsidRDefault="00C42947">
            <w:pPr>
              <w:rPr>
                <w:sz w:val="16"/>
                <w:szCs w:val="16"/>
              </w:rPr>
            </w:pPr>
            <w:r w:rsidRPr="002A37E5">
              <w:rPr>
                <w:sz w:val="16"/>
                <w:szCs w:val="16"/>
              </w:rPr>
              <w:t> </w:t>
            </w:r>
          </w:p>
        </w:tc>
      </w:tr>
      <w:tr w:rsidR="00C42947" w:rsidRPr="00A612D7" w14:paraId="0A490A81" w14:textId="77777777" w:rsidTr="00E801F5">
        <w:trPr>
          <w:trHeight w:val="315"/>
          <w:tblHeader/>
        </w:trPr>
        <w:tc>
          <w:tcPr>
            <w:tcW w:w="445" w:type="dxa"/>
            <w:vMerge/>
          </w:tcPr>
          <w:p w14:paraId="4F228EF4" w14:textId="77777777" w:rsidR="00C42947" w:rsidRPr="00A612D7" w:rsidRDefault="00C42947">
            <w:pPr>
              <w:rPr>
                <w:sz w:val="16"/>
                <w:szCs w:val="16"/>
              </w:rPr>
            </w:pPr>
          </w:p>
        </w:tc>
        <w:tc>
          <w:tcPr>
            <w:tcW w:w="6738" w:type="dxa"/>
            <w:hideMark/>
          </w:tcPr>
          <w:p w14:paraId="3BB72654" w14:textId="3531B612" w:rsidR="00C42947" w:rsidRPr="00B13D27" w:rsidRDefault="00C42947" w:rsidP="00B13D27">
            <w:pPr>
              <w:pStyle w:val="ListParagraph"/>
              <w:numPr>
                <w:ilvl w:val="0"/>
                <w:numId w:val="30"/>
              </w:numPr>
              <w:rPr>
                <w:sz w:val="16"/>
                <w:szCs w:val="16"/>
              </w:rPr>
            </w:pPr>
            <w:r w:rsidRPr="00B13D27">
              <w:rPr>
                <w:sz w:val="16"/>
                <w:szCs w:val="16"/>
              </w:rPr>
              <w:t>Bill print testing</w:t>
            </w:r>
          </w:p>
        </w:tc>
        <w:tc>
          <w:tcPr>
            <w:tcW w:w="1325" w:type="dxa"/>
            <w:hideMark/>
          </w:tcPr>
          <w:p w14:paraId="7C4644B8" w14:textId="77777777" w:rsidR="00C42947" w:rsidRPr="002A37E5" w:rsidRDefault="00C42947" w:rsidP="00A612D7">
            <w:pPr>
              <w:rPr>
                <w:sz w:val="16"/>
                <w:szCs w:val="16"/>
              </w:rPr>
            </w:pPr>
            <w:r w:rsidRPr="002A37E5">
              <w:rPr>
                <w:sz w:val="16"/>
                <w:szCs w:val="16"/>
              </w:rPr>
              <w:t> </w:t>
            </w:r>
          </w:p>
        </w:tc>
        <w:tc>
          <w:tcPr>
            <w:tcW w:w="1662" w:type="dxa"/>
            <w:hideMark/>
          </w:tcPr>
          <w:p w14:paraId="2EC74FBD" w14:textId="77777777" w:rsidR="00C42947" w:rsidRPr="002A37E5" w:rsidRDefault="00C42947" w:rsidP="00A612D7">
            <w:pPr>
              <w:rPr>
                <w:sz w:val="16"/>
                <w:szCs w:val="16"/>
              </w:rPr>
            </w:pPr>
            <w:r w:rsidRPr="002A37E5">
              <w:rPr>
                <w:sz w:val="16"/>
                <w:szCs w:val="16"/>
              </w:rPr>
              <w:t> </w:t>
            </w:r>
          </w:p>
        </w:tc>
        <w:tc>
          <w:tcPr>
            <w:tcW w:w="1020" w:type="dxa"/>
            <w:hideMark/>
          </w:tcPr>
          <w:p w14:paraId="2F4ADA1B" w14:textId="77777777" w:rsidR="00C42947" w:rsidRPr="002A37E5" w:rsidRDefault="00C42947">
            <w:pPr>
              <w:rPr>
                <w:sz w:val="16"/>
                <w:szCs w:val="16"/>
              </w:rPr>
            </w:pPr>
            <w:r w:rsidRPr="002A37E5">
              <w:rPr>
                <w:sz w:val="16"/>
                <w:szCs w:val="16"/>
              </w:rPr>
              <w:t> </w:t>
            </w:r>
          </w:p>
        </w:tc>
      </w:tr>
      <w:tr w:rsidR="00C42947" w:rsidRPr="00A612D7" w14:paraId="02114DC5" w14:textId="77777777" w:rsidTr="00E801F5">
        <w:trPr>
          <w:trHeight w:val="315"/>
          <w:tblHeader/>
        </w:trPr>
        <w:tc>
          <w:tcPr>
            <w:tcW w:w="445" w:type="dxa"/>
            <w:vMerge/>
          </w:tcPr>
          <w:p w14:paraId="6A898C0D" w14:textId="77777777" w:rsidR="00C42947" w:rsidRPr="00A612D7" w:rsidRDefault="00C42947">
            <w:pPr>
              <w:rPr>
                <w:sz w:val="16"/>
                <w:szCs w:val="16"/>
              </w:rPr>
            </w:pPr>
          </w:p>
        </w:tc>
        <w:tc>
          <w:tcPr>
            <w:tcW w:w="6738" w:type="dxa"/>
            <w:hideMark/>
          </w:tcPr>
          <w:p w14:paraId="2F24B3A2" w14:textId="7BD30C3D" w:rsidR="00C42947" w:rsidRPr="00B13D27" w:rsidRDefault="00C42947" w:rsidP="00B13D27">
            <w:pPr>
              <w:pStyle w:val="ListParagraph"/>
              <w:numPr>
                <w:ilvl w:val="0"/>
                <w:numId w:val="30"/>
              </w:numPr>
              <w:rPr>
                <w:sz w:val="16"/>
                <w:szCs w:val="16"/>
              </w:rPr>
            </w:pPr>
            <w:r w:rsidRPr="00B13D27">
              <w:rPr>
                <w:sz w:val="16"/>
                <w:szCs w:val="16"/>
              </w:rPr>
              <w:t>Readiness to collect OESP charge from all applicable customers</w:t>
            </w:r>
          </w:p>
        </w:tc>
        <w:tc>
          <w:tcPr>
            <w:tcW w:w="1325" w:type="dxa"/>
            <w:hideMark/>
          </w:tcPr>
          <w:p w14:paraId="2E0C0D3E" w14:textId="77777777" w:rsidR="00C42947" w:rsidRPr="002A37E5" w:rsidRDefault="00C42947" w:rsidP="00A612D7">
            <w:pPr>
              <w:rPr>
                <w:sz w:val="16"/>
                <w:szCs w:val="16"/>
              </w:rPr>
            </w:pPr>
            <w:r w:rsidRPr="002A37E5">
              <w:rPr>
                <w:sz w:val="16"/>
                <w:szCs w:val="16"/>
              </w:rPr>
              <w:t> </w:t>
            </w:r>
          </w:p>
        </w:tc>
        <w:tc>
          <w:tcPr>
            <w:tcW w:w="1662" w:type="dxa"/>
            <w:hideMark/>
          </w:tcPr>
          <w:p w14:paraId="1F64D0A1" w14:textId="77777777" w:rsidR="00C42947" w:rsidRPr="002A37E5" w:rsidRDefault="00C42947" w:rsidP="00A612D7">
            <w:pPr>
              <w:rPr>
                <w:sz w:val="16"/>
                <w:szCs w:val="16"/>
              </w:rPr>
            </w:pPr>
            <w:r w:rsidRPr="002A37E5">
              <w:rPr>
                <w:sz w:val="16"/>
                <w:szCs w:val="16"/>
              </w:rPr>
              <w:t> </w:t>
            </w:r>
          </w:p>
        </w:tc>
        <w:tc>
          <w:tcPr>
            <w:tcW w:w="1020" w:type="dxa"/>
            <w:hideMark/>
          </w:tcPr>
          <w:p w14:paraId="79A46070" w14:textId="77777777" w:rsidR="00C42947" w:rsidRPr="002A37E5" w:rsidRDefault="00C42947">
            <w:pPr>
              <w:rPr>
                <w:sz w:val="16"/>
                <w:szCs w:val="16"/>
              </w:rPr>
            </w:pPr>
            <w:r w:rsidRPr="002A37E5">
              <w:rPr>
                <w:sz w:val="16"/>
                <w:szCs w:val="16"/>
              </w:rPr>
              <w:t> </w:t>
            </w:r>
          </w:p>
        </w:tc>
      </w:tr>
      <w:tr w:rsidR="00C42947" w:rsidRPr="00A612D7" w14:paraId="170E6C4F" w14:textId="77777777" w:rsidTr="00E801F5">
        <w:trPr>
          <w:trHeight w:val="315"/>
          <w:tblHeader/>
        </w:trPr>
        <w:tc>
          <w:tcPr>
            <w:tcW w:w="445" w:type="dxa"/>
            <w:vMerge/>
          </w:tcPr>
          <w:p w14:paraId="48DD65B5" w14:textId="77777777" w:rsidR="00C42947" w:rsidRPr="00A612D7" w:rsidRDefault="00C42947">
            <w:pPr>
              <w:rPr>
                <w:sz w:val="16"/>
                <w:szCs w:val="16"/>
              </w:rPr>
            </w:pPr>
          </w:p>
        </w:tc>
        <w:tc>
          <w:tcPr>
            <w:tcW w:w="6738" w:type="dxa"/>
            <w:hideMark/>
          </w:tcPr>
          <w:p w14:paraId="6CE12BE5" w14:textId="39CEAD5C" w:rsidR="00C42947" w:rsidRPr="00B13D27" w:rsidRDefault="00C42947" w:rsidP="00B13D27">
            <w:pPr>
              <w:pStyle w:val="ListParagraph"/>
              <w:numPr>
                <w:ilvl w:val="0"/>
                <w:numId w:val="30"/>
              </w:numPr>
              <w:rPr>
                <w:sz w:val="16"/>
                <w:szCs w:val="16"/>
              </w:rPr>
            </w:pPr>
            <w:r w:rsidRPr="00B13D27">
              <w:rPr>
                <w:sz w:val="16"/>
                <w:szCs w:val="16"/>
              </w:rPr>
              <w:t>Readiness to settle OESP charges and rates with IESO</w:t>
            </w:r>
          </w:p>
        </w:tc>
        <w:tc>
          <w:tcPr>
            <w:tcW w:w="1325" w:type="dxa"/>
            <w:hideMark/>
          </w:tcPr>
          <w:p w14:paraId="155DEC47" w14:textId="77777777" w:rsidR="00C42947" w:rsidRPr="002A37E5" w:rsidRDefault="00C42947" w:rsidP="00A612D7">
            <w:pPr>
              <w:rPr>
                <w:b/>
                <w:bCs/>
                <w:sz w:val="16"/>
                <w:szCs w:val="16"/>
              </w:rPr>
            </w:pPr>
            <w:r w:rsidRPr="002A37E5">
              <w:rPr>
                <w:b/>
                <w:bCs/>
                <w:sz w:val="16"/>
                <w:szCs w:val="16"/>
              </w:rPr>
              <w:t> </w:t>
            </w:r>
          </w:p>
        </w:tc>
        <w:tc>
          <w:tcPr>
            <w:tcW w:w="1662" w:type="dxa"/>
            <w:hideMark/>
          </w:tcPr>
          <w:p w14:paraId="4F3E228E" w14:textId="77777777" w:rsidR="00C42947" w:rsidRPr="002A37E5" w:rsidRDefault="00C42947" w:rsidP="00A612D7">
            <w:pPr>
              <w:rPr>
                <w:b/>
                <w:bCs/>
                <w:sz w:val="16"/>
                <w:szCs w:val="16"/>
              </w:rPr>
            </w:pPr>
            <w:r w:rsidRPr="002A37E5">
              <w:rPr>
                <w:b/>
                <w:bCs/>
                <w:sz w:val="16"/>
                <w:szCs w:val="16"/>
              </w:rPr>
              <w:t> </w:t>
            </w:r>
          </w:p>
        </w:tc>
        <w:tc>
          <w:tcPr>
            <w:tcW w:w="1020" w:type="dxa"/>
            <w:hideMark/>
          </w:tcPr>
          <w:p w14:paraId="1DC0755C" w14:textId="77777777" w:rsidR="00C42947" w:rsidRPr="002A37E5" w:rsidRDefault="00C42947">
            <w:pPr>
              <w:rPr>
                <w:sz w:val="16"/>
                <w:szCs w:val="16"/>
              </w:rPr>
            </w:pPr>
            <w:r w:rsidRPr="002A37E5">
              <w:rPr>
                <w:sz w:val="16"/>
                <w:szCs w:val="16"/>
              </w:rPr>
              <w:t> </w:t>
            </w:r>
          </w:p>
        </w:tc>
      </w:tr>
      <w:tr w:rsidR="00DB0FEB" w:rsidRPr="00A612D7" w14:paraId="628AFC48" w14:textId="77777777" w:rsidTr="00E801F5">
        <w:trPr>
          <w:trHeight w:val="315"/>
          <w:tblHeader/>
        </w:trPr>
        <w:tc>
          <w:tcPr>
            <w:tcW w:w="445" w:type="dxa"/>
            <w:vMerge/>
          </w:tcPr>
          <w:p w14:paraId="66C28963" w14:textId="77777777" w:rsidR="00DB0FEB" w:rsidRPr="00A612D7" w:rsidRDefault="00DB0FEB">
            <w:pPr>
              <w:rPr>
                <w:sz w:val="16"/>
                <w:szCs w:val="16"/>
              </w:rPr>
            </w:pPr>
          </w:p>
        </w:tc>
        <w:tc>
          <w:tcPr>
            <w:tcW w:w="6738" w:type="dxa"/>
          </w:tcPr>
          <w:p w14:paraId="501D952C" w14:textId="4A1DBAA4" w:rsidR="00DB0FEB" w:rsidRPr="00B13D27" w:rsidRDefault="00DB0FEB" w:rsidP="00B13D27">
            <w:pPr>
              <w:pStyle w:val="ListParagraph"/>
              <w:numPr>
                <w:ilvl w:val="0"/>
                <w:numId w:val="30"/>
              </w:numPr>
              <w:rPr>
                <w:sz w:val="16"/>
                <w:szCs w:val="16"/>
              </w:rPr>
            </w:pPr>
            <w:r w:rsidRPr="00B13D27">
              <w:rPr>
                <w:bCs/>
                <w:sz w:val="16"/>
                <w:szCs w:val="16"/>
              </w:rPr>
              <w:t>Technical support organization ready (e.g. for Secure FTP support)</w:t>
            </w:r>
          </w:p>
        </w:tc>
        <w:tc>
          <w:tcPr>
            <w:tcW w:w="1325" w:type="dxa"/>
            <w:tcBorders>
              <w:bottom w:val="single" w:sz="4" w:space="0" w:color="auto"/>
            </w:tcBorders>
          </w:tcPr>
          <w:p w14:paraId="19F09CA4" w14:textId="77777777" w:rsidR="00DB0FEB" w:rsidRPr="00A612D7" w:rsidRDefault="00DB0FEB" w:rsidP="00A612D7">
            <w:pPr>
              <w:rPr>
                <w:sz w:val="16"/>
                <w:szCs w:val="16"/>
              </w:rPr>
            </w:pPr>
          </w:p>
        </w:tc>
        <w:tc>
          <w:tcPr>
            <w:tcW w:w="1662" w:type="dxa"/>
          </w:tcPr>
          <w:p w14:paraId="3EB60962" w14:textId="77777777" w:rsidR="00DB0FEB" w:rsidRPr="00A612D7" w:rsidRDefault="00DB0FEB" w:rsidP="00A612D7">
            <w:pPr>
              <w:rPr>
                <w:sz w:val="16"/>
                <w:szCs w:val="16"/>
              </w:rPr>
            </w:pPr>
          </w:p>
        </w:tc>
        <w:tc>
          <w:tcPr>
            <w:tcW w:w="1020" w:type="dxa"/>
          </w:tcPr>
          <w:p w14:paraId="6892CB37" w14:textId="77777777" w:rsidR="00DB0FEB" w:rsidRPr="00A612D7" w:rsidRDefault="00DB0FEB">
            <w:pPr>
              <w:rPr>
                <w:sz w:val="16"/>
                <w:szCs w:val="16"/>
              </w:rPr>
            </w:pPr>
          </w:p>
        </w:tc>
      </w:tr>
      <w:tr w:rsidR="00C42947" w:rsidRPr="00A612D7" w14:paraId="131889C9" w14:textId="77777777" w:rsidTr="00E801F5">
        <w:trPr>
          <w:trHeight w:val="315"/>
          <w:tblHeader/>
        </w:trPr>
        <w:tc>
          <w:tcPr>
            <w:tcW w:w="445" w:type="dxa"/>
            <w:vMerge/>
          </w:tcPr>
          <w:p w14:paraId="661CB820" w14:textId="77777777" w:rsidR="00C42947" w:rsidRDefault="00C42947">
            <w:pPr>
              <w:rPr>
                <w:b/>
                <w:bCs/>
                <w:sz w:val="16"/>
                <w:szCs w:val="16"/>
              </w:rPr>
            </w:pPr>
          </w:p>
        </w:tc>
        <w:tc>
          <w:tcPr>
            <w:tcW w:w="6738" w:type="dxa"/>
            <w:hideMark/>
          </w:tcPr>
          <w:p w14:paraId="256AAC8C" w14:textId="32583F42" w:rsidR="00C42947" w:rsidRPr="00B13D27" w:rsidRDefault="00C42947" w:rsidP="00B13D27">
            <w:pPr>
              <w:pStyle w:val="ListParagraph"/>
              <w:numPr>
                <w:ilvl w:val="0"/>
                <w:numId w:val="30"/>
              </w:numPr>
              <w:rPr>
                <w:b/>
                <w:bCs/>
                <w:sz w:val="16"/>
                <w:szCs w:val="16"/>
              </w:rPr>
            </w:pPr>
            <w:r w:rsidRPr="00B13D27">
              <w:rPr>
                <w:b/>
                <w:bCs/>
                <w:sz w:val="16"/>
                <w:szCs w:val="16"/>
              </w:rPr>
              <w:t>Milestone Three Complete: Utility is</w:t>
            </w:r>
            <w:r w:rsidR="0019227F" w:rsidRPr="00B13D27">
              <w:rPr>
                <w:b/>
                <w:bCs/>
                <w:sz w:val="16"/>
                <w:szCs w:val="16"/>
              </w:rPr>
              <w:t xml:space="preserve"> fully</w:t>
            </w:r>
            <w:r w:rsidRPr="00B13D27">
              <w:rPr>
                <w:b/>
                <w:bCs/>
                <w:sz w:val="16"/>
                <w:szCs w:val="16"/>
              </w:rPr>
              <w:t xml:space="preserve"> ready </w:t>
            </w:r>
            <w:r w:rsidR="0019227F" w:rsidRPr="00B13D27">
              <w:rPr>
                <w:b/>
                <w:bCs/>
                <w:sz w:val="16"/>
                <w:szCs w:val="16"/>
              </w:rPr>
              <w:t>to offer and apply OESP to eligible customer’s bills</w:t>
            </w:r>
          </w:p>
        </w:tc>
        <w:tc>
          <w:tcPr>
            <w:tcW w:w="1325" w:type="dxa"/>
            <w:shd w:val="pct10" w:color="auto" w:fill="auto"/>
            <w:hideMark/>
          </w:tcPr>
          <w:p w14:paraId="086A4BFB" w14:textId="77777777" w:rsidR="00C42947" w:rsidRPr="002A37E5" w:rsidRDefault="00C42947">
            <w:pPr>
              <w:rPr>
                <w:b/>
                <w:bCs/>
                <w:sz w:val="16"/>
                <w:szCs w:val="16"/>
              </w:rPr>
            </w:pPr>
            <w:r w:rsidRPr="002A37E5">
              <w:rPr>
                <w:b/>
                <w:bCs/>
                <w:sz w:val="16"/>
                <w:szCs w:val="16"/>
              </w:rPr>
              <w:t> </w:t>
            </w:r>
          </w:p>
        </w:tc>
        <w:tc>
          <w:tcPr>
            <w:tcW w:w="1662" w:type="dxa"/>
            <w:hideMark/>
          </w:tcPr>
          <w:p w14:paraId="70F19CD8" w14:textId="01D05D86" w:rsidR="00C42947" w:rsidRPr="007B22EC" w:rsidRDefault="00C42947">
            <w:pPr>
              <w:rPr>
                <w:b/>
                <w:bCs/>
                <w:sz w:val="16"/>
                <w:szCs w:val="16"/>
              </w:rPr>
            </w:pPr>
            <w:r w:rsidRPr="002A37E5">
              <w:rPr>
                <w:b/>
                <w:bCs/>
                <w:sz w:val="16"/>
                <w:szCs w:val="16"/>
              </w:rPr>
              <w:t> </w:t>
            </w:r>
            <w:r w:rsidR="0019227F">
              <w:rPr>
                <w:b/>
                <w:bCs/>
                <w:sz w:val="16"/>
                <w:szCs w:val="16"/>
              </w:rPr>
              <w:t>11/30</w:t>
            </w:r>
            <w:r w:rsidR="007B22EC" w:rsidRPr="007B22EC">
              <w:rPr>
                <w:b/>
                <w:bCs/>
                <w:sz w:val="16"/>
                <w:szCs w:val="16"/>
              </w:rPr>
              <w:t>/15</w:t>
            </w:r>
          </w:p>
        </w:tc>
        <w:tc>
          <w:tcPr>
            <w:tcW w:w="1020" w:type="dxa"/>
            <w:hideMark/>
          </w:tcPr>
          <w:p w14:paraId="001B014F" w14:textId="77777777" w:rsidR="00C42947" w:rsidRPr="002A37E5" w:rsidRDefault="00C42947">
            <w:pPr>
              <w:rPr>
                <w:sz w:val="16"/>
                <w:szCs w:val="16"/>
              </w:rPr>
            </w:pPr>
            <w:r w:rsidRPr="002A37E5">
              <w:rPr>
                <w:sz w:val="16"/>
                <w:szCs w:val="16"/>
              </w:rPr>
              <w:t> </w:t>
            </w:r>
          </w:p>
        </w:tc>
      </w:tr>
    </w:tbl>
    <w:p w14:paraId="61D9C86C" w14:textId="0CF6108E" w:rsidR="00A612D7" w:rsidRDefault="00A612D7"/>
    <w:p w14:paraId="41ABDF55" w14:textId="77777777" w:rsidR="008154E2" w:rsidRDefault="008154E2"/>
    <w:tbl>
      <w:tblPr>
        <w:tblStyle w:val="TableGrid"/>
        <w:tblW w:w="10745" w:type="dxa"/>
        <w:tblInd w:w="-612" w:type="dxa"/>
        <w:tblLook w:val="04A0" w:firstRow="1" w:lastRow="0" w:firstColumn="1" w:lastColumn="0" w:noHBand="0" w:noVBand="1"/>
      </w:tblPr>
      <w:tblGrid>
        <w:gridCol w:w="6720"/>
        <w:gridCol w:w="1332"/>
        <w:gridCol w:w="1300"/>
        <w:gridCol w:w="1393"/>
      </w:tblGrid>
      <w:tr w:rsidR="0031120C" w:rsidRPr="00A612D7" w14:paraId="67D25546" w14:textId="77777777" w:rsidTr="00253B0A">
        <w:trPr>
          <w:trHeight w:val="315"/>
        </w:trPr>
        <w:tc>
          <w:tcPr>
            <w:tcW w:w="6720" w:type="dxa"/>
            <w:shd w:val="clear" w:color="auto" w:fill="C6D9F1" w:themeFill="text2" w:themeFillTint="33"/>
          </w:tcPr>
          <w:p w14:paraId="53D4BCC3" w14:textId="255BD537" w:rsidR="0031120C" w:rsidRPr="0051640A" w:rsidRDefault="0031120C" w:rsidP="00253B0A">
            <w:pPr>
              <w:rPr>
                <w:b/>
                <w:bCs/>
                <w:sz w:val="16"/>
                <w:szCs w:val="16"/>
              </w:rPr>
            </w:pPr>
            <w:r>
              <w:rPr>
                <w:b/>
                <w:bCs/>
                <w:sz w:val="16"/>
                <w:szCs w:val="16"/>
              </w:rPr>
              <w:t>Other Key Dates</w:t>
            </w:r>
          </w:p>
        </w:tc>
        <w:tc>
          <w:tcPr>
            <w:tcW w:w="1332" w:type="dxa"/>
            <w:shd w:val="clear" w:color="auto" w:fill="C6D9F1" w:themeFill="text2" w:themeFillTint="33"/>
          </w:tcPr>
          <w:p w14:paraId="235A766F" w14:textId="31E29A9B" w:rsidR="0031120C" w:rsidRPr="0051640A" w:rsidRDefault="0031120C" w:rsidP="00253B0A">
            <w:pPr>
              <w:rPr>
                <w:b/>
                <w:bCs/>
                <w:sz w:val="16"/>
                <w:szCs w:val="16"/>
              </w:rPr>
            </w:pPr>
            <w:r>
              <w:rPr>
                <w:b/>
                <w:bCs/>
                <w:sz w:val="16"/>
                <w:szCs w:val="16"/>
              </w:rPr>
              <w:t>Start</w:t>
            </w:r>
          </w:p>
        </w:tc>
        <w:tc>
          <w:tcPr>
            <w:tcW w:w="1300" w:type="dxa"/>
            <w:shd w:val="clear" w:color="auto" w:fill="C6D9F1" w:themeFill="text2" w:themeFillTint="33"/>
          </w:tcPr>
          <w:p w14:paraId="607E41E3" w14:textId="495003B4" w:rsidR="0031120C" w:rsidRPr="0051640A" w:rsidRDefault="0031120C" w:rsidP="00253B0A">
            <w:pPr>
              <w:rPr>
                <w:b/>
                <w:bCs/>
                <w:sz w:val="16"/>
                <w:szCs w:val="16"/>
              </w:rPr>
            </w:pPr>
            <w:r>
              <w:rPr>
                <w:b/>
                <w:bCs/>
                <w:sz w:val="16"/>
                <w:szCs w:val="16"/>
              </w:rPr>
              <w:t>End</w:t>
            </w:r>
          </w:p>
        </w:tc>
        <w:tc>
          <w:tcPr>
            <w:tcW w:w="1393" w:type="dxa"/>
            <w:shd w:val="clear" w:color="auto" w:fill="C6D9F1" w:themeFill="text2" w:themeFillTint="33"/>
          </w:tcPr>
          <w:p w14:paraId="66B278D4" w14:textId="3714EAE4" w:rsidR="0031120C" w:rsidRPr="0051640A" w:rsidRDefault="00265D93" w:rsidP="00253B0A">
            <w:pPr>
              <w:rPr>
                <w:sz w:val="16"/>
                <w:szCs w:val="16"/>
              </w:rPr>
            </w:pPr>
            <w:r>
              <w:rPr>
                <w:sz w:val="16"/>
                <w:szCs w:val="16"/>
              </w:rPr>
              <w:t>Complete (Y/N)</w:t>
            </w:r>
          </w:p>
        </w:tc>
      </w:tr>
      <w:tr w:rsidR="0031120C" w:rsidRPr="00A612D7" w14:paraId="64159F75" w14:textId="77777777" w:rsidTr="0031120C">
        <w:trPr>
          <w:trHeight w:val="315"/>
        </w:trPr>
        <w:tc>
          <w:tcPr>
            <w:tcW w:w="6720" w:type="dxa"/>
          </w:tcPr>
          <w:p w14:paraId="583E336F" w14:textId="44160984" w:rsidR="0031120C" w:rsidRPr="00460CE7" w:rsidRDefault="00760FD9" w:rsidP="00460CE7">
            <w:pPr>
              <w:pStyle w:val="ListParagraph"/>
              <w:numPr>
                <w:ilvl w:val="0"/>
                <w:numId w:val="30"/>
              </w:numPr>
              <w:rPr>
                <w:sz w:val="16"/>
                <w:szCs w:val="16"/>
              </w:rPr>
            </w:pPr>
            <w:r w:rsidRPr="00460CE7">
              <w:rPr>
                <w:sz w:val="16"/>
                <w:szCs w:val="16"/>
              </w:rPr>
              <w:t xml:space="preserve">Utility submits </w:t>
            </w:r>
            <w:r w:rsidR="0031120C" w:rsidRPr="00460CE7">
              <w:rPr>
                <w:sz w:val="16"/>
                <w:szCs w:val="16"/>
              </w:rPr>
              <w:t>test environment IP address range and production IP range to CSP (OESPSUPPORT@icfi.com)</w:t>
            </w:r>
          </w:p>
        </w:tc>
        <w:tc>
          <w:tcPr>
            <w:tcW w:w="1332" w:type="dxa"/>
          </w:tcPr>
          <w:p w14:paraId="6547FEBE" w14:textId="77777777" w:rsidR="0031120C" w:rsidRPr="0031120C" w:rsidRDefault="0031120C" w:rsidP="00816EA1">
            <w:pPr>
              <w:rPr>
                <w:bCs/>
                <w:sz w:val="16"/>
                <w:szCs w:val="16"/>
              </w:rPr>
            </w:pPr>
            <w:r w:rsidRPr="0031120C">
              <w:rPr>
                <w:bCs/>
                <w:sz w:val="16"/>
                <w:szCs w:val="16"/>
              </w:rPr>
              <w:t>08/6/15</w:t>
            </w:r>
          </w:p>
        </w:tc>
        <w:tc>
          <w:tcPr>
            <w:tcW w:w="1300" w:type="dxa"/>
          </w:tcPr>
          <w:p w14:paraId="16049B90" w14:textId="421E7FB2" w:rsidR="0031120C" w:rsidRPr="0031120C" w:rsidRDefault="0031120C" w:rsidP="00EA2956">
            <w:pPr>
              <w:rPr>
                <w:bCs/>
                <w:sz w:val="16"/>
                <w:szCs w:val="16"/>
              </w:rPr>
            </w:pPr>
            <w:r w:rsidRPr="0031120C">
              <w:rPr>
                <w:bCs/>
                <w:sz w:val="16"/>
                <w:szCs w:val="16"/>
              </w:rPr>
              <w:t>08/</w:t>
            </w:r>
            <w:r w:rsidR="00EA2956" w:rsidRPr="0031120C">
              <w:rPr>
                <w:bCs/>
                <w:sz w:val="16"/>
                <w:szCs w:val="16"/>
              </w:rPr>
              <w:t>2</w:t>
            </w:r>
            <w:r w:rsidR="00EA2956">
              <w:rPr>
                <w:bCs/>
                <w:sz w:val="16"/>
                <w:szCs w:val="16"/>
              </w:rPr>
              <w:t>4</w:t>
            </w:r>
            <w:r w:rsidRPr="0031120C">
              <w:rPr>
                <w:bCs/>
                <w:sz w:val="16"/>
                <w:szCs w:val="16"/>
              </w:rPr>
              <w:t>/15</w:t>
            </w:r>
          </w:p>
        </w:tc>
        <w:tc>
          <w:tcPr>
            <w:tcW w:w="1393" w:type="dxa"/>
          </w:tcPr>
          <w:p w14:paraId="49D0A34D" w14:textId="77777777" w:rsidR="0031120C" w:rsidRPr="00A612D7" w:rsidRDefault="0031120C" w:rsidP="00816EA1">
            <w:pPr>
              <w:rPr>
                <w:sz w:val="16"/>
                <w:szCs w:val="16"/>
              </w:rPr>
            </w:pPr>
          </w:p>
        </w:tc>
      </w:tr>
      <w:tr w:rsidR="0031120C" w:rsidRPr="00A612D7" w14:paraId="7CCEB022" w14:textId="77777777" w:rsidTr="0031120C">
        <w:trPr>
          <w:trHeight w:val="315"/>
        </w:trPr>
        <w:tc>
          <w:tcPr>
            <w:tcW w:w="6720" w:type="dxa"/>
          </w:tcPr>
          <w:p w14:paraId="24544F69" w14:textId="2A2A0CE2" w:rsidR="00760FD9" w:rsidRPr="00460CE7" w:rsidRDefault="00760FD9" w:rsidP="00460CE7">
            <w:pPr>
              <w:pStyle w:val="ListParagraph"/>
              <w:numPr>
                <w:ilvl w:val="0"/>
                <w:numId w:val="30"/>
              </w:numPr>
              <w:rPr>
                <w:b/>
                <w:bCs/>
                <w:sz w:val="16"/>
                <w:szCs w:val="16"/>
              </w:rPr>
            </w:pPr>
            <w:r w:rsidRPr="00460CE7">
              <w:rPr>
                <w:bCs/>
                <w:sz w:val="16"/>
                <w:szCs w:val="16"/>
              </w:rPr>
              <w:t>Utility obtains credentials to gain access to CSP’s Test environment</w:t>
            </w:r>
          </w:p>
        </w:tc>
        <w:tc>
          <w:tcPr>
            <w:tcW w:w="1332" w:type="dxa"/>
          </w:tcPr>
          <w:p w14:paraId="51772E3C" w14:textId="77777777" w:rsidR="0031120C" w:rsidRPr="0031120C" w:rsidRDefault="0031120C" w:rsidP="00816EA1">
            <w:pPr>
              <w:rPr>
                <w:bCs/>
                <w:sz w:val="16"/>
                <w:szCs w:val="16"/>
              </w:rPr>
            </w:pPr>
            <w:r w:rsidRPr="0031120C">
              <w:rPr>
                <w:bCs/>
                <w:sz w:val="16"/>
                <w:szCs w:val="16"/>
              </w:rPr>
              <w:t>08/14/15</w:t>
            </w:r>
          </w:p>
        </w:tc>
        <w:tc>
          <w:tcPr>
            <w:tcW w:w="1300" w:type="dxa"/>
          </w:tcPr>
          <w:p w14:paraId="64358B63" w14:textId="77777777" w:rsidR="0031120C" w:rsidRPr="0031120C" w:rsidRDefault="0031120C" w:rsidP="00816EA1">
            <w:pPr>
              <w:rPr>
                <w:bCs/>
                <w:sz w:val="16"/>
                <w:szCs w:val="16"/>
              </w:rPr>
            </w:pPr>
            <w:r w:rsidRPr="0031120C">
              <w:rPr>
                <w:bCs/>
                <w:sz w:val="16"/>
                <w:szCs w:val="16"/>
              </w:rPr>
              <w:t>08/26/15</w:t>
            </w:r>
          </w:p>
        </w:tc>
        <w:tc>
          <w:tcPr>
            <w:tcW w:w="1393" w:type="dxa"/>
          </w:tcPr>
          <w:p w14:paraId="75313BC3" w14:textId="77777777" w:rsidR="0031120C" w:rsidRPr="00A612D7" w:rsidRDefault="0031120C" w:rsidP="00816EA1">
            <w:pPr>
              <w:rPr>
                <w:sz w:val="16"/>
                <w:szCs w:val="16"/>
              </w:rPr>
            </w:pPr>
          </w:p>
        </w:tc>
      </w:tr>
      <w:tr w:rsidR="00760FD9" w:rsidRPr="00A612D7" w14:paraId="4E67F84F" w14:textId="77777777" w:rsidTr="00482BD6">
        <w:trPr>
          <w:trHeight w:val="315"/>
        </w:trPr>
        <w:tc>
          <w:tcPr>
            <w:tcW w:w="6720" w:type="dxa"/>
          </w:tcPr>
          <w:p w14:paraId="6232E857" w14:textId="5D935F21" w:rsidR="00760FD9" w:rsidRPr="00460CE7" w:rsidRDefault="00760FD9" w:rsidP="00460CE7">
            <w:pPr>
              <w:pStyle w:val="ListParagraph"/>
              <w:numPr>
                <w:ilvl w:val="0"/>
                <w:numId w:val="30"/>
              </w:numPr>
              <w:rPr>
                <w:b/>
                <w:bCs/>
                <w:sz w:val="16"/>
                <w:szCs w:val="16"/>
              </w:rPr>
            </w:pPr>
            <w:r w:rsidRPr="00460CE7">
              <w:rPr>
                <w:bCs/>
                <w:sz w:val="16"/>
                <w:szCs w:val="16"/>
              </w:rPr>
              <w:t xml:space="preserve">CSP tests Customer </w:t>
            </w:r>
            <w:r w:rsidR="003E06E9" w:rsidRPr="00460CE7">
              <w:rPr>
                <w:bCs/>
                <w:sz w:val="16"/>
                <w:szCs w:val="16"/>
              </w:rPr>
              <w:t>Confirmation</w:t>
            </w:r>
            <w:r w:rsidRPr="00460CE7">
              <w:rPr>
                <w:bCs/>
                <w:sz w:val="16"/>
                <w:szCs w:val="16"/>
              </w:rPr>
              <w:t xml:space="preserve"> interface with Utilities (send and receive)</w:t>
            </w:r>
          </w:p>
        </w:tc>
        <w:tc>
          <w:tcPr>
            <w:tcW w:w="1332" w:type="dxa"/>
            <w:shd w:val="pct10" w:color="auto" w:fill="auto"/>
          </w:tcPr>
          <w:p w14:paraId="5608388E" w14:textId="77777777" w:rsidR="00760FD9" w:rsidRPr="0031120C" w:rsidRDefault="00760FD9" w:rsidP="00816EA1">
            <w:pPr>
              <w:rPr>
                <w:bCs/>
                <w:sz w:val="16"/>
                <w:szCs w:val="16"/>
              </w:rPr>
            </w:pPr>
          </w:p>
        </w:tc>
        <w:tc>
          <w:tcPr>
            <w:tcW w:w="1300" w:type="dxa"/>
          </w:tcPr>
          <w:p w14:paraId="146E8F75" w14:textId="193AAF56" w:rsidR="00760FD9" w:rsidRPr="00760FD9" w:rsidRDefault="00760FD9" w:rsidP="00816EA1">
            <w:pPr>
              <w:rPr>
                <w:bCs/>
                <w:sz w:val="16"/>
                <w:szCs w:val="16"/>
              </w:rPr>
            </w:pPr>
            <w:r w:rsidRPr="00760FD9">
              <w:rPr>
                <w:bCs/>
                <w:sz w:val="16"/>
                <w:szCs w:val="16"/>
              </w:rPr>
              <w:t>8/24/15</w:t>
            </w:r>
          </w:p>
        </w:tc>
        <w:tc>
          <w:tcPr>
            <w:tcW w:w="1393" w:type="dxa"/>
          </w:tcPr>
          <w:p w14:paraId="7082363F" w14:textId="77777777" w:rsidR="00760FD9" w:rsidRPr="002A37E5" w:rsidRDefault="00760FD9" w:rsidP="00816EA1">
            <w:pPr>
              <w:rPr>
                <w:sz w:val="16"/>
                <w:szCs w:val="16"/>
              </w:rPr>
            </w:pPr>
          </w:p>
        </w:tc>
      </w:tr>
      <w:tr w:rsidR="0031120C" w:rsidRPr="00A612D7" w14:paraId="67B1AD84" w14:textId="77777777" w:rsidTr="00482BD6">
        <w:trPr>
          <w:trHeight w:val="315"/>
        </w:trPr>
        <w:tc>
          <w:tcPr>
            <w:tcW w:w="6720" w:type="dxa"/>
          </w:tcPr>
          <w:p w14:paraId="7ABEB2B9" w14:textId="386512B8" w:rsidR="0031120C" w:rsidRPr="00460CE7" w:rsidRDefault="0031120C" w:rsidP="00460CE7">
            <w:pPr>
              <w:pStyle w:val="ListParagraph"/>
              <w:numPr>
                <w:ilvl w:val="0"/>
                <w:numId w:val="30"/>
              </w:numPr>
              <w:rPr>
                <w:b/>
                <w:bCs/>
                <w:sz w:val="16"/>
                <w:szCs w:val="16"/>
              </w:rPr>
            </w:pPr>
            <w:r w:rsidRPr="00460CE7">
              <w:rPr>
                <w:b/>
                <w:bCs/>
                <w:sz w:val="16"/>
                <w:szCs w:val="16"/>
              </w:rPr>
              <w:t>Customer Confirmation interface test with CSP Complete</w:t>
            </w:r>
            <w:r w:rsidR="00760FD9" w:rsidRPr="00460CE7">
              <w:rPr>
                <w:b/>
                <w:bCs/>
                <w:sz w:val="16"/>
                <w:szCs w:val="16"/>
              </w:rPr>
              <w:t xml:space="preserve">.  Utility Production environment </w:t>
            </w:r>
            <w:r w:rsidRPr="00460CE7">
              <w:rPr>
                <w:b/>
                <w:bCs/>
                <w:sz w:val="16"/>
                <w:szCs w:val="16"/>
              </w:rPr>
              <w:t>ready to support Customer Confirmation</w:t>
            </w:r>
            <w:r w:rsidR="00760FD9" w:rsidRPr="00460CE7">
              <w:rPr>
                <w:b/>
                <w:bCs/>
                <w:sz w:val="16"/>
                <w:szCs w:val="16"/>
              </w:rPr>
              <w:t xml:space="preserve"> Interface</w:t>
            </w:r>
          </w:p>
        </w:tc>
        <w:tc>
          <w:tcPr>
            <w:tcW w:w="1332" w:type="dxa"/>
            <w:shd w:val="pct10" w:color="auto" w:fill="auto"/>
          </w:tcPr>
          <w:p w14:paraId="00DB569A" w14:textId="24C57342" w:rsidR="0031120C" w:rsidRPr="0031120C" w:rsidRDefault="0031120C" w:rsidP="00816EA1">
            <w:pPr>
              <w:rPr>
                <w:bCs/>
                <w:sz w:val="16"/>
                <w:szCs w:val="16"/>
              </w:rPr>
            </w:pPr>
          </w:p>
        </w:tc>
        <w:tc>
          <w:tcPr>
            <w:tcW w:w="1300" w:type="dxa"/>
          </w:tcPr>
          <w:p w14:paraId="7995FAEE" w14:textId="77777777" w:rsidR="0031120C" w:rsidRPr="00482BD6" w:rsidRDefault="0031120C" w:rsidP="00816EA1">
            <w:pPr>
              <w:rPr>
                <w:b/>
                <w:bCs/>
                <w:sz w:val="16"/>
                <w:szCs w:val="16"/>
              </w:rPr>
            </w:pPr>
            <w:r w:rsidRPr="00482BD6">
              <w:rPr>
                <w:b/>
                <w:bCs/>
                <w:sz w:val="16"/>
                <w:szCs w:val="16"/>
              </w:rPr>
              <w:t> 09/30/15</w:t>
            </w:r>
          </w:p>
        </w:tc>
        <w:tc>
          <w:tcPr>
            <w:tcW w:w="1393" w:type="dxa"/>
          </w:tcPr>
          <w:p w14:paraId="09C86404" w14:textId="77777777" w:rsidR="0031120C" w:rsidRPr="002A37E5" w:rsidRDefault="0031120C" w:rsidP="00816EA1">
            <w:pPr>
              <w:rPr>
                <w:sz w:val="16"/>
                <w:szCs w:val="16"/>
              </w:rPr>
            </w:pPr>
            <w:r w:rsidRPr="002A37E5">
              <w:rPr>
                <w:sz w:val="16"/>
                <w:szCs w:val="16"/>
              </w:rPr>
              <w:t> </w:t>
            </w:r>
          </w:p>
        </w:tc>
      </w:tr>
      <w:tr w:rsidR="0031120C" w:rsidRPr="00A612D7" w14:paraId="28313997" w14:textId="77777777" w:rsidTr="00460CE7">
        <w:trPr>
          <w:trHeight w:val="315"/>
        </w:trPr>
        <w:tc>
          <w:tcPr>
            <w:tcW w:w="6720" w:type="dxa"/>
          </w:tcPr>
          <w:p w14:paraId="79E31B5F" w14:textId="188BF782" w:rsidR="0031120C" w:rsidRPr="00460CE7" w:rsidRDefault="0031120C" w:rsidP="00460CE7">
            <w:pPr>
              <w:pStyle w:val="ListParagraph"/>
              <w:numPr>
                <w:ilvl w:val="0"/>
                <w:numId w:val="30"/>
              </w:numPr>
              <w:rPr>
                <w:bCs/>
                <w:sz w:val="16"/>
                <w:szCs w:val="16"/>
              </w:rPr>
            </w:pPr>
            <w:r w:rsidRPr="00460CE7">
              <w:rPr>
                <w:bCs/>
                <w:sz w:val="16"/>
                <w:szCs w:val="16"/>
              </w:rPr>
              <w:t xml:space="preserve">Utility obtains </w:t>
            </w:r>
            <w:r w:rsidR="00760FD9" w:rsidRPr="00460CE7">
              <w:rPr>
                <w:bCs/>
                <w:sz w:val="16"/>
                <w:szCs w:val="16"/>
              </w:rPr>
              <w:t xml:space="preserve">credentials to gain access to CSP’s </w:t>
            </w:r>
            <w:r w:rsidRPr="00460CE7">
              <w:rPr>
                <w:bCs/>
                <w:sz w:val="16"/>
                <w:szCs w:val="16"/>
              </w:rPr>
              <w:t xml:space="preserve">Production environment </w:t>
            </w:r>
          </w:p>
        </w:tc>
        <w:tc>
          <w:tcPr>
            <w:tcW w:w="1332" w:type="dxa"/>
            <w:tcBorders>
              <w:bottom w:val="single" w:sz="4" w:space="0" w:color="auto"/>
            </w:tcBorders>
          </w:tcPr>
          <w:p w14:paraId="189DF251" w14:textId="77777777" w:rsidR="0031120C" w:rsidRPr="0031120C" w:rsidDel="003C266B" w:rsidRDefault="0031120C" w:rsidP="00816EA1">
            <w:pPr>
              <w:rPr>
                <w:bCs/>
                <w:sz w:val="16"/>
                <w:szCs w:val="16"/>
              </w:rPr>
            </w:pPr>
            <w:r w:rsidRPr="0031120C">
              <w:rPr>
                <w:bCs/>
                <w:sz w:val="16"/>
                <w:szCs w:val="16"/>
              </w:rPr>
              <w:t>10/01/15</w:t>
            </w:r>
          </w:p>
        </w:tc>
        <w:tc>
          <w:tcPr>
            <w:tcW w:w="1300" w:type="dxa"/>
          </w:tcPr>
          <w:p w14:paraId="7E65C8FE" w14:textId="45E382A5" w:rsidR="0031120C" w:rsidRPr="0031120C" w:rsidRDefault="0031120C" w:rsidP="00816EA1">
            <w:pPr>
              <w:rPr>
                <w:bCs/>
                <w:sz w:val="16"/>
                <w:szCs w:val="16"/>
              </w:rPr>
            </w:pPr>
            <w:r w:rsidRPr="0031120C">
              <w:rPr>
                <w:bCs/>
                <w:sz w:val="16"/>
                <w:szCs w:val="16"/>
              </w:rPr>
              <w:t>10/07/15</w:t>
            </w:r>
          </w:p>
        </w:tc>
        <w:tc>
          <w:tcPr>
            <w:tcW w:w="1393" w:type="dxa"/>
          </w:tcPr>
          <w:p w14:paraId="21DCA1A0" w14:textId="77777777" w:rsidR="0031120C" w:rsidRPr="002A37E5" w:rsidRDefault="0031120C" w:rsidP="00816EA1">
            <w:pPr>
              <w:rPr>
                <w:sz w:val="16"/>
                <w:szCs w:val="16"/>
              </w:rPr>
            </w:pPr>
          </w:p>
        </w:tc>
      </w:tr>
      <w:tr w:rsidR="00760FD9" w:rsidRPr="00E5523B" w14:paraId="5E06F547" w14:textId="77777777" w:rsidTr="00460CE7">
        <w:trPr>
          <w:trHeight w:val="315"/>
        </w:trPr>
        <w:tc>
          <w:tcPr>
            <w:tcW w:w="6720" w:type="dxa"/>
          </w:tcPr>
          <w:p w14:paraId="5CD4A01B" w14:textId="1CCE2652" w:rsidR="00760FD9" w:rsidRPr="00460CE7" w:rsidRDefault="00E5523B" w:rsidP="00460CE7">
            <w:pPr>
              <w:pStyle w:val="ListParagraph"/>
              <w:numPr>
                <w:ilvl w:val="0"/>
                <w:numId w:val="30"/>
              </w:numPr>
              <w:rPr>
                <w:b/>
                <w:sz w:val="16"/>
                <w:szCs w:val="16"/>
              </w:rPr>
            </w:pPr>
            <w:r w:rsidRPr="00460CE7">
              <w:rPr>
                <w:b/>
                <w:sz w:val="16"/>
                <w:szCs w:val="16"/>
              </w:rPr>
              <w:t>Utility ready for Customer Confirmation interface in production</w:t>
            </w:r>
          </w:p>
        </w:tc>
        <w:tc>
          <w:tcPr>
            <w:tcW w:w="1332" w:type="dxa"/>
            <w:shd w:val="pct10" w:color="auto" w:fill="auto"/>
          </w:tcPr>
          <w:p w14:paraId="640F1C59" w14:textId="77777777" w:rsidR="00760FD9" w:rsidRPr="00E5523B" w:rsidRDefault="00760FD9" w:rsidP="00816EA1">
            <w:pPr>
              <w:rPr>
                <w:b/>
                <w:bCs/>
                <w:sz w:val="16"/>
                <w:szCs w:val="16"/>
              </w:rPr>
            </w:pPr>
          </w:p>
        </w:tc>
        <w:tc>
          <w:tcPr>
            <w:tcW w:w="1300" w:type="dxa"/>
          </w:tcPr>
          <w:p w14:paraId="32BF7BCB" w14:textId="0B7D7526" w:rsidR="00760FD9" w:rsidRPr="00E5523B" w:rsidRDefault="00E5523B" w:rsidP="00E5523B">
            <w:pPr>
              <w:rPr>
                <w:b/>
                <w:bCs/>
                <w:sz w:val="16"/>
                <w:szCs w:val="16"/>
              </w:rPr>
            </w:pPr>
            <w:r w:rsidRPr="00E5523B">
              <w:rPr>
                <w:b/>
                <w:bCs/>
                <w:sz w:val="16"/>
                <w:szCs w:val="16"/>
              </w:rPr>
              <w:t>10/12/15</w:t>
            </w:r>
          </w:p>
        </w:tc>
        <w:tc>
          <w:tcPr>
            <w:tcW w:w="1393" w:type="dxa"/>
          </w:tcPr>
          <w:p w14:paraId="76FCDF14" w14:textId="77777777" w:rsidR="00760FD9" w:rsidRPr="00E5523B" w:rsidRDefault="00760FD9" w:rsidP="00816EA1">
            <w:pPr>
              <w:rPr>
                <w:b/>
                <w:sz w:val="16"/>
                <w:szCs w:val="16"/>
              </w:rPr>
            </w:pPr>
          </w:p>
        </w:tc>
      </w:tr>
      <w:tr w:rsidR="00760FD9" w:rsidRPr="00A612D7" w14:paraId="34A93B71" w14:textId="77777777" w:rsidTr="0031120C">
        <w:trPr>
          <w:trHeight w:val="315"/>
        </w:trPr>
        <w:tc>
          <w:tcPr>
            <w:tcW w:w="6720" w:type="dxa"/>
          </w:tcPr>
          <w:p w14:paraId="33082E78" w14:textId="77777777" w:rsidR="00760FD9" w:rsidRPr="00460CE7" w:rsidRDefault="00760FD9" w:rsidP="00460CE7">
            <w:pPr>
              <w:rPr>
                <w:sz w:val="16"/>
                <w:szCs w:val="16"/>
              </w:rPr>
            </w:pPr>
          </w:p>
        </w:tc>
        <w:tc>
          <w:tcPr>
            <w:tcW w:w="1332" w:type="dxa"/>
          </w:tcPr>
          <w:p w14:paraId="5BEB90D4" w14:textId="77777777" w:rsidR="00760FD9" w:rsidRPr="0031120C" w:rsidRDefault="00760FD9" w:rsidP="00816EA1">
            <w:pPr>
              <w:rPr>
                <w:bCs/>
                <w:sz w:val="16"/>
                <w:szCs w:val="16"/>
              </w:rPr>
            </w:pPr>
          </w:p>
        </w:tc>
        <w:tc>
          <w:tcPr>
            <w:tcW w:w="1300" w:type="dxa"/>
          </w:tcPr>
          <w:p w14:paraId="771FE9AE" w14:textId="77777777" w:rsidR="00760FD9" w:rsidRPr="0031120C" w:rsidRDefault="00760FD9" w:rsidP="00816EA1">
            <w:pPr>
              <w:rPr>
                <w:bCs/>
                <w:sz w:val="16"/>
                <w:szCs w:val="16"/>
              </w:rPr>
            </w:pPr>
          </w:p>
        </w:tc>
        <w:tc>
          <w:tcPr>
            <w:tcW w:w="1393" w:type="dxa"/>
          </w:tcPr>
          <w:p w14:paraId="1E54C228" w14:textId="77777777" w:rsidR="00760FD9" w:rsidRPr="002A37E5" w:rsidRDefault="00760FD9" w:rsidP="00816EA1">
            <w:pPr>
              <w:rPr>
                <w:sz w:val="16"/>
                <w:szCs w:val="16"/>
              </w:rPr>
            </w:pPr>
          </w:p>
        </w:tc>
      </w:tr>
      <w:tr w:rsidR="0031120C" w:rsidRPr="00A612D7" w14:paraId="0D785020" w14:textId="77777777" w:rsidTr="0031120C">
        <w:trPr>
          <w:trHeight w:val="315"/>
        </w:trPr>
        <w:tc>
          <w:tcPr>
            <w:tcW w:w="6720" w:type="dxa"/>
          </w:tcPr>
          <w:p w14:paraId="22CB6BEC" w14:textId="33305B25" w:rsidR="0031120C" w:rsidRPr="00460CE7" w:rsidRDefault="0031120C" w:rsidP="00460CE7">
            <w:pPr>
              <w:pStyle w:val="ListParagraph"/>
              <w:numPr>
                <w:ilvl w:val="0"/>
                <w:numId w:val="30"/>
              </w:numPr>
              <w:rPr>
                <w:bCs/>
                <w:sz w:val="16"/>
                <w:szCs w:val="16"/>
              </w:rPr>
            </w:pPr>
            <w:r w:rsidRPr="00460CE7">
              <w:rPr>
                <w:sz w:val="16"/>
                <w:szCs w:val="16"/>
              </w:rPr>
              <w:t xml:space="preserve">Utility Training (technical, contact centre </w:t>
            </w:r>
            <w:r w:rsidR="00AB079A" w:rsidRPr="00460CE7">
              <w:rPr>
                <w:sz w:val="16"/>
                <w:szCs w:val="16"/>
              </w:rPr>
              <w:t>etc.</w:t>
            </w:r>
            <w:r w:rsidRPr="00460CE7">
              <w:rPr>
                <w:sz w:val="16"/>
                <w:szCs w:val="16"/>
              </w:rPr>
              <w:t>)</w:t>
            </w:r>
            <w:r w:rsidR="00760FD9" w:rsidRPr="00460CE7">
              <w:rPr>
                <w:sz w:val="16"/>
                <w:szCs w:val="16"/>
              </w:rPr>
              <w:t xml:space="preserve"> complete</w:t>
            </w:r>
          </w:p>
        </w:tc>
        <w:tc>
          <w:tcPr>
            <w:tcW w:w="1332" w:type="dxa"/>
          </w:tcPr>
          <w:p w14:paraId="70F80929" w14:textId="77777777" w:rsidR="0031120C" w:rsidRPr="0031120C" w:rsidRDefault="0031120C" w:rsidP="00816EA1">
            <w:pPr>
              <w:rPr>
                <w:bCs/>
                <w:sz w:val="16"/>
                <w:szCs w:val="16"/>
              </w:rPr>
            </w:pPr>
          </w:p>
        </w:tc>
        <w:tc>
          <w:tcPr>
            <w:tcW w:w="1300" w:type="dxa"/>
          </w:tcPr>
          <w:p w14:paraId="76844E38" w14:textId="77777777" w:rsidR="0031120C" w:rsidRPr="0031120C" w:rsidRDefault="0031120C" w:rsidP="00816EA1">
            <w:pPr>
              <w:rPr>
                <w:bCs/>
                <w:sz w:val="16"/>
                <w:szCs w:val="16"/>
              </w:rPr>
            </w:pPr>
            <w:r w:rsidRPr="0031120C">
              <w:rPr>
                <w:bCs/>
                <w:sz w:val="16"/>
                <w:szCs w:val="16"/>
              </w:rPr>
              <w:t>10/09/15</w:t>
            </w:r>
          </w:p>
        </w:tc>
        <w:tc>
          <w:tcPr>
            <w:tcW w:w="1393" w:type="dxa"/>
          </w:tcPr>
          <w:p w14:paraId="4CB9C2F0" w14:textId="77777777" w:rsidR="0031120C" w:rsidRPr="002A37E5" w:rsidRDefault="0031120C" w:rsidP="00816EA1">
            <w:pPr>
              <w:rPr>
                <w:sz w:val="16"/>
                <w:szCs w:val="16"/>
              </w:rPr>
            </w:pPr>
          </w:p>
        </w:tc>
      </w:tr>
      <w:tr w:rsidR="0031120C" w:rsidRPr="00A612D7" w14:paraId="60B3E7E8" w14:textId="77777777" w:rsidTr="0031120C">
        <w:trPr>
          <w:trHeight w:val="315"/>
        </w:trPr>
        <w:tc>
          <w:tcPr>
            <w:tcW w:w="6720" w:type="dxa"/>
            <w:hideMark/>
          </w:tcPr>
          <w:p w14:paraId="1A46FBDF" w14:textId="77777777" w:rsidR="0031120C" w:rsidRPr="00460CE7" w:rsidRDefault="0031120C" w:rsidP="00460CE7">
            <w:pPr>
              <w:pStyle w:val="ListParagraph"/>
              <w:numPr>
                <w:ilvl w:val="0"/>
                <w:numId w:val="30"/>
              </w:numPr>
              <w:rPr>
                <w:bCs/>
                <w:sz w:val="16"/>
                <w:szCs w:val="16"/>
              </w:rPr>
            </w:pPr>
            <w:r w:rsidRPr="00460CE7">
              <w:rPr>
                <w:bCs/>
                <w:sz w:val="16"/>
                <w:szCs w:val="16"/>
              </w:rPr>
              <w:t>CSP tests Customer Tariff interface with Utilities (send and receive)</w:t>
            </w:r>
          </w:p>
        </w:tc>
        <w:tc>
          <w:tcPr>
            <w:tcW w:w="1332" w:type="dxa"/>
            <w:hideMark/>
          </w:tcPr>
          <w:p w14:paraId="30395F8C" w14:textId="77777777" w:rsidR="0031120C" w:rsidRPr="002A37E5" w:rsidRDefault="0031120C" w:rsidP="00954BE7">
            <w:pPr>
              <w:rPr>
                <w:b/>
                <w:bCs/>
                <w:sz w:val="16"/>
                <w:szCs w:val="16"/>
              </w:rPr>
            </w:pPr>
            <w:r w:rsidRPr="002A37E5">
              <w:rPr>
                <w:sz w:val="16"/>
                <w:szCs w:val="16"/>
              </w:rPr>
              <w:t> </w:t>
            </w:r>
            <w:r>
              <w:rPr>
                <w:sz w:val="16"/>
                <w:szCs w:val="16"/>
              </w:rPr>
              <w:t>8/28/15</w:t>
            </w:r>
          </w:p>
        </w:tc>
        <w:tc>
          <w:tcPr>
            <w:tcW w:w="1300" w:type="dxa"/>
            <w:hideMark/>
          </w:tcPr>
          <w:p w14:paraId="241346EB" w14:textId="693C50D6" w:rsidR="0031120C" w:rsidRPr="002A37E5" w:rsidRDefault="0031120C" w:rsidP="00954BE7">
            <w:pPr>
              <w:rPr>
                <w:b/>
                <w:bCs/>
                <w:sz w:val="16"/>
                <w:szCs w:val="16"/>
              </w:rPr>
            </w:pPr>
            <w:r>
              <w:rPr>
                <w:sz w:val="16"/>
                <w:szCs w:val="16"/>
              </w:rPr>
              <w:t>10/30/15</w:t>
            </w:r>
          </w:p>
        </w:tc>
        <w:tc>
          <w:tcPr>
            <w:tcW w:w="1393" w:type="dxa"/>
            <w:hideMark/>
          </w:tcPr>
          <w:p w14:paraId="12945CAC" w14:textId="77777777" w:rsidR="0031120C" w:rsidRPr="002A37E5" w:rsidRDefault="0031120C" w:rsidP="00954BE7">
            <w:pPr>
              <w:rPr>
                <w:sz w:val="16"/>
                <w:szCs w:val="16"/>
              </w:rPr>
            </w:pPr>
            <w:r w:rsidRPr="002A37E5">
              <w:rPr>
                <w:sz w:val="16"/>
                <w:szCs w:val="16"/>
              </w:rPr>
              <w:t> </w:t>
            </w:r>
          </w:p>
        </w:tc>
      </w:tr>
      <w:tr w:rsidR="0031120C" w:rsidRPr="00A612D7" w14:paraId="4C723190" w14:textId="77777777" w:rsidTr="00C0679F">
        <w:trPr>
          <w:trHeight w:val="315"/>
        </w:trPr>
        <w:tc>
          <w:tcPr>
            <w:tcW w:w="6720" w:type="dxa"/>
            <w:hideMark/>
          </w:tcPr>
          <w:p w14:paraId="278B7A2E" w14:textId="77777777" w:rsidR="0031120C" w:rsidRPr="00460CE7" w:rsidRDefault="0031120C" w:rsidP="00460CE7">
            <w:pPr>
              <w:pStyle w:val="ListParagraph"/>
              <w:numPr>
                <w:ilvl w:val="0"/>
                <w:numId w:val="30"/>
              </w:numPr>
              <w:rPr>
                <w:bCs/>
                <w:sz w:val="16"/>
                <w:szCs w:val="16"/>
              </w:rPr>
            </w:pPr>
            <w:r w:rsidRPr="00460CE7">
              <w:rPr>
                <w:bCs/>
                <w:sz w:val="16"/>
                <w:szCs w:val="16"/>
              </w:rPr>
              <w:t>CSP tests One Time Adjustment interface with Utilities (send and receive)</w:t>
            </w:r>
          </w:p>
        </w:tc>
        <w:tc>
          <w:tcPr>
            <w:tcW w:w="1332" w:type="dxa"/>
            <w:tcBorders>
              <w:bottom w:val="single" w:sz="4" w:space="0" w:color="auto"/>
            </w:tcBorders>
            <w:hideMark/>
          </w:tcPr>
          <w:p w14:paraId="2CDB0EC1" w14:textId="77777777" w:rsidR="0031120C" w:rsidRPr="002A37E5" w:rsidRDefault="0031120C" w:rsidP="00954BE7">
            <w:pPr>
              <w:rPr>
                <w:sz w:val="16"/>
                <w:szCs w:val="16"/>
              </w:rPr>
            </w:pPr>
            <w:r w:rsidRPr="002A37E5">
              <w:rPr>
                <w:sz w:val="16"/>
                <w:szCs w:val="16"/>
              </w:rPr>
              <w:t> </w:t>
            </w:r>
            <w:r>
              <w:rPr>
                <w:sz w:val="16"/>
                <w:szCs w:val="16"/>
              </w:rPr>
              <w:t>8/28/15</w:t>
            </w:r>
          </w:p>
        </w:tc>
        <w:tc>
          <w:tcPr>
            <w:tcW w:w="1300" w:type="dxa"/>
            <w:hideMark/>
          </w:tcPr>
          <w:p w14:paraId="6AD1C5FF" w14:textId="49F61DC0" w:rsidR="0031120C" w:rsidRPr="002A37E5" w:rsidRDefault="0031120C" w:rsidP="00954BE7">
            <w:pPr>
              <w:rPr>
                <w:sz w:val="16"/>
                <w:szCs w:val="16"/>
              </w:rPr>
            </w:pPr>
            <w:r>
              <w:rPr>
                <w:sz w:val="16"/>
                <w:szCs w:val="16"/>
              </w:rPr>
              <w:t>10/30/15</w:t>
            </w:r>
          </w:p>
        </w:tc>
        <w:tc>
          <w:tcPr>
            <w:tcW w:w="1393" w:type="dxa"/>
            <w:hideMark/>
          </w:tcPr>
          <w:p w14:paraId="0CA5B735" w14:textId="77777777" w:rsidR="0031120C" w:rsidRPr="002A37E5" w:rsidRDefault="0031120C" w:rsidP="00954BE7">
            <w:pPr>
              <w:rPr>
                <w:sz w:val="16"/>
                <w:szCs w:val="16"/>
              </w:rPr>
            </w:pPr>
            <w:r w:rsidRPr="002A37E5">
              <w:rPr>
                <w:sz w:val="16"/>
                <w:szCs w:val="16"/>
              </w:rPr>
              <w:t> </w:t>
            </w:r>
          </w:p>
        </w:tc>
      </w:tr>
      <w:tr w:rsidR="003C2AB4" w:rsidRPr="00A612D7" w14:paraId="5283D060" w14:textId="77777777" w:rsidTr="00C0679F">
        <w:trPr>
          <w:trHeight w:val="315"/>
        </w:trPr>
        <w:tc>
          <w:tcPr>
            <w:tcW w:w="6720" w:type="dxa"/>
          </w:tcPr>
          <w:p w14:paraId="076D7BF5" w14:textId="57A5258D" w:rsidR="003C2AB4" w:rsidRPr="00460CE7" w:rsidRDefault="00265D93" w:rsidP="00460CE7">
            <w:pPr>
              <w:pStyle w:val="ListParagraph"/>
              <w:numPr>
                <w:ilvl w:val="0"/>
                <w:numId w:val="30"/>
              </w:numPr>
              <w:rPr>
                <w:bCs/>
                <w:sz w:val="16"/>
                <w:szCs w:val="16"/>
              </w:rPr>
            </w:pPr>
            <w:r w:rsidRPr="00460CE7">
              <w:rPr>
                <w:bCs/>
                <w:sz w:val="16"/>
                <w:szCs w:val="16"/>
              </w:rPr>
              <w:t xml:space="preserve">Utility sends </w:t>
            </w:r>
            <w:r w:rsidR="003C2AB4" w:rsidRPr="00460CE7">
              <w:rPr>
                <w:bCs/>
                <w:sz w:val="16"/>
                <w:szCs w:val="16"/>
              </w:rPr>
              <w:t>English and French bill print image (jpg or PDF) showing OESP amount to ICF</w:t>
            </w:r>
          </w:p>
        </w:tc>
        <w:tc>
          <w:tcPr>
            <w:tcW w:w="1332" w:type="dxa"/>
            <w:shd w:val="clear" w:color="auto" w:fill="auto"/>
          </w:tcPr>
          <w:p w14:paraId="0E391A4F" w14:textId="6315FADF" w:rsidR="003C2AB4" w:rsidRPr="002A37E5" w:rsidRDefault="003C2AB4" w:rsidP="004F171A">
            <w:pPr>
              <w:rPr>
                <w:sz w:val="16"/>
                <w:szCs w:val="16"/>
              </w:rPr>
            </w:pPr>
            <w:r>
              <w:rPr>
                <w:sz w:val="16"/>
                <w:szCs w:val="16"/>
              </w:rPr>
              <w:t>As soon as available</w:t>
            </w:r>
          </w:p>
        </w:tc>
        <w:tc>
          <w:tcPr>
            <w:tcW w:w="1300" w:type="dxa"/>
          </w:tcPr>
          <w:p w14:paraId="3FB30AED" w14:textId="794F23B5" w:rsidR="003C2AB4" w:rsidRPr="002A37E5" w:rsidRDefault="003C2AB4" w:rsidP="003C2AB4">
            <w:pPr>
              <w:rPr>
                <w:sz w:val="16"/>
                <w:szCs w:val="16"/>
              </w:rPr>
            </w:pPr>
            <w:r>
              <w:rPr>
                <w:sz w:val="16"/>
                <w:szCs w:val="16"/>
              </w:rPr>
              <w:t>11/02/15</w:t>
            </w:r>
          </w:p>
        </w:tc>
        <w:tc>
          <w:tcPr>
            <w:tcW w:w="1393" w:type="dxa"/>
          </w:tcPr>
          <w:p w14:paraId="52B70691" w14:textId="77777777" w:rsidR="003C2AB4" w:rsidRPr="002A37E5" w:rsidRDefault="003C2AB4" w:rsidP="004F171A">
            <w:pPr>
              <w:rPr>
                <w:sz w:val="16"/>
                <w:szCs w:val="16"/>
              </w:rPr>
            </w:pPr>
          </w:p>
        </w:tc>
      </w:tr>
      <w:tr w:rsidR="0031120C" w:rsidRPr="00A612D7" w14:paraId="26C169FF" w14:textId="77777777" w:rsidTr="00460CE7">
        <w:trPr>
          <w:trHeight w:val="315"/>
        </w:trPr>
        <w:tc>
          <w:tcPr>
            <w:tcW w:w="6720" w:type="dxa"/>
            <w:hideMark/>
          </w:tcPr>
          <w:p w14:paraId="75D7F7AC" w14:textId="59225DA0" w:rsidR="0031120C" w:rsidRPr="00460CE7" w:rsidRDefault="0031120C" w:rsidP="00460CE7">
            <w:pPr>
              <w:pStyle w:val="ListParagraph"/>
              <w:numPr>
                <w:ilvl w:val="0"/>
                <w:numId w:val="30"/>
              </w:numPr>
              <w:rPr>
                <w:b/>
                <w:bCs/>
                <w:sz w:val="16"/>
                <w:szCs w:val="16"/>
              </w:rPr>
            </w:pPr>
            <w:r w:rsidRPr="00460CE7">
              <w:rPr>
                <w:b/>
                <w:bCs/>
                <w:sz w:val="16"/>
                <w:szCs w:val="16"/>
              </w:rPr>
              <w:t>Customer Tariff and One Time Adjustment interfaces test with CSP Complete</w:t>
            </w:r>
            <w:r w:rsidR="00760FD9" w:rsidRPr="00460CE7">
              <w:rPr>
                <w:b/>
                <w:bCs/>
                <w:sz w:val="16"/>
                <w:szCs w:val="16"/>
              </w:rPr>
              <w:t xml:space="preserve">.  Utility Production environment </w:t>
            </w:r>
            <w:r w:rsidRPr="00460CE7">
              <w:rPr>
                <w:b/>
                <w:bCs/>
                <w:sz w:val="16"/>
                <w:szCs w:val="16"/>
              </w:rPr>
              <w:t>ready to support Customer Tariff and One Time Adjustment Interface</w:t>
            </w:r>
          </w:p>
        </w:tc>
        <w:tc>
          <w:tcPr>
            <w:tcW w:w="1332" w:type="dxa"/>
            <w:tcBorders>
              <w:bottom w:val="single" w:sz="4" w:space="0" w:color="auto"/>
            </w:tcBorders>
            <w:shd w:val="pct10" w:color="auto" w:fill="auto"/>
            <w:hideMark/>
          </w:tcPr>
          <w:p w14:paraId="79458282" w14:textId="77777777" w:rsidR="0031120C" w:rsidRPr="002A37E5" w:rsidRDefault="0031120C" w:rsidP="00954BE7">
            <w:pPr>
              <w:rPr>
                <w:sz w:val="16"/>
                <w:szCs w:val="16"/>
              </w:rPr>
            </w:pPr>
            <w:r w:rsidRPr="002A37E5">
              <w:rPr>
                <w:sz w:val="16"/>
                <w:szCs w:val="16"/>
              </w:rPr>
              <w:t> </w:t>
            </w:r>
          </w:p>
        </w:tc>
        <w:tc>
          <w:tcPr>
            <w:tcW w:w="1300" w:type="dxa"/>
            <w:hideMark/>
          </w:tcPr>
          <w:p w14:paraId="7AACAD55" w14:textId="01E019D5" w:rsidR="0031120C" w:rsidRPr="0031120C" w:rsidRDefault="0031120C" w:rsidP="00954BE7">
            <w:pPr>
              <w:rPr>
                <w:b/>
                <w:sz w:val="16"/>
                <w:szCs w:val="16"/>
              </w:rPr>
            </w:pPr>
            <w:r w:rsidRPr="00482BD6">
              <w:rPr>
                <w:b/>
                <w:sz w:val="16"/>
                <w:szCs w:val="16"/>
              </w:rPr>
              <w:t>11/02</w:t>
            </w:r>
            <w:r w:rsidRPr="0031120C">
              <w:rPr>
                <w:b/>
                <w:sz w:val="16"/>
                <w:szCs w:val="16"/>
              </w:rPr>
              <w:t>/15</w:t>
            </w:r>
          </w:p>
        </w:tc>
        <w:tc>
          <w:tcPr>
            <w:tcW w:w="1393" w:type="dxa"/>
            <w:hideMark/>
          </w:tcPr>
          <w:p w14:paraId="4D829CAD" w14:textId="77777777" w:rsidR="0031120C" w:rsidRPr="002A37E5" w:rsidRDefault="0031120C" w:rsidP="00954BE7">
            <w:pPr>
              <w:rPr>
                <w:sz w:val="16"/>
                <w:szCs w:val="16"/>
              </w:rPr>
            </w:pPr>
            <w:r w:rsidRPr="002A37E5">
              <w:rPr>
                <w:sz w:val="16"/>
                <w:szCs w:val="16"/>
              </w:rPr>
              <w:t> </w:t>
            </w:r>
          </w:p>
        </w:tc>
      </w:tr>
      <w:tr w:rsidR="00E5523B" w:rsidRPr="00E5523B" w14:paraId="5FD9FB8D" w14:textId="77777777" w:rsidTr="00460CE7">
        <w:trPr>
          <w:trHeight w:val="315"/>
        </w:trPr>
        <w:tc>
          <w:tcPr>
            <w:tcW w:w="6720" w:type="dxa"/>
          </w:tcPr>
          <w:p w14:paraId="7B9F3E39" w14:textId="56D83CF6" w:rsidR="00E5523B" w:rsidRPr="00460CE7" w:rsidRDefault="00E5523B" w:rsidP="00460CE7">
            <w:pPr>
              <w:pStyle w:val="ListParagraph"/>
              <w:numPr>
                <w:ilvl w:val="0"/>
                <w:numId w:val="30"/>
              </w:numPr>
              <w:rPr>
                <w:b/>
                <w:sz w:val="16"/>
                <w:szCs w:val="16"/>
              </w:rPr>
            </w:pPr>
            <w:r w:rsidRPr="00460CE7">
              <w:rPr>
                <w:b/>
                <w:sz w:val="16"/>
                <w:szCs w:val="16"/>
              </w:rPr>
              <w:t xml:space="preserve">Utility ready for </w:t>
            </w:r>
            <w:r w:rsidRPr="00460CE7">
              <w:rPr>
                <w:b/>
                <w:bCs/>
                <w:sz w:val="16"/>
                <w:szCs w:val="16"/>
              </w:rPr>
              <w:t xml:space="preserve">Customer Tariff and One Time Adjustment </w:t>
            </w:r>
            <w:r w:rsidRPr="00460CE7">
              <w:rPr>
                <w:b/>
                <w:sz w:val="16"/>
                <w:szCs w:val="16"/>
              </w:rPr>
              <w:t>in production</w:t>
            </w:r>
          </w:p>
        </w:tc>
        <w:tc>
          <w:tcPr>
            <w:tcW w:w="1332" w:type="dxa"/>
            <w:shd w:val="pct10" w:color="auto" w:fill="auto"/>
          </w:tcPr>
          <w:p w14:paraId="27230E83" w14:textId="77777777" w:rsidR="00E5523B" w:rsidRPr="00E5523B" w:rsidRDefault="00E5523B" w:rsidP="00FD109F">
            <w:pPr>
              <w:rPr>
                <w:b/>
                <w:bCs/>
                <w:sz w:val="16"/>
                <w:szCs w:val="16"/>
              </w:rPr>
            </w:pPr>
          </w:p>
        </w:tc>
        <w:tc>
          <w:tcPr>
            <w:tcW w:w="1300" w:type="dxa"/>
          </w:tcPr>
          <w:p w14:paraId="06F09089" w14:textId="78D6B217" w:rsidR="00E5523B" w:rsidRPr="00E5523B" w:rsidRDefault="00E5523B" w:rsidP="00E5523B">
            <w:pPr>
              <w:rPr>
                <w:b/>
                <w:bCs/>
                <w:sz w:val="16"/>
                <w:szCs w:val="16"/>
              </w:rPr>
            </w:pPr>
            <w:r w:rsidRPr="00E5523B">
              <w:rPr>
                <w:b/>
                <w:bCs/>
                <w:sz w:val="16"/>
                <w:szCs w:val="16"/>
              </w:rPr>
              <w:t>1</w:t>
            </w:r>
            <w:r>
              <w:rPr>
                <w:b/>
                <w:bCs/>
                <w:sz w:val="16"/>
                <w:szCs w:val="16"/>
              </w:rPr>
              <w:t>1</w:t>
            </w:r>
            <w:r w:rsidRPr="00E5523B">
              <w:rPr>
                <w:b/>
                <w:bCs/>
                <w:sz w:val="16"/>
                <w:szCs w:val="16"/>
              </w:rPr>
              <w:t>/12/15</w:t>
            </w:r>
          </w:p>
        </w:tc>
        <w:tc>
          <w:tcPr>
            <w:tcW w:w="1393" w:type="dxa"/>
          </w:tcPr>
          <w:p w14:paraId="55E57C2F" w14:textId="77777777" w:rsidR="00E5523B" w:rsidRPr="00E5523B" w:rsidRDefault="00E5523B" w:rsidP="00FD109F">
            <w:pPr>
              <w:rPr>
                <w:b/>
                <w:sz w:val="16"/>
                <w:szCs w:val="16"/>
              </w:rPr>
            </w:pPr>
          </w:p>
        </w:tc>
      </w:tr>
      <w:tr w:rsidR="00760FD9" w:rsidRPr="00A612D7" w14:paraId="5292E046" w14:textId="77777777" w:rsidTr="0031120C">
        <w:trPr>
          <w:trHeight w:val="315"/>
        </w:trPr>
        <w:tc>
          <w:tcPr>
            <w:tcW w:w="6720" w:type="dxa"/>
          </w:tcPr>
          <w:p w14:paraId="4FDDDD52" w14:textId="77777777" w:rsidR="00760FD9" w:rsidRPr="00460CE7" w:rsidRDefault="00760FD9" w:rsidP="00460CE7">
            <w:pPr>
              <w:rPr>
                <w:b/>
                <w:bCs/>
                <w:sz w:val="16"/>
                <w:szCs w:val="16"/>
              </w:rPr>
            </w:pPr>
          </w:p>
        </w:tc>
        <w:tc>
          <w:tcPr>
            <w:tcW w:w="1332" w:type="dxa"/>
            <w:shd w:val="pct10" w:color="auto" w:fill="auto"/>
          </w:tcPr>
          <w:p w14:paraId="0D805FE5" w14:textId="77777777" w:rsidR="00760FD9" w:rsidRPr="002A37E5" w:rsidRDefault="00760FD9" w:rsidP="00954BE7">
            <w:pPr>
              <w:rPr>
                <w:sz w:val="16"/>
                <w:szCs w:val="16"/>
              </w:rPr>
            </w:pPr>
          </w:p>
        </w:tc>
        <w:tc>
          <w:tcPr>
            <w:tcW w:w="1300" w:type="dxa"/>
          </w:tcPr>
          <w:p w14:paraId="10EB8426" w14:textId="77777777" w:rsidR="00760FD9" w:rsidRDefault="00760FD9" w:rsidP="00954BE7">
            <w:pPr>
              <w:rPr>
                <w:b/>
                <w:sz w:val="16"/>
                <w:szCs w:val="16"/>
              </w:rPr>
            </w:pPr>
          </w:p>
        </w:tc>
        <w:tc>
          <w:tcPr>
            <w:tcW w:w="1393" w:type="dxa"/>
          </w:tcPr>
          <w:p w14:paraId="363962DF" w14:textId="77777777" w:rsidR="00760FD9" w:rsidRPr="002A37E5" w:rsidRDefault="00760FD9" w:rsidP="00954BE7">
            <w:pPr>
              <w:rPr>
                <w:sz w:val="16"/>
                <w:szCs w:val="16"/>
              </w:rPr>
            </w:pPr>
          </w:p>
        </w:tc>
      </w:tr>
      <w:tr w:rsidR="00482BD6" w:rsidRPr="00A612D7" w14:paraId="5E218032" w14:textId="77777777" w:rsidTr="0031120C">
        <w:trPr>
          <w:trHeight w:val="315"/>
        </w:trPr>
        <w:tc>
          <w:tcPr>
            <w:tcW w:w="6720" w:type="dxa"/>
          </w:tcPr>
          <w:p w14:paraId="1F497B73" w14:textId="166EB8FD" w:rsidR="00482BD6" w:rsidRPr="00460CE7" w:rsidRDefault="00E5523B" w:rsidP="00460CE7">
            <w:pPr>
              <w:pStyle w:val="ListParagraph"/>
              <w:numPr>
                <w:ilvl w:val="0"/>
                <w:numId w:val="30"/>
              </w:numPr>
              <w:rPr>
                <w:b/>
                <w:bCs/>
                <w:sz w:val="16"/>
                <w:szCs w:val="16"/>
              </w:rPr>
            </w:pPr>
            <w:r w:rsidRPr="00460CE7">
              <w:rPr>
                <w:b/>
                <w:bCs/>
                <w:sz w:val="16"/>
                <w:szCs w:val="16"/>
              </w:rPr>
              <w:t>Utility ready for January 1 2016 go-live of OESP Program</w:t>
            </w:r>
          </w:p>
        </w:tc>
        <w:tc>
          <w:tcPr>
            <w:tcW w:w="1332" w:type="dxa"/>
            <w:shd w:val="pct10" w:color="auto" w:fill="auto"/>
          </w:tcPr>
          <w:p w14:paraId="6111B1F5" w14:textId="77777777" w:rsidR="00482BD6" w:rsidRPr="002A37E5" w:rsidRDefault="00482BD6" w:rsidP="00954BE7">
            <w:pPr>
              <w:rPr>
                <w:sz w:val="16"/>
                <w:szCs w:val="16"/>
              </w:rPr>
            </w:pPr>
          </w:p>
        </w:tc>
        <w:tc>
          <w:tcPr>
            <w:tcW w:w="1300" w:type="dxa"/>
          </w:tcPr>
          <w:p w14:paraId="7EE4F345" w14:textId="66D2DE83" w:rsidR="00482BD6" w:rsidRPr="00482BD6" w:rsidRDefault="00482BD6" w:rsidP="00954BE7">
            <w:pPr>
              <w:rPr>
                <w:b/>
                <w:sz w:val="16"/>
                <w:szCs w:val="16"/>
              </w:rPr>
            </w:pPr>
            <w:r>
              <w:rPr>
                <w:b/>
                <w:sz w:val="16"/>
                <w:szCs w:val="16"/>
              </w:rPr>
              <w:t>Mid December</w:t>
            </w:r>
          </w:p>
        </w:tc>
        <w:tc>
          <w:tcPr>
            <w:tcW w:w="1393" w:type="dxa"/>
          </w:tcPr>
          <w:p w14:paraId="30559428" w14:textId="77777777" w:rsidR="00482BD6" w:rsidRPr="002A37E5" w:rsidRDefault="00482BD6" w:rsidP="00954BE7">
            <w:pPr>
              <w:rPr>
                <w:sz w:val="16"/>
                <w:szCs w:val="16"/>
              </w:rPr>
            </w:pPr>
          </w:p>
        </w:tc>
      </w:tr>
      <w:tr w:rsidR="00265D93" w:rsidRPr="00A612D7" w14:paraId="0BC1CDD4" w14:textId="77777777" w:rsidTr="0031120C">
        <w:trPr>
          <w:trHeight w:val="315"/>
        </w:trPr>
        <w:tc>
          <w:tcPr>
            <w:tcW w:w="6720" w:type="dxa"/>
          </w:tcPr>
          <w:p w14:paraId="4F6D4EE6" w14:textId="77777777" w:rsidR="00265D93" w:rsidRPr="00460CE7" w:rsidRDefault="00265D93" w:rsidP="00460CE7">
            <w:pPr>
              <w:rPr>
                <w:b/>
                <w:bCs/>
                <w:sz w:val="16"/>
                <w:szCs w:val="16"/>
              </w:rPr>
            </w:pPr>
          </w:p>
        </w:tc>
        <w:tc>
          <w:tcPr>
            <w:tcW w:w="1332" w:type="dxa"/>
            <w:shd w:val="pct10" w:color="auto" w:fill="auto"/>
          </w:tcPr>
          <w:p w14:paraId="2F78A36D" w14:textId="77777777" w:rsidR="00265D93" w:rsidRPr="002A37E5" w:rsidRDefault="00265D93" w:rsidP="00954BE7">
            <w:pPr>
              <w:rPr>
                <w:sz w:val="16"/>
                <w:szCs w:val="16"/>
              </w:rPr>
            </w:pPr>
          </w:p>
        </w:tc>
        <w:tc>
          <w:tcPr>
            <w:tcW w:w="1300" w:type="dxa"/>
          </w:tcPr>
          <w:p w14:paraId="42224638" w14:textId="77777777" w:rsidR="00265D93" w:rsidRPr="00E801F5" w:rsidRDefault="00265D93" w:rsidP="00954BE7">
            <w:pPr>
              <w:rPr>
                <w:b/>
                <w:sz w:val="16"/>
                <w:szCs w:val="16"/>
              </w:rPr>
            </w:pPr>
          </w:p>
        </w:tc>
        <w:tc>
          <w:tcPr>
            <w:tcW w:w="1393" w:type="dxa"/>
          </w:tcPr>
          <w:p w14:paraId="37EC9FF8" w14:textId="77777777" w:rsidR="00265D93" w:rsidRPr="002A37E5" w:rsidRDefault="00265D93" w:rsidP="00954BE7">
            <w:pPr>
              <w:rPr>
                <w:sz w:val="16"/>
                <w:szCs w:val="16"/>
              </w:rPr>
            </w:pPr>
          </w:p>
        </w:tc>
      </w:tr>
      <w:tr w:rsidR="00C9272E" w:rsidRPr="00A612D7" w14:paraId="35DC1BBF" w14:textId="77777777" w:rsidTr="0031120C">
        <w:trPr>
          <w:trHeight w:val="315"/>
        </w:trPr>
        <w:tc>
          <w:tcPr>
            <w:tcW w:w="6720" w:type="dxa"/>
          </w:tcPr>
          <w:p w14:paraId="74BF5B6E" w14:textId="759E7473" w:rsidR="00C9272E" w:rsidRPr="00460CE7" w:rsidRDefault="00265D93" w:rsidP="00460CE7">
            <w:pPr>
              <w:pStyle w:val="ListParagraph"/>
              <w:numPr>
                <w:ilvl w:val="0"/>
                <w:numId w:val="30"/>
              </w:numPr>
              <w:rPr>
                <w:b/>
                <w:bCs/>
                <w:sz w:val="16"/>
                <w:szCs w:val="16"/>
              </w:rPr>
            </w:pPr>
            <w:r w:rsidRPr="00460CE7">
              <w:rPr>
                <w:b/>
                <w:bCs/>
                <w:sz w:val="16"/>
                <w:szCs w:val="16"/>
              </w:rPr>
              <w:t>Utility submits update to High Level project plan (this table) to</w:t>
            </w:r>
            <w:r w:rsidR="00C9272E" w:rsidRPr="00460CE7">
              <w:rPr>
                <w:b/>
                <w:bCs/>
                <w:sz w:val="16"/>
                <w:szCs w:val="16"/>
              </w:rPr>
              <w:t xml:space="preserve"> OEB – 1</w:t>
            </w:r>
          </w:p>
        </w:tc>
        <w:tc>
          <w:tcPr>
            <w:tcW w:w="1332" w:type="dxa"/>
            <w:shd w:val="pct10" w:color="auto" w:fill="auto"/>
          </w:tcPr>
          <w:p w14:paraId="6C2384B8" w14:textId="77777777" w:rsidR="00C9272E" w:rsidRPr="002A37E5" w:rsidRDefault="00C9272E" w:rsidP="00954BE7">
            <w:pPr>
              <w:rPr>
                <w:sz w:val="16"/>
                <w:szCs w:val="16"/>
              </w:rPr>
            </w:pPr>
          </w:p>
        </w:tc>
        <w:tc>
          <w:tcPr>
            <w:tcW w:w="1300" w:type="dxa"/>
          </w:tcPr>
          <w:p w14:paraId="29A76721" w14:textId="2F380217" w:rsidR="00C9272E" w:rsidRDefault="00265D93" w:rsidP="00954BE7">
            <w:pPr>
              <w:rPr>
                <w:b/>
                <w:sz w:val="16"/>
                <w:szCs w:val="16"/>
              </w:rPr>
            </w:pPr>
            <w:r w:rsidRPr="00E801F5">
              <w:rPr>
                <w:b/>
                <w:sz w:val="16"/>
                <w:szCs w:val="16"/>
              </w:rPr>
              <w:t>08/26/15</w:t>
            </w:r>
          </w:p>
        </w:tc>
        <w:tc>
          <w:tcPr>
            <w:tcW w:w="1393" w:type="dxa"/>
          </w:tcPr>
          <w:p w14:paraId="162C2034" w14:textId="77777777" w:rsidR="00C9272E" w:rsidRPr="002A37E5" w:rsidRDefault="00C9272E" w:rsidP="00954BE7">
            <w:pPr>
              <w:rPr>
                <w:sz w:val="16"/>
                <w:szCs w:val="16"/>
              </w:rPr>
            </w:pPr>
          </w:p>
        </w:tc>
      </w:tr>
      <w:tr w:rsidR="00C9272E" w:rsidRPr="00A612D7" w14:paraId="1889B6E8" w14:textId="77777777" w:rsidTr="0031120C">
        <w:trPr>
          <w:trHeight w:val="315"/>
        </w:trPr>
        <w:tc>
          <w:tcPr>
            <w:tcW w:w="6720" w:type="dxa"/>
          </w:tcPr>
          <w:p w14:paraId="2319825C" w14:textId="466BCE26" w:rsidR="00C9272E" w:rsidRPr="00460CE7" w:rsidRDefault="00265D93" w:rsidP="00460CE7">
            <w:pPr>
              <w:pStyle w:val="ListParagraph"/>
              <w:numPr>
                <w:ilvl w:val="0"/>
                <w:numId w:val="30"/>
              </w:numPr>
              <w:rPr>
                <w:b/>
                <w:bCs/>
                <w:sz w:val="16"/>
                <w:szCs w:val="16"/>
              </w:rPr>
            </w:pPr>
            <w:r w:rsidRPr="00460CE7">
              <w:rPr>
                <w:b/>
                <w:bCs/>
                <w:sz w:val="16"/>
                <w:szCs w:val="16"/>
              </w:rPr>
              <w:t xml:space="preserve">Utility submits update to High Level project plan (this table) to OEB </w:t>
            </w:r>
            <w:r w:rsidR="00C9272E" w:rsidRPr="00460CE7">
              <w:rPr>
                <w:b/>
                <w:bCs/>
                <w:sz w:val="16"/>
                <w:szCs w:val="16"/>
              </w:rPr>
              <w:t>– 2</w:t>
            </w:r>
          </w:p>
        </w:tc>
        <w:tc>
          <w:tcPr>
            <w:tcW w:w="1332" w:type="dxa"/>
            <w:shd w:val="pct10" w:color="auto" w:fill="auto"/>
          </w:tcPr>
          <w:p w14:paraId="24AAD7B8" w14:textId="77777777" w:rsidR="00C9272E" w:rsidRPr="002A37E5" w:rsidRDefault="00C9272E" w:rsidP="00954BE7">
            <w:pPr>
              <w:rPr>
                <w:sz w:val="16"/>
                <w:szCs w:val="16"/>
              </w:rPr>
            </w:pPr>
          </w:p>
        </w:tc>
        <w:tc>
          <w:tcPr>
            <w:tcW w:w="1300" w:type="dxa"/>
          </w:tcPr>
          <w:p w14:paraId="49226E95" w14:textId="4FBF46C4" w:rsidR="00C9272E" w:rsidRDefault="00265D93" w:rsidP="00954BE7">
            <w:pPr>
              <w:rPr>
                <w:b/>
                <w:sz w:val="16"/>
                <w:szCs w:val="16"/>
              </w:rPr>
            </w:pPr>
            <w:r w:rsidRPr="007B22EC">
              <w:rPr>
                <w:b/>
                <w:bCs/>
                <w:sz w:val="16"/>
                <w:szCs w:val="16"/>
              </w:rPr>
              <w:t>10/</w:t>
            </w:r>
            <w:r>
              <w:rPr>
                <w:b/>
                <w:bCs/>
                <w:sz w:val="16"/>
                <w:szCs w:val="16"/>
              </w:rPr>
              <w:t>0</w:t>
            </w:r>
            <w:r w:rsidRPr="007B22EC" w:rsidDel="00D74782">
              <w:rPr>
                <w:b/>
                <w:bCs/>
                <w:sz w:val="16"/>
                <w:szCs w:val="16"/>
              </w:rPr>
              <w:t>9</w:t>
            </w:r>
            <w:r w:rsidRPr="007B22EC">
              <w:rPr>
                <w:b/>
                <w:bCs/>
                <w:sz w:val="16"/>
                <w:szCs w:val="16"/>
              </w:rPr>
              <w:t>/15</w:t>
            </w:r>
          </w:p>
        </w:tc>
        <w:tc>
          <w:tcPr>
            <w:tcW w:w="1393" w:type="dxa"/>
          </w:tcPr>
          <w:p w14:paraId="48F92192" w14:textId="77777777" w:rsidR="00C9272E" w:rsidRPr="002A37E5" w:rsidRDefault="00C9272E" w:rsidP="00954BE7">
            <w:pPr>
              <w:rPr>
                <w:sz w:val="16"/>
                <w:szCs w:val="16"/>
              </w:rPr>
            </w:pPr>
          </w:p>
        </w:tc>
      </w:tr>
      <w:tr w:rsidR="00C9272E" w:rsidRPr="00A612D7" w14:paraId="358BE772" w14:textId="77777777" w:rsidTr="0031120C">
        <w:trPr>
          <w:trHeight w:val="315"/>
        </w:trPr>
        <w:tc>
          <w:tcPr>
            <w:tcW w:w="6720" w:type="dxa"/>
          </w:tcPr>
          <w:p w14:paraId="7F4E958E" w14:textId="30D05E0C" w:rsidR="00C9272E" w:rsidRPr="00460CE7" w:rsidRDefault="00265D93" w:rsidP="00460CE7">
            <w:pPr>
              <w:pStyle w:val="ListParagraph"/>
              <w:numPr>
                <w:ilvl w:val="0"/>
                <w:numId w:val="30"/>
              </w:numPr>
              <w:rPr>
                <w:b/>
                <w:bCs/>
                <w:sz w:val="16"/>
                <w:szCs w:val="16"/>
              </w:rPr>
            </w:pPr>
            <w:r w:rsidRPr="00460CE7">
              <w:rPr>
                <w:b/>
                <w:bCs/>
                <w:sz w:val="16"/>
                <w:szCs w:val="16"/>
              </w:rPr>
              <w:t xml:space="preserve">Utility submits update to High Level project plan (this table) to OEB </w:t>
            </w:r>
            <w:r w:rsidR="00C9272E" w:rsidRPr="00460CE7">
              <w:rPr>
                <w:b/>
                <w:bCs/>
                <w:sz w:val="16"/>
                <w:szCs w:val="16"/>
              </w:rPr>
              <w:t>– 3</w:t>
            </w:r>
          </w:p>
        </w:tc>
        <w:tc>
          <w:tcPr>
            <w:tcW w:w="1332" w:type="dxa"/>
            <w:shd w:val="pct10" w:color="auto" w:fill="auto"/>
          </w:tcPr>
          <w:p w14:paraId="04CC535D" w14:textId="77777777" w:rsidR="00C9272E" w:rsidRPr="002A37E5" w:rsidRDefault="00C9272E" w:rsidP="00954BE7">
            <w:pPr>
              <w:rPr>
                <w:sz w:val="16"/>
                <w:szCs w:val="16"/>
              </w:rPr>
            </w:pPr>
          </w:p>
        </w:tc>
        <w:tc>
          <w:tcPr>
            <w:tcW w:w="1300" w:type="dxa"/>
          </w:tcPr>
          <w:p w14:paraId="2DA6C41E" w14:textId="2E3EFE01" w:rsidR="00C9272E" w:rsidRDefault="00265D93" w:rsidP="00954BE7">
            <w:pPr>
              <w:rPr>
                <w:b/>
                <w:sz w:val="16"/>
                <w:szCs w:val="16"/>
              </w:rPr>
            </w:pPr>
            <w:r>
              <w:rPr>
                <w:b/>
                <w:bCs/>
                <w:sz w:val="16"/>
                <w:szCs w:val="16"/>
              </w:rPr>
              <w:t>11/30</w:t>
            </w:r>
            <w:r w:rsidRPr="007B22EC">
              <w:rPr>
                <w:b/>
                <w:bCs/>
                <w:sz w:val="16"/>
                <w:szCs w:val="16"/>
              </w:rPr>
              <w:t>/15</w:t>
            </w:r>
          </w:p>
        </w:tc>
        <w:tc>
          <w:tcPr>
            <w:tcW w:w="1393" w:type="dxa"/>
          </w:tcPr>
          <w:p w14:paraId="71BE889D" w14:textId="77777777" w:rsidR="00C9272E" w:rsidRPr="002A37E5" w:rsidRDefault="00C9272E" w:rsidP="00954BE7">
            <w:pPr>
              <w:rPr>
                <w:sz w:val="16"/>
                <w:szCs w:val="16"/>
              </w:rPr>
            </w:pPr>
          </w:p>
        </w:tc>
      </w:tr>
    </w:tbl>
    <w:p w14:paraId="4D120399" w14:textId="77777777" w:rsidR="00FC32C6" w:rsidRDefault="00FC32C6" w:rsidP="00C36947">
      <w:pPr>
        <w:pStyle w:val="Title"/>
        <w:spacing w:before="120" w:line="276" w:lineRule="auto"/>
        <w:ind w:left="-634"/>
        <w:jc w:val="center"/>
        <w:rPr>
          <w:b/>
          <w:sz w:val="24"/>
          <w:szCs w:val="24"/>
        </w:rPr>
      </w:pPr>
    </w:p>
    <w:p w14:paraId="4720D701" w14:textId="77777777" w:rsidR="00FC32C6" w:rsidRDefault="00FC32C6" w:rsidP="00C36947">
      <w:pPr>
        <w:pStyle w:val="Title"/>
        <w:spacing w:before="120" w:line="276" w:lineRule="auto"/>
        <w:ind w:left="-634"/>
        <w:jc w:val="center"/>
        <w:rPr>
          <w:b/>
          <w:sz w:val="24"/>
          <w:szCs w:val="24"/>
        </w:rPr>
      </w:pPr>
    </w:p>
    <w:p w14:paraId="51E513B5" w14:textId="77777777" w:rsidR="00FC32C6" w:rsidRDefault="00FC32C6" w:rsidP="00C36947">
      <w:pPr>
        <w:pStyle w:val="Title"/>
        <w:spacing w:before="120" w:line="276" w:lineRule="auto"/>
        <w:ind w:left="-634"/>
        <w:jc w:val="center"/>
        <w:rPr>
          <w:b/>
          <w:sz w:val="24"/>
          <w:szCs w:val="24"/>
        </w:rPr>
      </w:pPr>
    </w:p>
    <w:p w14:paraId="5C31F87E" w14:textId="77777777" w:rsidR="00FC32C6" w:rsidRDefault="00FC32C6" w:rsidP="00C36947">
      <w:pPr>
        <w:pStyle w:val="Title"/>
        <w:spacing w:before="120" w:line="276" w:lineRule="auto"/>
        <w:ind w:left="-634"/>
        <w:jc w:val="center"/>
        <w:rPr>
          <w:b/>
          <w:sz w:val="24"/>
          <w:szCs w:val="24"/>
        </w:rPr>
      </w:pPr>
    </w:p>
    <w:p w14:paraId="0416EFA4" w14:textId="77777777" w:rsidR="00FC32C6" w:rsidRDefault="00FC32C6" w:rsidP="00C36947">
      <w:pPr>
        <w:pStyle w:val="Title"/>
        <w:spacing w:before="120" w:line="276" w:lineRule="auto"/>
        <w:ind w:left="-634"/>
        <w:jc w:val="center"/>
        <w:rPr>
          <w:b/>
          <w:sz w:val="24"/>
          <w:szCs w:val="24"/>
        </w:rPr>
      </w:pPr>
    </w:p>
    <w:p w14:paraId="7EF40F56" w14:textId="77777777" w:rsidR="00FC32C6" w:rsidRDefault="00FC32C6" w:rsidP="00C36947">
      <w:pPr>
        <w:pStyle w:val="Title"/>
        <w:spacing w:before="120" w:line="276" w:lineRule="auto"/>
        <w:ind w:left="-634"/>
        <w:jc w:val="center"/>
        <w:rPr>
          <w:b/>
          <w:sz w:val="24"/>
          <w:szCs w:val="24"/>
        </w:rPr>
      </w:pPr>
    </w:p>
    <w:p w14:paraId="73FD4F40" w14:textId="77777777" w:rsidR="00FC32C6" w:rsidRDefault="00FC32C6" w:rsidP="00C36947">
      <w:pPr>
        <w:pStyle w:val="Title"/>
        <w:spacing w:before="120" w:line="276" w:lineRule="auto"/>
        <w:ind w:left="-634"/>
        <w:jc w:val="center"/>
        <w:rPr>
          <w:b/>
          <w:sz w:val="24"/>
          <w:szCs w:val="24"/>
        </w:rPr>
      </w:pPr>
    </w:p>
    <w:p w14:paraId="57D63193" w14:textId="77777777" w:rsidR="00FC32C6" w:rsidRDefault="00FC32C6" w:rsidP="00C36947">
      <w:pPr>
        <w:pStyle w:val="Title"/>
        <w:spacing w:before="120" w:line="276" w:lineRule="auto"/>
        <w:ind w:left="-634"/>
        <w:jc w:val="center"/>
        <w:rPr>
          <w:b/>
          <w:sz w:val="24"/>
          <w:szCs w:val="24"/>
        </w:rPr>
      </w:pPr>
    </w:p>
    <w:p w14:paraId="4F38C0D3" w14:textId="77777777" w:rsidR="00FC32C6" w:rsidRDefault="00FC32C6" w:rsidP="00C36947">
      <w:pPr>
        <w:pStyle w:val="Title"/>
        <w:spacing w:before="120" w:line="276" w:lineRule="auto"/>
        <w:ind w:left="-634"/>
        <w:jc w:val="center"/>
        <w:rPr>
          <w:b/>
          <w:sz w:val="24"/>
          <w:szCs w:val="24"/>
        </w:rPr>
      </w:pPr>
    </w:p>
    <w:p w14:paraId="4F4A321F" w14:textId="77777777" w:rsidR="00FC32C6" w:rsidRDefault="00FC32C6" w:rsidP="00C36947">
      <w:pPr>
        <w:pStyle w:val="Title"/>
        <w:spacing w:before="120" w:line="276" w:lineRule="auto"/>
        <w:ind w:left="-634"/>
        <w:jc w:val="center"/>
        <w:rPr>
          <w:b/>
          <w:sz w:val="24"/>
          <w:szCs w:val="24"/>
        </w:rPr>
      </w:pPr>
    </w:p>
    <w:p w14:paraId="3DFEA78D" w14:textId="05F8C0CC" w:rsidR="00C36947" w:rsidRDefault="00C36947" w:rsidP="00C36947">
      <w:pPr>
        <w:jc w:val="center"/>
        <w:rPr>
          <w:rFonts w:asciiTheme="majorHAnsi" w:eastAsiaTheme="majorEastAsia" w:hAnsiTheme="majorHAnsi" w:cstheme="majorBidi"/>
          <w:b/>
          <w:spacing w:val="-10"/>
          <w:kern w:val="28"/>
          <w:sz w:val="36"/>
          <w:szCs w:val="36"/>
        </w:rPr>
      </w:pPr>
      <w:r>
        <w:rPr>
          <w:b/>
          <w:sz w:val="36"/>
          <w:szCs w:val="36"/>
        </w:rPr>
        <w:br w:type="page"/>
      </w:r>
    </w:p>
    <w:p w14:paraId="701F652B" w14:textId="19892935" w:rsidR="0015482A" w:rsidRPr="002A37E5" w:rsidRDefault="00936BDD" w:rsidP="007004F2">
      <w:pPr>
        <w:pStyle w:val="Title"/>
        <w:spacing w:before="120" w:line="276" w:lineRule="auto"/>
        <w:ind w:left="-634"/>
        <w:rPr>
          <w:b/>
          <w:sz w:val="36"/>
          <w:szCs w:val="36"/>
        </w:rPr>
      </w:pPr>
      <w:r w:rsidRPr="002A37E5">
        <w:rPr>
          <w:b/>
          <w:sz w:val="36"/>
          <w:szCs w:val="36"/>
        </w:rPr>
        <w:lastRenderedPageBreak/>
        <w:t>Go</w:t>
      </w:r>
      <w:r w:rsidR="00BD6510" w:rsidRPr="002A37E5">
        <w:rPr>
          <w:b/>
          <w:sz w:val="36"/>
          <w:szCs w:val="36"/>
        </w:rPr>
        <w:t>-Live Readiness Checklist</w:t>
      </w:r>
    </w:p>
    <w:p w14:paraId="57A53358" w14:textId="45063CF7" w:rsidR="009E57E3" w:rsidRDefault="009E57E3" w:rsidP="002A37E5">
      <w:pPr>
        <w:ind w:left="-630" w:right="-107"/>
        <w:rPr>
          <w:rFonts w:ascii="Arial" w:eastAsia="Arial" w:hAnsi="Arial" w:cs="Arial"/>
          <w:sz w:val="16"/>
          <w:szCs w:val="16"/>
        </w:rPr>
      </w:pPr>
      <w:r w:rsidRPr="005E4EF5">
        <w:rPr>
          <w:rFonts w:ascii="Arial" w:eastAsia="Arial" w:hAnsi="Arial" w:cs="Arial"/>
          <w:sz w:val="16"/>
          <w:szCs w:val="16"/>
        </w:rPr>
        <w:t>T</w:t>
      </w:r>
      <w:r w:rsidRPr="002A37E5">
        <w:rPr>
          <w:rFonts w:ascii="Arial" w:eastAsia="Arial" w:hAnsi="Arial" w:cs="Arial"/>
          <w:sz w:val="16"/>
          <w:szCs w:val="16"/>
        </w:rPr>
        <w:t xml:space="preserve">he Go-Live Readiness Checklist is available for Utilities to use as a tool to further break down each of the OESP activities listed in the Project Plan and help aid the Utility to identify the % complete for each activity. </w:t>
      </w:r>
      <w:r w:rsidR="008A007A">
        <w:rPr>
          <w:rFonts w:ascii="Arial" w:eastAsia="Arial" w:hAnsi="Arial" w:cs="Arial"/>
          <w:sz w:val="16"/>
          <w:szCs w:val="16"/>
        </w:rPr>
        <w:t xml:space="preserve">Note that there is no need to submit this Checklist to the OEB.  </w:t>
      </w:r>
      <w:r w:rsidRPr="002A37E5">
        <w:rPr>
          <w:rFonts w:ascii="Arial" w:eastAsia="Arial" w:hAnsi="Arial" w:cs="Arial"/>
          <w:sz w:val="16"/>
          <w:szCs w:val="16"/>
        </w:rPr>
        <w:t>Please note that a Utility may require more steps to complete an OESP activity then the ones listed in the Go-Live Readiness Checklist. The Utility will ultimately be responsible for completing all actions</w:t>
      </w:r>
      <w:r>
        <w:rPr>
          <w:rFonts w:ascii="Arial" w:eastAsia="Arial" w:hAnsi="Arial" w:cs="Arial"/>
          <w:sz w:val="16"/>
          <w:szCs w:val="16"/>
        </w:rPr>
        <w:t xml:space="preserve"> necessary</w:t>
      </w:r>
      <w:r w:rsidRPr="002A37E5">
        <w:rPr>
          <w:rFonts w:ascii="Arial" w:eastAsia="Arial" w:hAnsi="Arial" w:cs="Arial"/>
          <w:sz w:val="16"/>
          <w:szCs w:val="16"/>
        </w:rPr>
        <w:t>, both standard and unique to the Utilit</w:t>
      </w:r>
      <w:r w:rsidRPr="005E4EF5">
        <w:rPr>
          <w:rFonts w:ascii="Arial" w:eastAsia="Arial" w:hAnsi="Arial" w:cs="Arial"/>
          <w:sz w:val="16"/>
          <w:szCs w:val="16"/>
        </w:rPr>
        <w:t xml:space="preserve">y, to </w:t>
      </w:r>
      <w:r w:rsidRPr="002A37E5">
        <w:rPr>
          <w:rFonts w:ascii="Arial" w:eastAsia="Arial" w:hAnsi="Arial" w:cs="Arial"/>
          <w:sz w:val="16"/>
          <w:szCs w:val="16"/>
        </w:rPr>
        <w:t xml:space="preserve">ensure that it </w:t>
      </w:r>
      <w:r w:rsidR="007004F2">
        <w:rPr>
          <w:rFonts w:ascii="Arial" w:eastAsia="Arial" w:hAnsi="Arial" w:cs="Arial"/>
          <w:sz w:val="16"/>
          <w:szCs w:val="16"/>
        </w:rPr>
        <w:t xml:space="preserve">has sufficiently completed </w:t>
      </w:r>
      <w:r w:rsidR="00AB079A">
        <w:rPr>
          <w:rFonts w:ascii="Arial" w:eastAsia="Arial" w:hAnsi="Arial" w:cs="Arial"/>
          <w:sz w:val="16"/>
          <w:szCs w:val="16"/>
        </w:rPr>
        <w:t>steps necessary to successfully reach</w:t>
      </w:r>
      <w:r w:rsidR="00AB079A" w:rsidRPr="002A37E5">
        <w:rPr>
          <w:rFonts w:ascii="Arial" w:eastAsia="Arial" w:hAnsi="Arial" w:cs="Arial"/>
          <w:sz w:val="16"/>
          <w:szCs w:val="16"/>
        </w:rPr>
        <w:t xml:space="preserve"> </w:t>
      </w:r>
      <w:r w:rsidRPr="002A37E5">
        <w:rPr>
          <w:rFonts w:ascii="Arial" w:eastAsia="Arial" w:hAnsi="Arial" w:cs="Arial"/>
          <w:sz w:val="16"/>
          <w:szCs w:val="16"/>
        </w:rPr>
        <w:t xml:space="preserve">OESP </w:t>
      </w:r>
      <w:r w:rsidR="007004F2">
        <w:rPr>
          <w:rFonts w:ascii="Arial" w:eastAsia="Arial" w:hAnsi="Arial" w:cs="Arial"/>
          <w:sz w:val="16"/>
          <w:szCs w:val="16"/>
        </w:rPr>
        <w:t>milestones</w:t>
      </w:r>
      <w:r w:rsidRPr="002A37E5">
        <w:rPr>
          <w:rFonts w:ascii="Arial" w:eastAsia="Arial" w:hAnsi="Arial" w:cs="Arial"/>
          <w:sz w:val="16"/>
          <w:szCs w:val="16"/>
        </w:rPr>
        <w:t>.</w:t>
      </w:r>
    </w:p>
    <w:tbl>
      <w:tblPr>
        <w:tblW w:w="10242"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1"/>
        <w:gridCol w:w="1192"/>
        <w:gridCol w:w="1919"/>
      </w:tblGrid>
      <w:tr w:rsidR="001318CC" w:rsidRPr="00CE6ABE" w14:paraId="7CC6DCE0" w14:textId="745EC206" w:rsidTr="00482BD6">
        <w:trPr>
          <w:trHeight w:val="359"/>
          <w:tblHeader/>
        </w:trPr>
        <w:tc>
          <w:tcPr>
            <w:tcW w:w="7131" w:type="dxa"/>
            <w:shd w:val="clear" w:color="auto" w:fill="C6D9F1" w:themeFill="text2" w:themeFillTint="33"/>
            <w:vAlign w:val="center"/>
          </w:tcPr>
          <w:p w14:paraId="0EE1F605" w14:textId="1F5C97AD" w:rsidR="001318CC" w:rsidRPr="002A37E5" w:rsidRDefault="001318CC" w:rsidP="002A37E5">
            <w:pPr>
              <w:ind w:right="-107"/>
              <w:jc w:val="center"/>
              <w:rPr>
                <w:rFonts w:eastAsia="Times New Roman" w:cs="Arial"/>
                <w:b/>
                <w:color w:val="000000"/>
                <w:sz w:val="20"/>
                <w:szCs w:val="20"/>
              </w:rPr>
            </w:pPr>
            <w:r w:rsidRPr="002A37E5">
              <w:rPr>
                <w:rFonts w:eastAsia="Times New Roman" w:cs="Arial"/>
                <w:b/>
                <w:color w:val="000000"/>
                <w:sz w:val="20"/>
                <w:szCs w:val="20"/>
              </w:rPr>
              <w:t>Activity</w:t>
            </w:r>
          </w:p>
        </w:tc>
        <w:tc>
          <w:tcPr>
            <w:tcW w:w="1192" w:type="dxa"/>
            <w:shd w:val="clear" w:color="auto" w:fill="C6D9F1" w:themeFill="text2" w:themeFillTint="33"/>
            <w:vAlign w:val="center"/>
          </w:tcPr>
          <w:p w14:paraId="0DA7E347" w14:textId="4D845A52" w:rsidR="001318CC" w:rsidRPr="002A37E5" w:rsidRDefault="001318CC" w:rsidP="002A37E5">
            <w:pPr>
              <w:ind w:right="-107"/>
              <w:rPr>
                <w:rFonts w:eastAsia="Times New Roman" w:cs="Arial"/>
                <w:b/>
                <w:color w:val="000000"/>
                <w:sz w:val="20"/>
                <w:szCs w:val="20"/>
              </w:rPr>
            </w:pPr>
            <w:r w:rsidRPr="002A37E5">
              <w:rPr>
                <w:rFonts w:eastAsia="Times New Roman" w:cs="Arial"/>
                <w:b/>
                <w:color w:val="000000"/>
                <w:sz w:val="20"/>
                <w:szCs w:val="20"/>
              </w:rPr>
              <w:t>Complete</w:t>
            </w:r>
          </w:p>
        </w:tc>
        <w:tc>
          <w:tcPr>
            <w:tcW w:w="1919" w:type="dxa"/>
            <w:shd w:val="clear" w:color="auto" w:fill="C6D9F1" w:themeFill="text2" w:themeFillTint="33"/>
          </w:tcPr>
          <w:p w14:paraId="72465836" w14:textId="6989C9CA" w:rsidR="001318CC" w:rsidRPr="002A37E5" w:rsidRDefault="001318CC" w:rsidP="002A37E5">
            <w:pPr>
              <w:ind w:right="-107"/>
              <w:jc w:val="center"/>
              <w:rPr>
                <w:rFonts w:eastAsia="Times New Roman" w:cs="Arial"/>
                <w:b/>
                <w:color w:val="000000"/>
                <w:sz w:val="20"/>
                <w:szCs w:val="20"/>
              </w:rPr>
            </w:pPr>
            <w:r w:rsidRPr="002A37E5">
              <w:rPr>
                <w:rFonts w:eastAsia="Times New Roman" w:cs="Arial"/>
                <w:b/>
                <w:color w:val="000000"/>
                <w:sz w:val="20"/>
                <w:szCs w:val="20"/>
              </w:rPr>
              <w:t>Notes</w:t>
            </w:r>
          </w:p>
        </w:tc>
      </w:tr>
      <w:tr w:rsidR="001318CC" w:rsidRPr="00CE6ABE" w14:paraId="2064876A" w14:textId="55785DCA" w:rsidTr="00C36947">
        <w:trPr>
          <w:trHeight w:val="287"/>
        </w:trPr>
        <w:tc>
          <w:tcPr>
            <w:tcW w:w="7131" w:type="dxa"/>
            <w:shd w:val="clear" w:color="auto" w:fill="auto"/>
            <w:vAlign w:val="center"/>
          </w:tcPr>
          <w:p w14:paraId="28A5F0C0" w14:textId="0D30B3C2" w:rsidR="001318CC" w:rsidRPr="002A37E5" w:rsidRDefault="001318CC" w:rsidP="002A37E5">
            <w:pPr>
              <w:ind w:right="-107"/>
              <w:rPr>
                <w:rFonts w:eastAsia="Times New Roman" w:cs="Arial"/>
                <w:b/>
                <w:color w:val="000000"/>
                <w:sz w:val="16"/>
                <w:szCs w:val="16"/>
              </w:rPr>
            </w:pPr>
            <w:r w:rsidRPr="002A37E5">
              <w:rPr>
                <w:b/>
                <w:bCs/>
                <w:color w:val="000000"/>
                <w:sz w:val="16"/>
                <w:szCs w:val="16"/>
              </w:rPr>
              <w:t>Customer Confirmation Interface system build</w:t>
            </w:r>
          </w:p>
        </w:tc>
        <w:tc>
          <w:tcPr>
            <w:tcW w:w="1192" w:type="dxa"/>
            <w:shd w:val="clear" w:color="auto" w:fill="auto"/>
            <w:vAlign w:val="center"/>
          </w:tcPr>
          <w:p w14:paraId="0111BBF6" w14:textId="77777777" w:rsidR="001318CC" w:rsidRPr="002A37E5" w:rsidRDefault="001318CC" w:rsidP="002A37E5">
            <w:pPr>
              <w:ind w:right="-107"/>
              <w:rPr>
                <w:rFonts w:eastAsia="Times New Roman" w:cs="Arial"/>
                <w:color w:val="000000"/>
                <w:sz w:val="16"/>
                <w:szCs w:val="16"/>
              </w:rPr>
            </w:pPr>
          </w:p>
        </w:tc>
        <w:tc>
          <w:tcPr>
            <w:tcW w:w="1919" w:type="dxa"/>
          </w:tcPr>
          <w:p w14:paraId="05B2E95A" w14:textId="77777777" w:rsidR="001318CC" w:rsidRPr="002A37E5" w:rsidRDefault="001318CC" w:rsidP="002A37E5">
            <w:pPr>
              <w:ind w:right="-107"/>
              <w:rPr>
                <w:rFonts w:eastAsia="Times New Roman" w:cs="Arial"/>
                <w:color w:val="000000"/>
                <w:sz w:val="16"/>
                <w:szCs w:val="16"/>
              </w:rPr>
            </w:pPr>
          </w:p>
        </w:tc>
      </w:tr>
      <w:tr w:rsidR="001318CC" w:rsidRPr="00CE6ABE" w14:paraId="49E15B69" w14:textId="3BAEC271" w:rsidTr="00482BD6">
        <w:trPr>
          <w:trHeight w:val="583"/>
        </w:trPr>
        <w:tc>
          <w:tcPr>
            <w:tcW w:w="7131" w:type="dxa"/>
            <w:shd w:val="clear" w:color="auto" w:fill="auto"/>
            <w:vAlign w:val="center"/>
          </w:tcPr>
          <w:p w14:paraId="4BABA614" w14:textId="08F9BE93" w:rsidR="001318CC" w:rsidRPr="002A37E5" w:rsidRDefault="001318CC" w:rsidP="002A37E5">
            <w:pPr>
              <w:pStyle w:val="ListParagraph"/>
              <w:numPr>
                <w:ilvl w:val="0"/>
                <w:numId w:val="24"/>
              </w:numPr>
              <w:ind w:right="-107"/>
              <w:rPr>
                <w:rFonts w:eastAsia="Times New Roman" w:cs="Arial"/>
                <w:color w:val="000000"/>
                <w:sz w:val="16"/>
                <w:szCs w:val="16"/>
              </w:rPr>
            </w:pPr>
            <w:r w:rsidRPr="002A37E5">
              <w:rPr>
                <w:bCs/>
                <w:color w:val="000000"/>
                <w:sz w:val="16"/>
                <w:szCs w:val="16"/>
              </w:rPr>
              <w:t>Have you read and understood the OESP Technical Interface spec?</w:t>
            </w:r>
          </w:p>
        </w:tc>
        <w:tc>
          <w:tcPr>
            <w:tcW w:w="1192" w:type="dxa"/>
            <w:shd w:val="clear" w:color="auto" w:fill="auto"/>
            <w:vAlign w:val="center"/>
          </w:tcPr>
          <w:p w14:paraId="130F37EE" w14:textId="77777777" w:rsidR="001318CC" w:rsidRPr="002A37E5" w:rsidRDefault="001318CC" w:rsidP="002A37E5">
            <w:pPr>
              <w:ind w:right="-107"/>
              <w:rPr>
                <w:rFonts w:eastAsia="Times New Roman" w:cs="Arial"/>
                <w:color w:val="000000"/>
                <w:sz w:val="16"/>
                <w:szCs w:val="16"/>
              </w:rPr>
            </w:pPr>
          </w:p>
        </w:tc>
        <w:tc>
          <w:tcPr>
            <w:tcW w:w="1919" w:type="dxa"/>
          </w:tcPr>
          <w:p w14:paraId="3A662AFD" w14:textId="77777777" w:rsidR="001318CC" w:rsidRPr="002A37E5" w:rsidRDefault="001318CC" w:rsidP="002A37E5">
            <w:pPr>
              <w:ind w:right="-107"/>
              <w:rPr>
                <w:rFonts w:eastAsia="Times New Roman" w:cs="Arial"/>
                <w:color w:val="000000"/>
                <w:sz w:val="16"/>
                <w:szCs w:val="16"/>
              </w:rPr>
            </w:pPr>
          </w:p>
        </w:tc>
      </w:tr>
      <w:tr w:rsidR="001318CC" w:rsidRPr="00CE6ABE" w14:paraId="4FB5CEFA" w14:textId="7C8BFFC0" w:rsidTr="00482BD6">
        <w:trPr>
          <w:trHeight w:val="583"/>
        </w:trPr>
        <w:tc>
          <w:tcPr>
            <w:tcW w:w="7131" w:type="dxa"/>
            <w:shd w:val="clear" w:color="auto" w:fill="auto"/>
            <w:vAlign w:val="center"/>
          </w:tcPr>
          <w:p w14:paraId="657C9C97" w14:textId="78091B3E" w:rsidR="001318CC" w:rsidRPr="002A37E5" w:rsidRDefault="001318CC" w:rsidP="007E6378">
            <w:pPr>
              <w:pStyle w:val="ListParagraph"/>
              <w:numPr>
                <w:ilvl w:val="0"/>
                <w:numId w:val="24"/>
              </w:numPr>
              <w:ind w:right="-107"/>
              <w:rPr>
                <w:rFonts w:eastAsia="Times New Roman" w:cs="Arial"/>
                <w:color w:val="000000"/>
                <w:sz w:val="16"/>
                <w:szCs w:val="16"/>
              </w:rPr>
            </w:pPr>
            <w:r w:rsidRPr="002A37E5">
              <w:rPr>
                <w:color w:val="000000"/>
                <w:sz w:val="16"/>
                <w:szCs w:val="16"/>
              </w:rPr>
              <w:t xml:space="preserve">Is building your Customer Confirmation Interface 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789037B3" w14:textId="77777777" w:rsidR="001318CC" w:rsidRPr="002A37E5" w:rsidRDefault="001318CC" w:rsidP="002A37E5">
            <w:pPr>
              <w:ind w:right="-107"/>
              <w:rPr>
                <w:rFonts w:eastAsia="Times New Roman" w:cs="Arial"/>
                <w:color w:val="000000"/>
                <w:sz w:val="16"/>
                <w:szCs w:val="16"/>
              </w:rPr>
            </w:pPr>
          </w:p>
        </w:tc>
        <w:tc>
          <w:tcPr>
            <w:tcW w:w="1919" w:type="dxa"/>
          </w:tcPr>
          <w:p w14:paraId="21DF72C5" w14:textId="77777777" w:rsidR="001318CC" w:rsidRPr="002A37E5" w:rsidRDefault="001318CC" w:rsidP="002A37E5">
            <w:pPr>
              <w:ind w:right="-107"/>
              <w:rPr>
                <w:rFonts w:eastAsia="Times New Roman" w:cs="Arial"/>
                <w:color w:val="000000"/>
                <w:sz w:val="16"/>
                <w:szCs w:val="16"/>
              </w:rPr>
            </w:pPr>
          </w:p>
        </w:tc>
      </w:tr>
      <w:tr w:rsidR="001318CC" w:rsidRPr="00CE6ABE" w14:paraId="3BBAE6AC" w14:textId="1442B986" w:rsidTr="00C36947">
        <w:trPr>
          <w:trHeight w:val="323"/>
        </w:trPr>
        <w:tc>
          <w:tcPr>
            <w:tcW w:w="7131" w:type="dxa"/>
            <w:shd w:val="clear" w:color="auto" w:fill="auto"/>
            <w:vAlign w:val="center"/>
          </w:tcPr>
          <w:p w14:paraId="0CD23DE4" w14:textId="79AA1CD2" w:rsidR="001318CC" w:rsidRPr="002A37E5" w:rsidRDefault="001318CC" w:rsidP="002A37E5">
            <w:pPr>
              <w:ind w:right="-107"/>
              <w:rPr>
                <w:rFonts w:eastAsia="Times New Roman" w:cs="Arial"/>
                <w:b/>
                <w:color w:val="000000"/>
                <w:sz w:val="16"/>
                <w:szCs w:val="16"/>
                <w:highlight w:val="yellow"/>
              </w:rPr>
            </w:pPr>
            <w:r w:rsidRPr="002A37E5">
              <w:rPr>
                <w:b/>
                <w:sz w:val="16"/>
                <w:szCs w:val="16"/>
              </w:rPr>
              <w:t>Customer Confirmation Interface internal test</w:t>
            </w:r>
          </w:p>
        </w:tc>
        <w:tc>
          <w:tcPr>
            <w:tcW w:w="1192" w:type="dxa"/>
            <w:shd w:val="clear" w:color="auto" w:fill="auto"/>
            <w:vAlign w:val="center"/>
          </w:tcPr>
          <w:p w14:paraId="789D0AF9" w14:textId="77777777" w:rsidR="001318CC" w:rsidRPr="002A37E5" w:rsidRDefault="001318CC" w:rsidP="002A37E5">
            <w:pPr>
              <w:ind w:right="-107"/>
              <w:rPr>
                <w:rFonts w:eastAsia="Times New Roman" w:cs="Arial"/>
                <w:color w:val="000000"/>
                <w:sz w:val="16"/>
                <w:szCs w:val="16"/>
              </w:rPr>
            </w:pPr>
          </w:p>
        </w:tc>
        <w:tc>
          <w:tcPr>
            <w:tcW w:w="1919" w:type="dxa"/>
          </w:tcPr>
          <w:p w14:paraId="5ED407DE" w14:textId="77777777" w:rsidR="001318CC" w:rsidRPr="002A37E5" w:rsidRDefault="001318CC" w:rsidP="002A37E5">
            <w:pPr>
              <w:ind w:right="-107"/>
              <w:rPr>
                <w:rFonts w:eastAsia="Times New Roman" w:cs="Arial"/>
                <w:color w:val="000000"/>
                <w:sz w:val="16"/>
                <w:szCs w:val="16"/>
              </w:rPr>
            </w:pPr>
          </w:p>
        </w:tc>
      </w:tr>
      <w:tr w:rsidR="001318CC" w:rsidRPr="00CE6ABE" w14:paraId="5A474A59" w14:textId="073EC6B7" w:rsidTr="00482BD6">
        <w:trPr>
          <w:trHeight w:val="583"/>
        </w:trPr>
        <w:tc>
          <w:tcPr>
            <w:tcW w:w="7131" w:type="dxa"/>
            <w:shd w:val="clear" w:color="auto" w:fill="auto"/>
          </w:tcPr>
          <w:p w14:paraId="0C3023D6" w14:textId="07E60DD5" w:rsidR="001318CC" w:rsidRPr="002A37E5" w:rsidRDefault="001318CC" w:rsidP="00015568">
            <w:pPr>
              <w:pStyle w:val="ListParagraph"/>
              <w:numPr>
                <w:ilvl w:val="0"/>
                <w:numId w:val="24"/>
              </w:numPr>
              <w:ind w:right="-107"/>
              <w:rPr>
                <w:rFonts w:eastAsia="Times New Roman" w:cs="Arial"/>
                <w:color w:val="000000"/>
                <w:sz w:val="16"/>
                <w:szCs w:val="16"/>
              </w:rPr>
            </w:pPr>
            <w:r w:rsidRPr="002A37E5">
              <w:rPr>
                <w:bCs/>
                <w:color w:val="000000"/>
                <w:sz w:val="16"/>
                <w:szCs w:val="16"/>
              </w:rPr>
              <w:t xml:space="preserve">Have you prepared test cases (including test data) </w:t>
            </w:r>
            <w:r>
              <w:rPr>
                <w:bCs/>
                <w:color w:val="000000"/>
                <w:sz w:val="16"/>
                <w:szCs w:val="16"/>
              </w:rPr>
              <w:t>for your internal testing?</w:t>
            </w:r>
          </w:p>
        </w:tc>
        <w:tc>
          <w:tcPr>
            <w:tcW w:w="1192" w:type="dxa"/>
            <w:shd w:val="clear" w:color="auto" w:fill="auto"/>
            <w:vAlign w:val="center"/>
          </w:tcPr>
          <w:p w14:paraId="2DDB89EE" w14:textId="77777777" w:rsidR="001318CC" w:rsidRPr="002A37E5" w:rsidRDefault="001318CC" w:rsidP="002A37E5">
            <w:pPr>
              <w:ind w:right="-107"/>
              <w:rPr>
                <w:rFonts w:eastAsia="Times New Roman" w:cs="Arial"/>
                <w:color w:val="000000"/>
                <w:sz w:val="16"/>
                <w:szCs w:val="16"/>
              </w:rPr>
            </w:pPr>
          </w:p>
        </w:tc>
        <w:tc>
          <w:tcPr>
            <w:tcW w:w="1919" w:type="dxa"/>
          </w:tcPr>
          <w:p w14:paraId="0E59FFA6" w14:textId="77777777" w:rsidR="001318CC" w:rsidRPr="002A37E5" w:rsidRDefault="001318CC" w:rsidP="002A37E5">
            <w:pPr>
              <w:ind w:right="-107"/>
              <w:rPr>
                <w:rFonts w:eastAsia="Times New Roman" w:cs="Arial"/>
                <w:color w:val="000000"/>
                <w:sz w:val="16"/>
                <w:szCs w:val="16"/>
              </w:rPr>
            </w:pPr>
          </w:p>
        </w:tc>
      </w:tr>
      <w:tr w:rsidR="001318CC" w:rsidRPr="00CE6ABE" w14:paraId="7F793504" w14:textId="2DB13A61" w:rsidTr="00482BD6">
        <w:trPr>
          <w:trHeight w:val="583"/>
        </w:trPr>
        <w:tc>
          <w:tcPr>
            <w:tcW w:w="7131" w:type="dxa"/>
            <w:shd w:val="clear" w:color="auto" w:fill="auto"/>
          </w:tcPr>
          <w:p w14:paraId="7BFC1ED5" w14:textId="4C4EBDA4" w:rsidR="001318CC" w:rsidRPr="002A37E5" w:rsidRDefault="001318CC" w:rsidP="007E6378">
            <w:pPr>
              <w:pStyle w:val="ListParagraph"/>
              <w:numPr>
                <w:ilvl w:val="0"/>
                <w:numId w:val="24"/>
              </w:numPr>
              <w:ind w:right="-107"/>
              <w:rPr>
                <w:rFonts w:eastAsia="Times New Roman" w:cs="Arial"/>
                <w:color w:val="000000"/>
                <w:sz w:val="16"/>
                <w:szCs w:val="16"/>
              </w:rPr>
            </w:pPr>
            <w:r w:rsidRPr="002A37E5">
              <w:rPr>
                <w:color w:val="000000"/>
                <w:sz w:val="16"/>
                <w:szCs w:val="16"/>
              </w:rPr>
              <w:t xml:space="preserve">Is your internal testing 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1237BDCE" w14:textId="77777777" w:rsidR="001318CC" w:rsidRPr="002A37E5" w:rsidRDefault="001318CC" w:rsidP="002A37E5">
            <w:pPr>
              <w:ind w:right="-107"/>
              <w:rPr>
                <w:rFonts w:eastAsia="Times New Roman" w:cs="Arial"/>
                <w:color w:val="000000"/>
                <w:sz w:val="16"/>
                <w:szCs w:val="16"/>
              </w:rPr>
            </w:pPr>
          </w:p>
        </w:tc>
        <w:tc>
          <w:tcPr>
            <w:tcW w:w="1919" w:type="dxa"/>
          </w:tcPr>
          <w:p w14:paraId="03196220" w14:textId="77777777" w:rsidR="001318CC" w:rsidRPr="002A37E5" w:rsidRDefault="001318CC" w:rsidP="002A37E5">
            <w:pPr>
              <w:ind w:right="-107"/>
              <w:rPr>
                <w:rFonts w:eastAsia="Times New Roman" w:cs="Arial"/>
                <w:color w:val="000000"/>
                <w:sz w:val="16"/>
                <w:szCs w:val="16"/>
              </w:rPr>
            </w:pPr>
          </w:p>
        </w:tc>
      </w:tr>
      <w:tr w:rsidR="001318CC" w:rsidRPr="00CE6ABE" w14:paraId="48DB9985" w14:textId="77777777" w:rsidTr="00482BD6">
        <w:trPr>
          <w:trHeight w:val="583"/>
        </w:trPr>
        <w:tc>
          <w:tcPr>
            <w:tcW w:w="7131" w:type="dxa"/>
            <w:shd w:val="clear" w:color="auto" w:fill="auto"/>
          </w:tcPr>
          <w:p w14:paraId="300928A8" w14:textId="12485D33" w:rsidR="001318CC" w:rsidRPr="002A37E5" w:rsidRDefault="001318CC" w:rsidP="002A37E5">
            <w:pPr>
              <w:pStyle w:val="ListParagraph"/>
              <w:numPr>
                <w:ilvl w:val="0"/>
                <w:numId w:val="24"/>
              </w:numPr>
              <w:ind w:right="-107"/>
              <w:rPr>
                <w:color w:val="000000"/>
                <w:sz w:val="16"/>
                <w:szCs w:val="16"/>
              </w:rPr>
            </w:pPr>
            <w:r w:rsidRPr="002A37E5">
              <w:rPr>
                <w:sz w:val="16"/>
                <w:szCs w:val="16"/>
              </w:rPr>
              <w:t>Is the appropriate person in your organization ready to certify, in writing to the OEB, that your interface system required to support the Customer Confirmation interface has passed testing within your organization and is ready to be tested with the CSP?</w:t>
            </w:r>
          </w:p>
        </w:tc>
        <w:tc>
          <w:tcPr>
            <w:tcW w:w="1192" w:type="dxa"/>
            <w:shd w:val="clear" w:color="auto" w:fill="auto"/>
            <w:vAlign w:val="center"/>
          </w:tcPr>
          <w:p w14:paraId="6A6980C8" w14:textId="77777777" w:rsidR="001318CC" w:rsidRPr="002A37E5" w:rsidRDefault="001318CC" w:rsidP="002A37E5">
            <w:pPr>
              <w:ind w:right="-107"/>
              <w:rPr>
                <w:rFonts w:eastAsia="Times New Roman" w:cs="Arial"/>
                <w:color w:val="000000"/>
                <w:sz w:val="16"/>
                <w:szCs w:val="16"/>
              </w:rPr>
            </w:pPr>
          </w:p>
        </w:tc>
        <w:tc>
          <w:tcPr>
            <w:tcW w:w="1919" w:type="dxa"/>
          </w:tcPr>
          <w:p w14:paraId="6C7E6AFF" w14:textId="77777777" w:rsidR="001318CC" w:rsidRPr="002A37E5" w:rsidRDefault="001318CC" w:rsidP="002A37E5">
            <w:pPr>
              <w:ind w:right="-107"/>
              <w:rPr>
                <w:rFonts w:eastAsia="Times New Roman" w:cs="Arial"/>
                <w:color w:val="000000"/>
                <w:sz w:val="16"/>
                <w:szCs w:val="16"/>
              </w:rPr>
            </w:pPr>
          </w:p>
        </w:tc>
      </w:tr>
      <w:tr w:rsidR="001318CC" w:rsidRPr="00CE6ABE" w14:paraId="17CD52E0" w14:textId="7FD612A7" w:rsidTr="00C36947">
        <w:trPr>
          <w:trHeight w:val="368"/>
        </w:trPr>
        <w:tc>
          <w:tcPr>
            <w:tcW w:w="7131" w:type="dxa"/>
            <w:shd w:val="clear" w:color="auto" w:fill="auto"/>
            <w:vAlign w:val="center"/>
          </w:tcPr>
          <w:p w14:paraId="67F3C898" w14:textId="236AB8F9" w:rsidR="001318CC" w:rsidRPr="002A37E5" w:rsidRDefault="001318CC" w:rsidP="002A37E5">
            <w:pPr>
              <w:ind w:right="-107"/>
              <w:rPr>
                <w:rFonts w:eastAsia="Times New Roman" w:cs="Arial"/>
                <w:color w:val="000000"/>
                <w:sz w:val="16"/>
                <w:szCs w:val="16"/>
              </w:rPr>
            </w:pPr>
            <w:r w:rsidRPr="002A37E5">
              <w:rPr>
                <w:b/>
                <w:bCs/>
                <w:color w:val="000000"/>
                <w:sz w:val="16"/>
                <w:szCs w:val="16"/>
              </w:rPr>
              <w:t>Customer Confirmation Interface Test with CSP</w:t>
            </w:r>
          </w:p>
        </w:tc>
        <w:tc>
          <w:tcPr>
            <w:tcW w:w="1192" w:type="dxa"/>
            <w:shd w:val="clear" w:color="auto" w:fill="auto"/>
            <w:vAlign w:val="center"/>
          </w:tcPr>
          <w:p w14:paraId="0E637006" w14:textId="77777777" w:rsidR="001318CC" w:rsidRPr="002A37E5" w:rsidRDefault="001318CC" w:rsidP="002A37E5">
            <w:pPr>
              <w:ind w:right="-107"/>
              <w:rPr>
                <w:rFonts w:eastAsia="Times New Roman" w:cs="Arial"/>
                <w:color w:val="000000"/>
                <w:sz w:val="16"/>
                <w:szCs w:val="16"/>
              </w:rPr>
            </w:pPr>
          </w:p>
        </w:tc>
        <w:tc>
          <w:tcPr>
            <w:tcW w:w="1919" w:type="dxa"/>
          </w:tcPr>
          <w:p w14:paraId="5296973E" w14:textId="77777777" w:rsidR="001318CC" w:rsidRPr="002A37E5" w:rsidRDefault="001318CC" w:rsidP="002A37E5">
            <w:pPr>
              <w:ind w:right="-107"/>
              <w:rPr>
                <w:rFonts w:eastAsia="Times New Roman" w:cs="Arial"/>
                <w:color w:val="000000"/>
                <w:sz w:val="16"/>
                <w:szCs w:val="16"/>
              </w:rPr>
            </w:pPr>
          </w:p>
        </w:tc>
      </w:tr>
      <w:tr w:rsidR="001318CC" w:rsidRPr="00CE6ABE" w14:paraId="235B9C7F" w14:textId="77777777" w:rsidTr="00482BD6">
        <w:trPr>
          <w:trHeight w:val="583"/>
        </w:trPr>
        <w:tc>
          <w:tcPr>
            <w:tcW w:w="7131" w:type="dxa"/>
            <w:shd w:val="clear" w:color="auto" w:fill="auto"/>
          </w:tcPr>
          <w:p w14:paraId="76FBD929" w14:textId="5AE66500" w:rsidR="001318CC" w:rsidRPr="002A37E5" w:rsidRDefault="001318CC" w:rsidP="00AB079A">
            <w:pPr>
              <w:pStyle w:val="ListParagraph"/>
              <w:numPr>
                <w:ilvl w:val="0"/>
                <w:numId w:val="24"/>
              </w:numPr>
              <w:ind w:right="-107"/>
              <w:rPr>
                <w:rFonts w:eastAsia="Times New Roman" w:cs="Arial"/>
                <w:color w:val="000000"/>
                <w:sz w:val="16"/>
                <w:szCs w:val="16"/>
              </w:rPr>
            </w:pPr>
            <w:r w:rsidRPr="002A37E5">
              <w:rPr>
                <w:bCs/>
                <w:sz w:val="16"/>
                <w:szCs w:val="16"/>
              </w:rPr>
              <w:t>Have you received an account for the CSP Self-</w:t>
            </w:r>
            <w:r w:rsidR="00AB079A">
              <w:rPr>
                <w:bCs/>
                <w:sz w:val="16"/>
                <w:szCs w:val="16"/>
              </w:rPr>
              <w:t>Verification Test</w:t>
            </w:r>
            <w:r w:rsidR="00AB079A" w:rsidRPr="002A37E5">
              <w:rPr>
                <w:bCs/>
                <w:sz w:val="16"/>
                <w:szCs w:val="16"/>
              </w:rPr>
              <w:t xml:space="preserve"> </w:t>
            </w:r>
            <w:r w:rsidRPr="002A37E5">
              <w:rPr>
                <w:bCs/>
                <w:sz w:val="16"/>
                <w:szCs w:val="16"/>
              </w:rPr>
              <w:t>Portal and the Test SFTP site?</w:t>
            </w:r>
          </w:p>
        </w:tc>
        <w:tc>
          <w:tcPr>
            <w:tcW w:w="1192" w:type="dxa"/>
            <w:shd w:val="clear" w:color="auto" w:fill="auto"/>
            <w:vAlign w:val="center"/>
          </w:tcPr>
          <w:p w14:paraId="36C6F11B" w14:textId="77777777" w:rsidR="001318CC" w:rsidRPr="002A37E5" w:rsidRDefault="001318CC" w:rsidP="002A37E5">
            <w:pPr>
              <w:ind w:right="-107"/>
              <w:rPr>
                <w:rFonts w:eastAsia="Times New Roman" w:cs="Arial"/>
                <w:color w:val="000000"/>
                <w:sz w:val="16"/>
                <w:szCs w:val="16"/>
              </w:rPr>
            </w:pPr>
          </w:p>
        </w:tc>
        <w:tc>
          <w:tcPr>
            <w:tcW w:w="1919" w:type="dxa"/>
          </w:tcPr>
          <w:p w14:paraId="091C725A" w14:textId="77777777" w:rsidR="001318CC" w:rsidRPr="002A37E5" w:rsidRDefault="001318CC" w:rsidP="002A37E5">
            <w:pPr>
              <w:ind w:right="-107"/>
              <w:rPr>
                <w:rFonts w:eastAsia="Times New Roman" w:cs="Arial"/>
                <w:color w:val="000000"/>
                <w:sz w:val="16"/>
                <w:szCs w:val="16"/>
              </w:rPr>
            </w:pPr>
          </w:p>
        </w:tc>
      </w:tr>
      <w:tr w:rsidR="001318CC" w:rsidRPr="00CE6ABE" w14:paraId="4F6691ED" w14:textId="77777777" w:rsidTr="00482BD6">
        <w:trPr>
          <w:trHeight w:val="583"/>
        </w:trPr>
        <w:tc>
          <w:tcPr>
            <w:tcW w:w="7131" w:type="dxa"/>
            <w:shd w:val="clear" w:color="auto" w:fill="auto"/>
          </w:tcPr>
          <w:p w14:paraId="10190AEF" w14:textId="7C7A6BE7" w:rsidR="001318CC" w:rsidRPr="002A37E5" w:rsidRDefault="001318CC" w:rsidP="002A37E5">
            <w:pPr>
              <w:pStyle w:val="ListParagraph"/>
              <w:numPr>
                <w:ilvl w:val="0"/>
                <w:numId w:val="24"/>
              </w:numPr>
              <w:ind w:right="-107"/>
              <w:rPr>
                <w:rFonts w:eastAsia="Times New Roman" w:cs="Arial"/>
                <w:color w:val="000000"/>
                <w:sz w:val="16"/>
                <w:szCs w:val="16"/>
              </w:rPr>
            </w:pPr>
            <w:r w:rsidRPr="002A37E5">
              <w:rPr>
                <w:bCs/>
                <w:color w:val="000000"/>
                <w:sz w:val="16"/>
                <w:szCs w:val="16"/>
              </w:rPr>
              <w:t xml:space="preserve">Have you </w:t>
            </w:r>
            <w:r w:rsidRPr="002A37E5">
              <w:rPr>
                <w:bCs/>
                <w:sz w:val="16"/>
                <w:szCs w:val="16"/>
              </w:rPr>
              <w:t xml:space="preserve">authorized your </w:t>
            </w:r>
            <w:r w:rsidRPr="002A37E5">
              <w:rPr>
                <w:bCs/>
                <w:color w:val="000000"/>
                <w:sz w:val="16"/>
                <w:szCs w:val="16"/>
              </w:rPr>
              <w:t>test environment IP with the CSP?</w:t>
            </w:r>
          </w:p>
        </w:tc>
        <w:tc>
          <w:tcPr>
            <w:tcW w:w="1192" w:type="dxa"/>
            <w:shd w:val="clear" w:color="auto" w:fill="auto"/>
            <w:vAlign w:val="center"/>
          </w:tcPr>
          <w:p w14:paraId="2BC527F3" w14:textId="77777777" w:rsidR="001318CC" w:rsidRPr="002A37E5" w:rsidRDefault="001318CC" w:rsidP="002A37E5">
            <w:pPr>
              <w:ind w:right="-107"/>
              <w:rPr>
                <w:rFonts w:eastAsia="Times New Roman" w:cs="Arial"/>
                <w:color w:val="000000"/>
                <w:sz w:val="16"/>
                <w:szCs w:val="16"/>
              </w:rPr>
            </w:pPr>
          </w:p>
        </w:tc>
        <w:tc>
          <w:tcPr>
            <w:tcW w:w="1919" w:type="dxa"/>
          </w:tcPr>
          <w:p w14:paraId="459A66CD" w14:textId="77777777" w:rsidR="001318CC" w:rsidRPr="002A37E5" w:rsidRDefault="001318CC" w:rsidP="002A37E5">
            <w:pPr>
              <w:ind w:right="-107"/>
              <w:rPr>
                <w:rFonts w:eastAsia="Times New Roman" w:cs="Arial"/>
                <w:color w:val="000000"/>
                <w:sz w:val="16"/>
                <w:szCs w:val="16"/>
              </w:rPr>
            </w:pPr>
          </w:p>
        </w:tc>
      </w:tr>
      <w:tr w:rsidR="001318CC" w:rsidRPr="00CE6ABE" w14:paraId="4FD0899E" w14:textId="77777777" w:rsidTr="00482BD6">
        <w:trPr>
          <w:trHeight w:val="583"/>
        </w:trPr>
        <w:tc>
          <w:tcPr>
            <w:tcW w:w="7131" w:type="dxa"/>
            <w:shd w:val="clear" w:color="auto" w:fill="auto"/>
          </w:tcPr>
          <w:p w14:paraId="7913A96D" w14:textId="4EEE08B5" w:rsidR="001318CC" w:rsidRPr="00986674" w:rsidRDefault="001318CC" w:rsidP="002A37E5">
            <w:pPr>
              <w:pStyle w:val="ListParagraph"/>
              <w:numPr>
                <w:ilvl w:val="0"/>
                <w:numId w:val="24"/>
              </w:numPr>
              <w:ind w:right="-107"/>
              <w:rPr>
                <w:rFonts w:eastAsia="Times New Roman" w:cs="Arial"/>
                <w:color w:val="000000"/>
                <w:sz w:val="16"/>
                <w:szCs w:val="16"/>
              </w:rPr>
            </w:pPr>
            <w:r w:rsidRPr="00986674">
              <w:rPr>
                <w:bCs/>
                <w:color w:val="000000"/>
                <w:sz w:val="16"/>
                <w:szCs w:val="16"/>
              </w:rPr>
              <w:t>Have you logged in and verified that you have a UtilityID?</w:t>
            </w:r>
          </w:p>
        </w:tc>
        <w:tc>
          <w:tcPr>
            <w:tcW w:w="1192" w:type="dxa"/>
            <w:shd w:val="clear" w:color="auto" w:fill="auto"/>
            <w:vAlign w:val="center"/>
          </w:tcPr>
          <w:p w14:paraId="0257B33C" w14:textId="77777777" w:rsidR="001318CC" w:rsidRPr="002A37E5" w:rsidRDefault="001318CC" w:rsidP="002A37E5">
            <w:pPr>
              <w:ind w:right="-107"/>
              <w:rPr>
                <w:rFonts w:eastAsia="Times New Roman" w:cs="Arial"/>
                <w:color w:val="000000"/>
                <w:sz w:val="16"/>
                <w:szCs w:val="16"/>
              </w:rPr>
            </w:pPr>
          </w:p>
        </w:tc>
        <w:tc>
          <w:tcPr>
            <w:tcW w:w="1919" w:type="dxa"/>
          </w:tcPr>
          <w:p w14:paraId="7983C95A" w14:textId="77777777" w:rsidR="001318CC" w:rsidRPr="002A37E5" w:rsidRDefault="001318CC" w:rsidP="002A37E5">
            <w:pPr>
              <w:ind w:right="-107"/>
              <w:rPr>
                <w:rFonts w:eastAsia="Times New Roman" w:cs="Arial"/>
                <w:color w:val="000000"/>
                <w:sz w:val="16"/>
                <w:szCs w:val="16"/>
              </w:rPr>
            </w:pPr>
          </w:p>
        </w:tc>
      </w:tr>
      <w:tr w:rsidR="001318CC" w:rsidRPr="00CE6ABE" w14:paraId="71D4D257" w14:textId="77777777" w:rsidTr="00482BD6">
        <w:trPr>
          <w:trHeight w:val="583"/>
        </w:trPr>
        <w:tc>
          <w:tcPr>
            <w:tcW w:w="7131" w:type="dxa"/>
            <w:shd w:val="clear" w:color="auto" w:fill="auto"/>
          </w:tcPr>
          <w:p w14:paraId="62D2FFE8" w14:textId="78AC4D3B" w:rsidR="001318CC" w:rsidRPr="00986674" w:rsidRDefault="001318CC" w:rsidP="005B0BE9">
            <w:pPr>
              <w:pStyle w:val="ListParagraph"/>
              <w:numPr>
                <w:ilvl w:val="0"/>
                <w:numId w:val="24"/>
              </w:numPr>
              <w:ind w:right="-107"/>
              <w:rPr>
                <w:rFonts w:eastAsia="Times New Roman" w:cs="Arial"/>
                <w:color w:val="000000"/>
                <w:sz w:val="16"/>
                <w:szCs w:val="16"/>
              </w:rPr>
            </w:pPr>
            <w:r w:rsidRPr="00986674">
              <w:rPr>
                <w:bCs/>
                <w:color w:val="000000"/>
                <w:sz w:val="16"/>
                <w:szCs w:val="16"/>
              </w:rPr>
              <w:t xml:space="preserve">Have you read and understood the CSP test plan for the Customer Confirmation Interface found on the OESP Secure </w:t>
            </w:r>
            <w:r>
              <w:rPr>
                <w:bCs/>
                <w:color w:val="000000"/>
                <w:sz w:val="16"/>
                <w:szCs w:val="16"/>
              </w:rPr>
              <w:t>Website</w:t>
            </w:r>
            <w:r w:rsidRPr="00986674">
              <w:rPr>
                <w:bCs/>
                <w:color w:val="000000"/>
                <w:sz w:val="16"/>
                <w:szCs w:val="16"/>
              </w:rPr>
              <w:t>?</w:t>
            </w:r>
          </w:p>
        </w:tc>
        <w:tc>
          <w:tcPr>
            <w:tcW w:w="1192" w:type="dxa"/>
            <w:shd w:val="clear" w:color="auto" w:fill="auto"/>
            <w:vAlign w:val="center"/>
          </w:tcPr>
          <w:p w14:paraId="53B04B4F" w14:textId="77777777" w:rsidR="001318CC" w:rsidRPr="002A37E5" w:rsidRDefault="001318CC" w:rsidP="002A37E5">
            <w:pPr>
              <w:ind w:right="-107"/>
              <w:rPr>
                <w:rFonts w:eastAsia="Times New Roman" w:cs="Arial"/>
                <w:color w:val="000000"/>
                <w:sz w:val="16"/>
                <w:szCs w:val="16"/>
              </w:rPr>
            </w:pPr>
          </w:p>
        </w:tc>
        <w:tc>
          <w:tcPr>
            <w:tcW w:w="1919" w:type="dxa"/>
          </w:tcPr>
          <w:p w14:paraId="2D460259" w14:textId="77777777" w:rsidR="001318CC" w:rsidRPr="002A37E5" w:rsidRDefault="001318CC" w:rsidP="002A37E5">
            <w:pPr>
              <w:ind w:right="-107"/>
              <w:rPr>
                <w:rFonts w:eastAsia="Times New Roman" w:cs="Arial"/>
                <w:color w:val="000000"/>
                <w:sz w:val="16"/>
                <w:szCs w:val="16"/>
              </w:rPr>
            </w:pPr>
          </w:p>
        </w:tc>
      </w:tr>
      <w:tr w:rsidR="001318CC" w:rsidRPr="00CE6ABE" w14:paraId="2613448C" w14:textId="77777777" w:rsidTr="00482BD6">
        <w:trPr>
          <w:trHeight w:val="583"/>
        </w:trPr>
        <w:tc>
          <w:tcPr>
            <w:tcW w:w="7131" w:type="dxa"/>
            <w:shd w:val="clear" w:color="auto" w:fill="auto"/>
          </w:tcPr>
          <w:p w14:paraId="2A9B62F8" w14:textId="4F9C95D1" w:rsidR="001318CC" w:rsidRPr="00986674" w:rsidRDefault="001318CC" w:rsidP="002A37E5">
            <w:pPr>
              <w:pStyle w:val="ListParagraph"/>
              <w:numPr>
                <w:ilvl w:val="0"/>
                <w:numId w:val="24"/>
              </w:numPr>
              <w:ind w:right="-107"/>
              <w:rPr>
                <w:bCs/>
                <w:color w:val="000000"/>
                <w:sz w:val="16"/>
                <w:szCs w:val="16"/>
              </w:rPr>
            </w:pPr>
            <w:r w:rsidRPr="00986674">
              <w:rPr>
                <w:bCs/>
                <w:color w:val="000000"/>
                <w:sz w:val="16"/>
                <w:szCs w:val="16"/>
              </w:rPr>
              <w:t xml:space="preserve">Have you successfully executed the various testing scenarios as outlined in the CSP test plan for the Customer Confirmation interface?  This includes, for each test scenario: </w:t>
            </w:r>
          </w:p>
          <w:p w14:paraId="2630897B" w14:textId="7923E380" w:rsidR="001318CC" w:rsidRPr="00986674" w:rsidRDefault="001318CC" w:rsidP="002A37E5">
            <w:pPr>
              <w:pStyle w:val="ListParagraph"/>
              <w:numPr>
                <w:ilvl w:val="0"/>
                <w:numId w:val="25"/>
              </w:numPr>
              <w:ind w:right="-107"/>
              <w:rPr>
                <w:bCs/>
                <w:color w:val="000000"/>
                <w:sz w:val="16"/>
                <w:szCs w:val="16"/>
              </w:rPr>
            </w:pPr>
            <w:r w:rsidRPr="00986674">
              <w:rPr>
                <w:bCs/>
                <w:color w:val="000000"/>
                <w:sz w:val="16"/>
                <w:szCs w:val="16"/>
              </w:rPr>
              <w:t>Generating a test Customer Confirmation request XML through the CSP Self-</w:t>
            </w:r>
            <w:r w:rsidR="00202B10">
              <w:rPr>
                <w:bCs/>
                <w:color w:val="000000"/>
                <w:sz w:val="16"/>
                <w:szCs w:val="16"/>
              </w:rPr>
              <w:t>Verification test</w:t>
            </w:r>
            <w:r w:rsidR="00202B10" w:rsidRPr="00986674">
              <w:rPr>
                <w:bCs/>
                <w:color w:val="000000"/>
                <w:sz w:val="16"/>
                <w:szCs w:val="16"/>
              </w:rPr>
              <w:t xml:space="preserve"> </w:t>
            </w:r>
            <w:r w:rsidRPr="00986674">
              <w:rPr>
                <w:bCs/>
                <w:color w:val="000000"/>
                <w:sz w:val="16"/>
                <w:szCs w:val="16"/>
              </w:rPr>
              <w:t>portal using test data</w:t>
            </w:r>
          </w:p>
          <w:p w14:paraId="2F16EECE" w14:textId="32861D27" w:rsidR="001318CC" w:rsidRPr="00986674" w:rsidRDefault="001318CC" w:rsidP="002A37E5">
            <w:pPr>
              <w:pStyle w:val="ListParagraph"/>
              <w:numPr>
                <w:ilvl w:val="0"/>
                <w:numId w:val="25"/>
              </w:numPr>
              <w:ind w:right="-107"/>
              <w:rPr>
                <w:bCs/>
                <w:color w:val="000000"/>
                <w:sz w:val="16"/>
                <w:szCs w:val="16"/>
              </w:rPr>
            </w:pPr>
            <w:r w:rsidRPr="00986674">
              <w:rPr>
                <w:bCs/>
                <w:color w:val="000000"/>
                <w:sz w:val="16"/>
                <w:szCs w:val="16"/>
              </w:rPr>
              <w:t>Successfully connect to the Test  SFTP and retrieve the generated test Customer Confirmation request XML for processing</w:t>
            </w:r>
          </w:p>
          <w:p w14:paraId="1DD41461" w14:textId="5E1925CD" w:rsidR="001318CC" w:rsidRPr="00986674" w:rsidRDefault="001318CC" w:rsidP="002A37E5">
            <w:pPr>
              <w:pStyle w:val="ListParagraph"/>
              <w:numPr>
                <w:ilvl w:val="0"/>
                <w:numId w:val="25"/>
              </w:numPr>
              <w:ind w:right="-107"/>
              <w:rPr>
                <w:bCs/>
                <w:color w:val="000000"/>
                <w:sz w:val="16"/>
                <w:szCs w:val="16"/>
              </w:rPr>
            </w:pPr>
            <w:r w:rsidRPr="00986674">
              <w:rPr>
                <w:bCs/>
                <w:color w:val="000000"/>
                <w:sz w:val="16"/>
                <w:szCs w:val="16"/>
              </w:rPr>
              <w:t>Process the generated test Customer Confirmation request XML and generate the corresponding Customer Confirmed response?</w:t>
            </w:r>
          </w:p>
          <w:p w14:paraId="4A191B97" w14:textId="05CC1200" w:rsidR="001318CC" w:rsidRPr="00986674" w:rsidRDefault="001318CC" w:rsidP="00202B10">
            <w:pPr>
              <w:pStyle w:val="ListParagraph"/>
              <w:numPr>
                <w:ilvl w:val="0"/>
                <w:numId w:val="25"/>
              </w:numPr>
              <w:ind w:right="-107"/>
              <w:rPr>
                <w:rFonts w:eastAsia="Times New Roman" w:cs="Arial"/>
                <w:color w:val="000000"/>
                <w:sz w:val="16"/>
                <w:szCs w:val="16"/>
              </w:rPr>
            </w:pPr>
            <w:r w:rsidRPr="00986674">
              <w:rPr>
                <w:bCs/>
                <w:color w:val="000000"/>
                <w:sz w:val="16"/>
                <w:szCs w:val="16"/>
              </w:rPr>
              <w:t xml:space="preserve">Upload the Customer Confirmed response to the Test SFTP for CSP processing and validation within the CSP </w:t>
            </w:r>
            <w:r w:rsidR="00AB079A">
              <w:rPr>
                <w:bCs/>
                <w:color w:val="000000"/>
                <w:sz w:val="16"/>
                <w:szCs w:val="16"/>
              </w:rPr>
              <w:t>Self-</w:t>
            </w:r>
            <w:r w:rsidR="00AB079A">
              <w:rPr>
                <w:bCs/>
                <w:sz w:val="16"/>
                <w:szCs w:val="16"/>
              </w:rPr>
              <w:t>Verification Test</w:t>
            </w:r>
            <w:r w:rsidRPr="00986674">
              <w:rPr>
                <w:bCs/>
                <w:color w:val="000000"/>
                <w:sz w:val="16"/>
                <w:szCs w:val="16"/>
              </w:rPr>
              <w:t xml:space="preserve"> portal</w:t>
            </w:r>
          </w:p>
        </w:tc>
        <w:tc>
          <w:tcPr>
            <w:tcW w:w="1192" w:type="dxa"/>
            <w:shd w:val="clear" w:color="auto" w:fill="auto"/>
            <w:vAlign w:val="center"/>
          </w:tcPr>
          <w:p w14:paraId="40443CBB" w14:textId="77777777" w:rsidR="001318CC" w:rsidRPr="002A37E5" w:rsidRDefault="001318CC" w:rsidP="002A37E5">
            <w:pPr>
              <w:ind w:right="-107"/>
              <w:rPr>
                <w:rFonts w:eastAsia="Times New Roman" w:cs="Arial"/>
                <w:color w:val="000000"/>
                <w:sz w:val="16"/>
                <w:szCs w:val="16"/>
              </w:rPr>
            </w:pPr>
          </w:p>
        </w:tc>
        <w:tc>
          <w:tcPr>
            <w:tcW w:w="1919" w:type="dxa"/>
          </w:tcPr>
          <w:p w14:paraId="14DAB9B6" w14:textId="77777777" w:rsidR="001318CC" w:rsidRPr="002A37E5" w:rsidRDefault="001318CC" w:rsidP="002A37E5">
            <w:pPr>
              <w:ind w:right="-107"/>
              <w:rPr>
                <w:rFonts w:eastAsia="Times New Roman" w:cs="Arial"/>
                <w:color w:val="000000"/>
                <w:sz w:val="16"/>
                <w:szCs w:val="16"/>
              </w:rPr>
            </w:pPr>
          </w:p>
        </w:tc>
      </w:tr>
      <w:tr w:rsidR="001318CC" w:rsidRPr="00CE6ABE" w14:paraId="24316F8B" w14:textId="77777777" w:rsidTr="00E73F1F">
        <w:trPr>
          <w:trHeight w:val="485"/>
        </w:trPr>
        <w:tc>
          <w:tcPr>
            <w:tcW w:w="7131" w:type="dxa"/>
            <w:shd w:val="clear" w:color="auto" w:fill="auto"/>
          </w:tcPr>
          <w:p w14:paraId="3C810511" w14:textId="51ABF44D" w:rsidR="001318CC" w:rsidRPr="00986674" w:rsidRDefault="001318CC" w:rsidP="002A37E5">
            <w:pPr>
              <w:pStyle w:val="ListParagraph"/>
              <w:numPr>
                <w:ilvl w:val="0"/>
                <w:numId w:val="24"/>
              </w:numPr>
              <w:ind w:right="-107"/>
              <w:rPr>
                <w:rFonts w:eastAsia="Times New Roman" w:cs="Arial"/>
                <w:color w:val="000000"/>
                <w:sz w:val="16"/>
                <w:szCs w:val="16"/>
              </w:rPr>
            </w:pPr>
            <w:r w:rsidRPr="00986674">
              <w:rPr>
                <w:bCs/>
                <w:color w:val="000000"/>
                <w:sz w:val="16"/>
                <w:szCs w:val="16"/>
              </w:rPr>
              <w:t>Have you communicated with the CSP for technical assistance if you have received errors during your Customer Confirmation Interface testing?</w:t>
            </w:r>
          </w:p>
        </w:tc>
        <w:tc>
          <w:tcPr>
            <w:tcW w:w="1192" w:type="dxa"/>
            <w:shd w:val="clear" w:color="auto" w:fill="auto"/>
            <w:vAlign w:val="center"/>
          </w:tcPr>
          <w:p w14:paraId="3CAC312C" w14:textId="77777777" w:rsidR="001318CC" w:rsidRPr="002A37E5" w:rsidRDefault="001318CC" w:rsidP="002A37E5">
            <w:pPr>
              <w:ind w:right="-107"/>
              <w:rPr>
                <w:rFonts w:eastAsia="Times New Roman" w:cs="Arial"/>
                <w:color w:val="000000"/>
                <w:sz w:val="16"/>
                <w:szCs w:val="16"/>
              </w:rPr>
            </w:pPr>
          </w:p>
        </w:tc>
        <w:tc>
          <w:tcPr>
            <w:tcW w:w="1919" w:type="dxa"/>
          </w:tcPr>
          <w:p w14:paraId="34E73037" w14:textId="77777777" w:rsidR="001318CC" w:rsidRPr="002A37E5" w:rsidRDefault="001318CC" w:rsidP="002A37E5">
            <w:pPr>
              <w:ind w:right="-107"/>
              <w:rPr>
                <w:rFonts w:eastAsia="Times New Roman" w:cs="Arial"/>
                <w:color w:val="000000"/>
                <w:sz w:val="16"/>
                <w:szCs w:val="16"/>
              </w:rPr>
            </w:pPr>
          </w:p>
        </w:tc>
      </w:tr>
      <w:tr w:rsidR="001318CC" w:rsidRPr="00CE6ABE" w14:paraId="4CAF49FF" w14:textId="77777777" w:rsidTr="00482BD6">
        <w:trPr>
          <w:trHeight w:val="583"/>
        </w:trPr>
        <w:tc>
          <w:tcPr>
            <w:tcW w:w="7131" w:type="dxa"/>
            <w:shd w:val="clear" w:color="auto" w:fill="auto"/>
          </w:tcPr>
          <w:p w14:paraId="334924EA" w14:textId="2C4A303A" w:rsidR="001318CC" w:rsidRPr="00986674" w:rsidRDefault="001318CC" w:rsidP="007E6378">
            <w:pPr>
              <w:pStyle w:val="ListParagraph"/>
              <w:numPr>
                <w:ilvl w:val="0"/>
                <w:numId w:val="24"/>
              </w:numPr>
              <w:ind w:right="-107"/>
              <w:rPr>
                <w:rFonts w:eastAsia="Times New Roman" w:cs="Arial"/>
                <w:color w:val="000000"/>
                <w:sz w:val="16"/>
                <w:szCs w:val="16"/>
              </w:rPr>
            </w:pPr>
            <w:r w:rsidRPr="00986674">
              <w:rPr>
                <w:color w:val="000000"/>
                <w:sz w:val="16"/>
                <w:szCs w:val="16"/>
              </w:rPr>
              <w:t xml:space="preserve">Is your testing with the CSP 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1819F40F" w14:textId="77777777" w:rsidR="001318CC" w:rsidRPr="002A37E5" w:rsidRDefault="001318CC" w:rsidP="002A37E5">
            <w:pPr>
              <w:ind w:right="-107"/>
              <w:rPr>
                <w:rFonts w:eastAsia="Times New Roman" w:cs="Arial"/>
                <w:color w:val="000000"/>
                <w:sz w:val="16"/>
                <w:szCs w:val="16"/>
              </w:rPr>
            </w:pPr>
          </w:p>
        </w:tc>
        <w:tc>
          <w:tcPr>
            <w:tcW w:w="1919" w:type="dxa"/>
          </w:tcPr>
          <w:p w14:paraId="36B4AF21" w14:textId="77777777" w:rsidR="001318CC" w:rsidRPr="002A37E5" w:rsidRDefault="001318CC" w:rsidP="002A37E5">
            <w:pPr>
              <w:ind w:right="-107"/>
              <w:rPr>
                <w:rFonts w:eastAsia="Times New Roman" w:cs="Arial"/>
                <w:color w:val="000000"/>
                <w:sz w:val="16"/>
                <w:szCs w:val="16"/>
              </w:rPr>
            </w:pPr>
          </w:p>
        </w:tc>
      </w:tr>
      <w:tr w:rsidR="001318CC" w:rsidRPr="00CE6ABE" w14:paraId="465DA9DF" w14:textId="77777777" w:rsidTr="00482BD6">
        <w:trPr>
          <w:trHeight w:val="583"/>
        </w:trPr>
        <w:tc>
          <w:tcPr>
            <w:tcW w:w="7131" w:type="dxa"/>
            <w:shd w:val="clear" w:color="auto" w:fill="auto"/>
            <w:vAlign w:val="center"/>
          </w:tcPr>
          <w:p w14:paraId="1893DE5F" w14:textId="311004DF" w:rsidR="001318CC" w:rsidRPr="00986674" w:rsidRDefault="001318CC" w:rsidP="002A37E5">
            <w:pPr>
              <w:pStyle w:val="ListParagraph"/>
              <w:numPr>
                <w:ilvl w:val="0"/>
                <w:numId w:val="24"/>
              </w:numPr>
              <w:ind w:right="-107"/>
              <w:rPr>
                <w:rFonts w:eastAsia="Times New Roman" w:cs="Arial"/>
                <w:color w:val="000000"/>
                <w:sz w:val="16"/>
                <w:szCs w:val="16"/>
              </w:rPr>
            </w:pPr>
            <w:r w:rsidRPr="00986674">
              <w:rPr>
                <w:color w:val="000000"/>
                <w:sz w:val="16"/>
                <w:szCs w:val="16"/>
              </w:rPr>
              <w:t xml:space="preserve">Have you successfully completed all steps related to Customer Confirmation Interface outlined on the CSP’s </w:t>
            </w:r>
            <w:r w:rsidR="00AB079A">
              <w:rPr>
                <w:bCs/>
                <w:color w:val="000000"/>
                <w:sz w:val="16"/>
                <w:szCs w:val="16"/>
              </w:rPr>
              <w:t>Self-</w:t>
            </w:r>
            <w:r w:rsidR="00AB079A">
              <w:rPr>
                <w:bCs/>
                <w:sz w:val="16"/>
                <w:szCs w:val="16"/>
              </w:rPr>
              <w:t>Verification Test</w:t>
            </w:r>
            <w:r w:rsidRPr="00986674">
              <w:rPr>
                <w:color w:val="000000"/>
                <w:sz w:val="16"/>
                <w:szCs w:val="16"/>
              </w:rPr>
              <w:t xml:space="preserve"> portal?</w:t>
            </w:r>
          </w:p>
        </w:tc>
        <w:tc>
          <w:tcPr>
            <w:tcW w:w="1192" w:type="dxa"/>
            <w:shd w:val="clear" w:color="auto" w:fill="auto"/>
            <w:vAlign w:val="center"/>
          </w:tcPr>
          <w:p w14:paraId="7BC6B142" w14:textId="77777777" w:rsidR="001318CC" w:rsidRPr="002A37E5" w:rsidRDefault="001318CC" w:rsidP="002A37E5">
            <w:pPr>
              <w:ind w:right="-107"/>
              <w:rPr>
                <w:rFonts w:eastAsia="Times New Roman" w:cs="Arial"/>
                <w:color w:val="000000"/>
                <w:sz w:val="16"/>
                <w:szCs w:val="16"/>
              </w:rPr>
            </w:pPr>
          </w:p>
        </w:tc>
        <w:tc>
          <w:tcPr>
            <w:tcW w:w="1919" w:type="dxa"/>
          </w:tcPr>
          <w:p w14:paraId="108B2D83" w14:textId="77777777" w:rsidR="001318CC" w:rsidRPr="002A37E5" w:rsidRDefault="001318CC" w:rsidP="002A37E5">
            <w:pPr>
              <w:ind w:right="-107"/>
              <w:rPr>
                <w:rFonts w:eastAsia="Times New Roman" w:cs="Arial"/>
                <w:color w:val="000000"/>
                <w:sz w:val="16"/>
                <w:szCs w:val="16"/>
              </w:rPr>
            </w:pPr>
          </w:p>
        </w:tc>
      </w:tr>
      <w:tr w:rsidR="001318CC" w:rsidRPr="002A37E5" w14:paraId="78F3B791" w14:textId="77777777" w:rsidTr="00C36947">
        <w:trPr>
          <w:trHeight w:val="242"/>
        </w:trPr>
        <w:tc>
          <w:tcPr>
            <w:tcW w:w="7131" w:type="dxa"/>
            <w:shd w:val="clear" w:color="auto" w:fill="auto"/>
            <w:vAlign w:val="center"/>
          </w:tcPr>
          <w:p w14:paraId="20117FE0" w14:textId="77777777" w:rsidR="001318CC" w:rsidRPr="002A37E5" w:rsidRDefault="001318CC" w:rsidP="00816EA1">
            <w:pPr>
              <w:ind w:right="-107"/>
              <w:rPr>
                <w:rFonts w:eastAsia="Times New Roman" w:cs="Arial"/>
                <w:b/>
                <w:color w:val="000000"/>
                <w:sz w:val="16"/>
                <w:szCs w:val="16"/>
              </w:rPr>
            </w:pPr>
            <w:r w:rsidRPr="002A37E5">
              <w:rPr>
                <w:b/>
                <w:sz w:val="16"/>
                <w:szCs w:val="16"/>
              </w:rPr>
              <w:lastRenderedPageBreak/>
              <w:t>Billing System Build</w:t>
            </w:r>
          </w:p>
        </w:tc>
        <w:tc>
          <w:tcPr>
            <w:tcW w:w="1192" w:type="dxa"/>
            <w:shd w:val="clear" w:color="auto" w:fill="auto"/>
            <w:vAlign w:val="center"/>
          </w:tcPr>
          <w:p w14:paraId="5A636B99" w14:textId="77777777" w:rsidR="001318CC" w:rsidRPr="002A37E5" w:rsidRDefault="001318CC" w:rsidP="00816EA1">
            <w:pPr>
              <w:ind w:right="-107"/>
              <w:rPr>
                <w:rFonts w:eastAsia="Times New Roman" w:cs="Arial"/>
                <w:b/>
                <w:sz w:val="16"/>
                <w:szCs w:val="16"/>
              </w:rPr>
            </w:pPr>
          </w:p>
        </w:tc>
        <w:tc>
          <w:tcPr>
            <w:tcW w:w="1919" w:type="dxa"/>
          </w:tcPr>
          <w:p w14:paraId="3323A167" w14:textId="77777777" w:rsidR="001318CC" w:rsidRPr="002A37E5" w:rsidRDefault="001318CC" w:rsidP="00816EA1">
            <w:pPr>
              <w:ind w:right="-107"/>
              <w:jc w:val="center"/>
              <w:rPr>
                <w:rFonts w:eastAsia="Times New Roman" w:cs="Arial"/>
                <w:b/>
                <w:sz w:val="16"/>
                <w:szCs w:val="16"/>
              </w:rPr>
            </w:pPr>
          </w:p>
        </w:tc>
      </w:tr>
      <w:tr w:rsidR="001318CC" w:rsidRPr="002A37E5" w14:paraId="56C5A80A" w14:textId="77777777" w:rsidTr="00816EA1">
        <w:trPr>
          <w:trHeight w:val="583"/>
        </w:trPr>
        <w:tc>
          <w:tcPr>
            <w:tcW w:w="7131" w:type="dxa"/>
            <w:shd w:val="clear" w:color="auto" w:fill="auto"/>
            <w:vAlign w:val="center"/>
          </w:tcPr>
          <w:p w14:paraId="38D63CFF" w14:textId="3CD7125D" w:rsidR="001318CC" w:rsidRPr="002A37E5" w:rsidRDefault="001318CC" w:rsidP="00816EA1">
            <w:pPr>
              <w:pStyle w:val="ListParagraph"/>
              <w:numPr>
                <w:ilvl w:val="0"/>
                <w:numId w:val="24"/>
              </w:numPr>
              <w:ind w:right="-107"/>
              <w:rPr>
                <w:rFonts w:eastAsia="Times New Roman" w:cs="Arial"/>
                <w:color w:val="000000"/>
                <w:sz w:val="16"/>
                <w:szCs w:val="16"/>
              </w:rPr>
            </w:pPr>
            <w:r w:rsidRPr="002A37E5">
              <w:rPr>
                <w:color w:val="000000"/>
                <w:sz w:val="16"/>
                <w:szCs w:val="16"/>
              </w:rPr>
              <w:t>Have the organization</w:t>
            </w:r>
            <w:r w:rsidR="00F537B8">
              <w:rPr>
                <w:color w:val="000000"/>
                <w:sz w:val="16"/>
                <w:szCs w:val="16"/>
              </w:rPr>
              <w:t>(</w:t>
            </w:r>
            <w:r w:rsidRPr="002A37E5">
              <w:rPr>
                <w:color w:val="000000"/>
                <w:sz w:val="16"/>
                <w:szCs w:val="16"/>
              </w:rPr>
              <w:t>s</w:t>
            </w:r>
            <w:r w:rsidR="00F537B8">
              <w:rPr>
                <w:color w:val="000000"/>
                <w:sz w:val="16"/>
                <w:szCs w:val="16"/>
              </w:rPr>
              <w:t>)</w:t>
            </w:r>
            <w:r w:rsidRPr="002A37E5">
              <w:rPr>
                <w:color w:val="000000"/>
                <w:sz w:val="16"/>
                <w:szCs w:val="16"/>
              </w:rPr>
              <w:t xml:space="preserve"> delivering development and test services (internal or external) read and understood the OESP program documentation on the OEB's website?</w:t>
            </w:r>
          </w:p>
        </w:tc>
        <w:tc>
          <w:tcPr>
            <w:tcW w:w="1192" w:type="dxa"/>
            <w:shd w:val="clear" w:color="auto" w:fill="auto"/>
            <w:vAlign w:val="center"/>
          </w:tcPr>
          <w:p w14:paraId="0DEEDE47" w14:textId="77777777" w:rsidR="001318CC" w:rsidRPr="002A37E5" w:rsidRDefault="001318CC" w:rsidP="00816EA1">
            <w:pPr>
              <w:ind w:right="-107"/>
              <w:rPr>
                <w:rFonts w:eastAsia="Times New Roman" w:cs="Arial"/>
                <w:b/>
                <w:sz w:val="16"/>
                <w:szCs w:val="16"/>
              </w:rPr>
            </w:pPr>
          </w:p>
        </w:tc>
        <w:tc>
          <w:tcPr>
            <w:tcW w:w="1919" w:type="dxa"/>
          </w:tcPr>
          <w:p w14:paraId="1FD202E4" w14:textId="77777777" w:rsidR="001318CC" w:rsidRPr="002A37E5" w:rsidRDefault="001318CC" w:rsidP="00816EA1">
            <w:pPr>
              <w:ind w:right="-107"/>
              <w:jc w:val="center"/>
              <w:rPr>
                <w:rFonts w:eastAsia="Times New Roman" w:cs="Arial"/>
                <w:b/>
                <w:sz w:val="16"/>
                <w:szCs w:val="16"/>
              </w:rPr>
            </w:pPr>
          </w:p>
        </w:tc>
      </w:tr>
      <w:tr w:rsidR="001318CC" w:rsidRPr="002A37E5" w14:paraId="68A093CF" w14:textId="77777777" w:rsidTr="00816EA1">
        <w:trPr>
          <w:trHeight w:val="583"/>
        </w:trPr>
        <w:tc>
          <w:tcPr>
            <w:tcW w:w="7131" w:type="dxa"/>
            <w:shd w:val="clear" w:color="auto" w:fill="auto"/>
            <w:vAlign w:val="center"/>
          </w:tcPr>
          <w:p w14:paraId="77CC5ED9" w14:textId="7CC18B2B" w:rsidR="001318CC" w:rsidRPr="002A37E5" w:rsidRDefault="001318CC" w:rsidP="00816EA1">
            <w:pPr>
              <w:pStyle w:val="ListParagraph"/>
              <w:numPr>
                <w:ilvl w:val="0"/>
                <w:numId w:val="24"/>
              </w:numPr>
              <w:ind w:right="-107"/>
              <w:rPr>
                <w:rFonts w:eastAsia="Times New Roman" w:cs="Arial"/>
                <w:color w:val="000000"/>
                <w:sz w:val="16"/>
                <w:szCs w:val="16"/>
              </w:rPr>
            </w:pPr>
            <w:r w:rsidRPr="002A37E5">
              <w:rPr>
                <w:color w:val="000000"/>
                <w:sz w:val="16"/>
                <w:szCs w:val="16"/>
              </w:rPr>
              <w:t xml:space="preserve">Are your billing system changes 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765F9527" w14:textId="77777777" w:rsidR="001318CC" w:rsidRPr="002A37E5" w:rsidRDefault="001318CC" w:rsidP="00816EA1">
            <w:pPr>
              <w:ind w:right="-107"/>
              <w:rPr>
                <w:rFonts w:eastAsia="Times New Roman" w:cs="Arial"/>
                <w:color w:val="000000"/>
                <w:sz w:val="16"/>
                <w:szCs w:val="16"/>
              </w:rPr>
            </w:pPr>
          </w:p>
        </w:tc>
        <w:tc>
          <w:tcPr>
            <w:tcW w:w="1919" w:type="dxa"/>
          </w:tcPr>
          <w:p w14:paraId="4BE9EFC7" w14:textId="77777777" w:rsidR="001318CC" w:rsidRPr="002A37E5" w:rsidRDefault="001318CC" w:rsidP="00816EA1">
            <w:pPr>
              <w:ind w:right="-107"/>
              <w:rPr>
                <w:rFonts w:eastAsia="Times New Roman" w:cs="Arial"/>
                <w:color w:val="000000"/>
                <w:sz w:val="16"/>
                <w:szCs w:val="16"/>
              </w:rPr>
            </w:pPr>
          </w:p>
        </w:tc>
      </w:tr>
      <w:tr w:rsidR="001318CC" w:rsidRPr="002A37E5" w14:paraId="692DD92B" w14:textId="77777777" w:rsidTr="00C36947">
        <w:trPr>
          <w:trHeight w:val="305"/>
        </w:trPr>
        <w:tc>
          <w:tcPr>
            <w:tcW w:w="7131" w:type="dxa"/>
            <w:shd w:val="clear" w:color="auto" w:fill="auto"/>
            <w:vAlign w:val="center"/>
          </w:tcPr>
          <w:p w14:paraId="73536954" w14:textId="77777777" w:rsidR="001318CC" w:rsidRPr="002A37E5" w:rsidRDefault="001318CC" w:rsidP="00816EA1">
            <w:pPr>
              <w:ind w:right="-107"/>
              <w:rPr>
                <w:rFonts w:eastAsia="Times New Roman" w:cs="Arial"/>
                <w:color w:val="000000"/>
                <w:sz w:val="16"/>
                <w:szCs w:val="16"/>
              </w:rPr>
            </w:pPr>
            <w:r w:rsidRPr="002A37E5">
              <w:rPr>
                <w:b/>
                <w:bCs/>
                <w:color w:val="000000"/>
                <w:sz w:val="16"/>
                <w:szCs w:val="16"/>
              </w:rPr>
              <w:t>Billing System Test (internal to Utility)</w:t>
            </w:r>
          </w:p>
        </w:tc>
        <w:tc>
          <w:tcPr>
            <w:tcW w:w="1192" w:type="dxa"/>
            <w:shd w:val="clear" w:color="auto" w:fill="auto"/>
            <w:vAlign w:val="center"/>
          </w:tcPr>
          <w:p w14:paraId="61FCA264" w14:textId="77777777" w:rsidR="001318CC" w:rsidRPr="002A37E5" w:rsidRDefault="001318CC" w:rsidP="00816EA1">
            <w:pPr>
              <w:ind w:right="-107"/>
              <w:rPr>
                <w:rFonts w:eastAsia="Times New Roman" w:cs="Arial"/>
                <w:color w:val="000000"/>
                <w:sz w:val="16"/>
                <w:szCs w:val="16"/>
              </w:rPr>
            </w:pPr>
          </w:p>
        </w:tc>
        <w:tc>
          <w:tcPr>
            <w:tcW w:w="1919" w:type="dxa"/>
          </w:tcPr>
          <w:p w14:paraId="33EEBF4E" w14:textId="77777777" w:rsidR="001318CC" w:rsidRPr="002A37E5" w:rsidRDefault="001318CC" w:rsidP="00816EA1">
            <w:pPr>
              <w:ind w:right="-107"/>
              <w:rPr>
                <w:rFonts w:eastAsia="Times New Roman" w:cs="Arial"/>
                <w:color w:val="000000"/>
                <w:sz w:val="16"/>
                <w:szCs w:val="16"/>
              </w:rPr>
            </w:pPr>
          </w:p>
        </w:tc>
      </w:tr>
      <w:tr w:rsidR="001318CC" w:rsidRPr="002A37E5" w14:paraId="039F6BEB" w14:textId="77777777" w:rsidTr="00816EA1">
        <w:trPr>
          <w:trHeight w:val="583"/>
        </w:trPr>
        <w:tc>
          <w:tcPr>
            <w:tcW w:w="7131" w:type="dxa"/>
            <w:shd w:val="clear" w:color="auto" w:fill="auto"/>
            <w:vAlign w:val="center"/>
          </w:tcPr>
          <w:p w14:paraId="1EF12B8D" w14:textId="1FFDDDFF" w:rsidR="001318CC" w:rsidRPr="002A37E5" w:rsidRDefault="001318CC" w:rsidP="00F537B8">
            <w:pPr>
              <w:pStyle w:val="ListParagraph"/>
              <w:numPr>
                <w:ilvl w:val="0"/>
                <w:numId w:val="24"/>
              </w:numPr>
              <w:ind w:right="-107"/>
              <w:rPr>
                <w:rFonts w:eastAsia="Times New Roman" w:cs="Arial"/>
                <w:color w:val="000000"/>
                <w:sz w:val="16"/>
                <w:szCs w:val="16"/>
              </w:rPr>
            </w:pPr>
            <w:r w:rsidRPr="002A37E5">
              <w:rPr>
                <w:color w:val="000000"/>
                <w:sz w:val="16"/>
                <w:szCs w:val="16"/>
              </w:rPr>
              <w:t xml:space="preserve">Is your testing 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25208D67" w14:textId="77777777" w:rsidR="001318CC" w:rsidRPr="002A37E5" w:rsidRDefault="001318CC" w:rsidP="00816EA1">
            <w:pPr>
              <w:ind w:right="-107"/>
              <w:rPr>
                <w:rFonts w:eastAsia="Times New Roman" w:cs="Arial"/>
                <w:color w:val="000000"/>
                <w:sz w:val="16"/>
                <w:szCs w:val="16"/>
              </w:rPr>
            </w:pPr>
          </w:p>
        </w:tc>
        <w:tc>
          <w:tcPr>
            <w:tcW w:w="1919" w:type="dxa"/>
          </w:tcPr>
          <w:p w14:paraId="6CDD5F57" w14:textId="77777777" w:rsidR="001318CC" w:rsidRPr="002A37E5" w:rsidRDefault="001318CC" w:rsidP="00816EA1">
            <w:pPr>
              <w:ind w:right="-107"/>
              <w:rPr>
                <w:rFonts w:eastAsia="Times New Roman" w:cs="Arial"/>
                <w:color w:val="000000"/>
                <w:sz w:val="16"/>
                <w:szCs w:val="16"/>
              </w:rPr>
            </w:pPr>
          </w:p>
        </w:tc>
      </w:tr>
      <w:tr w:rsidR="001318CC" w:rsidRPr="00CE6ABE" w14:paraId="37D8F1A1" w14:textId="77777777" w:rsidTr="00C36947">
        <w:trPr>
          <w:trHeight w:val="305"/>
        </w:trPr>
        <w:tc>
          <w:tcPr>
            <w:tcW w:w="7131" w:type="dxa"/>
            <w:shd w:val="clear" w:color="auto" w:fill="auto"/>
            <w:vAlign w:val="center"/>
          </w:tcPr>
          <w:p w14:paraId="4AED160A" w14:textId="573A9D85" w:rsidR="001318CC" w:rsidRPr="00986674" w:rsidRDefault="001318CC">
            <w:pPr>
              <w:ind w:right="-107"/>
              <w:rPr>
                <w:b/>
                <w:sz w:val="16"/>
                <w:szCs w:val="16"/>
              </w:rPr>
            </w:pPr>
            <w:r w:rsidRPr="00986674">
              <w:rPr>
                <w:b/>
                <w:sz w:val="16"/>
                <w:szCs w:val="16"/>
              </w:rPr>
              <w:t>Contact Center Training</w:t>
            </w:r>
          </w:p>
        </w:tc>
        <w:tc>
          <w:tcPr>
            <w:tcW w:w="1192" w:type="dxa"/>
            <w:shd w:val="clear" w:color="auto" w:fill="auto"/>
            <w:vAlign w:val="center"/>
          </w:tcPr>
          <w:p w14:paraId="04735647" w14:textId="77777777" w:rsidR="001318CC" w:rsidRPr="00CE1F72" w:rsidRDefault="001318CC">
            <w:pPr>
              <w:ind w:right="-107"/>
              <w:rPr>
                <w:rFonts w:eastAsia="Times New Roman" w:cs="Arial"/>
                <w:color w:val="000000"/>
                <w:sz w:val="16"/>
                <w:szCs w:val="16"/>
              </w:rPr>
            </w:pPr>
          </w:p>
        </w:tc>
        <w:tc>
          <w:tcPr>
            <w:tcW w:w="1919" w:type="dxa"/>
          </w:tcPr>
          <w:p w14:paraId="57C190B2" w14:textId="77777777" w:rsidR="001318CC" w:rsidRPr="00CE1F72" w:rsidRDefault="001318CC">
            <w:pPr>
              <w:ind w:right="-107"/>
              <w:rPr>
                <w:rFonts w:eastAsia="Times New Roman" w:cs="Arial"/>
                <w:color w:val="000000"/>
                <w:sz w:val="16"/>
                <w:szCs w:val="16"/>
              </w:rPr>
            </w:pPr>
          </w:p>
        </w:tc>
      </w:tr>
      <w:tr w:rsidR="001318CC" w:rsidRPr="00CE6ABE" w14:paraId="3B92D44B" w14:textId="77777777" w:rsidTr="00482BD6">
        <w:trPr>
          <w:trHeight w:val="583"/>
        </w:trPr>
        <w:tc>
          <w:tcPr>
            <w:tcW w:w="7131" w:type="dxa"/>
            <w:shd w:val="clear" w:color="auto" w:fill="auto"/>
            <w:vAlign w:val="center"/>
          </w:tcPr>
          <w:p w14:paraId="61194268" w14:textId="21E85041" w:rsidR="001318CC" w:rsidRPr="00986674" w:rsidRDefault="001318CC" w:rsidP="002A37E5">
            <w:pPr>
              <w:pStyle w:val="ListParagraph"/>
              <w:numPr>
                <w:ilvl w:val="0"/>
                <w:numId w:val="29"/>
              </w:numPr>
              <w:ind w:right="-107"/>
              <w:rPr>
                <w:sz w:val="16"/>
                <w:szCs w:val="16"/>
              </w:rPr>
            </w:pPr>
            <w:r w:rsidRPr="00986674">
              <w:rPr>
                <w:sz w:val="16"/>
                <w:szCs w:val="16"/>
              </w:rPr>
              <w:t>Have you identified individuals within your organization who will receive questions related to the OESP</w:t>
            </w:r>
            <w:r w:rsidR="00F537B8">
              <w:rPr>
                <w:sz w:val="16"/>
                <w:szCs w:val="16"/>
              </w:rPr>
              <w:t>?</w:t>
            </w:r>
          </w:p>
        </w:tc>
        <w:tc>
          <w:tcPr>
            <w:tcW w:w="1192" w:type="dxa"/>
            <w:shd w:val="clear" w:color="auto" w:fill="auto"/>
            <w:vAlign w:val="center"/>
          </w:tcPr>
          <w:p w14:paraId="21158B7D" w14:textId="77777777" w:rsidR="001318CC" w:rsidRPr="00CE1F72" w:rsidRDefault="001318CC">
            <w:pPr>
              <w:ind w:right="-107"/>
              <w:rPr>
                <w:rFonts w:eastAsia="Times New Roman" w:cs="Arial"/>
                <w:color w:val="000000"/>
                <w:sz w:val="16"/>
                <w:szCs w:val="16"/>
              </w:rPr>
            </w:pPr>
          </w:p>
        </w:tc>
        <w:tc>
          <w:tcPr>
            <w:tcW w:w="1919" w:type="dxa"/>
          </w:tcPr>
          <w:p w14:paraId="52950FFA" w14:textId="77777777" w:rsidR="001318CC" w:rsidRPr="00CE1F72" w:rsidRDefault="001318CC">
            <w:pPr>
              <w:ind w:right="-107"/>
              <w:rPr>
                <w:rFonts w:eastAsia="Times New Roman" w:cs="Arial"/>
                <w:color w:val="000000"/>
                <w:sz w:val="16"/>
                <w:szCs w:val="16"/>
              </w:rPr>
            </w:pPr>
          </w:p>
        </w:tc>
      </w:tr>
      <w:tr w:rsidR="001318CC" w:rsidRPr="00CE6ABE" w14:paraId="64A20E50" w14:textId="77777777" w:rsidTr="00482BD6">
        <w:trPr>
          <w:trHeight w:val="583"/>
        </w:trPr>
        <w:tc>
          <w:tcPr>
            <w:tcW w:w="7131" w:type="dxa"/>
            <w:shd w:val="clear" w:color="auto" w:fill="auto"/>
            <w:vAlign w:val="center"/>
          </w:tcPr>
          <w:p w14:paraId="1914BA8C" w14:textId="6200DEC4" w:rsidR="001318CC" w:rsidRPr="00986674" w:rsidRDefault="001318CC" w:rsidP="002A37E5">
            <w:pPr>
              <w:pStyle w:val="ListParagraph"/>
              <w:numPr>
                <w:ilvl w:val="0"/>
                <w:numId w:val="29"/>
              </w:numPr>
              <w:ind w:right="-107"/>
              <w:rPr>
                <w:sz w:val="16"/>
                <w:szCs w:val="16"/>
              </w:rPr>
            </w:pPr>
            <w:r w:rsidRPr="00986674">
              <w:rPr>
                <w:sz w:val="16"/>
                <w:szCs w:val="16"/>
              </w:rPr>
              <w:t>Has your Utility’s Trainer attended a “Train the Trainer” training session offered by the OEB?</w:t>
            </w:r>
          </w:p>
        </w:tc>
        <w:tc>
          <w:tcPr>
            <w:tcW w:w="1192" w:type="dxa"/>
            <w:shd w:val="clear" w:color="auto" w:fill="auto"/>
            <w:vAlign w:val="center"/>
          </w:tcPr>
          <w:p w14:paraId="4B455910" w14:textId="77777777" w:rsidR="001318CC" w:rsidRPr="00CE1F72" w:rsidRDefault="001318CC">
            <w:pPr>
              <w:ind w:right="-107"/>
              <w:rPr>
                <w:rFonts w:eastAsia="Times New Roman" w:cs="Arial"/>
                <w:color w:val="000000"/>
                <w:sz w:val="16"/>
                <w:szCs w:val="16"/>
              </w:rPr>
            </w:pPr>
          </w:p>
        </w:tc>
        <w:tc>
          <w:tcPr>
            <w:tcW w:w="1919" w:type="dxa"/>
          </w:tcPr>
          <w:p w14:paraId="3E768A3D" w14:textId="77777777" w:rsidR="001318CC" w:rsidRPr="00CE1F72" w:rsidRDefault="001318CC">
            <w:pPr>
              <w:ind w:right="-107"/>
              <w:rPr>
                <w:rFonts w:eastAsia="Times New Roman" w:cs="Arial"/>
                <w:color w:val="000000"/>
                <w:sz w:val="16"/>
                <w:szCs w:val="16"/>
              </w:rPr>
            </w:pPr>
          </w:p>
        </w:tc>
      </w:tr>
      <w:tr w:rsidR="001318CC" w:rsidRPr="00CE6ABE" w14:paraId="0084FB1C" w14:textId="77777777" w:rsidTr="00482BD6">
        <w:trPr>
          <w:trHeight w:val="583"/>
        </w:trPr>
        <w:tc>
          <w:tcPr>
            <w:tcW w:w="7131" w:type="dxa"/>
            <w:shd w:val="clear" w:color="auto" w:fill="auto"/>
            <w:vAlign w:val="center"/>
          </w:tcPr>
          <w:p w14:paraId="4E700396" w14:textId="1F2BBF86" w:rsidR="001318CC" w:rsidRPr="00986674" w:rsidRDefault="001318CC" w:rsidP="002A37E5">
            <w:pPr>
              <w:pStyle w:val="ListParagraph"/>
              <w:numPr>
                <w:ilvl w:val="0"/>
                <w:numId w:val="29"/>
              </w:numPr>
              <w:ind w:right="-107"/>
              <w:rPr>
                <w:sz w:val="16"/>
                <w:szCs w:val="16"/>
              </w:rPr>
            </w:pPr>
            <w:r w:rsidRPr="00986674">
              <w:rPr>
                <w:sz w:val="16"/>
                <w:szCs w:val="16"/>
              </w:rPr>
              <w:t xml:space="preserve">Has your Utility’s Trainer trained all necessary individuals (mentioned above) who will receive questions related to the OESP? </w:t>
            </w:r>
          </w:p>
        </w:tc>
        <w:tc>
          <w:tcPr>
            <w:tcW w:w="1192" w:type="dxa"/>
            <w:shd w:val="clear" w:color="auto" w:fill="auto"/>
            <w:vAlign w:val="center"/>
          </w:tcPr>
          <w:p w14:paraId="3A46803D" w14:textId="77777777" w:rsidR="001318CC" w:rsidRPr="00CE1F72" w:rsidRDefault="001318CC">
            <w:pPr>
              <w:ind w:right="-107"/>
              <w:rPr>
                <w:rFonts w:eastAsia="Times New Roman" w:cs="Arial"/>
                <w:color w:val="000000"/>
                <w:sz w:val="16"/>
                <w:szCs w:val="16"/>
              </w:rPr>
            </w:pPr>
          </w:p>
        </w:tc>
        <w:tc>
          <w:tcPr>
            <w:tcW w:w="1919" w:type="dxa"/>
          </w:tcPr>
          <w:p w14:paraId="3DB26978" w14:textId="77777777" w:rsidR="001318CC" w:rsidRPr="00CE1F72" w:rsidRDefault="001318CC">
            <w:pPr>
              <w:ind w:right="-107"/>
              <w:rPr>
                <w:rFonts w:eastAsia="Times New Roman" w:cs="Arial"/>
                <w:color w:val="000000"/>
                <w:sz w:val="16"/>
                <w:szCs w:val="16"/>
              </w:rPr>
            </w:pPr>
          </w:p>
        </w:tc>
      </w:tr>
      <w:tr w:rsidR="001318CC" w:rsidRPr="00CE6ABE" w14:paraId="3458F9F9" w14:textId="77777777" w:rsidTr="00482BD6">
        <w:trPr>
          <w:trHeight w:val="583"/>
        </w:trPr>
        <w:tc>
          <w:tcPr>
            <w:tcW w:w="7131" w:type="dxa"/>
            <w:shd w:val="clear" w:color="auto" w:fill="auto"/>
            <w:vAlign w:val="center"/>
          </w:tcPr>
          <w:p w14:paraId="5D852A48" w14:textId="6A74B782" w:rsidR="001318CC" w:rsidRPr="00986674" w:rsidRDefault="001318CC" w:rsidP="002A37E5">
            <w:pPr>
              <w:pStyle w:val="ListParagraph"/>
              <w:numPr>
                <w:ilvl w:val="0"/>
                <w:numId w:val="29"/>
              </w:numPr>
              <w:ind w:right="-107"/>
              <w:rPr>
                <w:sz w:val="16"/>
                <w:szCs w:val="16"/>
              </w:rPr>
            </w:pPr>
            <w:r w:rsidRPr="00986674">
              <w:rPr>
                <w:sz w:val="16"/>
                <w:szCs w:val="16"/>
              </w:rPr>
              <w:t>Is your Utility prepared to receive customer questions related to the OESP and give appropriate responses?</w:t>
            </w:r>
          </w:p>
        </w:tc>
        <w:tc>
          <w:tcPr>
            <w:tcW w:w="1192" w:type="dxa"/>
            <w:shd w:val="clear" w:color="auto" w:fill="auto"/>
            <w:vAlign w:val="center"/>
          </w:tcPr>
          <w:p w14:paraId="58B3F894" w14:textId="77777777" w:rsidR="001318CC" w:rsidRPr="00CE1F72" w:rsidRDefault="001318CC">
            <w:pPr>
              <w:ind w:right="-107"/>
              <w:rPr>
                <w:rFonts w:eastAsia="Times New Roman" w:cs="Arial"/>
                <w:color w:val="000000"/>
                <w:sz w:val="16"/>
                <w:szCs w:val="16"/>
              </w:rPr>
            </w:pPr>
          </w:p>
        </w:tc>
        <w:tc>
          <w:tcPr>
            <w:tcW w:w="1919" w:type="dxa"/>
          </w:tcPr>
          <w:p w14:paraId="0B54193D" w14:textId="77777777" w:rsidR="001318CC" w:rsidRPr="00CE1F72" w:rsidRDefault="001318CC">
            <w:pPr>
              <w:ind w:right="-107"/>
              <w:rPr>
                <w:rFonts w:eastAsia="Times New Roman" w:cs="Arial"/>
                <w:color w:val="000000"/>
                <w:sz w:val="16"/>
                <w:szCs w:val="16"/>
              </w:rPr>
            </w:pPr>
          </w:p>
        </w:tc>
      </w:tr>
      <w:tr w:rsidR="001318CC" w:rsidRPr="00CE6ABE" w14:paraId="5C5784C4" w14:textId="77777777" w:rsidTr="00C36947">
        <w:trPr>
          <w:trHeight w:val="350"/>
        </w:trPr>
        <w:tc>
          <w:tcPr>
            <w:tcW w:w="7131" w:type="dxa"/>
            <w:shd w:val="clear" w:color="auto" w:fill="auto"/>
            <w:vAlign w:val="center"/>
          </w:tcPr>
          <w:p w14:paraId="168CBB3E" w14:textId="3D053C86" w:rsidR="001318CC" w:rsidRPr="00986674" w:rsidRDefault="001318CC">
            <w:pPr>
              <w:ind w:right="-107"/>
              <w:rPr>
                <w:b/>
                <w:sz w:val="16"/>
                <w:szCs w:val="16"/>
              </w:rPr>
            </w:pPr>
            <w:r w:rsidRPr="00986674">
              <w:rPr>
                <w:b/>
                <w:sz w:val="16"/>
                <w:szCs w:val="16"/>
              </w:rPr>
              <w:t>Technical Support Organization training (</w:t>
            </w:r>
            <w:r w:rsidR="003E06E9" w:rsidRPr="00986674">
              <w:rPr>
                <w:b/>
                <w:sz w:val="16"/>
                <w:szCs w:val="16"/>
              </w:rPr>
              <w:t>e.g.</w:t>
            </w:r>
            <w:r w:rsidRPr="00986674">
              <w:rPr>
                <w:b/>
                <w:sz w:val="16"/>
                <w:szCs w:val="16"/>
              </w:rPr>
              <w:t xml:space="preserve"> for Secure FTP support)</w:t>
            </w:r>
          </w:p>
        </w:tc>
        <w:tc>
          <w:tcPr>
            <w:tcW w:w="1192" w:type="dxa"/>
            <w:shd w:val="clear" w:color="auto" w:fill="auto"/>
            <w:vAlign w:val="center"/>
          </w:tcPr>
          <w:p w14:paraId="2FF7F1DF" w14:textId="77777777" w:rsidR="001318CC" w:rsidRPr="00CE1F72" w:rsidRDefault="001318CC">
            <w:pPr>
              <w:ind w:right="-107"/>
              <w:rPr>
                <w:rFonts w:eastAsia="Times New Roman" w:cs="Arial"/>
                <w:color w:val="000000"/>
                <w:sz w:val="16"/>
                <w:szCs w:val="16"/>
              </w:rPr>
            </w:pPr>
          </w:p>
        </w:tc>
        <w:tc>
          <w:tcPr>
            <w:tcW w:w="1919" w:type="dxa"/>
          </w:tcPr>
          <w:p w14:paraId="5606C244" w14:textId="77777777" w:rsidR="001318CC" w:rsidRPr="00CE1F72" w:rsidRDefault="001318CC">
            <w:pPr>
              <w:ind w:right="-107"/>
              <w:rPr>
                <w:rFonts w:eastAsia="Times New Roman" w:cs="Arial"/>
                <w:color w:val="000000"/>
                <w:sz w:val="16"/>
                <w:szCs w:val="16"/>
              </w:rPr>
            </w:pPr>
          </w:p>
        </w:tc>
      </w:tr>
      <w:tr w:rsidR="001318CC" w:rsidRPr="00CE6ABE" w14:paraId="2EEF66A4" w14:textId="77777777" w:rsidTr="00482BD6">
        <w:trPr>
          <w:trHeight w:val="583"/>
        </w:trPr>
        <w:tc>
          <w:tcPr>
            <w:tcW w:w="7131" w:type="dxa"/>
            <w:shd w:val="clear" w:color="auto" w:fill="auto"/>
            <w:vAlign w:val="center"/>
          </w:tcPr>
          <w:p w14:paraId="73B2C9D8" w14:textId="152B3076" w:rsidR="001318CC" w:rsidRPr="00986674" w:rsidRDefault="001318CC" w:rsidP="002A37E5">
            <w:pPr>
              <w:pStyle w:val="ListParagraph"/>
              <w:numPr>
                <w:ilvl w:val="0"/>
                <w:numId w:val="28"/>
              </w:numPr>
              <w:ind w:right="-107"/>
              <w:rPr>
                <w:sz w:val="16"/>
                <w:szCs w:val="16"/>
              </w:rPr>
            </w:pPr>
            <w:r w:rsidRPr="00986674">
              <w:rPr>
                <w:sz w:val="16"/>
                <w:szCs w:val="16"/>
              </w:rPr>
              <w:t xml:space="preserve">Have you identified individuals within your organization </w:t>
            </w:r>
            <w:r w:rsidR="00F537B8" w:rsidRPr="00986674">
              <w:rPr>
                <w:sz w:val="16"/>
                <w:szCs w:val="16"/>
              </w:rPr>
              <w:t>that</w:t>
            </w:r>
            <w:r w:rsidRPr="00986674">
              <w:rPr>
                <w:sz w:val="16"/>
                <w:szCs w:val="16"/>
              </w:rPr>
              <w:t xml:space="preserve"> will be managing interactions between your Utility and the CSP</w:t>
            </w:r>
            <w:r w:rsidR="00F537B8">
              <w:rPr>
                <w:sz w:val="16"/>
                <w:szCs w:val="16"/>
              </w:rPr>
              <w:t xml:space="preserve"> via secure FTP?</w:t>
            </w:r>
          </w:p>
        </w:tc>
        <w:tc>
          <w:tcPr>
            <w:tcW w:w="1192" w:type="dxa"/>
            <w:shd w:val="clear" w:color="auto" w:fill="auto"/>
            <w:vAlign w:val="center"/>
          </w:tcPr>
          <w:p w14:paraId="2CF6549D" w14:textId="77777777" w:rsidR="001318CC" w:rsidRPr="00CE1F72" w:rsidRDefault="001318CC" w:rsidP="00C25F3B">
            <w:pPr>
              <w:ind w:right="-107"/>
              <w:rPr>
                <w:rFonts w:eastAsia="Times New Roman" w:cs="Arial"/>
                <w:color w:val="000000"/>
                <w:sz w:val="16"/>
                <w:szCs w:val="16"/>
              </w:rPr>
            </w:pPr>
          </w:p>
        </w:tc>
        <w:tc>
          <w:tcPr>
            <w:tcW w:w="1919" w:type="dxa"/>
          </w:tcPr>
          <w:p w14:paraId="0118C94E" w14:textId="77777777" w:rsidR="001318CC" w:rsidRPr="00CE1F72" w:rsidRDefault="001318CC" w:rsidP="00C25F3B">
            <w:pPr>
              <w:ind w:right="-107"/>
              <w:rPr>
                <w:rFonts w:eastAsia="Times New Roman" w:cs="Arial"/>
                <w:color w:val="000000"/>
                <w:sz w:val="16"/>
                <w:szCs w:val="16"/>
              </w:rPr>
            </w:pPr>
          </w:p>
        </w:tc>
      </w:tr>
      <w:tr w:rsidR="001318CC" w:rsidRPr="00CE6ABE" w14:paraId="37424799" w14:textId="77777777" w:rsidTr="00482BD6">
        <w:trPr>
          <w:trHeight w:val="583"/>
        </w:trPr>
        <w:tc>
          <w:tcPr>
            <w:tcW w:w="7131" w:type="dxa"/>
            <w:shd w:val="clear" w:color="auto" w:fill="auto"/>
            <w:vAlign w:val="center"/>
          </w:tcPr>
          <w:p w14:paraId="5F706887" w14:textId="6E41E44C" w:rsidR="001318CC" w:rsidRPr="00986674" w:rsidRDefault="001318CC" w:rsidP="00015568">
            <w:pPr>
              <w:pStyle w:val="ListParagraph"/>
              <w:numPr>
                <w:ilvl w:val="0"/>
                <w:numId w:val="28"/>
              </w:numPr>
              <w:ind w:right="-107"/>
              <w:rPr>
                <w:sz w:val="16"/>
                <w:szCs w:val="16"/>
              </w:rPr>
            </w:pPr>
            <w:r w:rsidRPr="00986674">
              <w:rPr>
                <w:sz w:val="16"/>
                <w:szCs w:val="16"/>
              </w:rPr>
              <w:t>Is your Utility prepared to Support transactions between your Utility and the CSP</w:t>
            </w:r>
          </w:p>
        </w:tc>
        <w:tc>
          <w:tcPr>
            <w:tcW w:w="1192" w:type="dxa"/>
            <w:shd w:val="clear" w:color="auto" w:fill="auto"/>
            <w:vAlign w:val="center"/>
          </w:tcPr>
          <w:p w14:paraId="7666DC0E" w14:textId="77777777" w:rsidR="001318CC" w:rsidRPr="00CE1F72" w:rsidRDefault="001318CC" w:rsidP="00C25F3B">
            <w:pPr>
              <w:ind w:right="-107"/>
              <w:rPr>
                <w:rFonts w:eastAsia="Times New Roman" w:cs="Arial"/>
                <w:color w:val="000000"/>
                <w:sz w:val="16"/>
                <w:szCs w:val="16"/>
              </w:rPr>
            </w:pPr>
          </w:p>
        </w:tc>
        <w:tc>
          <w:tcPr>
            <w:tcW w:w="1919" w:type="dxa"/>
          </w:tcPr>
          <w:p w14:paraId="6314FD32" w14:textId="77777777" w:rsidR="001318CC" w:rsidRPr="00CE1F72" w:rsidRDefault="001318CC" w:rsidP="00C25F3B">
            <w:pPr>
              <w:ind w:right="-107"/>
              <w:rPr>
                <w:rFonts w:eastAsia="Times New Roman" w:cs="Arial"/>
                <w:color w:val="000000"/>
                <w:sz w:val="16"/>
                <w:szCs w:val="16"/>
              </w:rPr>
            </w:pPr>
          </w:p>
        </w:tc>
      </w:tr>
      <w:tr w:rsidR="001318CC" w:rsidRPr="00CE6ABE" w14:paraId="5E530623" w14:textId="77777777" w:rsidTr="00C36947">
        <w:trPr>
          <w:trHeight w:val="350"/>
        </w:trPr>
        <w:tc>
          <w:tcPr>
            <w:tcW w:w="7131" w:type="dxa"/>
            <w:shd w:val="clear" w:color="auto" w:fill="auto"/>
            <w:vAlign w:val="center"/>
          </w:tcPr>
          <w:p w14:paraId="4C58F877" w14:textId="2F91708B" w:rsidR="001318CC" w:rsidRPr="00986674" w:rsidRDefault="001318CC">
            <w:pPr>
              <w:ind w:right="-107"/>
              <w:rPr>
                <w:b/>
                <w:sz w:val="16"/>
                <w:szCs w:val="16"/>
              </w:rPr>
            </w:pPr>
            <w:r w:rsidRPr="00986674">
              <w:rPr>
                <w:b/>
                <w:sz w:val="16"/>
                <w:szCs w:val="16"/>
              </w:rPr>
              <w:t>OESP Communications to customers</w:t>
            </w:r>
          </w:p>
        </w:tc>
        <w:tc>
          <w:tcPr>
            <w:tcW w:w="1192" w:type="dxa"/>
            <w:shd w:val="clear" w:color="auto" w:fill="auto"/>
            <w:vAlign w:val="center"/>
          </w:tcPr>
          <w:p w14:paraId="0C40D7A2" w14:textId="77777777" w:rsidR="001318CC" w:rsidRPr="00CE1F72" w:rsidRDefault="001318CC">
            <w:pPr>
              <w:ind w:right="-107"/>
              <w:rPr>
                <w:rFonts w:eastAsia="Times New Roman" w:cs="Arial"/>
                <w:color w:val="000000"/>
                <w:sz w:val="16"/>
                <w:szCs w:val="16"/>
              </w:rPr>
            </w:pPr>
          </w:p>
        </w:tc>
        <w:tc>
          <w:tcPr>
            <w:tcW w:w="1919" w:type="dxa"/>
          </w:tcPr>
          <w:p w14:paraId="2E9D29A2" w14:textId="77777777" w:rsidR="001318CC" w:rsidRPr="00CE1F72" w:rsidRDefault="001318CC">
            <w:pPr>
              <w:ind w:right="-107"/>
              <w:rPr>
                <w:rFonts w:eastAsia="Times New Roman" w:cs="Arial"/>
                <w:color w:val="000000"/>
                <w:sz w:val="16"/>
                <w:szCs w:val="16"/>
              </w:rPr>
            </w:pPr>
          </w:p>
        </w:tc>
      </w:tr>
      <w:tr w:rsidR="001318CC" w:rsidRPr="00CE6ABE" w14:paraId="134A3B54" w14:textId="77777777" w:rsidTr="00482BD6">
        <w:trPr>
          <w:trHeight w:val="583"/>
        </w:trPr>
        <w:tc>
          <w:tcPr>
            <w:tcW w:w="7131" w:type="dxa"/>
            <w:shd w:val="clear" w:color="auto" w:fill="auto"/>
            <w:vAlign w:val="center"/>
          </w:tcPr>
          <w:p w14:paraId="7E340CB0" w14:textId="10441EA6" w:rsidR="001318CC" w:rsidRPr="00986674" w:rsidRDefault="001318CC" w:rsidP="002A37E5">
            <w:pPr>
              <w:pStyle w:val="ListParagraph"/>
              <w:numPr>
                <w:ilvl w:val="0"/>
                <w:numId w:val="27"/>
              </w:numPr>
              <w:ind w:right="-107"/>
              <w:rPr>
                <w:sz w:val="16"/>
                <w:szCs w:val="16"/>
              </w:rPr>
            </w:pPr>
            <w:r w:rsidRPr="00986674">
              <w:rPr>
                <w:sz w:val="16"/>
                <w:szCs w:val="16"/>
              </w:rPr>
              <w:t>Have you posted a link to the OESP website on your Utility’s webpage?</w:t>
            </w:r>
          </w:p>
        </w:tc>
        <w:tc>
          <w:tcPr>
            <w:tcW w:w="1192" w:type="dxa"/>
            <w:shd w:val="clear" w:color="auto" w:fill="auto"/>
            <w:vAlign w:val="center"/>
          </w:tcPr>
          <w:p w14:paraId="2DD7C00A" w14:textId="77777777" w:rsidR="001318CC" w:rsidRPr="00CE1F72" w:rsidRDefault="001318CC">
            <w:pPr>
              <w:ind w:right="-107"/>
              <w:rPr>
                <w:rFonts w:eastAsia="Times New Roman" w:cs="Arial"/>
                <w:color w:val="000000"/>
                <w:sz w:val="16"/>
                <w:szCs w:val="16"/>
              </w:rPr>
            </w:pPr>
          </w:p>
        </w:tc>
        <w:tc>
          <w:tcPr>
            <w:tcW w:w="1919" w:type="dxa"/>
          </w:tcPr>
          <w:p w14:paraId="48EEFC1A" w14:textId="77777777" w:rsidR="001318CC" w:rsidRPr="00CE1F72" w:rsidRDefault="001318CC">
            <w:pPr>
              <w:ind w:right="-107"/>
              <w:rPr>
                <w:rFonts w:eastAsia="Times New Roman" w:cs="Arial"/>
                <w:color w:val="000000"/>
                <w:sz w:val="16"/>
                <w:szCs w:val="16"/>
              </w:rPr>
            </w:pPr>
          </w:p>
        </w:tc>
      </w:tr>
      <w:tr w:rsidR="001318CC" w:rsidRPr="00CE6ABE" w14:paraId="4A763BCB" w14:textId="77777777" w:rsidTr="00482BD6">
        <w:trPr>
          <w:trHeight w:val="583"/>
        </w:trPr>
        <w:tc>
          <w:tcPr>
            <w:tcW w:w="7131" w:type="dxa"/>
            <w:shd w:val="clear" w:color="auto" w:fill="auto"/>
            <w:vAlign w:val="center"/>
          </w:tcPr>
          <w:p w14:paraId="498953BD" w14:textId="70DBA4BA" w:rsidR="001318CC" w:rsidRPr="00986674" w:rsidRDefault="001318CC" w:rsidP="00F537B8">
            <w:pPr>
              <w:pStyle w:val="ListParagraph"/>
              <w:numPr>
                <w:ilvl w:val="0"/>
                <w:numId w:val="27"/>
              </w:numPr>
              <w:ind w:right="-107"/>
              <w:rPr>
                <w:sz w:val="16"/>
                <w:szCs w:val="16"/>
              </w:rPr>
            </w:pPr>
            <w:r w:rsidRPr="00986674">
              <w:rPr>
                <w:sz w:val="16"/>
                <w:szCs w:val="16"/>
              </w:rPr>
              <w:t xml:space="preserve">Have you selected any additional communications that you would like to offer to your customers from the OESP Secure </w:t>
            </w:r>
            <w:r>
              <w:rPr>
                <w:sz w:val="16"/>
                <w:szCs w:val="16"/>
              </w:rPr>
              <w:t>Project Website</w:t>
            </w:r>
            <w:r w:rsidRPr="00986674">
              <w:rPr>
                <w:sz w:val="16"/>
                <w:szCs w:val="16"/>
              </w:rPr>
              <w:t xml:space="preserve"> and are you prepared to begin distributing this communication?</w:t>
            </w:r>
          </w:p>
        </w:tc>
        <w:tc>
          <w:tcPr>
            <w:tcW w:w="1192" w:type="dxa"/>
            <w:shd w:val="clear" w:color="auto" w:fill="auto"/>
            <w:vAlign w:val="center"/>
          </w:tcPr>
          <w:p w14:paraId="345E5287" w14:textId="77777777" w:rsidR="001318CC" w:rsidRPr="00CE1F72" w:rsidRDefault="001318CC">
            <w:pPr>
              <w:ind w:right="-107"/>
              <w:rPr>
                <w:rFonts w:eastAsia="Times New Roman" w:cs="Arial"/>
                <w:color w:val="000000"/>
                <w:sz w:val="16"/>
                <w:szCs w:val="16"/>
              </w:rPr>
            </w:pPr>
          </w:p>
        </w:tc>
        <w:tc>
          <w:tcPr>
            <w:tcW w:w="1919" w:type="dxa"/>
          </w:tcPr>
          <w:p w14:paraId="2190C8DB" w14:textId="77777777" w:rsidR="001318CC" w:rsidRPr="00CE1F72" w:rsidRDefault="001318CC">
            <w:pPr>
              <w:ind w:right="-107"/>
              <w:rPr>
                <w:rFonts w:eastAsia="Times New Roman" w:cs="Arial"/>
                <w:color w:val="000000"/>
                <w:sz w:val="16"/>
                <w:szCs w:val="16"/>
              </w:rPr>
            </w:pPr>
          </w:p>
        </w:tc>
      </w:tr>
      <w:tr w:rsidR="001318CC" w:rsidRPr="00CE6ABE" w14:paraId="11D31BD4" w14:textId="77777777" w:rsidTr="00C36947">
        <w:trPr>
          <w:trHeight w:val="332"/>
        </w:trPr>
        <w:tc>
          <w:tcPr>
            <w:tcW w:w="7131" w:type="dxa"/>
            <w:shd w:val="clear" w:color="auto" w:fill="auto"/>
            <w:vAlign w:val="center"/>
          </w:tcPr>
          <w:p w14:paraId="7A24C579" w14:textId="2DE54CE0" w:rsidR="001318CC" w:rsidRPr="00986674" w:rsidRDefault="001318CC" w:rsidP="002A37E5">
            <w:pPr>
              <w:ind w:right="-107"/>
              <w:rPr>
                <w:b/>
                <w:color w:val="000000"/>
                <w:sz w:val="16"/>
                <w:szCs w:val="16"/>
              </w:rPr>
            </w:pPr>
            <w:r w:rsidRPr="00986674">
              <w:rPr>
                <w:b/>
                <w:sz w:val="16"/>
                <w:szCs w:val="16"/>
              </w:rPr>
              <w:t>Customer Tariff Interface system build</w:t>
            </w:r>
          </w:p>
        </w:tc>
        <w:tc>
          <w:tcPr>
            <w:tcW w:w="1192" w:type="dxa"/>
            <w:shd w:val="clear" w:color="auto" w:fill="auto"/>
            <w:vAlign w:val="center"/>
          </w:tcPr>
          <w:p w14:paraId="6FB8B973" w14:textId="77777777" w:rsidR="001318CC" w:rsidRPr="002A37E5" w:rsidRDefault="001318CC" w:rsidP="002A37E5">
            <w:pPr>
              <w:ind w:right="-107"/>
              <w:rPr>
                <w:rFonts w:eastAsia="Times New Roman" w:cs="Arial"/>
                <w:color w:val="000000"/>
                <w:sz w:val="16"/>
                <w:szCs w:val="16"/>
              </w:rPr>
            </w:pPr>
          </w:p>
        </w:tc>
        <w:tc>
          <w:tcPr>
            <w:tcW w:w="1919" w:type="dxa"/>
          </w:tcPr>
          <w:p w14:paraId="1CAF72C8" w14:textId="77777777" w:rsidR="001318CC" w:rsidRPr="002A37E5" w:rsidRDefault="001318CC" w:rsidP="002A37E5">
            <w:pPr>
              <w:ind w:right="-107"/>
              <w:rPr>
                <w:rFonts w:eastAsia="Times New Roman" w:cs="Arial"/>
                <w:color w:val="000000"/>
                <w:sz w:val="16"/>
                <w:szCs w:val="16"/>
              </w:rPr>
            </w:pPr>
          </w:p>
        </w:tc>
      </w:tr>
      <w:tr w:rsidR="001318CC" w:rsidRPr="00CE6ABE" w14:paraId="68586F96" w14:textId="77777777" w:rsidTr="00482BD6">
        <w:trPr>
          <w:trHeight w:val="583"/>
        </w:trPr>
        <w:tc>
          <w:tcPr>
            <w:tcW w:w="7131" w:type="dxa"/>
            <w:shd w:val="clear" w:color="auto" w:fill="auto"/>
            <w:vAlign w:val="center"/>
          </w:tcPr>
          <w:p w14:paraId="10B05C47" w14:textId="62E1F2B5" w:rsidR="001318CC" w:rsidRPr="00986674" w:rsidRDefault="001318CC" w:rsidP="002A37E5">
            <w:pPr>
              <w:pStyle w:val="ListParagraph"/>
              <w:numPr>
                <w:ilvl w:val="0"/>
                <w:numId w:val="24"/>
              </w:numPr>
              <w:ind w:right="-107"/>
              <w:rPr>
                <w:color w:val="000000"/>
                <w:sz w:val="16"/>
                <w:szCs w:val="16"/>
              </w:rPr>
            </w:pPr>
            <w:r w:rsidRPr="00986674">
              <w:rPr>
                <w:bCs/>
                <w:color w:val="000000"/>
                <w:sz w:val="16"/>
                <w:szCs w:val="16"/>
              </w:rPr>
              <w:t>Have you read and understood the OESP Interface spec?</w:t>
            </w:r>
          </w:p>
        </w:tc>
        <w:tc>
          <w:tcPr>
            <w:tcW w:w="1192" w:type="dxa"/>
            <w:shd w:val="clear" w:color="auto" w:fill="auto"/>
            <w:vAlign w:val="center"/>
          </w:tcPr>
          <w:p w14:paraId="58D0D09B" w14:textId="77777777" w:rsidR="001318CC" w:rsidRPr="002A37E5" w:rsidRDefault="001318CC" w:rsidP="002A37E5">
            <w:pPr>
              <w:ind w:right="-107"/>
              <w:rPr>
                <w:rFonts w:eastAsia="Times New Roman" w:cs="Arial"/>
                <w:color w:val="000000"/>
                <w:sz w:val="16"/>
                <w:szCs w:val="16"/>
              </w:rPr>
            </w:pPr>
          </w:p>
        </w:tc>
        <w:tc>
          <w:tcPr>
            <w:tcW w:w="1919" w:type="dxa"/>
          </w:tcPr>
          <w:p w14:paraId="5DDFA8B7" w14:textId="77777777" w:rsidR="001318CC" w:rsidRPr="002A37E5" w:rsidRDefault="001318CC" w:rsidP="002A37E5">
            <w:pPr>
              <w:ind w:right="-107"/>
              <w:rPr>
                <w:rFonts w:eastAsia="Times New Roman" w:cs="Arial"/>
                <w:color w:val="000000"/>
                <w:sz w:val="16"/>
                <w:szCs w:val="16"/>
              </w:rPr>
            </w:pPr>
          </w:p>
        </w:tc>
      </w:tr>
      <w:tr w:rsidR="001318CC" w:rsidRPr="00CE6ABE" w14:paraId="37DAF633" w14:textId="77777777" w:rsidTr="00482BD6">
        <w:trPr>
          <w:trHeight w:val="583"/>
        </w:trPr>
        <w:tc>
          <w:tcPr>
            <w:tcW w:w="7131" w:type="dxa"/>
            <w:shd w:val="clear" w:color="auto" w:fill="auto"/>
            <w:vAlign w:val="center"/>
          </w:tcPr>
          <w:p w14:paraId="75BA8329" w14:textId="3B42267F" w:rsidR="001318CC" w:rsidRPr="00986674" w:rsidRDefault="001318CC" w:rsidP="002A37E5">
            <w:pPr>
              <w:pStyle w:val="ListParagraph"/>
              <w:numPr>
                <w:ilvl w:val="0"/>
                <w:numId w:val="24"/>
              </w:numPr>
              <w:ind w:right="-107"/>
              <w:rPr>
                <w:color w:val="000000"/>
                <w:sz w:val="16"/>
                <w:szCs w:val="16"/>
              </w:rPr>
            </w:pPr>
            <w:r w:rsidRPr="00986674">
              <w:rPr>
                <w:color w:val="000000"/>
                <w:sz w:val="16"/>
                <w:szCs w:val="16"/>
              </w:rPr>
              <w:t xml:space="preserve">Is building your </w:t>
            </w:r>
            <w:r w:rsidRPr="00986674">
              <w:rPr>
                <w:rFonts w:eastAsia="Times New Roman" w:cs="Times New Roman"/>
                <w:sz w:val="16"/>
                <w:szCs w:val="16"/>
              </w:rPr>
              <w:t xml:space="preserve">Customer Tariff Interface </w:t>
            </w:r>
            <w:r w:rsidRPr="00986674">
              <w:rPr>
                <w:color w:val="000000"/>
                <w:sz w:val="16"/>
                <w:szCs w:val="16"/>
              </w:rPr>
              <w:t>proceeding as you expected and if not, what plans and mitigations are in place to address this?</w:t>
            </w:r>
          </w:p>
        </w:tc>
        <w:tc>
          <w:tcPr>
            <w:tcW w:w="1192" w:type="dxa"/>
            <w:shd w:val="clear" w:color="auto" w:fill="auto"/>
            <w:vAlign w:val="center"/>
          </w:tcPr>
          <w:p w14:paraId="0F46AF4A" w14:textId="77777777" w:rsidR="001318CC" w:rsidRPr="002A37E5" w:rsidRDefault="001318CC" w:rsidP="002A37E5">
            <w:pPr>
              <w:ind w:right="-107"/>
              <w:rPr>
                <w:rFonts w:eastAsia="Times New Roman" w:cs="Arial"/>
                <w:color w:val="000000"/>
                <w:sz w:val="16"/>
                <w:szCs w:val="16"/>
              </w:rPr>
            </w:pPr>
          </w:p>
        </w:tc>
        <w:tc>
          <w:tcPr>
            <w:tcW w:w="1919" w:type="dxa"/>
          </w:tcPr>
          <w:p w14:paraId="25BF52DF" w14:textId="77777777" w:rsidR="001318CC" w:rsidRPr="002A37E5" w:rsidRDefault="001318CC" w:rsidP="002A37E5">
            <w:pPr>
              <w:ind w:right="-107"/>
              <w:rPr>
                <w:rFonts w:eastAsia="Times New Roman" w:cs="Arial"/>
                <w:color w:val="000000"/>
                <w:sz w:val="16"/>
                <w:szCs w:val="16"/>
              </w:rPr>
            </w:pPr>
          </w:p>
        </w:tc>
      </w:tr>
      <w:tr w:rsidR="001318CC" w:rsidRPr="00CE6ABE" w14:paraId="7A16EE6C" w14:textId="77777777" w:rsidTr="00C36947">
        <w:trPr>
          <w:trHeight w:val="287"/>
        </w:trPr>
        <w:tc>
          <w:tcPr>
            <w:tcW w:w="7131" w:type="dxa"/>
            <w:shd w:val="clear" w:color="auto" w:fill="auto"/>
            <w:vAlign w:val="center"/>
          </w:tcPr>
          <w:p w14:paraId="5334165B" w14:textId="1F4B6A54" w:rsidR="001318CC" w:rsidRPr="00986674" w:rsidRDefault="001318CC" w:rsidP="002A37E5">
            <w:pPr>
              <w:ind w:right="-107"/>
              <w:rPr>
                <w:b/>
                <w:color w:val="000000"/>
                <w:sz w:val="16"/>
                <w:szCs w:val="16"/>
              </w:rPr>
            </w:pPr>
            <w:r w:rsidRPr="00986674">
              <w:rPr>
                <w:b/>
                <w:sz w:val="16"/>
                <w:szCs w:val="16"/>
              </w:rPr>
              <w:t>One Time Adjustment Interface system build</w:t>
            </w:r>
          </w:p>
        </w:tc>
        <w:tc>
          <w:tcPr>
            <w:tcW w:w="1192" w:type="dxa"/>
            <w:shd w:val="clear" w:color="auto" w:fill="auto"/>
            <w:vAlign w:val="center"/>
          </w:tcPr>
          <w:p w14:paraId="104A74C2" w14:textId="77777777" w:rsidR="001318CC" w:rsidRPr="002A37E5" w:rsidRDefault="001318CC" w:rsidP="002A37E5">
            <w:pPr>
              <w:ind w:right="-107"/>
              <w:rPr>
                <w:rFonts w:eastAsia="Times New Roman" w:cs="Arial"/>
                <w:color w:val="000000"/>
                <w:sz w:val="16"/>
                <w:szCs w:val="16"/>
              </w:rPr>
            </w:pPr>
          </w:p>
        </w:tc>
        <w:tc>
          <w:tcPr>
            <w:tcW w:w="1919" w:type="dxa"/>
          </w:tcPr>
          <w:p w14:paraId="136DE5D6" w14:textId="77777777" w:rsidR="001318CC" w:rsidRPr="002A37E5" w:rsidRDefault="001318CC" w:rsidP="002A37E5">
            <w:pPr>
              <w:ind w:right="-107"/>
              <w:rPr>
                <w:rFonts w:eastAsia="Times New Roman" w:cs="Arial"/>
                <w:color w:val="000000"/>
                <w:sz w:val="16"/>
                <w:szCs w:val="16"/>
              </w:rPr>
            </w:pPr>
          </w:p>
        </w:tc>
      </w:tr>
      <w:tr w:rsidR="001318CC" w:rsidRPr="00CE6ABE" w14:paraId="31AD89FD" w14:textId="77777777" w:rsidTr="00482BD6">
        <w:trPr>
          <w:trHeight w:val="583"/>
        </w:trPr>
        <w:tc>
          <w:tcPr>
            <w:tcW w:w="7131" w:type="dxa"/>
            <w:shd w:val="clear" w:color="auto" w:fill="auto"/>
            <w:vAlign w:val="center"/>
          </w:tcPr>
          <w:p w14:paraId="5E9B38FB" w14:textId="0A461A39" w:rsidR="001318CC" w:rsidRPr="00986674" w:rsidRDefault="001318CC" w:rsidP="002A37E5">
            <w:pPr>
              <w:pStyle w:val="ListParagraph"/>
              <w:numPr>
                <w:ilvl w:val="0"/>
                <w:numId w:val="24"/>
              </w:numPr>
              <w:ind w:right="-107"/>
              <w:rPr>
                <w:color w:val="000000"/>
                <w:sz w:val="16"/>
                <w:szCs w:val="16"/>
              </w:rPr>
            </w:pPr>
            <w:r w:rsidRPr="00986674">
              <w:rPr>
                <w:bCs/>
                <w:color w:val="000000"/>
                <w:sz w:val="16"/>
                <w:szCs w:val="16"/>
              </w:rPr>
              <w:t>Have you read and understood the OESP Interface spec?</w:t>
            </w:r>
          </w:p>
        </w:tc>
        <w:tc>
          <w:tcPr>
            <w:tcW w:w="1192" w:type="dxa"/>
            <w:shd w:val="clear" w:color="auto" w:fill="auto"/>
            <w:vAlign w:val="center"/>
          </w:tcPr>
          <w:p w14:paraId="03E5E97A" w14:textId="77777777" w:rsidR="001318CC" w:rsidRPr="002A37E5" w:rsidRDefault="001318CC" w:rsidP="002A37E5">
            <w:pPr>
              <w:ind w:right="-107"/>
              <w:rPr>
                <w:rFonts w:eastAsia="Times New Roman" w:cs="Arial"/>
                <w:color w:val="000000"/>
                <w:sz w:val="16"/>
                <w:szCs w:val="16"/>
              </w:rPr>
            </w:pPr>
          </w:p>
        </w:tc>
        <w:tc>
          <w:tcPr>
            <w:tcW w:w="1919" w:type="dxa"/>
          </w:tcPr>
          <w:p w14:paraId="263A9D34" w14:textId="77777777" w:rsidR="001318CC" w:rsidRPr="002A37E5" w:rsidRDefault="001318CC" w:rsidP="002A37E5">
            <w:pPr>
              <w:ind w:right="-107"/>
              <w:rPr>
                <w:rFonts w:eastAsia="Times New Roman" w:cs="Arial"/>
                <w:color w:val="000000"/>
                <w:sz w:val="16"/>
                <w:szCs w:val="16"/>
              </w:rPr>
            </w:pPr>
          </w:p>
        </w:tc>
      </w:tr>
      <w:tr w:rsidR="001318CC" w:rsidRPr="00CE6ABE" w14:paraId="059B4700" w14:textId="77777777" w:rsidTr="00482BD6">
        <w:trPr>
          <w:trHeight w:val="583"/>
        </w:trPr>
        <w:tc>
          <w:tcPr>
            <w:tcW w:w="7131" w:type="dxa"/>
            <w:shd w:val="clear" w:color="auto" w:fill="auto"/>
            <w:vAlign w:val="center"/>
          </w:tcPr>
          <w:p w14:paraId="7278B028" w14:textId="34EEDC89" w:rsidR="001318CC" w:rsidRPr="00986674" w:rsidRDefault="001318CC" w:rsidP="003B6593">
            <w:pPr>
              <w:pStyle w:val="ListParagraph"/>
              <w:numPr>
                <w:ilvl w:val="0"/>
                <w:numId w:val="24"/>
              </w:numPr>
              <w:ind w:right="-107"/>
              <w:rPr>
                <w:color w:val="000000"/>
                <w:sz w:val="16"/>
                <w:szCs w:val="16"/>
              </w:rPr>
            </w:pPr>
            <w:r w:rsidRPr="00986674">
              <w:rPr>
                <w:color w:val="000000"/>
                <w:sz w:val="16"/>
                <w:szCs w:val="16"/>
              </w:rPr>
              <w:t xml:space="preserve">Is building your </w:t>
            </w:r>
            <w:r>
              <w:rPr>
                <w:rFonts w:eastAsia="Times New Roman" w:cs="Times New Roman"/>
                <w:sz w:val="16"/>
                <w:szCs w:val="16"/>
              </w:rPr>
              <w:t xml:space="preserve">One Time Adjustment </w:t>
            </w:r>
            <w:r w:rsidRPr="00986674">
              <w:rPr>
                <w:rFonts w:eastAsia="Times New Roman" w:cs="Times New Roman"/>
                <w:sz w:val="16"/>
                <w:szCs w:val="16"/>
              </w:rPr>
              <w:t xml:space="preserve">Interface </w:t>
            </w:r>
            <w:r w:rsidRPr="00986674">
              <w:rPr>
                <w:color w:val="000000"/>
                <w:sz w:val="16"/>
                <w:szCs w:val="16"/>
              </w:rPr>
              <w:t xml:space="preserve">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1B0AED03" w14:textId="77777777" w:rsidR="001318CC" w:rsidRPr="002A37E5" w:rsidRDefault="001318CC" w:rsidP="002A37E5">
            <w:pPr>
              <w:ind w:right="-107"/>
              <w:rPr>
                <w:rFonts w:eastAsia="Times New Roman" w:cs="Arial"/>
                <w:color w:val="000000"/>
                <w:sz w:val="16"/>
                <w:szCs w:val="16"/>
              </w:rPr>
            </w:pPr>
          </w:p>
        </w:tc>
        <w:tc>
          <w:tcPr>
            <w:tcW w:w="1919" w:type="dxa"/>
          </w:tcPr>
          <w:p w14:paraId="0D3356F2" w14:textId="77777777" w:rsidR="001318CC" w:rsidRPr="002A37E5" w:rsidRDefault="001318CC" w:rsidP="002A37E5">
            <w:pPr>
              <w:ind w:right="-107"/>
              <w:rPr>
                <w:rFonts w:eastAsia="Times New Roman" w:cs="Arial"/>
                <w:color w:val="000000"/>
                <w:sz w:val="16"/>
                <w:szCs w:val="16"/>
              </w:rPr>
            </w:pPr>
          </w:p>
        </w:tc>
      </w:tr>
      <w:tr w:rsidR="001318CC" w:rsidRPr="00CE6ABE" w14:paraId="34A7A81D" w14:textId="77777777" w:rsidTr="00C36947">
        <w:trPr>
          <w:trHeight w:val="413"/>
        </w:trPr>
        <w:tc>
          <w:tcPr>
            <w:tcW w:w="7131" w:type="dxa"/>
            <w:shd w:val="clear" w:color="auto" w:fill="auto"/>
            <w:vAlign w:val="center"/>
          </w:tcPr>
          <w:p w14:paraId="7DDC6A6A" w14:textId="6A02EE49" w:rsidR="001318CC" w:rsidRPr="00986674" w:rsidRDefault="001318CC" w:rsidP="002A37E5">
            <w:pPr>
              <w:ind w:right="-107"/>
              <w:rPr>
                <w:color w:val="000000"/>
                <w:sz w:val="16"/>
                <w:szCs w:val="16"/>
              </w:rPr>
            </w:pPr>
            <w:r w:rsidRPr="00986674">
              <w:rPr>
                <w:rFonts w:eastAsia="Times New Roman" w:cs="Times New Roman"/>
                <w:b/>
                <w:sz w:val="16"/>
                <w:szCs w:val="16"/>
              </w:rPr>
              <w:t>Customer Tariff Interface internal</w:t>
            </w:r>
            <w:r w:rsidRPr="00986674">
              <w:rPr>
                <w:b/>
                <w:bCs/>
                <w:color w:val="000000"/>
                <w:sz w:val="16"/>
                <w:szCs w:val="16"/>
              </w:rPr>
              <w:t xml:space="preserve"> test</w:t>
            </w:r>
          </w:p>
        </w:tc>
        <w:tc>
          <w:tcPr>
            <w:tcW w:w="1192" w:type="dxa"/>
            <w:shd w:val="clear" w:color="auto" w:fill="auto"/>
            <w:vAlign w:val="center"/>
          </w:tcPr>
          <w:p w14:paraId="0BEB65C3" w14:textId="77777777" w:rsidR="001318CC" w:rsidRPr="002A37E5" w:rsidRDefault="001318CC" w:rsidP="002A37E5">
            <w:pPr>
              <w:ind w:right="-107"/>
              <w:rPr>
                <w:rFonts w:eastAsia="Times New Roman" w:cs="Arial"/>
                <w:color w:val="000000"/>
                <w:sz w:val="16"/>
                <w:szCs w:val="16"/>
              </w:rPr>
            </w:pPr>
          </w:p>
        </w:tc>
        <w:tc>
          <w:tcPr>
            <w:tcW w:w="1919" w:type="dxa"/>
          </w:tcPr>
          <w:p w14:paraId="60ABAA0D" w14:textId="77777777" w:rsidR="001318CC" w:rsidRPr="002A37E5" w:rsidRDefault="001318CC" w:rsidP="002A37E5">
            <w:pPr>
              <w:ind w:right="-107"/>
              <w:rPr>
                <w:rFonts w:eastAsia="Times New Roman" w:cs="Arial"/>
                <w:color w:val="000000"/>
                <w:sz w:val="16"/>
                <w:szCs w:val="16"/>
              </w:rPr>
            </w:pPr>
          </w:p>
        </w:tc>
      </w:tr>
      <w:tr w:rsidR="001318CC" w:rsidRPr="00CE6ABE" w14:paraId="5ADF5046" w14:textId="77777777" w:rsidTr="00482BD6">
        <w:trPr>
          <w:trHeight w:val="583"/>
        </w:trPr>
        <w:tc>
          <w:tcPr>
            <w:tcW w:w="7131" w:type="dxa"/>
            <w:shd w:val="clear" w:color="auto" w:fill="auto"/>
          </w:tcPr>
          <w:p w14:paraId="451C3A57" w14:textId="7EBE24B6" w:rsidR="001318CC" w:rsidRPr="00986674" w:rsidRDefault="001318CC" w:rsidP="00015568">
            <w:pPr>
              <w:pStyle w:val="ListParagraph"/>
              <w:numPr>
                <w:ilvl w:val="0"/>
                <w:numId w:val="24"/>
              </w:numPr>
              <w:ind w:right="-107"/>
              <w:rPr>
                <w:color w:val="000000"/>
                <w:sz w:val="16"/>
                <w:szCs w:val="16"/>
              </w:rPr>
            </w:pPr>
            <w:r w:rsidRPr="00986674">
              <w:rPr>
                <w:bCs/>
                <w:color w:val="000000"/>
                <w:sz w:val="16"/>
                <w:szCs w:val="16"/>
              </w:rPr>
              <w:lastRenderedPageBreak/>
              <w:t>Have you prepared test cases (including test data) for your internal testing</w:t>
            </w:r>
            <w:r w:rsidR="00F537B8">
              <w:rPr>
                <w:bCs/>
                <w:color w:val="000000"/>
                <w:sz w:val="16"/>
                <w:szCs w:val="16"/>
              </w:rPr>
              <w:t>?</w:t>
            </w:r>
          </w:p>
        </w:tc>
        <w:tc>
          <w:tcPr>
            <w:tcW w:w="1192" w:type="dxa"/>
            <w:shd w:val="clear" w:color="auto" w:fill="auto"/>
            <w:vAlign w:val="center"/>
          </w:tcPr>
          <w:p w14:paraId="66F6FA50" w14:textId="77777777" w:rsidR="001318CC" w:rsidRPr="002A37E5" w:rsidRDefault="001318CC" w:rsidP="002A37E5">
            <w:pPr>
              <w:ind w:right="-107"/>
              <w:rPr>
                <w:rFonts w:eastAsia="Times New Roman" w:cs="Arial"/>
                <w:color w:val="000000"/>
                <w:sz w:val="16"/>
                <w:szCs w:val="16"/>
              </w:rPr>
            </w:pPr>
          </w:p>
        </w:tc>
        <w:tc>
          <w:tcPr>
            <w:tcW w:w="1919" w:type="dxa"/>
          </w:tcPr>
          <w:p w14:paraId="2BEDBFAE" w14:textId="77777777" w:rsidR="001318CC" w:rsidRPr="002A37E5" w:rsidRDefault="001318CC" w:rsidP="002A37E5">
            <w:pPr>
              <w:ind w:right="-107"/>
              <w:rPr>
                <w:rFonts w:eastAsia="Times New Roman" w:cs="Arial"/>
                <w:color w:val="000000"/>
                <w:sz w:val="16"/>
                <w:szCs w:val="16"/>
              </w:rPr>
            </w:pPr>
          </w:p>
        </w:tc>
      </w:tr>
      <w:tr w:rsidR="001318CC" w:rsidRPr="00CE6ABE" w14:paraId="283D9D09" w14:textId="77777777" w:rsidTr="00482BD6">
        <w:trPr>
          <w:trHeight w:val="583"/>
        </w:trPr>
        <w:tc>
          <w:tcPr>
            <w:tcW w:w="7131" w:type="dxa"/>
            <w:shd w:val="clear" w:color="auto" w:fill="auto"/>
          </w:tcPr>
          <w:p w14:paraId="0E094626" w14:textId="4A8F3A0D" w:rsidR="001318CC" w:rsidRPr="00986674" w:rsidRDefault="001318CC" w:rsidP="002A37E5">
            <w:pPr>
              <w:pStyle w:val="ListParagraph"/>
              <w:numPr>
                <w:ilvl w:val="0"/>
                <w:numId w:val="24"/>
              </w:numPr>
              <w:ind w:right="-107"/>
              <w:rPr>
                <w:color w:val="000000"/>
                <w:sz w:val="16"/>
                <w:szCs w:val="16"/>
              </w:rPr>
            </w:pPr>
            <w:r w:rsidRPr="00986674">
              <w:rPr>
                <w:color w:val="000000"/>
                <w:sz w:val="16"/>
                <w:szCs w:val="16"/>
              </w:rPr>
              <w:t xml:space="preserve">Is your testing 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14D4DB13" w14:textId="77777777" w:rsidR="001318CC" w:rsidRPr="002A37E5" w:rsidRDefault="001318CC" w:rsidP="002A37E5">
            <w:pPr>
              <w:ind w:right="-107"/>
              <w:rPr>
                <w:rFonts w:eastAsia="Times New Roman" w:cs="Arial"/>
                <w:color w:val="000000"/>
                <w:sz w:val="16"/>
                <w:szCs w:val="16"/>
              </w:rPr>
            </w:pPr>
          </w:p>
        </w:tc>
        <w:tc>
          <w:tcPr>
            <w:tcW w:w="1919" w:type="dxa"/>
          </w:tcPr>
          <w:p w14:paraId="44E53561" w14:textId="77777777" w:rsidR="001318CC" w:rsidRPr="002A37E5" w:rsidRDefault="001318CC" w:rsidP="002A37E5">
            <w:pPr>
              <w:ind w:right="-107"/>
              <w:rPr>
                <w:rFonts w:eastAsia="Times New Roman" w:cs="Arial"/>
                <w:color w:val="000000"/>
                <w:sz w:val="16"/>
                <w:szCs w:val="16"/>
              </w:rPr>
            </w:pPr>
          </w:p>
        </w:tc>
      </w:tr>
      <w:tr w:rsidR="001318CC" w:rsidRPr="00CE6ABE" w14:paraId="5B1599E2" w14:textId="77777777" w:rsidTr="00C36947">
        <w:trPr>
          <w:trHeight w:val="260"/>
        </w:trPr>
        <w:tc>
          <w:tcPr>
            <w:tcW w:w="7131" w:type="dxa"/>
            <w:shd w:val="clear" w:color="auto" w:fill="auto"/>
          </w:tcPr>
          <w:p w14:paraId="7AFDAFF3" w14:textId="45423773" w:rsidR="001318CC" w:rsidRPr="00986674" w:rsidRDefault="001318CC" w:rsidP="002A37E5">
            <w:pPr>
              <w:ind w:right="-107"/>
              <w:rPr>
                <w:b/>
                <w:sz w:val="16"/>
                <w:szCs w:val="16"/>
              </w:rPr>
            </w:pPr>
            <w:r w:rsidRPr="00986674">
              <w:rPr>
                <w:b/>
                <w:sz w:val="16"/>
                <w:szCs w:val="16"/>
              </w:rPr>
              <w:t>One Time Adjustment Interface internal test</w:t>
            </w:r>
          </w:p>
        </w:tc>
        <w:tc>
          <w:tcPr>
            <w:tcW w:w="1192" w:type="dxa"/>
            <w:shd w:val="clear" w:color="auto" w:fill="auto"/>
            <w:vAlign w:val="center"/>
          </w:tcPr>
          <w:p w14:paraId="7153ECB1" w14:textId="77777777" w:rsidR="001318CC" w:rsidRPr="002A37E5" w:rsidRDefault="001318CC" w:rsidP="002A37E5">
            <w:pPr>
              <w:ind w:right="-107"/>
              <w:rPr>
                <w:rFonts w:eastAsia="Times New Roman" w:cs="Arial"/>
                <w:color w:val="000000"/>
                <w:sz w:val="16"/>
                <w:szCs w:val="16"/>
              </w:rPr>
            </w:pPr>
          </w:p>
        </w:tc>
        <w:tc>
          <w:tcPr>
            <w:tcW w:w="1919" w:type="dxa"/>
          </w:tcPr>
          <w:p w14:paraId="3BAC4666" w14:textId="77777777" w:rsidR="001318CC" w:rsidRPr="002A37E5" w:rsidRDefault="001318CC" w:rsidP="002A37E5">
            <w:pPr>
              <w:ind w:right="-107"/>
              <w:rPr>
                <w:rFonts w:eastAsia="Times New Roman" w:cs="Arial"/>
                <w:color w:val="000000"/>
                <w:sz w:val="16"/>
                <w:szCs w:val="16"/>
              </w:rPr>
            </w:pPr>
          </w:p>
        </w:tc>
      </w:tr>
      <w:tr w:rsidR="001318CC" w:rsidRPr="00CE6ABE" w14:paraId="35F313F1" w14:textId="77777777" w:rsidTr="00482BD6">
        <w:trPr>
          <w:trHeight w:val="583"/>
        </w:trPr>
        <w:tc>
          <w:tcPr>
            <w:tcW w:w="7131" w:type="dxa"/>
            <w:shd w:val="clear" w:color="auto" w:fill="auto"/>
          </w:tcPr>
          <w:p w14:paraId="3BB5DEA6" w14:textId="79AC7534" w:rsidR="001318CC" w:rsidRPr="00986674" w:rsidRDefault="001318CC" w:rsidP="00015568">
            <w:pPr>
              <w:pStyle w:val="ListParagraph"/>
              <w:numPr>
                <w:ilvl w:val="0"/>
                <w:numId w:val="24"/>
              </w:numPr>
              <w:ind w:right="-107"/>
              <w:rPr>
                <w:b/>
                <w:sz w:val="16"/>
                <w:szCs w:val="16"/>
              </w:rPr>
            </w:pPr>
            <w:r w:rsidRPr="00986674">
              <w:rPr>
                <w:bCs/>
                <w:color w:val="000000"/>
                <w:sz w:val="16"/>
                <w:szCs w:val="16"/>
              </w:rPr>
              <w:t>Have you prepared test cases (including test data) for your internal testing</w:t>
            </w:r>
            <w:r w:rsidR="00F537B8">
              <w:rPr>
                <w:bCs/>
                <w:color w:val="000000"/>
                <w:sz w:val="16"/>
                <w:szCs w:val="16"/>
              </w:rPr>
              <w:t>?</w:t>
            </w:r>
          </w:p>
        </w:tc>
        <w:tc>
          <w:tcPr>
            <w:tcW w:w="1192" w:type="dxa"/>
            <w:shd w:val="clear" w:color="auto" w:fill="auto"/>
            <w:vAlign w:val="center"/>
          </w:tcPr>
          <w:p w14:paraId="4B2B60D1" w14:textId="77777777" w:rsidR="001318CC" w:rsidRPr="002A37E5" w:rsidRDefault="001318CC" w:rsidP="002A37E5">
            <w:pPr>
              <w:ind w:right="-107"/>
              <w:rPr>
                <w:rFonts w:eastAsia="Times New Roman" w:cs="Arial"/>
                <w:color w:val="000000"/>
                <w:sz w:val="16"/>
                <w:szCs w:val="16"/>
              </w:rPr>
            </w:pPr>
          </w:p>
        </w:tc>
        <w:tc>
          <w:tcPr>
            <w:tcW w:w="1919" w:type="dxa"/>
          </w:tcPr>
          <w:p w14:paraId="5A2E1BF3" w14:textId="77777777" w:rsidR="001318CC" w:rsidRPr="002A37E5" w:rsidRDefault="001318CC" w:rsidP="002A37E5">
            <w:pPr>
              <w:ind w:right="-107"/>
              <w:rPr>
                <w:rFonts w:eastAsia="Times New Roman" w:cs="Arial"/>
                <w:color w:val="000000"/>
                <w:sz w:val="16"/>
                <w:szCs w:val="16"/>
              </w:rPr>
            </w:pPr>
          </w:p>
        </w:tc>
      </w:tr>
      <w:tr w:rsidR="001318CC" w:rsidRPr="00CE6ABE" w14:paraId="6BFAA4A4" w14:textId="77777777" w:rsidTr="00482BD6">
        <w:trPr>
          <w:trHeight w:val="583"/>
        </w:trPr>
        <w:tc>
          <w:tcPr>
            <w:tcW w:w="7131" w:type="dxa"/>
            <w:shd w:val="clear" w:color="auto" w:fill="auto"/>
          </w:tcPr>
          <w:p w14:paraId="05D3E994" w14:textId="73B2ED18" w:rsidR="001318CC" w:rsidRPr="00986674" w:rsidRDefault="001318CC" w:rsidP="002A37E5">
            <w:pPr>
              <w:pStyle w:val="ListParagraph"/>
              <w:numPr>
                <w:ilvl w:val="0"/>
                <w:numId w:val="24"/>
              </w:numPr>
              <w:ind w:right="-107"/>
              <w:rPr>
                <w:b/>
                <w:sz w:val="16"/>
                <w:szCs w:val="16"/>
              </w:rPr>
            </w:pPr>
            <w:r w:rsidRPr="00986674">
              <w:rPr>
                <w:color w:val="000000"/>
                <w:sz w:val="16"/>
                <w:szCs w:val="16"/>
              </w:rPr>
              <w:t xml:space="preserve">Is your testing proceeding as you </w:t>
            </w:r>
            <w:r w:rsidR="00F537B8">
              <w:rPr>
                <w:color w:val="000000"/>
                <w:sz w:val="16"/>
                <w:szCs w:val="16"/>
              </w:rPr>
              <w:t xml:space="preserve">expected </w:t>
            </w:r>
            <w:r w:rsidR="00F537B8" w:rsidRPr="00986674">
              <w:rPr>
                <w:color w:val="000000"/>
                <w:sz w:val="16"/>
                <w:szCs w:val="16"/>
              </w:rPr>
              <w:t xml:space="preserve">and if not, </w:t>
            </w:r>
            <w:r w:rsidR="00F537B8">
              <w:rPr>
                <w:color w:val="000000"/>
                <w:sz w:val="16"/>
                <w:szCs w:val="16"/>
              </w:rPr>
              <w:t>are</w:t>
            </w:r>
            <w:r w:rsidR="00F537B8" w:rsidRPr="00986674">
              <w:rPr>
                <w:color w:val="000000"/>
                <w:sz w:val="16"/>
                <w:szCs w:val="16"/>
              </w:rPr>
              <w:t xml:space="preserve"> plans and mitigations are in place to address this?</w:t>
            </w:r>
          </w:p>
        </w:tc>
        <w:tc>
          <w:tcPr>
            <w:tcW w:w="1192" w:type="dxa"/>
            <w:shd w:val="clear" w:color="auto" w:fill="auto"/>
            <w:vAlign w:val="center"/>
          </w:tcPr>
          <w:p w14:paraId="2DB47BE7" w14:textId="77777777" w:rsidR="001318CC" w:rsidRPr="002A37E5" w:rsidRDefault="001318CC" w:rsidP="002A37E5">
            <w:pPr>
              <w:ind w:right="-107"/>
              <w:rPr>
                <w:rFonts w:eastAsia="Times New Roman" w:cs="Arial"/>
                <w:color w:val="000000"/>
                <w:sz w:val="16"/>
                <w:szCs w:val="16"/>
              </w:rPr>
            </w:pPr>
          </w:p>
        </w:tc>
        <w:tc>
          <w:tcPr>
            <w:tcW w:w="1919" w:type="dxa"/>
          </w:tcPr>
          <w:p w14:paraId="00021C0C" w14:textId="77777777" w:rsidR="001318CC" w:rsidRPr="002A37E5" w:rsidRDefault="001318CC" w:rsidP="002A37E5">
            <w:pPr>
              <w:ind w:right="-107"/>
              <w:rPr>
                <w:rFonts w:eastAsia="Times New Roman" w:cs="Arial"/>
                <w:color w:val="000000"/>
                <w:sz w:val="16"/>
                <w:szCs w:val="16"/>
              </w:rPr>
            </w:pPr>
          </w:p>
        </w:tc>
      </w:tr>
      <w:tr w:rsidR="001318CC" w:rsidRPr="00CE6ABE" w14:paraId="200B1105" w14:textId="77777777" w:rsidTr="00C36947">
        <w:trPr>
          <w:trHeight w:val="395"/>
        </w:trPr>
        <w:tc>
          <w:tcPr>
            <w:tcW w:w="7131" w:type="dxa"/>
            <w:shd w:val="clear" w:color="auto" w:fill="auto"/>
          </w:tcPr>
          <w:p w14:paraId="0F93FAA5" w14:textId="04452325" w:rsidR="001318CC" w:rsidRPr="00986674" w:rsidRDefault="001318CC" w:rsidP="002A37E5">
            <w:pPr>
              <w:ind w:right="-107"/>
              <w:rPr>
                <w:sz w:val="16"/>
                <w:szCs w:val="16"/>
              </w:rPr>
            </w:pPr>
            <w:r w:rsidRPr="00986674">
              <w:rPr>
                <w:rFonts w:eastAsia="Times New Roman" w:cs="Times New Roman"/>
                <w:b/>
                <w:sz w:val="16"/>
                <w:szCs w:val="16"/>
              </w:rPr>
              <w:t>Customer Tariff and One Time Adjustment Interfaces</w:t>
            </w:r>
            <w:r w:rsidRPr="00986674">
              <w:rPr>
                <w:b/>
                <w:bCs/>
                <w:color w:val="000000"/>
                <w:sz w:val="16"/>
                <w:szCs w:val="16"/>
              </w:rPr>
              <w:t xml:space="preserve"> Test with CSP</w:t>
            </w:r>
          </w:p>
        </w:tc>
        <w:tc>
          <w:tcPr>
            <w:tcW w:w="1192" w:type="dxa"/>
            <w:shd w:val="clear" w:color="auto" w:fill="auto"/>
            <w:vAlign w:val="center"/>
          </w:tcPr>
          <w:p w14:paraId="3B034E67" w14:textId="77777777" w:rsidR="001318CC" w:rsidRPr="002A37E5" w:rsidRDefault="001318CC" w:rsidP="002A37E5">
            <w:pPr>
              <w:ind w:right="-107"/>
              <w:rPr>
                <w:rFonts w:eastAsia="Times New Roman" w:cs="Arial"/>
                <w:color w:val="000000"/>
                <w:sz w:val="16"/>
                <w:szCs w:val="16"/>
              </w:rPr>
            </w:pPr>
          </w:p>
        </w:tc>
        <w:tc>
          <w:tcPr>
            <w:tcW w:w="1919" w:type="dxa"/>
          </w:tcPr>
          <w:p w14:paraId="08E3A3AE" w14:textId="77777777" w:rsidR="001318CC" w:rsidRPr="002A37E5" w:rsidRDefault="001318CC" w:rsidP="002A37E5">
            <w:pPr>
              <w:ind w:right="-107"/>
              <w:rPr>
                <w:rFonts w:eastAsia="Times New Roman" w:cs="Arial"/>
                <w:color w:val="000000"/>
                <w:sz w:val="16"/>
                <w:szCs w:val="16"/>
              </w:rPr>
            </w:pPr>
          </w:p>
        </w:tc>
      </w:tr>
      <w:tr w:rsidR="001318CC" w:rsidRPr="00CE6ABE" w14:paraId="57484C9F" w14:textId="77777777" w:rsidTr="00482BD6">
        <w:trPr>
          <w:trHeight w:val="583"/>
        </w:trPr>
        <w:tc>
          <w:tcPr>
            <w:tcW w:w="7131" w:type="dxa"/>
            <w:shd w:val="clear" w:color="auto" w:fill="auto"/>
          </w:tcPr>
          <w:p w14:paraId="0ACC1A9F" w14:textId="27F55304" w:rsidR="001318CC" w:rsidRPr="00986674" w:rsidRDefault="001318CC" w:rsidP="002A37E5">
            <w:pPr>
              <w:pStyle w:val="ListParagraph"/>
              <w:numPr>
                <w:ilvl w:val="0"/>
                <w:numId w:val="24"/>
              </w:numPr>
              <w:ind w:right="-107"/>
              <w:rPr>
                <w:color w:val="000000"/>
                <w:sz w:val="16"/>
                <w:szCs w:val="16"/>
              </w:rPr>
            </w:pPr>
            <w:r w:rsidRPr="00986674">
              <w:rPr>
                <w:bCs/>
                <w:color w:val="000000"/>
                <w:sz w:val="16"/>
                <w:szCs w:val="16"/>
              </w:rPr>
              <w:t>Have you communicated with the CSP for technical assistance if you have received errors during your Customer Tariff Interface and One Time Adjustment Interface testing?</w:t>
            </w:r>
          </w:p>
        </w:tc>
        <w:tc>
          <w:tcPr>
            <w:tcW w:w="1192" w:type="dxa"/>
            <w:shd w:val="clear" w:color="auto" w:fill="auto"/>
            <w:vAlign w:val="center"/>
          </w:tcPr>
          <w:p w14:paraId="5325EE5F" w14:textId="77777777" w:rsidR="001318CC" w:rsidRPr="002A37E5" w:rsidRDefault="001318CC" w:rsidP="002A37E5">
            <w:pPr>
              <w:ind w:right="-107"/>
              <w:rPr>
                <w:rFonts w:eastAsia="Times New Roman" w:cs="Arial"/>
                <w:color w:val="000000"/>
                <w:sz w:val="16"/>
                <w:szCs w:val="16"/>
              </w:rPr>
            </w:pPr>
          </w:p>
        </w:tc>
        <w:tc>
          <w:tcPr>
            <w:tcW w:w="1919" w:type="dxa"/>
          </w:tcPr>
          <w:p w14:paraId="71369D95" w14:textId="77777777" w:rsidR="001318CC" w:rsidRPr="002A37E5" w:rsidRDefault="001318CC" w:rsidP="002A37E5">
            <w:pPr>
              <w:ind w:right="-107"/>
              <w:rPr>
                <w:rFonts w:eastAsia="Times New Roman" w:cs="Arial"/>
                <w:color w:val="000000"/>
                <w:sz w:val="16"/>
                <w:szCs w:val="16"/>
              </w:rPr>
            </w:pPr>
          </w:p>
        </w:tc>
      </w:tr>
      <w:tr w:rsidR="00F537B8" w:rsidRPr="00CE6ABE" w14:paraId="51CE1B17" w14:textId="77777777" w:rsidTr="00863C30">
        <w:trPr>
          <w:trHeight w:val="583"/>
        </w:trPr>
        <w:tc>
          <w:tcPr>
            <w:tcW w:w="7131" w:type="dxa"/>
            <w:shd w:val="clear" w:color="auto" w:fill="auto"/>
          </w:tcPr>
          <w:p w14:paraId="5BA6E761" w14:textId="77777777" w:rsidR="00F537B8" w:rsidRPr="00986674" w:rsidRDefault="00F537B8" w:rsidP="00863C30">
            <w:pPr>
              <w:pStyle w:val="ListParagraph"/>
              <w:numPr>
                <w:ilvl w:val="0"/>
                <w:numId w:val="24"/>
              </w:numPr>
              <w:ind w:right="-107"/>
              <w:rPr>
                <w:sz w:val="16"/>
                <w:szCs w:val="16"/>
              </w:rPr>
            </w:pPr>
            <w:r w:rsidRPr="00986674">
              <w:rPr>
                <w:sz w:val="16"/>
                <w:szCs w:val="16"/>
              </w:rPr>
              <w:t xml:space="preserve">Is the appropriate person in your organization ready to certify, in writing to the OEB, that </w:t>
            </w:r>
            <w:r>
              <w:rPr>
                <w:sz w:val="16"/>
                <w:szCs w:val="16"/>
              </w:rPr>
              <w:t>the</w:t>
            </w:r>
            <w:r w:rsidRPr="00986674">
              <w:rPr>
                <w:sz w:val="16"/>
                <w:szCs w:val="16"/>
              </w:rPr>
              <w:t xml:space="preserve"> interface system required to support</w:t>
            </w:r>
            <w:r>
              <w:rPr>
                <w:sz w:val="16"/>
                <w:szCs w:val="16"/>
              </w:rPr>
              <w:t xml:space="preserve"> the</w:t>
            </w:r>
            <w:r w:rsidRPr="00986674">
              <w:rPr>
                <w:sz w:val="16"/>
                <w:szCs w:val="16"/>
              </w:rPr>
              <w:t xml:space="preserve"> Customer Tariff interface</w:t>
            </w:r>
            <w:r>
              <w:rPr>
                <w:sz w:val="16"/>
                <w:szCs w:val="16"/>
              </w:rPr>
              <w:t xml:space="preserve"> and One Time Adjustment interface</w:t>
            </w:r>
            <w:r w:rsidRPr="00986674">
              <w:rPr>
                <w:sz w:val="16"/>
                <w:szCs w:val="16"/>
              </w:rPr>
              <w:t xml:space="preserve"> has passed testing within your organization and is ready to be tested with the CSP?</w:t>
            </w:r>
          </w:p>
        </w:tc>
        <w:tc>
          <w:tcPr>
            <w:tcW w:w="1192" w:type="dxa"/>
            <w:shd w:val="clear" w:color="auto" w:fill="auto"/>
            <w:vAlign w:val="center"/>
          </w:tcPr>
          <w:p w14:paraId="2D074C5B" w14:textId="77777777" w:rsidR="00F537B8" w:rsidRPr="002A37E5" w:rsidRDefault="00F537B8" w:rsidP="00863C30">
            <w:pPr>
              <w:ind w:right="-107"/>
              <w:rPr>
                <w:rFonts w:eastAsia="Times New Roman" w:cs="Arial"/>
                <w:color w:val="000000"/>
                <w:sz w:val="16"/>
                <w:szCs w:val="16"/>
              </w:rPr>
            </w:pPr>
          </w:p>
        </w:tc>
        <w:tc>
          <w:tcPr>
            <w:tcW w:w="1919" w:type="dxa"/>
          </w:tcPr>
          <w:p w14:paraId="0C0909EA" w14:textId="77777777" w:rsidR="00F537B8" w:rsidRPr="002A37E5" w:rsidRDefault="00F537B8" w:rsidP="00863C30">
            <w:pPr>
              <w:ind w:right="-107"/>
              <w:rPr>
                <w:rFonts w:eastAsia="Times New Roman" w:cs="Arial"/>
                <w:color w:val="000000"/>
                <w:sz w:val="16"/>
                <w:szCs w:val="16"/>
              </w:rPr>
            </w:pPr>
          </w:p>
        </w:tc>
      </w:tr>
      <w:tr w:rsidR="001318CC" w:rsidRPr="00CE6ABE" w14:paraId="583C4E04" w14:textId="77777777" w:rsidTr="00C36947">
        <w:trPr>
          <w:trHeight w:val="305"/>
        </w:trPr>
        <w:tc>
          <w:tcPr>
            <w:tcW w:w="7131" w:type="dxa"/>
            <w:shd w:val="clear" w:color="auto" w:fill="auto"/>
          </w:tcPr>
          <w:p w14:paraId="5CCB0186" w14:textId="6EEB75BC" w:rsidR="001318CC" w:rsidRPr="00986674" w:rsidRDefault="001318CC" w:rsidP="002A37E5">
            <w:pPr>
              <w:ind w:right="-107"/>
              <w:rPr>
                <w:color w:val="000000"/>
                <w:sz w:val="16"/>
                <w:szCs w:val="16"/>
              </w:rPr>
            </w:pPr>
            <w:r w:rsidRPr="00986674">
              <w:rPr>
                <w:b/>
                <w:bCs/>
                <w:color w:val="000000"/>
                <w:sz w:val="16"/>
                <w:szCs w:val="16"/>
              </w:rPr>
              <w:t>Bill print development</w:t>
            </w:r>
          </w:p>
        </w:tc>
        <w:tc>
          <w:tcPr>
            <w:tcW w:w="1192" w:type="dxa"/>
            <w:shd w:val="clear" w:color="auto" w:fill="auto"/>
            <w:vAlign w:val="center"/>
          </w:tcPr>
          <w:p w14:paraId="73064F30" w14:textId="77777777" w:rsidR="001318CC" w:rsidRPr="002A37E5" w:rsidRDefault="001318CC" w:rsidP="002A37E5">
            <w:pPr>
              <w:ind w:right="-107"/>
              <w:rPr>
                <w:rFonts w:eastAsia="Times New Roman" w:cs="Arial"/>
                <w:color w:val="000000"/>
                <w:sz w:val="16"/>
                <w:szCs w:val="16"/>
              </w:rPr>
            </w:pPr>
          </w:p>
        </w:tc>
        <w:tc>
          <w:tcPr>
            <w:tcW w:w="1919" w:type="dxa"/>
          </w:tcPr>
          <w:p w14:paraId="5418D8A6" w14:textId="77777777" w:rsidR="001318CC" w:rsidRPr="002A37E5" w:rsidRDefault="001318CC" w:rsidP="002A37E5">
            <w:pPr>
              <w:ind w:right="-107"/>
              <w:rPr>
                <w:rFonts w:eastAsia="Times New Roman" w:cs="Arial"/>
                <w:color w:val="000000"/>
                <w:sz w:val="16"/>
                <w:szCs w:val="16"/>
              </w:rPr>
            </w:pPr>
          </w:p>
        </w:tc>
      </w:tr>
      <w:tr w:rsidR="001318CC" w:rsidRPr="00CE6ABE" w14:paraId="3A3C817E" w14:textId="77777777" w:rsidTr="00482BD6">
        <w:trPr>
          <w:trHeight w:val="583"/>
        </w:trPr>
        <w:tc>
          <w:tcPr>
            <w:tcW w:w="7131" w:type="dxa"/>
            <w:shd w:val="clear" w:color="auto" w:fill="auto"/>
          </w:tcPr>
          <w:p w14:paraId="22A012A1" w14:textId="4B1C6D6C" w:rsidR="001318CC" w:rsidRPr="00986674" w:rsidRDefault="001318CC" w:rsidP="002A37E5">
            <w:pPr>
              <w:pStyle w:val="ListParagraph"/>
              <w:numPr>
                <w:ilvl w:val="0"/>
                <w:numId w:val="24"/>
              </w:numPr>
              <w:ind w:right="-107"/>
              <w:rPr>
                <w:color w:val="000000"/>
                <w:sz w:val="16"/>
                <w:szCs w:val="16"/>
              </w:rPr>
            </w:pPr>
            <w:r w:rsidRPr="00986674">
              <w:rPr>
                <w:bCs/>
                <w:color w:val="000000"/>
                <w:sz w:val="16"/>
                <w:szCs w:val="16"/>
              </w:rPr>
              <w:t>Have you read and understood all requirements for OESP-related bills?</w:t>
            </w:r>
          </w:p>
        </w:tc>
        <w:tc>
          <w:tcPr>
            <w:tcW w:w="1192" w:type="dxa"/>
            <w:shd w:val="clear" w:color="auto" w:fill="auto"/>
            <w:vAlign w:val="center"/>
          </w:tcPr>
          <w:p w14:paraId="71F76049" w14:textId="77777777" w:rsidR="001318CC" w:rsidRPr="002A37E5" w:rsidRDefault="001318CC" w:rsidP="002A37E5">
            <w:pPr>
              <w:ind w:right="-107"/>
              <w:rPr>
                <w:rFonts w:eastAsia="Times New Roman" w:cs="Arial"/>
                <w:color w:val="000000"/>
                <w:sz w:val="16"/>
                <w:szCs w:val="16"/>
              </w:rPr>
            </w:pPr>
          </w:p>
        </w:tc>
        <w:tc>
          <w:tcPr>
            <w:tcW w:w="1919" w:type="dxa"/>
          </w:tcPr>
          <w:p w14:paraId="3A35BA65" w14:textId="77777777" w:rsidR="001318CC" w:rsidRPr="002A37E5" w:rsidRDefault="001318CC" w:rsidP="002A37E5">
            <w:pPr>
              <w:ind w:right="-107"/>
              <w:rPr>
                <w:rFonts w:eastAsia="Times New Roman" w:cs="Arial"/>
                <w:color w:val="000000"/>
                <w:sz w:val="16"/>
                <w:szCs w:val="16"/>
              </w:rPr>
            </w:pPr>
          </w:p>
        </w:tc>
      </w:tr>
      <w:tr w:rsidR="001318CC" w:rsidRPr="00CE6ABE" w14:paraId="2EB2E39E" w14:textId="77777777" w:rsidTr="00482BD6">
        <w:trPr>
          <w:trHeight w:val="583"/>
        </w:trPr>
        <w:tc>
          <w:tcPr>
            <w:tcW w:w="7131" w:type="dxa"/>
            <w:shd w:val="clear" w:color="auto" w:fill="auto"/>
          </w:tcPr>
          <w:p w14:paraId="08E52C7F" w14:textId="0C52295D" w:rsidR="001318CC" w:rsidRPr="00986674" w:rsidRDefault="001318CC" w:rsidP="002A37E5">
            <w:pPr>
              <w:pStyle w:val="ListParagraph"/>
              <w:numPr>
                <w:ilvl w:val="0"/>
                <w:numId w:val="24"/>
              </w:numPr>
              <w:ind w:right="-107"/>
              <w:rPr>
                <w:color w:val="000000"/>
                <w:sz w:val="16"/>
                <w:szCs w:val="16"/>
              </w:rPr>
            </w:pPr>
            <w:r w:rsidRPr="00986674">
              <w:rPr>
                <w:color w:val="000000"/>
                <w:sz w:val="16"/>
                <w:szCs w:val="16"/>
              </w:rPr>
              <w:t>Have you engaged with your (internal or external) bill print organization and do they understand the requirements for OESP-related bills?</w:t>
            </w:r>
          </w:p>
        </w:tc>
        <w:tc>
          <w:tcPr>
            <w:tcW w:w="1192" w:type="dxa"/>
            <w:shd w:val="clear" w:color="auto" w:fill="auto"/>
            <w:vAlign w:val="center"/>
          </w:tcPr>
          <w:p w14:paraId="5AE8BD75" w14:textId="77777777" w:rsidR="001318CC" w:rsidRPr="002A37E5" w:rsidRDefault="001318CC" w:rsidP="002A37E5">
            <w:pPr>
              <w:ind w:right="-107"/>
              <w:rPr>
                <w:rFonts w:eastAsia="Times New Roman" w:cs="Arial"/>
                <w:color w:val="000000"/>
                <w:sz w:val="16"/>
                <w:szCs w:val="16"/>
              </w:rPr>
            </w:pPr>
          </w:p>
        </w:tc>
        <w:tc>
          <w:tcPr>
            <w:tcW w:w="1919" w:type="dxa"/>
          </w:tcPr>
          <w:p w14:paraId="2DB9099F" w14:textId="77777777" w:rsidR="001318CC" w:rsidRPr="002A37E5" w:rsidRDefault="001318CC" w:rsidP="002A37E5">
            <w:pPr>
              <w:ind w:right="-107"/>
              <w:rPr>
                <w:rFonts w:eastAsia="Times New Roman" w:cs="Arial"/>
                <w:color w:val="000000"/>
                <w:sz w:val="16"/>
                <w:szCs w:val="16"/>
              </w:rPr>
            </w:pPr>
          </w:p>
        </w:tc>
      </w:tr>
      <w:tr w:rsidR="001318CC" w:rsidRPr="00CE6ABE" w14:paraId="5624EBD7" w14:textId="77777777" w:rsidTr="00C36947">
        <w:trPr>
          <w:trHeight w:val="305"/>
        </w:trPr>
        <w:tc>
          <w:tcPr>
            <w:tcW w:w="7131" w:type="dxa"/>
            <w:shd w:val="clear" w:color="auto" w:fill="auto"/>
            <w:vAlign w:val="center"/>
          </w:tcPr>
          <w:p w14:paraId="34CEF3A3" w14:textId="6C678290" w:rsidR="001318CC" w:rsidRPr="00986674" w:rsidRDefault="001318CC" w:rsidP="002A37E5">
            <w:pPr>
              <w:ind w:right="-107"/>
              <w:rPr>
                <w:b/>
                <w:bCs/>
                <w:color w:val="000000"/>
                <w:sz w:val="16"/>
                <w:szCs w:val="16"/>
              </w:rPr>
            </w:pPr>
            <w:r w:rsidRPr="00986674">
              <w:rPr>
                <w:b/>
                <w:bCs/>
                <w:color w:val="000000"/>
                <w:sz w:val="16"/>
                <w:szCs w:val="16"/>
              </w:rPr>
              <w:t>Bill print testing</w:t>
            </w:r>
          </w:p>
        </w:tc>
        <w:tc>
          <w:tcPr>
            <w:tcW w:w="1192" w:type="dxa"/>
            <w:shd w:val="clear" w:color="auto" w:fill="auto"/>
            <w:vAlign w:val="center"/>
          </w:tcPr>
          <w:p w14:paraId="0265964D" w14:textId="77777777" w:rsidR="001318CC" w:rsidRPr="002A37E5" w:rsidRDefault="001318CC" w:rsidP="002A37E5">
            <w:pPr>
              <w:ind w:right="-107"/>
              <w:rPr>
                <w:rFonts w:eastAsia="Times New Roman" w:cs="Arial"/>
                <w:color w:val="000000"/>
                <w:sz w:val="16"/>
                <w:szCs w:val="16"/>
              </w:rPr>
            </w:pPr>
          </w:p>
        </w:tc>
        <w:tc>
          <w:tcPr>
            <w:tcW w:w="1919" w:type="dxa"/>
          </w:tcPr>
          <w:p w14:paraId="0E43B289" w14:textId="77777777" w:rsidR="001318CC" w:rsidRPr="002A37E5" w:rsidRDefault="001318CC" w:rsidP="002A37E5">
            <w:pPr>
              <w:ind w:right="-107"/>
              <w:rPr>
                <w:rFonts w:eastAsia="Times New Roman" w:cs="Arial"/>
                <w:color w:val="000000"/>
                <w:sz w:val="16"/>
                <w:szCs w:val="16"/>
              </w:rPr>
            </w:pPr>
          </w:p>
        </w:tc>
      </w:tr>
      <w:tr w:rsidR="001318CC" w:rsidRPr="00CE6ABE" w14:paraId="340E698F" w14:textId="77777777" w:rsidTr="00482BD6">
        <w:trPr>
          <w:trHeight w:val="583"/>
        </w:trPr>
        <w:tc>
          <w:tcPr>
            <w:tcW w:w="7131" w:type="dxa"/>
            <w:shd w:val="clear" w:color="auto" w:fill="auto"/>
          </w:tcPr>
          <w:p w14:paraId="174F84F7" w14:textId="2A61DABA" w:rsidR="001318CC" w:rsidRPr="00986674" w:rsidRDefault="001318CC" w:rsidP="00745A12">
            <w:pPr>
              <w:pStyle w:val="ListParagraph"/>
              <w:numPr>
                <w:ilvl w:val="0"/>
                <w:numId w:val="24"/>
              </w:numPr>
              <w:ind w:right="-107"/>
              <w:rPr>
                <w:b/>
                <w:bCs/>
                <w:color w:val="000000"/>
                <w:sz w:val="16"/>
                <w:szCs w:val="16"/>
              </w:rPr>
            </w:pPr>
            <w:r w:rsidRPr="00986674">
              <w:rPr>
                <w:color w:val="000000"/>
                <w:sz w:val="16"/>
                <w:szCs w:val="16"/>
              </w:rPr>
              <w:t xml:space="preserve">Is your testing proceeding as you </w:t>
            </w:r>
            <w:r w:rsidR="00140E56">
              <w:rPr>
                <w:color w:val="000000"/>
                <w:sz w:val="16"/>
                <w:szCs w:val="16"/>
              </w:rPr>
              <w:t xml:space="preserve">expected </w:t>
            </w:r>
            <w:r w:rsidR="00140E56" w:rsidRPr="00986674">
              <w:rPr>
                <w:color w:val="000000"/>
                <w:sz w:val="16"/>
                <w:szCs w:val="16"/>
              </w:rPr>
              <w:t xml:space="preserve">and if not, </w:t>
            </w:r>
            <w:r w:rsidR="00140E56">
              <w:rPr>
                <w:color w:val="000000"/>
                <w:sz w:val="16"/>
                <w:szCs w:val="16"/>
              </w:rPr>
              <w:t>are</w:t>
            </w:r>
            <w:r w:rsidR="00140E56" w:rsidRPr="00986674">
              <w:rPr>
                <w:color w:val="000000"/>
                <w:sz w:val="16"/>
                <w:szCs w:val="16"/>
              </w:rPr>
              <w:t xml:space="preserve"> plans and mitigations are in place to address this?</w:t>
            </w:r>
          </w:p>
        </w:tc>
        <w:tc>
          <w:tcPr>
            <w:tcW w:w="1192" w:type="dxa"/>
            <w:shd w:val="clear" w:color="auto" w:fill="auto"/>
            <w:vAlign w:val="center"/>
          </w:tcPr>
          <w:p w14:paraId="60ACBC4A" w14:textId="77777777" w:rsidR="001318CC" w:rsidRPr="002A37E5" w:rsidRDefault="001318CC" w:rsidP="002A37E5">
            <w:pPr>
              <w:ind w:right="-107"/>
              <w:rPr>
                <w:rFonts w:eastAsia="Times New Roman" w:cs="Arial"/>
                <w:color w:val="000000"/>
                <w:sz w:val="16"/>
                <w:szCs w:val="16"/>
              </w:rPr>
            </w:pPr>
          </w:p>
        </w:tc>
        <w:tc>
          <w:tcPr>
            <w:tcW w:w="1919" w:type="dxa"/>
          </w:tcPr>
          <w:p w14:paraId="5DC04470" w14:textId="77777777" w:rsidR="001318CC" w:rsidRPr="002A37E5" w:rsidRDefault="001318CC" w:rsidP="002A37E5">
            <w:pPr>
              <w:ind w:right="-107"/>
              <w:rPr>
                <w:rFonts w:eastAsia="Times New Roman" w:cs="Arial"/>
                <w:color w:val="000000"/>
                <w:sz w:val="16"/>
                <w:szCs w:val="16"/>
              </w:rPr>
            </w:pPr>
          </w:p>
        </w:tc>
      </w:tr>
      <w:tr w:rsidR="001318CC" w:rsidRPr="00CE6ABE" w14:paraId="335AC2D1" w14:textId="77777777" w:rsidTr="00482BD6">
        <w:trPr>
          <w:trHeight w:val="583"/>
        </w:trPr>
        <w:tc>
          <w:tcPr>
            <w:tcW w:w="7131" w:type="dxa"/>
            <w:shd w:val="clear" w:color="auto" w:fill="auto"/>
          </w:tcPr>
          <w:p w14:paraId="53863467" w14:textId="25EE9BD2" w:rsidR="001318CC" w:rsidRPr="00986674" w:rsidRDefault="001318CC" w:rsidP="002A37E5">
            <w:pPr>
              <w:pStyle w:val="ListParagraph"/>
              <w:numPr>
                <w:ilvl w:val="0"/>
                <w:numId w:val="24"/>
              </w:numPr>
              <w:ind w:right="-107"/>
              <w:rPr>
                <w:b/>
                <w:bCs/>
                <w:color w:val="000000"/>
                <w:sz w:val="16"/>
                <w:szCs w:val="16"/>
              </w:rPr>
            </w:pPr>
            <w:r w:rsidRPr="00986674">
              <w:rPr>
                <w:color w:val="000000"/>
                <w:sz w:val="16"/>
                <w:szCs w:val="16"/>
              </w:rPr>
              <w:t>Is the appropriate person in your organization ready to certify, in writing to the OEB, that your bill print system has passed testing within your organization?</w:t>
            </w:r>
          </w:p>
        </w:tc>
        <w:tc>
          <w:tcPr>
            <w:tcW w:w="1192" w:type="dxa"/>
            <w:shd w:val="clear" w:color="auto" w:fill="auto"/>
            <w:vAlign w:val="center"/>
          </w:tcPr>
          <w:p w14:paraId="5E954528" w14:textId="77777777" w:rsidR="001318CC" w:rsidRPr="002A37E5" w:rsidRDefault="001318CC" w:rsidP="002A37E5">
            <w:pPr>
              <w:ind w:right="-107"/>
              <w:rPr>
                <w:rFonts w:eastAsia="Times New Roman" w:cs="Arial"/>
                <w:color w:val="000000"/>
                <w:sz w:val="16"/>
                <w:szCs w:val="16"/>
              </w:rPr>
            </w:pPr>
          </w:p>
        </w:tc>
        <w:tc>
          <w:tcPr>
            <w:tcW w:w="1919" w:type="dxa"/>
          </w:tcPr>
          <w:p w14:paraId="1F8B0565" w14:textId="77777777" w:rsidR="001318CC" w:rsidRPr="002A37E5" w:rsidRDefault="001318CC" w:rsidP="002A37E5">
            <w:pPr>
              <w:ind w:right="-107"/>
              <w:rPr>
                <w:rFonts w:eastAsia="Times New Roman" w:cs="Arial"/>
                <w:color w:val="000000"/>
                <w:sz w:val="16"/>
                <w:szCs w:val="16"/>
              </w:rPr>
            </w:pPr>
          </w:p>
        </w:tc>
      </w:tr>
      <w:tr w:rsidR="001318CC" w:rsidRPr="00CE6ABE" w14:paraId="1979494A" w14:textId="77777777" w:rsidTr="00C36947">
        <w:trPr>
          <w:trHeight w:val="242"/>
        </w:trPr>
        <w:tc>
          <w:tcPr>
            <w:tcW w:w="7131" w:type="dxa"/>
            <w:shd w:val="clear" w:color="auto" w:fill="auto"/>
          </w:tcPr>
          <w:p w14:paraId="37EFDF98" w14:textId="23936D31" w:rsidR="001318CC" w:rsidRPr="00986674" w:rsidRDefault="001318CC" w:rsidP="002A37E5">
            <w:pPr>
              <w:ind w:right="-107"/>
              <w:rPr>
                <w:b/>
                <w:color w:val="000000"/>
                <w:sz w:val="16"/>
                <w:szCs w:val="16"/>
              </w:rPr>
            </w:pPr>
            <w:r w:rsidRPr="00986674">
              <w:rPr>
                <w:b/>
                <w:sz w:val="16"/>
                <w:szCs w:val="16"/>
              </w:rPr>
              <w:t>Readiness to collect OESP charge from all applicable customers</w:t>
            </w:r>
          </w:p>
        </w:tc>
        <w:tc>
          <w:tcPr>
            <w:tcW w:w="1192" w:type="dxa"/>
            <w:shd w:val="clear" w:color="auto" w:fill="auto"/>
            <w:vAlign w:val="center"/>
          </w:tcPr>
          <w:p w14:paraId="08619959" w14:textId="77777777" w:rsidR="001318CC" w:rsidRPr="00CE1F72" w:rsidRDefault="001318CC" w:rsidP="00CC5944">
            <w:pPr>
              <w:ind w:right="-107"/>
              <w:rPr>
                <w:rFonts w:eastAsia="Times New Roman" w:cs="Arial"/>
                <w:color w:val="000000"/>
                <w:sz w:val="16"/>
                <w:szCs w:val="16"/>
              </w:rPr>
            </w:pPr>
          </w:p>
        </w:tc>
        <w:tc>
          <w:tcPr>
            <w:tcW w:w="1919" w:type="dxa"/>
          </w:tcPr>
          <w:p w14:paraId="2344979E" w14:textId="77777777" w:rsidR="001318CC" w:rsidRPr="00CE1F72" w:rsidRDefault="001318CC" w:rsidP="00CC5944">
            <w:pPr>
              <w:ind w:right="-107"/>
              <w:rPr>
                <w:rFonts w:eastAsia="Times New Roman" w:cs="Arial"/>
                <w:color w:val="000000"/>
                <w:sz w:val="16"/>
                <w:szCs w:val="16"/>
              </w:rPr>
            </w:pPr>
          </w:p>
        </w:tc>
      </w:tr>
      <w:tr w:rsidR="001318CC" w:rsidRPr="00CE6ABE" w14:paraId="4F93CD0E" w14:textId="77777777" w:rsidTr="00482BD6">
        <w:trPr>
          <w:trHeight w:val="583"/>
        </w:trPr>
        <w:tc>
          <w:tcPr>
            <w:tcW w:w="7131" w:type="dxa"/>
            <w:shd w:val="clear" w:color="auto" w:fill="auto"/>
          </w:tcPr>
          <w:p w14:paraId="4278A6A9" w14:textId="0710DBC1" w:rsidR="001318CC" w:rsidRPr="00986674" w:rsidRDefault="001318CC">
            <w:pPr>
              <w:pStyle w:val="ListParagraph"/>
              <w:numPr>
                <w:ilvl w:val="0"/>
                <w:numId w:val="24"/>
              </w:numPr>
              <w:ind w:right="-107"/>
              <w:rPr>
                <w:color w:val="000000"/>
                <w:sz w:val="16"/>
                <w:szCs w:val="16"/>
              </w:rPr>
            </w:pPr>
            <w:r w:rsidRPr="00986674">
              <w:rPr>
                <w:color w:val="000000"/>
                <w:sz w:val="16"/>
                <w:szCs w:val="16"/>
              </w:rPr>
              <w:t xml:space="preserve">Are you able to apply and collect the appropriate OESP charge to the bills of all applicable </w:t>
            </w:r>
            <w:r w:rsidR="00140E56" w:rsidRPr="00986674">
              <w:rPr>
                <w:color w:val="000000"/>
                <w:sz w:val="16"/>
                <w:szCs w:val="16"/>
              </w:rPr>
              <w:t>customers</w:t>
            </w:r>
            <w:r w:rsidRPr="00986674">
              <w:rPr>
                <w:color w:val="000000"/>
                <w:sz w:val="16"/>
                <w:szCs w:val="16"/>
              </w:rPr>
              <w:t>?</w:t>
            </w:r>
          </w:p>
        </w:tc>
        <w:tc>
          <w:tcPr>
            <w:tcW w:w="1192" w:type="dxa"/>
            <w:shd w:val="clear" w:color="auto" w:fill="auto"/>
            <w:vAlign w:val="center"/>
          </w:tcPr>
          <w:p w14:paraId="299E7039" w14:textId="77777777" w:rsidR="001318CC" w:rsidRPr="00CE1F72" w:rsidRDefault="001318CC" w:rsidP="00CC5944">
            <w:pPr>
              <w:ind w:right="-107"/>
              <w:rPr>
                <w:rFonts w:eastAsia="Times New Roman" w:cs="Arial"/>
                <w:color w:val="000000"/>
                <w:sz w:val="16"/>
                <w:szCs w:val="16"/>
              </w:rPr>
            </w:pPr>
          </w:p>
        </w:tc>
        <w:tc>
          <w:tcPr>
            <w:tcW w:w="1919" w:type="dxa"/>
          </w:tcPr>
          <w:p w14:paraId="3E43F17B" w14:textId="77777777" w:rsidR="001318CC" w:rsidRPr="00CE1F72" w:rsidRDefault="001318CC" w:rsidP="00CC5944">
            <w:pPr>
              <w:ind w:right="-107"/>
              <w:rPr>
                <w:rFonts w:eastAsia="Times New Roman" w:cs="Arial"/>
                <w:color w:val="000000"/>
                <w:sz w:val="16"/>
                <w:szCs w:val="16"/>
              </w:rPr>
            </w:pPr>
          </w:p>
        </w:tc>
      </w:tr>
      <w:tr w:rsidR="001318CC" w:rsidRPr="00CC5944" w14:paraId="18562F61" w14:textId="77777777" w:rsidTr="00C36947">
        <w:trPr>
          <w:trHeight w:val="323"/>
        </w:trPr>
        <w:tc>
          <w:tcPr>
            <w:tcW w:w="7131" w:type="dxa"/>
            <w:shd w:val="clear" w:color="auto" w:fill="auto"/>
          </w:tcPr>
          <w:p w14:paraId="423EEE0B" w14:textId="7BC82006" w:rsidR="001318CC" w:rsidRPr="00986674" w:rsidRDefault="001318CC" w:rsidP="002A37E5">
            <w:pPr>
              <w:ind w:right="-107"/>
              <w:rPr>
                <w:b/>
                <w:bCs/>
                <w:color w:val="000000"/>
                <w:sz w:val="16"/>
                <w:szCs w:val="16"/>
              </w:rPr>
            </w:pPr>
            <w:r w:rsidRPr="00986674">
              <w:rPr>
                <w:b/>
                <w:sz w:val="16"/>
                <w:szCs w:val="16"/>
              </w:rPr>
              <w:t>Readiness to settle OESP charges and rates with IESO</w:t>
            </w:r>
          </w:p>
        </w:tc>
        <w:tc>
          <w:tcPr>
            <w:tcW w:w="1192" w:type="dxa"/>
            <w:shd w:val="clear" w:color="auto" w:fill="auto"/>
            <w:vAlign w:val="center"/>
          </w:tcPr>
          <w:p w14:paraId="033EE462" w14:textId="77777777" w:rsidR="001318CC" w:rsidRPr="002A37E5" w:rsidRDefault="001318CC" w:rsidP="002A37E5">
            <w:pPr>
              <w:ind w:right="-107"/>
              <w:rPr>
                <w:rFonts w:eastAsia="Times New Roman" w:cs="Arial"/>
                <w:color w:val="000000"/>
                <w:sz w:val="16"/>
                <w:szCs w:val="16"/>
                <w:highlight w:val="yellow"/>
              </w:rPr>
            </w:pPr>
          </w:p>
        </w:tc>
        <w:tc>
          <w:tcPr>
            <w:tcW w:w="1919" w:type="dxa"/>
          </w:tcPr>
          <w:p w14:paraId="1ECC228D" w14:textId="77777777" w:rsidR="001318CC" w:rsidRPr="002A37E5" w:rsidRDefault="001318CC" w:rsidP="002A37E5">
            <w:pPr>
              <w:ind w:right="-107"/>
              <w:rPr>
                <w:rFonts w:eastAsia="Times New Roman" w:cs="Arial"/>
                <w:color w:val="000000"/>
                <w:sz w:val="16"/>
                <w:szCs w:val="16"/>
                <w:highlight w:val="yellow"/>
              </w:rPr>
            </w:pPr>
          </w:p>
        </w:tc>
      </w:tr>
      <w:tr w:rsidR="001318CC" w:rsidRPr="00CC5944" w14:paraId="7EA65A58" w14:textId="77777777" w:rsidTr="00C36947">
        <w:trPr>
          <w:trHeight w:val="368"/>
        </w:trPr>
        <w:tc>
          <w:tcPr>
            <w:tcW w:w="7131" w:type="dxa"/>
            <w:shd w:val="clear" w:color="auto" w:fill="auto"/>
          </w:tcPr>
          <w:p w14:paraId="231E0C7A" w14:textId="75421F82" w:rsidR="001318CC" w:rsidRPr="001224CE" w:rsidRDefault="001318CC" w:rsidP="002A37E5">
            <w:pPr>
              <w:pStyle w:val="ListParagraph"/>
              <w:numPr>
                <w:ilvl w:val="0"/>
                <w:numId w:val="24"/>
              </w:numPr>
              <w:ind w:right="-107"/>
              <w:rPr>
                <w:b/>
                <w:bCs/>
                <w:color w:val="000000"/>
                <w:sz w:val="16"/>
                <w:szCs w:val="16"/>
              </w:rPr>
            </w:pPr>
            <w:r w:rsidRPr="001224CE">
              <w:rPr>
                <w:color w:val="000000"/>
                <w:sz w:val="16"/>
                <w:szCs w:val="16"/>
              </w:rPr>
              <w:t>Have you worked with the IESO as required to settle OESP charges and rates with the IESO?</w:t>
            </w:r>
          </w:p>
        </w:tc>
        <w:tc>
          <w:tcPr>
            <w:tcW w:w="1192" w:type="dxa"/>
            <w:shd w:val="clear" w:color="auto" w:fill="auto"/>
            <w:vAlign w:val="center"/>
          </w:tcPr>
          <w:p w14:paraId="52D15FD0" w14:textId="77777777" w:rsidR="001318CC" w:rsidRPr="002A37E5" w:rsidRDefault="001318CC" w:rsidP="002A37E5">
            <w:pPr>
              <w:ind w:right="-107"/>
              <w:rPr>
                <w:rFonts w:eastAsia="Times New Roman" w:cs="Arial"/>
                <w:color w:val="000000"/>
                <w:sz w:val="16"/>
                <w:szCs w:val="16"/>
                <w:highlight w:val="yellow"/>
              </w:rPr>
            </w:pPr>
          </w:p>
        </w:tc>
        <w:tc>
          <w:tcPr>
            <w:tcW w:w="1919" w:type="dxa"/>
          </w:tcPr>
          <w:p w14:paraId="455590F1" w14:textId="77777777" w:rsidR="001318CC" w:rsidRPr="002A37E5" w:rsidRDefault="001318CC" w:rsidP="002A37E5">
            <w:pPr>
              <w:ind w:right="-107"/>
              <w:rPr>
                <w:rFonts w:eastAsia="Times New Roman" w:cs="Arial"/>
                <w:color w:val="000000"/>
                <w:sz w:val="16"/>
                <w:szCs w:val="16"/>
                <w:highlight w:val="yellow"/>
              </w:rPr>
            </w:pPr>
          </w:p>
        </w:tc>
      </w:tr>
      <w:tr w:rsidR="001318CC" w:rsidRPr="00CC5944" w14:paraId="7264D919" w14:textId="77777777" w:rsidTr="00C36947">
        <w:trPr>
          <w:trHeight w:val="332"/>
        </w:trPr>
        <w:tc>
          <w:tcPr>
            <w:tcW w:w="7131" w:type="dxa"/>
            <w:shd w:val="clear" w:color="auto" w:fill="auto"/>
            <w:vAlign w:val="center"/>
          </w:tcPr>
          <w:p w14:paraId="5CA01371" w14:textId="2CCB27D9" w:rsidR="001318CC" w:rsidRPr="001224CE" w:rsidRDefault="00140E56" w:rsidP="002A37E5">
            <w:pPr>
              <w:ind w:right="-107"/>
              <w:rPr>
                <w:b/>
                <w:bCs/>
                <w:color w:val="000000"/>
                <w:sz w:val="16"/>
                <w:szCs w:val="16"/>
              </w:rPr>
            </w:pPr>
            <w:r>
              <w:rPr>
                <w:b/>
                <w:bCs/>
                <w:sz w:val="16"/>
                <w:szCs w:val="16"/>
              </w:rPr>
              <w:t>Long Term Readiness</w:t>
            </w:r>
          </w:p>
        </w:tc>
        <w:tc>
          <w:tcPr>
            <w:tcW w:w="1192" w:type="dxa"/>
            <w:shd w:val="clear" w:color="auto" w:fill="auto"/>
            <w:vAlign w:val="center"/>
          </w:tcPr>
          <w:p w14:paraId="0416BD75" w14:textId="77777777" w:rsidR="001318CC" w:rsidRPr="002A37E5" w:rsidRDefault="001318CC" w:rsidP="002A37E5">
            <w:pPr>
              <w:ind w:right="-107"/>
              <w:rPr>
                <w:rFonts w:eastAsia="Times New Roman" w:cs="Arial"/>
                <w:color w:val="000000"/>
                <w:sz w:val="16"/>
                <w:szCs w:val="16"/>
                <w:highlight w:val="red"/>
              </w:rPr>
            </w:pPr>
          </w:p>
        </w:tc>
        <w:tc>
          <w:tcPr>
            <w:tcW w:w="1919" w:type="dxa"/>
          </w:tcPr>
          <w:p w14:paraId="776ED817" w14:textId="77777777" w:rsidR="001318CC" w:rsidRPr="002A37E5" w:rsidRDefault="001318CC" w:rsidP="002A37E5">
            <w:pPr>
              <w:ind w:right="-107"/>
              <w:rPr>
                <w:rFonts w:eastAsia="Times New Roman" w:cs="Arial"/>
                <w:color w:val="000000"/>
                <w:sz w:val="16"/>
                <w:szCs w:val="16"/>
                <w:highlight w:val="red"/>
              </w:rPr>
            </w:pPr>
          </w:p>
        </w:tc>
      </w:tr>
      <w:tr w:rsidR="001318CC" w:rsidRPr="00CC5944" w14:paraId="03FA04F8" w14:textId="77777777" w:rsidTr="00482BD6">
        <w:trPr>
          <w:trHeight w:val="583"/>
        </w:trPr>
        <w:tc>
          <w:tcPr>
            <w:tcW w:w="7131" w:type="dxa"/>
            <w:shd w:val="clear" w:color="auto" w:fill="auto"/>
          </w:tcPr>
          <w:p w14:paraId="60E9ABAC" w14:textId="1423E9EB" w:rsidR="001318CC" w:rsidRPr="001224CE" w:rsidRDefault="001318CC" w:rsidP="00731D32">
            <w:pPr>
              <w:pStyle w:val="ListParagraph"/>
              <w:numPr>
                <w:ilvl w:val="0"/>
                <w:numId w:val="24"/>
              </w:numPr>
              <w:ind w:right="-107"/>
              <w:rPr>
                <w:b/>
                <w:bCs/>
                <w:color w:val="000000"/>
                <w:sz w:val="16"/>
                <w:szCs w:val="16"/>
              </w:rPr>
            </w:pPr>
            <w:r w:rsidRPr="001224CE">
              <w:rPr>
                <w:color w:val="000000"/>
                <w:sz w:val="16"/>
                <w:szCs w:val="16"/>
              </w:rPr>
              <w:t>Are there individuals within your organization ready to support the long term sustainment of OESP?</w:t>
            </w:r>
          </w:p>
        </w:tc>
        <w:tc>
          <w:tcPr>
            <w:tcW w:w="1192" w:type="dxa"/>
            <w:shd w:val="clear" w:color="auto" w:fill="auto"/>
            <w:vAlign w:val="center"/>
          </w:tcPr>
          <w:p w14:paraId="7F6BDCD7" w14:textId="77777777" w:rsidR="001318CC" w:rsidRPr="002A37E5" w:rsidRDefault="001318CC" w:rsidP="002A37E5">
            <w:pPr>
              <w:ind w:right="-107"/>
              <w:rPr>
                <w:rFonts w:eastAsia="Times New Roman" w:cs="Arial"/>
                <w:color w:val="000000"/>
                <w:sz w:val="16"/>
                <w:szCs w:val="16"/>
                <w:highlight w:val="red"/>
              </w:rPr>
            </w:pPr>
          </w:p>
        </w:tc>
        <w:tc>
          <w:tcPr>
            <w:tcW w:w="1919" w:type="dxa"/>
          </w:tcPr>
          <w:p w14:paraId="680431DE" w14:textId="77777777" w:rsidR="001318CC" w:rsidRPr="002A37E5" w:rsidRDefault="001318CC" w:rsidP="002A37E5">
            <w:pPr>
              <w:ind w:right="-107"/>
              <w:rPr>
                <w:rFonts w:eastAsia="Times New Roman" w:cs="Arial"/>
                <w:color w:val="000000"/>
                <w:sz w:val="16"/>
                <w:szCs w:val="16"/>
                <w:highlight w:val="red"/>
              </w:rPr>
            </w:pPr>
          </w:p>
        </w:tc>
      </w:tr>
      <w:tr w:rsidR="001318CC" w:rsidRPr="00CC5944" w14:paraId="337135DB" w14:textId="77777777" w:rsidTr="00482BD6">
        <w:trPr>
          <w:trHeight w:val="50"/>
        </w:trPr>
        <w:tc>
          <w:tcPr>
            <w:tcW w:w="7131" w:type="dxa"/>
            <w:shd w:val="clear" w:color="auto" w:fill="auto"/>
          </w:tcPr>
          <w:p w14:paraId="022FB381" w14:textId="7C910CD3" w:rsidR="001318CC" w:rsidRPr="001224CE" w:rsidRDefault="001318CC" w:rsidP="003B6593">
            <w:pPr>
              <w:pStyle w:val="ListParagraph"/>
              <w:numPr>
                <w:ilvl w:val="0"/>
                <w:numId w:val="24"/>
              </w:numPr>
              <w:ind w:right="-107"/>
              <w:rPr>
                <w:color w:val="000000"/>
                <w:sz w:val="16"/>
                <w:szCs w:val="16"/>
              </w:rPr>
            </w:pPr>
            <w:r w:rsidRPr="002A37E5">
              <w:rPr>
                <w:sz w:val="16"/>
                <w:szCs w:val="16"/>
              </w:rPr>
              <w:t xml:space="preserve">Is the appropriate person in your organization ready to certify, in writing to the OEB, that your </w:t>
            </w:r>
            <w:r>
              <w:rPr>
                <w:sz w:val="16"/>
                <w:szCs w:val="16"/>
              </w:rPr>
              <w:t>Utility is fully ready to offer and apply OESP to eligible customer’s bills?</w:t>
            </w:r>
          </w:p>
        </w:tc>
        <w:tc>
          <w:tcPr>
            <w:tcW w:w="1192" w:type="dxa"/>
            <w:shd w:val="clear" w:color="auto" w:fill="auto"/>
            <w:vAlign w:val="center"/>
          </w:tcPr>
          <w:p w14:paraId="7B0605F8" w14:textId="77777777" w:rsidR="001318CC" w:rsidRPr="002A37E5" w:rsidRDefault="001318CC" w:rsidP="002A37E5">
            <w:pPr>
              <w:ind w:right="-107"/>
              <w:rPr>
                <w:rFonts w:eastAsia="Times New Roman" w:cs="Arial"/>
                <w:color w:val="000000"/>
                <w:sz w:val="16"/>
                <w:szCs w:val="16"/>
                <w:highlight w:val="red"/>
              </w:rPr>
            </w:pPr>
          </w:p>
        </w:tc>
        <w:tc>
          <w:tcPr>
            <w:tcW w:w="1919" w:type="dxa"/>
          </w:tcPr>
          <w:p w14:paraId="311FFE72" w14:textId="77777777" w:rsidR="001318CC" w:rsidRPr="002A37E5" w:rsidRDefault="001318CC" w:rsidP="002A37E5">
            <w:pPr>
              <w:ind w:right="-107"/>
              <w:rPr>
                <w:rFonts w:eastAsia="Times New Roman" w:cs="Arial"/>
                <w:color w:val="000000"/>
                <w:sz w:val="16"/>
                <w:szCs w:val="16"/>
                <w:highlight w:val="red"/>
              </w:rPr>
            </w:pPr>
          </w:p>
        </w:tc>
      </w:tr>
    </w:tbl>
    <w:p w14:paraId="69BF673C" w14:textId="77777777" w:rsidR="00A612D7" w:rsidRDefault="00A612D7" w:rsidP="007F6D3C">
      <w:pPr>
        <w:pStyle w:val="Title"/>
        <w:rPr>
          <w:rFonts w:eastAsia="Tahoma"/>
        </w:rPr>
      </w:pPr>
    </w:p>
    <w:sectPr w:rsidR="00A612D7" w:rsidSect="006F7675">
      <w:type w:val="continuous"/>
      <w:pgSz w:w="12240" w:h="15840"/>
      <w:pgMar w:top="810" w:right="800" w:bottom="920" w:left="117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F3D035" w14:textId="77777777" w:rsidR="00B139D6" w:rsidRDefault="00B139D6">
      <w:pPr>
        <w:spacing w:after="0" w:line="240" w:lineRule="auto"/>
      </w:pPr>
      <w:r>
        <w:separator/>
      </w:r>
    </w:p>
  </w:endnote>
  <w:endnote w:type="continuationSeparator" w:id="0">
    <w:p w14:paraId="176E2886" w14:textId="77777777" w:rsidR="00B139D6" w:rsidRDefault="00B13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06BBB" w14:textId="77777777" w:rsidR="00B139D6" w:rsidRDefault="00B139D6">
      <w:pPr>
        <w:spacing w:after="0" w:line="240" w:lineRule="auto"/>
      </w:pPr>
      <w:r>
        <w:separator/>
      </w:r>
    </w:p>
  </w:footnote>
  <w:footnote w:type="continuationSeparator" w:id="0">
    <w:p w14:paraId="0D422EBB" w14:textId="77777777" w:rsidR="00B139D6" w:rsidRDefault="00B139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4C5F"/>
    <w:multiLevelType w:val="hybridMultilevel"/>
    <w:tmpl w:val="5182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C4FCE"/>
    <w:multiLevelType w:val="hybridMultilevel"/>
    <w:tmpl w:val="A59A7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45756"/>
    <w:multiLevelType w:val="hybridMultilevel"/>
    <w:tmpl w:val="81809F74"/>
    <w:lvl w:ilvl="0" w:tplc="0409000F">
      <w:start w:val="1"/>
      <w:numFmt w:val="decimal"/>
      <w:lvlText w:val="%1."/>
      <w:lvlJc w:val="left"/>
      <w:pPr>
        <w:ind w:left="1710" w:hanging="360"/>
      </w:pPr>
    </w:lvl>
    <w:lvl w:ilvl="1" w:tplc="04090019" w:tentative="1">
      <w:start w:val="1"/>
      <w:numFmt w:val="lowerLetter"/>
      <w:lvlText w:val="%2."/>
      <w:lvlJc w:val="left"/>
      <w:pPr>
        <w:ind w:left="2800" w:hanging="360"/>
      </w:pPr>
    </w:lvl>
    <w:lvl w:ilvl="2" w:tplc="0409001B" w:tentative="1">
      <w:start w:val="1"/>
      <w:numFmt w:val="lowerRoman"/>
      <w:lvlText w:val="%3."/>
      <w:lvlJc w:val="right"/>
      <w:pPr>
        <w:ind w:left="3520" w:hanging="180"/>
      </w:pPr>
    </w:lvl>
    <w:lvl w:ilvl="3" w:tplc="0409000F" w:tentative="1">
      <w:start w:val="1"/>
      <w:numFmt w:val="decimal"/>
      <w:lvlText w:val="%4."/>
      <w:lvlJc w:val="left"/>
      <w:pPr>
        <w:ind w:left="4240" w:hanging="360"/>
      </w:pPr>
    </w:lvl>
    <w:lvl w:ilvl="4" w:tplc="04090019" w:tentative="1">
      <w:start w:val="1"/>
      <w:numFmt w:val="lowerLetter"/>
      <w:lvlText w:val="%5."/>
      <w:lvlJc w:val="left"/>
      <w:pPr>
        <w:ind w:left="4960" w:hanging="360"/>
      </w:pPr>
    </w:lvl>
    <w:lvl w:ilvl="5" w:tplc="0409001B" w:tentative="1">
      <w:start w:val="1"/>
      <w:numFmt w:val="lowerRoman"/>
      <w:lvlText w:val="%6."/>
      <w:lvlJc w:val="right"/>
      <w:pPr>
        <w:ind w:left="5680" w:hanging="180"/>
      </w:pPr>
    </w:lvl>
    <w:lvl w:ilvl="6" w:tplc="0409000F" w:tentative="1">
      <w:start w:val="1"/>
      <w:numFmt w:val="decimal"/>
      <w:lvlText w:val="%7."/>
      <w:lvlJc w:val="left"/>
      <w:pPr>
        <w:ind w:left="6400" w:hanging="360"/>
      </w:pPr>
    </w:lvl>
    <w:lvl w:ilvl="7" w:tplc="04090019" w:tentative="1">
      <w:start w:val="1"/>
      <w:numFmt w:val="lowerLetter"/>
      <w:lvlText w:val="%8."/>
      <w:lvlJc w:val="left"/>
      <w:pPr>
        <w:ind w:left="7120" w:hanging="360"/>
      </w:pPr>
    </w:lvl>
    <w:lvl w:ilvl="8" w:tplc="0409001B" w:tentative="1">
      <w:start w:val="1"/>
      <w:numFmt w:val="lowerRoman"/>
      <w:lvlText w:val="%9."/>
      <w:lvlJc w:val="right"/>
      <w:pPr>
        <w:ind w:left="7840" w:hanging="180"/>
      </w:pPr>
    </w:lvl>
  </w:abstractNum>
  <w:abstractNum w:abstractNumId="3">
    <w:nsid w:val="09F77F6C"/>
    <w:multiLevelType w:val="hybridMultilevel"/>
    <w:tmpl w:val="F6DA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066DEB"/>
    <w:multiLevelType w:val="hybridMultilevel"/>
    <w:tmpl w:val="52DE7D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120D4B"/>
    <w:multiLevelType w:val="hybridMultilevel"/>
    <w:tmpl w:val="3C04E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AE517C"/>
    <w:multiLevelType w:val="hybridMultilevel"/>
    <w:tmpl w:val="925C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B563A5"/>
    <w:multiLevelType w:val="hybridMultilevel"/>
    <w:tmpl w:val="FAF6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CB37F6"/>
    <w:multiLevelType w:val="hybridMultilevel"/>
    <w:tmpl w:val="13782E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144A0568"/>
    <w:multiLevelType w:val="hybridMultilevel"/>
    <w:tmpl w:val="1BD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9F3EBA"/>
    <w:multiLevelType w:val="hybridMultilevel"/>
    <w:tmpl w:val="6BB46804"/>
    <w:lvl w:ilvl="0" w:tplc="9FD2B6B2">
      <w:start w:val="1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3F5A49"/>
    <w:multiLevelType w:val="hybridMultilevel"/>
    <w:tmpl w:val="71BE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C77454"/>
    <w:multiLevelType w:val="hybridMultilevel"/>
    <w:tmpl w:val="3320B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776F9"/>
    <w:multiLevelType w:val="hybridMultilevel"/>
    <w:tmpl w:val="07AC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504E71"/>
    <w:multiLevelType w:val="hybridMultilevel"/>
    <w:tmpl w:val="34F06BFE"/>
    <w:lvl w:ilvl="0" w:tplc="9FD2B6B2">
      <w:start w:val="19"/>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3242DD"/>
    <w:multiLevelType w:val="hybridMultilevel"/>
    <w:tmpl w:val="C0FA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58171E"/>
    <w:multiLevelType w:val="hybridMultilevel"/>
    <w:tmpl w:val="8F00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F16CB"/>
    <w:multiLevelType w:val="hybridMultilevel"/>
    <w:tmpl w:val="568A45E2"/>
    <w:lvl w:ilvl="0" w:tplc="9FD2B6B2">
      <w:start w:val="19"/>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B893A56"/>
    <w:multiLevelType w:val="hybridMultilevel"/>
    <w:tmpl w:val="5E0A2EBC"/>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nsid w:val="3CB101DF"/>
    <w:multiLevelType w:val="hybridMultilevel"/>
    <w:tmpl w:val="7A406844"/>
    <w:lvl w:ilvl="0" w:tplc="9FD2B6B2">
      <w:start w:val="19"/>
      <w:numFmt w:val="bullet"/>
      <w:lvlText w:val="-"/>
      <w:lvlJc w:val="left"/>
      <w:pPr>
        <w:ind w:left="450" w:hanging="360"/>
      </w:pPr>
      <w:rPr>
        <w:rFonts w:ascii="Arial" w:eastAsia="Arial" w:hAnsi="Arial" w:cs="Aria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nsid w:val="3DC277CE"/>
    <w:multiLevelType w:val="hybridMultilevel"/>
    <w:tmpl w:val="B830B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55041D"/>
    <w:multiLevelType w:val="hybridMultilevel"/>
    <w:tmpl w:val="C2A4913E"/>
    <w:lvl w:ilvl="0" w:tplc="04090017">
      <w:start w:val="1"/>
      <w:numFmt w:val="lowerLetter"/>
      <w:lvlText w:val="%1)"/>
      <w:lvlJc w:val="left"/>
      <w:pPr>
        <w:ind w:left="720" w:hanging="360"/>
      </w:pPr>
    </w:lvl>
    <w:lvl w:ilvl="1" w:tplc="7166F810">
      <w:start w:val="1"/>
      <w:numFmt w:val="lowerLetter"/>
      <w:lvlText w:val="%2."/>
      <w:lvlJc w:val="left"/>
      <w:pPr>
        <w:ind w:left="1440" w:hanging="360"/>
      </w:pPr>
      <w:rPr>
        <w:rFonts w:ascii="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E71DF2"/>
    <w:multiLevelType w:val="hybridMultilevel"/>
    <w:tmpl w:val="F560F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B575BC"/>
    <w:multiLevelType w:val="hybridMultilevel"/>
    <w:tmpl w:val="EEB64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8091C88"/>
    <w:multiLevelType w:val="hybridMultilevel"/>
    <w:tmpl w:val="22743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DE2100"/>
    <w:multiLevelType w:val="hybridMultilevel"/>
    <w:tmpl w:val="4F3C3E36"/>
    <w:lvl w:ilvl="0" w:tplc="9FD2B6B2">
      <w:start w:val="19"/>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8B5B07"/>
    <w:multiLevelType w:val="hybridMultilevel"/>
    <w:tmpl w:val="B2F2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416C45"/>
    <w:multiLevelType w:val="hybridMultilevel"/>
    <w:tmpl w:val="C4E05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411E3F"/>
    <w:multiLevelType w:val="hybridMultilevel"/>
    <w:tmpl w:val="0D38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B055A90"/>
    <w:multiLevelType w:val="hybridMultilevel"/>
    <w:tmpl w:val="2952A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735654"/>
    <w:multiLevelType w:val="hybridMultilevel"/>
    <w:tmpl w:val="1E225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D44BAB"/>
    <w:multiLevelType w:val="hybridMultilevel"/>
    <w:tmpl w:val="60FE709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9C379E6"/>
    <w:multiLevelType w:val="hybridMultilevel"/>
    <w:tmpl w:val="7024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1"/>
  </w:num>
  <w:num w:numId="3">
    <w:abstractNumId w:val="19"/>
  </w:num>
  <w:num w:numId="4">
    <w:abstractNumId w:val="18"/>
  </w:num>
  <w:num w:numId="5">
    <w:abstractNumId w:val="8"/>
  </w:num>
  <w:num w:numId="6">
    <w:abstractNumId w:val="10"/>
  </w:num>
  <w:num w:numId="7">
    <w:abstractNumId w:val="4"/>
  </w:num>
  <w:num w:numId="8">
    <w:abstractNumId w:val="21"/>
  </w:num>
  <w:num w:numId="9">
    <w:abstractNumId w:val="6"/>
  </w:num>
  <w:num w:numId="10">
    <w:abstractNumId w:val="9"/>
  </w:num>
  <w:num w:numId="11">
    <w:abstractNumId w:val="11"/>
  </w:num>
  <w:num w:numId="12">
    <w:abstractNumId w:val="7"/>
  </w:num>
  <w:num w:numId="13">
    <w:abstractNumId w:val="24"/>
  </w:num>
  <w:num w:numId="14">
    <w:abstractNumId w:val="23"/>
  </w:num>
  <w:num w:numId="15">
    <w:abstractNumId w:val="25"/>
  </w:num>
  <w:num w:numId="16">
    <w:abstractNumId w:val="14"/>
  </w:num>
  <w:num w:numId="17">
    <w:abstractNumId w:val="3"/>
  </w:num>
  <w:num w:numId="18">
    <w:abstractNumId w:val="12"/>
  </w:num>
  <w:num w:numId="19">
    <w:abstractNumId w:val="30"/>
  </w:num>
  <w:num w:numId="20">
    <w:abstractNumId w:val="32"/>
  </w:num>
  <w:num w:numId="21">
    <w:abstractNumId w:val="0"/>
  </w:num>
  <w:num w:numId="22">
    <w:abstractNumId w:val="5"/>
  </w:num>
  <w:num w:numId="23">
    <w:abstractNumId w:val="28"/>
  </w:num>
  <w:num w:numId="24">
    <w:abstractNumId w:val="16"/>
  </w:num>
  <w:num w:numId="25">
    <w:abstractNumId w:val="17"/>
  </w:num>
  <w:num w:numId="26">
    <w:abstractNumId w:val="20"/>
  </w:num>
  <w:num w:numId="27">
    <w:abstractNumId w:val="13"/>
  </w:num>
  <w:num w:numId="28">
    <w:abstractNumId w:val="29"/>
  </w:num>
  <w:num w:numId="29">
    <w:abstractNumId w:val="22"/>
  </w:num>
  <w:num w:numId="30">
    <w:abstractNumId w:val="27"/>
  </w:num>
  <w:num w:numId="31">
    <w:abstractNumId w:val="1"/>
  </w:num>
  <w:num w:numId="32">
    <w:abstractNumId w:val="26"/>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822"/>
    <w:rsid w:val="00000F60"/>
    <w:rsid w:val="00007D65"/>
    <w:rsid w:val="000138A0"/>
    <w:rsid w:val="00015568"/>
    <w:rsid w:val="00020415"/>
    <w:rsid w:val="00027213"/>
    <w:rsid w:val="00030CC3"/>
    <w:rsid w:val="00031A08"/>
    <w:rsid w:val="0003380B"/>
    <w:rsid w:val="000342A5"/>
    <w:rsid w:val="000416ED"/>
    <w:rsid w:val="00042F72"/>
    <w:rsid w:val="00054440"/>
    <w:rsid w:val="000550F1"/>
    <w:rsid w:val="00055464"/>
    <w:rsid w:val="00060055"/>
    <w:rsid w:val="00062766"/>
    <w:rsid w:val="00062A64"/>
    <w:rsid w:val="0009020F"/>
    <w:rsid w:val="0009152F"/>
    <w:rsid w:val="00094259"/>
    <w:rsid w:val="000D059A"/>
    <w:rsid w:val="000D6D5D"/>
    <w:rsid w:val="000E0753"/>
    <w:rsid w:val="000E13D0"/>
    <w:rsid w:val="000E1E91"/>
    <w:rsid w:val="000E3008"/>
    <w:rsid w:val="000E71A5"/>
    <w:rsid w:val="000F0095"/>
    <w:rsid w:val="000F5DA8"/>
    <w:rsid w:val="00100C25"/>
    <w:rsid w:val="001030CF"/>
    <w:rsid w:val="00107C76"/>
    <w:rsid w:val="001109B8"/>
    <w:rsid w:val="00112B1B"/>
    <w:rsid w:val="0011439C"/>
    <w:rsid w:val="001224CE"/>
    <w:rsid w:val="00123B6A"/>
    <w:rsid w:val="001318CC"/>
    <w:rsid w:val="00135B74"/>
    <w:rsid w:val="00140E56"/>
    <w:rsid w:val="00143E35"/>
    <w:rsid w:val="00147A99"/>
    <w:rsid w:val="00152E50"/>
    <w:rsid w:val="0015465A"/>
    <w:rsid w:val="0015482A"/>
    <w:rsid w:val="00163D06"/>
    <w:rsid w:val="00173050"/>
    <w:rsid w:val="00180F56"/>
    <w:rsid w:val="00184844"/>
    <w:rsid w:val="001854C7"/>
    <w:rsid w:val="001878FB"/>
    <w:rsid w:val="0019227F"/>
    <w:rsid w:val="00194247"/>
    <w:rsid w:val="001A1ABA"/>
    <w:rsid w:val="001B2314"/>
    <w:rsid w:val="001B27BF"/>
    <w:rsid w:val="001B5BEA"/>
    <w:rsid w:val="001C304F"/>
    <w:rsid w:val="001E2E4F"/>
    <w:rsid w:val="001E504E"/>
    <w:rsid w:val="001E5464"/>
    <w:rsid w:val="001F42C7"/>
    <w:rsid w:val="00202B10"/>
    <w:rsid w:val="002050C0"/>
    <w:rsid w:val="00205690"/>
    <w:rsid w:val="00223959"/>
    <w:rsid w:val="002422DC"/>
    <w:rsid w:val="002514E1"/>
    <w:rsid w:val="00254125"/>
    <w:rsid w:val="002610C4"/>
    <w:rsid w:val="00262D31"/>
    <w:rsid w:val="00265D93"/>
    <w:rsid w:val="00274A2C"/>
    <w:rsid w:val="002778C8"/>
    <w:rsid w:val="002A37E5"/>
    <w:rsid w:val="002A3C85"/>
    <w:rsid w:val="002A719A"/>
    <w:rsid w:val="002B785D"/>
    <w:rsid w:val="002C1137"/>
    <w:rsid w:val="002C1508"/>
    <w:rsid w:val="002C79AC"/>
    <w:rsid w:val="002D0D84"/>
    <w:rsid w:val="002D2DBA"/>
    <w:rsid w:val="002E7672"/>
    <w:rsid w:val="002E7AF4"/>
    <w:rsid w:val="002F0940"/>
    <w:rsid w:val="002F4D94"/>
    <w:rsid w:val="00305D66"/>
    <w:rsid w:val="00305EA8"/>
    <w:rsid w:val="0031120C"/>
    <w:rsid w:val="00322AF3"/>
    <w:rsid w:val="00331A53"/>
    <w:rsid w:val="00337573"/>
    <w:rsid w:val="00350453"/>
    <w:rsid w:val="00376E23"/>
    <w:rsid w:val="00382550"/>
    <w:rsid w:val="00387BD0"/>
    <w:rsid w:val="003B03BD"/>
    <w:rsid w:val="003B6593"/>
    <w:rsid w:val="003C0275"/>
    <w:rsid w:val="003C266B"/>
    <w:rsid w:val="003C2AB4"/>
    <w:rsid w:val="003D089F"/>
    <w:rsid w:val="003D0AE7"/>
    <w:rsid w:val="003D38B5"/>
    <w:rsid w:val="003E02D3"/>
    <w:rsid w:val="003E06E9"/>
    <w:rsid w:val="003E2FF9"/>
    <w:rsid w:val="003E3F58"/>
    <w:rsid w:val="00404492"/>
    <w:rsid w:val="00405C7B"/>
    <w:rsid w:val="004067DE"/>
    <w:rsid w:val="00426EC5"/>
    <w:rsid w:val="004351FC"/>
    <w:rsid w:val="00436E2A"/>
    <w:rsid w:val="0044012C"/>
    <w:rsid w:val="00445065"/>
    <w:rsid w:val="00446B38"/>
    <w:rsid w:val="0045766C"/>
    <w:rsid w:val="00460C8D"/>
    <w:rsid w:val="00460CE7"/>
    <w:rsid w:val="0046459C"/>
    <w:rsid w:val="00472206"/>
    <w:rsid w:val="00482BD6"/>
    <w:rsid w:val="004836AF"/>
    <w:rsid w:val="0049697D"/>
    <w:rsid w:val="004A3749"/>
    <w:rsid w:val="004B4349"/>
    <w:rsid w:val="004B47CF"/>
    <w:rsid w:val="004C50D7"/>
    <w:rsid w:val="004C66B1"/>
    <w:rsid w:val="004D3203"/>
    <w:rsid w:val="004D6FCC"/>
    <w:rsid w:val="004F15FC"/>
    <w:rsid w:val="004F798C"/>
    <w:rsid w:val="00503832"/>
    <w:rsid w:val="00507C48"/>
    <w:rsid w:val="0051640A"/>
    <w:rsid w:val="005166C8"/>
    <w:rsid w:val="00520885"/>
    <w:rsid w:val="005221E5"/>
    <w:rsid w:val="0052551E"/>
    <w:rsid w:val="005277E0"/>
    <w:rsid w:val="00556618"/>
    <w:rsid w:val="00570AFD"/>
    <w:rsid w:val="005757F9"/>
    <w:rsid w:val="00575A74"/>
    <w:rsid w:val="00576D25"/>
    <w:rsid w:val="00580F5F"/>
    <w:rsid w:val="00581387"/>
    <w:rsid w:val="0059246D"/>
    <w:rsid w:val="00592D15"/>
    <w:rsid w:val="00597AD5"/>
    <w:rsid w:val="005A3DF1"/>
    <w:rsid w:val="005A52F7"/>
    <w:rsid w:val="005A7260"/>
    <w:rsid w:val="005B0BE9"/>
    <w:rsid w:val="005D4253"/>
    <w:rsid w:val="005D4F18"/>
    <w:rsid w:val="005E4EF5"/>
    <w:rsid w:val="005E5D45"/>
    <w:rsid w:val="005F22AA"/>
    <w:rsid w:val="005F46F6"/>
    <w:rsid w:val="00605531"/>
    <w:rsid w:val="00606436"/>
    <w:rsid w:val="00612363"/>
    <w:rsid w:val="006162A7"/>
    <w:rsid w:val="00620032"/>
    <w:rsid w:val="00620B22"/>
    <w:rsid w:val="00621DCD"/>
    <w:rsid w:val="00625AE6"/>
    <w:rsid w:val="00636846"/>
    <w:rsid w:val="006369C7"/>
    <w:rsid w:val="00647BD0"/>
    <w:rsid w:val="00650621"/>
    <w:rsid w:val="00652734"/>
    <w:rsid w:val="0066505B"/>
    <w:rsid w:val="00665741"/>
    <w:rsid w:val="0067352D"/>
    <w:rsid w:val="00690ED8"/>
    <w:rsid w:val="006934DD"/>
    <w:rsid w:val="006963B6"/>
    <w:rsid w:val="006A6F08"/>
    <w:rsid w:val="006B139D"/>
    <w:rsid w:val="006B1597"/>
    <w:rsid w:val="006B5BB6"/>
    <w:rsid w:val="006C352D"/>
    <w:rsid w:val="006D000A"/>
    <w:rsid w:val="006D1871"/>
    <w:rsid w:val="006D3753"/>
    <w:rsid w:val="006D3F2E"/>
    <w:rsid w:val="006D7514"/>
    <w:rsid w:val="006E4131"/>
    <w:rsid w:val="006F67B8"/>
    <w:rsid w:val="006F7675"/>
    <w:rsid w:val="007004F2"/>
    <w:rsid w:val="007008F0"/>
    <w:rsid w:val="00703BC2"/>
    <w:rsid w:val="00704054"/>
    <w:rsid w:val="00716DC5"/>
    <w:rsid w:val="00717704"/>
    <w:rsid w:val="00727B5F"/>
    <w:rsid w:val="00731D32"/>
    <w:rsid w:val="0074210E"/>
    <w:rsid w:val="00743677"/>
    <w:rsid w:val="00745A12"/>
    <w:rsid w:val="00760FD9"/>
    <w:rsid w:val="00763E46"/>
    <w:rsid w:val="00784402"/>
    <w:rsid w:val="00790968"/>
    <w:rsid w:val="00793573"/>
    <w:rsid w:val="007A588B"/>
    <w:rsid w:val="007B22EC"/>
    <w:rsid w:val="007B701C"/>
    <w:rsid w:val="007C04F2"/>
    <w:rsid w:val="007D0448"/>
    <w:rsid w:val="007D48B5"/>
    <w:rsid w:val="007D7A32"/>
    <w:rsid w:val="007E4DE7"/>
    <w:rsid w:val="007E6378"/>
    <w:rsid w:val="007F6D3C"/>
    <w:rsid w:val="00801D9B"/>
    <w:rsid w:val="00801EC7"/>
    <w:rsid w:val="0080514C"/>
    <w:rsid w:val="00807EF0"/>
    <w:rsid w:val="00811061"/>
    <w:rsid w:val="008154E2"/>
    <w:rsid w:val="00816AC9"/>
    <w:rsid w:val="00821B4F"/>
    <w:rsid w:val="00822538"/>
    <w:rsid w:val="00827003"/>
    <w:rsid w:val="00831BC3"/>
    <w:rsid w:val="008326ED"/>
    <w:rsid w:val="00835667"/>
    <w:rsid w:val="0083632E"/>
    <w:rsid w:val="00842F5F"/>
    <w:rsid w:val="008457F0"/>
    <w:rsid w:val="00855044"/>
    <w:rsid w:val="00861F01"/>
    <w:rsid w:val="00865366"/>
    <w:rsid w:val="008737BE"/>
    <w:rsid w:val="008758DC"/>
    <w:rsid w:val="00894125"/>
    <w:rsid w:val="00894F75"/>
    <w:rsid w:val="008A007A"/>
    <w:rsid w:val="008A0C8B"/>
    <w:rsid w:val="008B2AAE"/>
    <w:rsid w:val="008B424A"/>
    <w:rsid w:val="008B4BEA"/>
    <w:rsid w:val="008B7FCE"/>
    <w:rsid w:val="008C1FA4"/>
    <w:rsid w:val="008C2AC6"/>
    <w:rsid w:val="008C44EC"/>
    <w:rsid w:val="008C7941"/>
    <w:rsid w:val="008D27BE"/>
    <w:rsid w:val="008D565F"/>
    <w:rsid w:val="008E143E"/>
    <w:rsid w:val="008E3818"/>
    <w:rsid w:val="0090005A"/>
    <w:rsid w:val="00902962"/>
    <w:rsid w:val="009126D6"/>
    <w:rsid w:val="009170B3"/>
    <w:rsid w:val="00925EDF"/>
    <w:rsid w:val="009301B6"/>
    <w:rsid w:val="00936BDD"/>
    <w:rsid w:val="00937A75"/>
    <w:rsid w:val="00941A18"/>
    <w:rsid w:val="00946450"/>
    <w:rsid w:val="00947610"/>
    <w:rsid w:val="00947E3B"/>
    <w:rsid w:val="009678BB"/>
    <w:rsid w:val="00971B5C"/>
    <w:rsid w:val="00981934"/>
    <w:rsid w:val="00986674"/>
    <w:rsid w:val="009867EC"/>
    <w:rsid w:val="009A389D"/>
    <w:rsid w:val="009B179D"/>
    <w:rsid w:val="009B3E2C"/>
    <w:rsid w:val="009B72C2"/>
    <w:rsid w:val="009C5D09"/>
    <w:rsid w:val="009C5E28"/>
    <w:rsid w:val="009D2D6F"/>
    <w:rsid w:val="009D5988"/>
    <w:rsid w:val="009D76C8"/>
    <w:rsid w:val="009E1ADF"/>
    <w:rsid w:val="009E23B0"/>
    <w:rsid w:val="009E57E3"/>
    <w:rsid w:val="00A1177F"/>
    <w:rsid w:val="00A21901"/>
    <w:rsid w:val="00A22AF5"/>
    <w:rsid w:val="00A24015"/>
    <w:rsid w:val="00A26957"/>
    <w:rsid w:val="00A51901"/>
    <w:rsid w:val="00A542F6"/>
    <w:rsid w:val="00A612D7"/>
    <w:rsid w:val="00A61E21"/>
    <w:rsid w:val="00A65B79"/>
    <w:rsid w:val="00A67598"/>
    <w:rsid w:val="00A677D6"/>
    <w:rsid w:val="00A71435"/>
    <w:rsid w:val="00A7718B"/>
    <w:rsid w:val="00A8197C"/>
    <w:rsid w:val="00A872FB"/>
    <w:rsid w:val="00AA1CE5"/>
    <w:rsid w:val="00AA6B14"/>
    <w:rsid w:val="00AB079A"/>
    <w:rsid w:val="00AB3AD0"/>
    <w:rsid w:val="00AB7931"/>
    <w:rsid w:val="00AC3C38"/>
    <w:rsid w:val="00AC3D6E"/>
    <w:rsid w:val="00AC657D"/>
    <w:rsid w:val="00AC7DC0"/>
    <w:rsid w:val="00AD1398"/>
    <w:rsid w:val="00AD7C73"/>
    <w:rsid w:val="00AE3F2F"/>
    <w:rsid w:val="00AE7DB3"/>
    <w:rsid w:val="00AF08BB"/>
    <w:rsid w:val="00AF519D"/>
    <w:rsid w:val="00B01967"/>
    <w:rsid w:val="00B01C04"/>
    <w:rsid w:val="00B139D6"/>
    <w:rsid w:val="00B13D27"/>
    <w:rsid w:val="00B15364"/>
    <w:rsid w:val="00B23A97"/>
    <w:rsid w:val="00B24928"/>
    <w:rsid w:val="00B25C1E"/>
    <w:rsid w:val="00B33398"/>
    <w:rsid w:val="00B358F4"/>
    <w:rsid w:val="00B52BD1"/>
    <w:rsid w:val="00B54FF8"/>
    <w:rsid w:val="00B666C5"/>
    <w:rsid w:val="00B72E13"/>
    <w:rsid w:val="00B80740"/>
    <w:rsid w:val="00B9457A"/>
    <w:rsid w:val="00B96F38"/>
    <w:rsid w:val="00BB3438"/>
    <w:rsid w:val="00BB4791"/>
    <w:rsid w:val="00BC4547"/>
    <w:rsid w:val="00BD177F"/>
    <w:rsid w:val="00BD270D"/>
    <w:rsid w:val="00BD6510"/>
    <w:rsid w:val="00BE5102"/>
    <w:rsid w:val="00BE6773"/>
    <w:rsid w:val="00BF2EAE"/>
    <w:rsid w:val="00BF790D"/>
    <w:rsid w:val="00C0679F"/>
    <w:rsid w:val="00C13B2F"/>
    <w:rsid w:val="00C14119"/>
    <w:rsid w:val="00C24D90"/>
    <w:rsid w:val="00C25744"/>
    <w:rsid w:val="00C25F3B"/>
    <w:rsid w:val="00C26942"/>
    <w:rsid w:val="00C36947"/>
    <w:rsid w:val="00C42947"/>
    <w:rsid w:val="00C52871"/>
    <w:rsid w:val="00C54DDA"/>
    <w:rsid w:val="00C55FBD"/>
    <w:rsid w:val="00C56C81"/>
    <w:rsid w:val="00C600FA"/>
    <w:rsid w:val="00C60612"/>
    <w:rsid w:val="00C74715"/>
    <w:rsid w:val="00C76A01"/>
    <w:rsid w:val="00C81B09"/>
    <w:rsid w:val="00C83222"/>
    <w:rsid w:val="00C8368F"/>
    <w:rsid w:val="00C9272E"/>
    <w:rsid w:val="00CA35D7"/>
    <w:rsid w:val="00CA42E3"/>
    <w:rsid w:val="00CB2975"/>
    <w:rsid w:val="00CB36FD"/>
    <w:rsid w:val="00CB5247"/>
    <w:rsid w:val="00CC2B40"/>
    <w:rsid w:val="00CC54CD"/>
    <w:rsid w:val="00CC5944"/>
    <w:rsid w:val="00CC5B77"/>
    <w:rsid w:val="00CD64B0"/>
    <w:rsid w:val="00CE1F72"/>
    <w:rsid w:val="00CE3741"/>
    <w:rsid w:val="00CF1C78"/>
    <w:rsid w:val="00CF79EF"/>
    <w:rsid w:val="00D01DD3"/>
    <w:rsid w:val="00D11908"/>
    <w:rsid w:val="00D15918"/>
    <w:rsid w:val="00D16302"/>
    <w:rsid w:val="00D1767D"/>
    <w:rsid w:val="00D217CC"/>
    <w:rsid w:val="00D23E55"/>
    <w:rsid w:val="00D323D3"/>
    <w:rsid w:val="00D34AF8"/>
    <w:rsid w:val="00D362A4"/>
    <w:rsid w:val="00D40A9A"/>
    <w:rsid w:val="00D432DE"/>
    <w:rsid w:val="00D462E2"/>
    <w:rsid w:val="00D60954"/>
    <w:rsid w:val="00D61AC4"/>
    <w:rsid w:val="00D6379F"/>
    <w:rsid w:val="00D74782"/>
    <w:rsid w:val="00D754BA"/>
    <w:rsid w:val="00D8251A"/>
    <w:rsid w:val="00D8524C"/>
    <w:rsid w:val="00D91BD6"/>
    <w:rsid w:val="00DA783E"/>
    <w:rsid w:val="00DB0FEB"/>
    <w:rsid w:val="00DC5EF7"/>
    <w:rsid w:val="00DC6344"/>
    <w:rsid w:val="00DD2D3D"/>
    <w:rsid w:val="00DE74E3"/>
    <w:rsid w:val="00DF5601"/>
    <w:rsid w:val="00DF65BD"/>
    <w:rsid w:val="00E02A5B"/>
    <w:rsid w:val="00E06832"/>
    <w:rsid w:val="00E1375D"/>
    <w:rsid w:val="00E146C6"/>
    <w:rsid w:val="00E20A6E"/>
    <w:rsid w:val="00E32859"/>
    <w:rsid w:val="00E43147"/>
    <w:rsid w:val="00E4533A"/>
    <w:rsid w:val="00E45AE8"/>
    <w:rsid w:val="00E46941"/>
    <w:rsid w:val="00E5523B"/>
    <w:rsid w:val="00E61BD5"/>
    <w:rsid w:val="00E65F73"/>
    <w:rsid w:val="00E73F1F"/>
    <w:rsid w:val="00E771C9"/>
    <w:rsid w:val="00E77E24"/>
    <w:rsid w:val="00E801F5"/>
    <w:rsid w:val="00E86CE8"/>
    <w:rsid w:val="00E97434"/>
    <w:rsid w:val="00E97A6E"/>
    <w:rsid w:val="00EA2280"/>
    <w:rsid w:val="00EA2956"/>
    <w:rsid w:val="00EB207A"/>
    <w:rsid w:val="00EC1C6E"/>
    <w:rsid w:val="00EC2589"/>
    <w:rsid w:val="00EC2B37"/>
    <w:rsid w:val="00EC666C"/>
    <w:rsid w:val="00ED0F36"/>
    <w:rsid w:val="00ED6B6F"/>
    <w:rsid w:val="00EE6363"/>
    <w:rsid w:val="00EF18B1"/>
    <w:rsid w:val="00EF2D53"/>
    <w:rsid w:val="00EF614E"/>
    <w:rsid w:val="00F00D60"/>
    <w:rsid w:val="00F068B0"/>
    <w:rsid w:val="00F12F22"/>
    <w:rsid w:val="00F16A70"/>
    <w:rsid w:val="00F20D75"/>
    <w:rsid w:val="00F22FBB"/>
    <w:rsid w:val="00F40030"/>
    <w:rsid w:val="00F41576"/>
    <w:rsid w:val="00F418F8"/>
    <w:rsid w:val="00F41B86"/>
    <w:rsid w:val="00F537B8"/>
    <w:rsid w:val="00F57BF0"/>
    <w:rsid w:val="00F626FB"/>
    <w:rsid w:val="00F63822"/>
    <w:rsid w:val="00F66A58"/>
    <w:rsid w:val="00F705F9"/>
    <w:rsid w:val="00F761C4"/>
    <w:rsid w:val="00F91221"/>
    <w:rsid w:val="00F949B5"/>
    <w:rsid w:val="00F959BD"/>
    <w:rsid w:val="00FB14C2"/>
    <w:rsid w:val="00FC32C6"/>
    <w:rsid w:val="00FD0C0E"/>
    <w:rsid w:val="00FD646C"/>
    <w:rsid w:val="00FD6A0B"/>
    <w:rsid w:val="00FE2C01"/>
    <w:rsid w:val="00FE42C6"/>
    <w:rsid w:val="00FE5863"/>
    <w:rsid w:val="00FE7C4E"/>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15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453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D5D"/>
    <w:rPr>
      <w:rFonts w:ascii="Tahoma" w:hAnsi="Tahoma" w:cs="Tahoma"/>
      <w:sz w:val="16"/>
      <w:szCs w:val="16"/>
    </w:rPr>
  </w:style>
  <w:style w:type="paragraph" w:styleId="ListParagraph">
    <w:name w:val="List Paragraph"/>
    <w:basedOn w:val="Normal"/>
    <w:uiPriority w:val="34"/>
    <w:qFormat/>
    <w:rsid w:val="000D6D5D"/>
    <w:pPr>
      <w:ind w:left="720"/>
      <w:contextualSpacing/>
    </w:pPr>
  </w:style>
  <w:style w:type="paragraph" w:styleId="Header">
    <w:name w:val="header"/>
    <w:basedOn w:val="Normal"/>
    <w:link w:val="HeaderChar"/>
    <w:uiPriority w:val="99"/>
    <w:unhideWhenUsed/>
    <w:rsid w:val="0003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A5"/>
  </w:style>
  <w:style w:type="paragraph" w:styleId="Footer">
    <w:name w:val="footer"/>
    <w:basedOn w:val="Normal"/>
    <w:link w:val="FooterChar"/>
    <w:uiPriority w:val="99"/>
    <w:unhideWhenUsed/>
    <w:rsid w:val="0003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A5"/>
  </w:style>
  <w:style w:type="table" w:styleId="TableGrid">
    <w:name w:val="Table Grid"/>
    <w:basedOn w:val="TableNormal"/>
    <w:uiPriority w:val="59"/>
    <w:rsid w:val="007D7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1508"/>
    <w:rPr>
      <w:sz w:val="16"/>
      <w:szCs w:val="16"/>
    </w:rPr>
  </w:style>
  <w:style w:type="paragraph" w:styleId="CommentText">
    <w:name w:val="annotation text"/>
    <w:basedOn w:val="Normal"/>
    <w:link w:val="CommentTextChar"/>
    <w:uiPriority w:val="99"/>
    <w:semiHidden/>
    <w:unhideWhenUsed/>
    <w:rsid w:val="002C1508"/>
    <w:pPr>
      <w:spacing w:line="240" w:lineRule="auto"/>
    </w:pPr>
    <w:rPr>
      <w:sz w:val="20"/>
      <w:szCs w:val="20"/>
    </w:rPr>
  </w:style>
  <w:style w:type="character" w:customStyle="1" w:styleId="CommentTextChar">
    <w:name w:val="Comment Text Char"/>
    <w:basedOn w:val="DefaultParagraphFont"/>
    <w:link w:val="CommentText"/>
    <w:uiPriority w:val="99"/>
    <w:semiHidden/>
    <w:rsid w:val="002C1508"/>
    <w:rPr>
      <w:sz w:val="20"/>
      <w:szCs w:val="20"/>
    </w:rPr>
  </w:style>
  <w:style w:type="paragraph" w:styleId="CommentSubject">
    <w:name w:val="annotation subject"/>
    <w:basedOn w:val="CommentText"/>
    <w:next w:val="CommentText"/>
    <w:link w:val="CommentSubjectChar"/>
    <w:uiPriority w:val="99"/>
    <w:semiHidden/>
    <w:unhideWhenUsed/>
    <w:rsid w:val="002C1508"/>
    <w:rPr>
      <w:b/>
      <w:bCs/>
    </w:rPr>
  </w:style>
  <w:style w:type="character" w:customStyle="1" w:styleId="CommentSubjectChar">
    <w:name w:val="Comment Subject Char"/>
    <w:basedOn w:val="CommentTextChar"/>
    <w:link w:val="CommentSubject"/>
    <w:uiPriority w:val="99"/>
    <w:semiHidden/>
    <w:rsid w:val="002C1508"/>
    <w:rPr>
      <w:b/>
      <w:bCs/>
      <w:sz w:val="20"/>
      <w:szCs w:val="20"/>
    </w:rPr>
  </w:style>
  <w:style w:type="paragraph" w:styleId="Title">
    <w:name w:val="Title"/>
    <w:basedOn w:val="Normal"/>
    <w:next w:val="Normal"/>
    <w:link w:val="TitleChar"/>
    <w:uiPriority w:val="10"/>
    <w:qFormat/>
    <w:rsid w:val="00A519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90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51901"/>
    <w:rPr>
      <w:b/>
      <w:bCs/>
    </w:rPr>
  </w:style>
  <w:style w:type="character" w:styleId="Hyperlink">
    <w:name w:val="Hyperlink"/>
    <w:basedOn w:val="DefaultParagraphFont"/>
    <w:uiPriority w:val="99"/>
    <w:unhideWhenUsed/>
    <w:rsid w:val="00EF18B1"/>
    <w:rPr>
      <w:color w:val="0000FF" w:themeColor="hyperlink"/>
      <w:u w:val="single"/>
    </w:rPr>
  </w:style>
  <w:style w:type="character" w:customStyle="1" w:styleId="Heading1Char">
    <w:name w:val="Heading 1 Char"/>
    <w:basedOn w:val="DefaultParagraphFont"/>
    <w:link w:val="Heading1"/>
    <w:uiPriority w:val="9"/>
    <w:rsid w:val="00E4533A"/>
    <w:rPr>
      <w:rFonts w:asciiTheme="majorHAnsi" w:eastAsiaTheme="majorEastAsia" w:hAnsiTheme="majorHAnsi" w:cstheme="majorBidi"/>
      <w:color w:val="365F91" w:themeColor="accent1" w:themeShade="BF"/>
      <w:sz w:val="32"/>
      <w:szCs w:val="32"/>
    </w:rPr>
  </w:style>
  <w:style w:type="paragraph" w:customStyle="1" w:styleId="subjectstyle">
    <w:name w:val="subject style"/>
    <w:basedOn w:val="Normal"/>
    <w:next w:val="Normal"/>
    <w:qFormat/>
    <w:rsid w:val="00716DC5"/>
    <w:pPr>
      <w:spacing w:after="0" w:line="359" w:lineRule="auto"/>
      <w:ind w:right="560"/>
      <w:jc w:val="both"/>
    </w:pPr>
    <w:rPr>
      <w:rFonts w:ascii="Arial" w:eastAsia="Arial" w:hAnsi="Arial" w:cs="Arial"/>
      <w:sz w:val="20"/>
      <w:szCs w:val="20"/>
    </w:rPr>
  </w:style>
  <w:style w:type="paragraph" w:customStyle="1" w:styleId="boxtext">
    <w:name w:val="box text"/>
    <w:basedOn w:val="Normal"/>
    <w:qFormat/>
    <w:rsid w:val="00AF08BB"/>
    <w:pPr>
      <w:tabs>
        <w:tab w:val="left" w:pos="7600"/>
      </w:tabs>
      <w:spacing w:after="0" w:line="226" w:lineRule="exact"/>
      <w:ind w:left="90" w:right="-20"/>
    </w:pPr>
    <w:rPr>
      <w:rFonts w:ascii="Arial" w:eastAsia="Arial" w:hAnsi="Arial" w:cs="Arial"/>
      <w:position w:val="-1"/>
      <w:sz w:val="20"/>
      <w:szCs w:val="20"/>
    </w:rPr>
  </w:style>
  <w:style w:type="paragraph" w:styleId="Revision">
    <w:name w:val="Revision"/>
    <w:hidden/>
    <w:uiPriority w:val="99"/>
    <w:semiHidden/>
    <w:rsid w:val="005277E0"/>
    <w:pPr>
      <w:widowControl/>
      <w:spacing w:after="0" w:line="240" w:lineRule="auto"/>
    </w:pPr>
  </w:style>
  <w:style w:type="character" w:customStyle="1" w:styleId="apple-converted-space">
    <w:name w:val="apple-converted-space"/>
    <w:rsid w:val="00861F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E4533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6D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D5D"/>
    <w:rPr>
      <w:rFonts w:ascii="Tahoma" w:hAnsi="Tahoma" w:cs="Tahoma"/>
      <w:sz w:val="16"/>
      <w:szCs w:val="16"/>
    </w:rPr>
  </w:style>
  <w:style w:type="paragraph" w:styleId="ListParagraph">
    <w:name w:val="List Paragraph"/>
    <w:basedOn w:val="Normal"/>
    <w:uiPriority w:val="34"/>
    <w:qFormat/>
    <w:rsid w:val="000D6D5D"/>
    <w:pPr>
      <w:ind w:left="720"/>
      <w:contextualSpacing/>
    </w:pPr>
  </w:style>
  <w:style w:type="paragraph" w:styleId="Header">
    <w:name w:val="header"/>
    <w:basedOn w:val="Normal"/>
    <w:link w:val="HeaderChar"/>
    <w:uiPriority w:val="99"/>
    <w:unhideWhenUsed/>
    <w:rsid w:val="000342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2A5"/>
  </w:style>
  <w:style w:type="paragraph" w:styleId="Footer">
    <w:name w:val="footer"/>
    <w:basedOn w:val="Normal"/>
    <w:link w:val="FooterChar"/>
    <w:uiPriority w:val="99"/>
    <w:unhideWhenUsed/>
    <w:rsid w:val="000342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2A5"/>
  </w:style>
  <w:style w:type="table" w:styleId="TableGrid">
    <w:name w:val="Table Grid"/>
    <w:basedOn w:val="TableNormal"/>
    <w:uiPriority w:val="59"/>
    <w:rsid w:val="007D7A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2C1508"/>
    <w:rPr>
      <w:sz w:val="16"/>
      <w:szCs w:val="16"/>
    </w:rPr>
  </w:style>
  <w:style w:type="paragraph" w:styleId="CommentText">
    <w:name w:val="annotation text"/>
    <w:basedOn w:val="Normal"/>
    <w:link w:val="CommentTextChar"/>
    <w:uiPriority w:val="99"/>
    <w:semiHidden/>
    <w:unhideWhenUsed/>
    <w:rsid w:val="002C1508"/>
    <w:pPr>
      <w:spacing w:line="240" w:lineRule="auto"/>
    </w:pPr>
    <w:rPr>
      <w:sz w:val="20"/>
      <w:szCs w:val="20"/>
    </w:rPr>
  </w:style>
  <w:style w:type="character" w:customStyle="1" w:styleId="CommentTextChar">
    <w:name w:val="Comment Text Char"/>
    <w:basedOn w:val="DefaultParagraphFont"/>
    <w:link w:val="CommentText"/>
    <w:uiPriority w:val="99"/>
    <w:semiHidden/>
    <w:rsid w:val="002C1508"/>
    <w:rPr>
      <w:sz w:val="20"/>
      <w:szCs w:val="20"/>
    </w:rPr>
  </w:style>
  <w:style w:type="paragraph" w:styleId="CommentSubject">
    <w:name w:val="annotation subject"/>
    <w:basedOn w:val="CommentText"/>
    <w:next w:val="CommentText"/>
    <w:link w:val="CommentSubjectChar"/>
    <w:uiPriority w:val="99"/>
    <w:semiHidden/>
    <w:unhideWhenUsed/>
    <w:rsid w:val="002C1508"/>
    <w:rPr>
      <w:b/>
      <w:bCs/>
    </w:rPr>
  </w:style>
  <w:style w:type="character" w:customStyle="1" w:styleId="CommentSubjectChar">
    <w:name w:val="Comment Subject Char"/>
    <w:basedOn w:val="CommentTextChar"/>
    <w:link w:val="CommentSubject"/>
    <w:uiPriority w:val="99"/>
    <w:semiHidden/>
    <w:rsid w:val="002C1508"/>
    <w:rPr>
      <w:b/>
      <w:bCs/>
      <w:sz w:val="20"/>
      <w:szCs w:val="20"/>
    </w:rPr>
  </w:style>
  <w:style w:type="paragraph" w:styleId="Title">
    <w:name w:val="Title"/>
    <w:basedOn w:val="Normal"/>
    <w:next w:val="Normal"/>
    <w:link w:val="TitleChar"/>
    <w:uiPriority w:val="10"/>
    <w:qFormat/>
    <w:rsid w:val="00A5190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1901"/>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A51901"/>
    <w:rPr>
      <w:b/>
      <w:bCs/>
    </w:rPr>
  </w:style>
  <w:style w:type="character" w:styleId="Hyperlink">
    <w:name w:val="Hyperlink"/>
    <w:basedOn w:val="DefaultParagraphFont"/>
    <w:uiPriority w:val="99"/>
    <w:unhideWhenUsed/>
    <w:rsid w:val="00EF18B1"/>
    <w:rPr>
      <w:color w:val="0000FF" w:themeColor="hyperlink"/>
      <w:u w:val="single"/>
    </w:rPr>
  </w:style>
  <w:style w:type="character" w:customStyle="1" w:styleId="Heading1Char">
    <w:name w:val="Heading 1 Char"/>
    <w:basedOn w:val="DefaultParagraphFont"/>
    <w:link w:val="Heading1"/>
    <w:uiPriority w:val="9"/>
    <w:rsid w:val="00E4533A"/>
    <w:rPr>
      <w:rFonts w:asciiTheme="majorHAnsi" w:eastAsiaTheme="majorEastAsia" w:hAnsiTheme="majorHAnsi" w:cstheme="majorBidi"/>
      <w:color w:val="365F91" w:themeColor="accent1" w:themeShade="BF"/>
      <w:sz w:val="32"/>
      <w:szCs w:val="32"/>
    </w:rPr>
  </w:style>
  <w:style w:type="paragraph" w:customStyle="1" w:styleId="subjectstyle">
    <w:name w:val="subject style"/>
    <w:basedOn w:val="Normal"/>
    <w:next w:val="Normal"/>
    <w:qFormat/>
    <w:rsid w:val="00716DC5"/>
    <w:pPr>
      <w:spacing w:after="0" w:line="359" w:lineRule="auto"/>
      <w:ind w:right="560"/>
      <w:jc w:val="both"/>
    </w:pPr>
    <w:rPr>
      <w:rFonts w:ascii="Arial" w:eastAsia="Arial" w:hAnsi="Arial" w:cs="Arial"/>
      <w:sz w:val="20"/>
      <w:szCs w:val="20"/>
    </w:rPr>
  </w:style>
  <w:style w:type="paragraph" w:customStyle="1" w:styleId="boxtext">
    <w:name w:val="box text"/>
    <w:basedOn w:val="Normal"/>
    <w:qFormat/>
    <w:rsid w:val="00AF08BB"/>
    <w:pPr>
      <w:tabs>
        <w:tab w:val="left" w:pos="7600"/>
      </w:tabs>
      <w:spacing w:after="0" w:line="226" w:lineRule="exact"/>
      <w:ind w:left="90" w:right="-20"/>
    </w:pPr>
    <w:rPr>
      <w:rFonts w:ascii="Arial" w:eastAsia="Arial" w:hAnsi="Arial" w:cs="Arial"/>
      <w:position w:val="-1"/>
      <w:sz w:val="20"/>
      <w:szCs w:val="20"/>
    </w:rPr>
  </w:style>
  <w:style w:type="paragraph" w:styleId="Revision">
    <w:name w:val="Revision"/>
    <w:hidden/>
    <w:uiPriority w:val="99"/>
    <w:semiHidden/>
    <w:rsid w:val="005277E0"/>
    <w:pPr>
      <w:widowControl/>
      <w:spacing w:after="0" w:line="240" w:lineRule="auto"/>
    </w:pPr>
  </w:style>
  <w:style w:type="character" w:customStyle="1" w:styleId="apple-converted-space">
    <w:name w:val="apple-converted-space"/>
    <w:rsid w:val="00861F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74121">
      <w:bodyDiv w:val="1"/>
      <w:marLeft w:val="0"/>
      <w:marRight w:val="0"/>
      <w:marTop w:val="0"/>
      <w:marBottom w:val="0"/>
      <w:divBdr>
        <w:top w:val="none" w:sz="0" w:space="0" w:color="auto"/>
        <w:left w:val="none" w:sz="0" w:space="0" w:color="auto"/>
        <w:bottom w:val="none" w:sz="0" w:space="0" w:color="auto"/>
        <w:right w:val="none" w:sz="0" w:space="0" w:color="auto"/>
      </w:divBdr>
    </w:div>
    <w:div w:id="200174006">
      <w:bodyDiv w:val="1"/>
      <w:marLeft w:val="0"/>
      <w:marRight w:val="0"/>
      <w:marTop w:val="0"/>
      <w:marBottom w:val="0"/>
      <w:divBdr>
        <w:top w:val="none" w:sz="0" w:space="0" w:color="auto"/>
        <w:left w:val="none" w:sz="0" w:space="0" w:color="auto"/>
        <w:bottom w:val="none" w:sz="0" w:space="0" w:color="auto"/>
        <w:right w:val="none" w:sz="0" w:space="0" w:color="auto"/>
      </w:divBdr>
    </w:div>
    <w:div w:id="601760484">
      <w:bodyDiv w:val="1"/>
      <w:marLeft w:val="0"/>
      <w:marRight w:val="0"/>
      <w:marTop w:val="0"/>
      <w:marBottom w:val="0"/>
      <w:divBdr>
        <w:top w:val="none" w:sz="0" w:space="0" w:color="auto"/>
        <w:left w:val="none" w:sz="0" w:space="0" w:color="auto"/>
        <w:bottom w:val="none" w:sz="0" w:space="0" w:color="auto"/>
        <w:right w:val="none" w:sz="0" w:space="0" w:color="auto"/>
      </w:divBdr>
    </w:div>
    <w:div w:id="708996919">
      <w:bodyDiv w:val="1"/>
      <w:marLeft w:val="0"/>
      <w:marRight w:val="0"/>
      <w:marTop w:val="0"/>
      <w:marBottom w:val="0"/>
      <w:divBdr>
        <w:top w:val="none" w:sz="0" w:space="0" w:color="auto"/>
        <w:left w:val="none" w:sz="0" w:space="0" w:color="auto"/>
        <w:bottom w:val="none" w:sz="0" w:space="0" w:color="auto"/>
        <w:right w:val="none" w:sz="0" w:space="0" w:color="auto"/>
      </w:divBdr>
    </w:div>
    <w:div w:id="1321540442">
      <w:bodyDiv w:val="1"/>
      <w:marLeft w:val="0"/>
      <w:marRight w:val="0"/>
      <w:marTop w:val="0"/>
      <w:marBottom w:val="0"/>
      <w:divBdr>
        <w:top w:val="none" w:sz="0" w:space="0" w:color="auto"/>
        <w:left w:val="none" w:sz="0" w:space="0" w:color="auto"/>
        <w:bottom w:val="none" w:sz="0" w:space="0" w:color="auto"/>
        <w:right w:val="none" w:sz="0" w:space="0" w:color="auto"/>
      </w:divBdr>
    </w:div>
    <w:div w:id="1323704328">
      <w:bodyDiv w:val="1"/>
      <w:marLeft w:val="0"/>
      <w:marRight w:val="0"/>
      <w:marTop w:val="0"/>
      <w:marBottom w:val="0"/>
      <w:divBdr>
        <w:top w:val="none" w:sz="0" w:space="0" w:color="auto"/>
        <w:left w:val="none" w:sz="0" w:space="0" w:color="auto"/>
        <w:bottom w:val="none" w:sz="0" w:space="0" w:color="auto"/>
        <w:right w:val="none" w:sz="0" w:space="0" w:color="auto"/>
      </w:divBdr>
    </w:div>
    <w:div w:id="1404639411">
      <w:bodyDiv w:val="1"/>
      <w:marLeft w:val="0"/>
      <w:marRight w:val="0"/>
      <w:marTop w:val="0"/>
      <w:marBottom w:val="0"/>
      <w:divBdr>
        <w:top w:val="none" w:sz="0" w:space="0" w:color="auto"/>
        <w:left w:val="none" w:sz="0" w:space="0" w:color="auto"/>
        <w:bottom w:val="none" w:sz="0" w:space="0" w:color="auto"/>
        <w:right w:val="none" w:sz="0" w:space="0" w:color="auto"/>
      </w:divBdr>
    </w:div>
    <w:div w:id="1431511899">
      <w:bodyDiv w:val="1"/>
      <w:marLeft w:val="0"/>
      <w:marRight w:val="0"/>
      <w:marTop w:val="0"/>
      <w:marBottom w:val="0"/>
      <w:divBdr>
        <w:top w:val="none" w:sz="0" w:space="0" w:color="auto"/>
        <w:left w:val="none" w:sz="0" w:space="0" w:color="auto"/>
        <w:bottom w:val="none" w:sz="0" w:space="0" w:color="auto"/>
        <w:right w:val="none" w:sz="0" w:space="0" w:color="auto"/>
      </w:divBdr>
    </w:div>
    <w:div w:id="1562255723">
      <w:bodyDiv w:val="1"/>
      <w:marLeft w:val="0"/>
      <w:marRight w:val="0"/>
      <w:marTop w:val="0"/>
      <w:marBottom w:val="0"/>
      <w:divBdr>
        <w:top w:val="none" w:sz="0" w:space="0" w:color="auto"/>
        <w:left w:val="none" w:sz="0" w:space="0" w:color="auto"/>
        <w:bottom w:val="none" w:sz="0" w:space="0" w:color="auto"/>
        <w:right w:val="none" w:sz="0" w:space="0" w:color="auto"/>
      </w:divBdr>
    </w:div>
    <w:div w:id="2067872646">
      <w:bodyDiv w:val="1"/>
      <w:marLeft w:val="0"/>
      <w:marRight w:val="0"/>
      <w:marTop w:val="0"/>
      <w:marBottom w:val="0"/>
      <w:divBdr>
        <w:top w:val="none" w:sz="0" w:space="0" w:color="auto"/>
        <w:left w:val="none" w:sz="0" w:space="0" w:color="auto"/>
        <w:bottom w:val="none" w:sz="0" w:space="0" w:color="auto"/>
        <w:right w:val="none" w:sz="0" w:space="0" w:color="auto"/>
      </w:divBdr>
    </w:div>
    <w:div w:id="2113668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9E519-3D56-403A-93E4-568A8AAC8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1808</Words>
  <Characters>9604</Characters>
  <Application>Microsoft Office Word</Application>
  <DocSecurity>4</DocSecurity>
  <Lines>184</Lines>
  <Paragraphs>95</Paragraphs>
  <ScaleCrop>false</ScaleCrop>
  <HeadingPairs>
    <vt:vector size="2" baseType="variant">
      <vt:variant>
        <vt:lpstr>Title</vt:lpstr>
      </vt:variant>
      <vt:variant>
        <vt:i4>1</vt:i4>
      </vt:variant>
    </vt:vector>
  </HeadingPairs>
  <TitlesOfParts>
    <vt:vector size="1" baseType="lpstr">
      <vt:lpstr>SME_FORM_0007_Self_Certification_for_Enrolment_Testing_v3_WNH.doc</vt:lpstr>
    </vt:vector>
  </TitlesOfParts>
  <Company>IBM Corporation</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SME_FORM_0007_Self_Certification_for_Enrolment_Testing_v3_WNH.doc</dc:title>
  <dc:creator>marianne</dc:creator>
  <cp:lastModifiedBy>Mona Habashy</cp:lastModifiedBy>
  <cp:revision>2</cp:revision>
  <cp:lastPrinted>2015-07-30T15:17:00Z</cp:lastPrinted>
  <dcterms:created xsi:type="dcterms:W3CDTF">2015-08-10T14:54:00Z</dcterms:created>
  <dcterms:modified xsi:type="dcterms:W3CDTF">2015-08-10T14:54:00Z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2010-08-20T00:00:00Z</vt:filetime>
  </property>
  <property fmtid="{D5CDD505-2E9C-101B-9397-08002B2CF9AE}" pid="3" name="LastSaved">
    <vt:filetime>2015-04-14T00:00:00Z</vt:filetime>
  </property>
</Properties>
</file>