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7F34A1" w14:textId="3A27617D" w:rsidR="00637D83" w:rsidRPr="00837C57" w:rsidRDefault="00991C9C" w:rsidP="00071C54">
      <w:pPr>
        <w:pStyle w:val="TextBold"/>
      </w:pPr>
      <w:bookmarkStart w:id="0" w:name="_Hlk161148853"/>
      <w:bookmarkEnd w:id="0"/>
      <w:r>
        <w:rPr>
          <w:noProof/>
          <w:lang w:val="en-US"/>
        </w:rPr>
        <w:drawing>
          <wp:inline distT="0" distB="0" distL="0" distR="0" wp14:anchorId="1D27E15B" wp14:editId="2CA3A7F9">
            <wp:extent cx="2985135" cy="769620"/>
            <wp:effectExtent l="0" t="0" r="5715" b="0"/>
            <wp:docPr id="1419811731" name="Picture 1419811731" descr="OEB COAT OF ARMS LOGO" title="OEB COAT OF ARM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2985135" cy="769620"/>
                    </a:xfrm>
                    <a:prstGeom prst="rect">
                      <a:avLst/>
                    </a:prstGeom>
                  </pic:spPr>
                </pic:pic>
              </a:graphicData>
            </a:graphic>
          </wp:inline>
        </w:drawing>
      </w:r>
    </w:p>
    <w:p w14:paraId="3612C7B3" w14:textId="77777777" w:rsidR="00637D83" w:rsidRPr="00837C57" w:rsidRDefault="00637D83" w:rsidP="00837C57"/>
    <w:p w14:paraId="0983F53F" w14:textId="77777777" w:rsidR="00637D83" w:rsidRPr="00837C57" w:rsidRDefault="00637D83" w:rsidP="00837C57"/>
    <w:p w14:paraId="266435D9" w14:textId="77777777" w:rsidR="00637D83" w:rsidRDefault="00637D83" w:rsidP="00837C57"/>
    <w:p w14:paraId="6D729601" w14:textId="77777777" w:rsidR="003328F0" w:rsidRDefault="003328F0" w:rsidP="00837C57"/>
    <w:p w14:paraId="5FF18BD6" w14:textId="77777777" w:rsidR="003328F0" w:rsidRDefault="003328F0" w:rsidP="00837C57"/>
    <w:p w14:paraId="508E8B19" w14:textId="77777777" w:rsidR="003328F0" w:rsidRPr="00837C57" w:rsidRDefault="003328F0" w:rsidP="00837C57"/>
    <w:p w14:paraId="077B2FAD" w14:textId="7112C80C" w:rsidR="00637D83" w:rsidRPr="00837C57" w:rsidRDefault="00637D83" w:rsidP="00344100">
      <w:pPr>
        <w:pStyle w:val="Title"/>
      </w:pPr>
      <w:r w:rsidRPr="00837C57">
        <w:t>RRR FILING GUIDE</w:t>
      </w:r>
    </w:p>
    <w:p w14:paraId="1BE0C16A" w14:textId="77777777" w:rsidR="00637D83" w:rsidRPr="00837C57" w:rsidRDefault="00637D83" w:rsidP="00837C57"/>
    <w:p w14:paraId="1868B083" w14:textId="77777777" w:rsidR="00637D83" w:rsidRPr="00837C57" w:rsidRDefault="00637D83" w:rsidP="00837C57"/>
    <w:p w14:paraId="0348637E" w14:textId="77777777" w:rsidR="007D2BD8" w:rsidRDefault="00637D83" w:rsidP="007D2BD8">
      <w:pPr>
        <w:pStyle w:val="Title2"/>
      </w:pPr>
      <w:r w:rsidRPr="00837C57">
        <w:t>FOR ELECTRICITY DISTRIBUTORS’ REPORTING AND RECORD KEEPING REQUIREMENTS (RRR)</w:t>
      </w:r>
    </w:p>
    <w:p w14:paraId="0B1D7A58" w14:textId="05225974" w:rsidR="007D2BD8" w:rsidRDefault="00F44F04" w:rsidP="007D2BD8">
      <w:pPr>
        <w:pStyle w:val="Title2"/>
      </w:pPr>
      <w:r>
        <w:tab/>
      </w:r>
    </w:p>
    <w:p w14:paraId="04EB43D6" w14:textId="77777777" w:rsidR="00637D83" w:rsidRPr="007D2BD8" w:rsidRDefault="00637D83" w:rsidP="007D2BD8">
      <w:pPr>
        <w:pStyle w:val="Title2"/>
      </w:pPr>
      <w:r w:rsidRPr="007D2BD8">
        <w:t xml:space="preserve">PREPARED BY </w:t>
      </w:r>
      <w:r w:rsidR="00336FE0">
        <w:t>OEB</w:t>
      </w:r>
      <w:r w:rsidR="008D0FC0">
        <w:t xml:space="preserve"> </w:t>
      </w:r>
      <w:r w:rsidRPr="007D2BD8">
        <w:t>STAFF</w:t>
      </w:r>
    </w:p>
    <w:p w14:paraId="50962640" w14:textId="77777777" w:rsidR="00637D83" w:rsidRPr="00837C57" w:rsidRDefault="00637D83" w:rsidP="00837C57"/>
    <w:p w14:paraId="2B4634B4" w14:textId="77777777" w:rsidR="00637D83" w:rsidRPr="00837C57" w:rsidRDefault="00637D83" w:rsidP="00837C57"/>
    <w:p w14:paraId="5CE0C7A8" w14:textId="39210437" w:rsidR="003E2508" w:rsidRPr="00485B08" w:rsidRDefault="00485B08" w:rsidP="00485B08">
      <w:pPr>
        <w:ind w:left="4320"/>
        <w:rPr>
          <w:sz w:val="32"/>
          <w:szCs w:val="32"/>
        </w:rPr>
      </w:pPr>
      <w:r w:rsidRPr="00485B08">
        <w:rPr>
          <w:rFonts w:ascii="Arial" w:hAnsi="Arial" w:cs="Arial"/>
          <w:sz w:val="32"/>
          <w:szCs w:val="32"/>
        </w:rPr>
        <w:t>Updated</w:t>
      </w:r>
    </w:p>
    <w:p w14:paraId="36585A7D" w14:textId="2CCD25F4" w:rsidR="003E2508" w:rsidRPr="00C238C4" w:rsidRDefault="003E2508" w:rsidP="0C8A234C">
      <w:pPr>
        <w:jc w:val="center"/>
        <w:rPr>
          <w:rFonts w:ascii="Arial" w:hAnsi="Arial" w:cs="Arial"/>
          <w:sz w:val="24"/>
          <w:szCs w:val="24"/>
        </w:rPr>
      </w:pPr>
      <w:r w:rsidRPr="75088E17">
        <w:rPr>
          <w:rFonts w:ascii="Arial" w:hAnsi="Arial" w:cs="Arial"/>
          <w:sz w:val="32"/>
          <w:szCs w:val="32"/>
        </w:rPr>
        <w:t xml:space="preserve">March </w:t>
      </w:r>
      <w:r w:rsidR="0097000B" w:rsidRPr="75088E17">
        <w:rPr>
          <w:rFonts w:ascii="Arial" w:hAnsi="Arial" w:cs="Arial"/>
          <w:sz w:val="32"/>
          <w:szCs w:val="32"/>
        </w:rPr>
        <w:t>14, 2025</w:t>
      </w:r>
    </w:p>
    <w:p w14:paraId="481B8C3F" w14:textId="77777777" w:rsidR="008C1250" w:rsidRDefault="008C1250" w:rsidP="00D461DA">
      <w:pPr>
        <w:jc w:val="center"/>
        <w:rPr>
          <w:rFonts w:ascii="Arial" w:hAnsi="Arial" w:cs="Arial"/>
          <w:sz w:val="24"/>
        </w:rPr>
      </w:pPr>
    </w:p>
    <w:p w14:paraId="7183A047" w14:textId="77777777" w:rsidR="008C1250" w:rsidRDefault="008C1250" w:rsidP="00D461DA">
      <w:pPr>
        <w:jc w:val="center"/>
        <w:rPr>
          <w:rFonts w:ascii="Arial" w:hAnsi="Arial" w:cs="Arial"/>
          <w:sz w:val="24"/>
        </w:rPr>
      </w:pPr>
    </w:p>
    <w:p w14:paraId="4CF42291" w14:textId="61C12694" w:rsidR="008C1250" w:rsidRDefault="008C1250" w:rsidP="00D461DA">
      <w:pPr>
        <w:jc w:val="center"/>
        <w:rPr>
          <w:rFonts w:ascii="Arial" w:hAnsi="Arial" w:cs="Arial"/>
          <w:sz w:val="24"/>
        </w:rPr>
      </w:pPr>
    </w:p>
    <w:p w14:paraId="49F1E57D" w14:textId="44BAEA9D" w:rsidR="004B3D75" w:rsidRDefault="004B3D75" w:rsidP="00D461DA">
      <w:pPr>
        <w:jc w:val="center"/>
        <w:rPr>
          <w:rFonts w:ascii="Arial" w:hAnsi="Arial" w:cs="Arial"/>
          <w:sz w:val="24"/>
        </w:rPr>
      </w:pPr>
    </w:p>
    <w:p w14:paraId="51C76978" w14:textId="6A25F1AA" w:rsidR="004B3D75" w:rsidRDefault="004B3D75" w:rsidP="00D461DA">
      <w:pPr>
        <w:jc w:val="center"/>
        <w:rPr>
          <w:rFonts w:ascii="Arial" w:hAnsi="Arial" w:cs="Arial"/>
          <w:sz w:val="24"/>
        </w:rPr>
      </w:pPr>
    </w:p>
    <w:p w14:paraId="4CB4F520" w14:textId="77777777" w:rsidR="004B3D75" w:rsidRDefault="004B3D75" w:rsidP="00D461DA">
      <w:pPr>
        <w:jc w:val="center"/>
        <w:rPr>
          <w:rFonts w:ascii="Arial" w:hAnsi="Arial" w:cs="Arial"/>
          <w:sz w:val="24"/>
        </w:rPr>
      </w:pPr>
    </w:p>
    <w:p w14:paraId="5CB65992" w14:textId="57DB67E7" w:rsidR="008C1250" w:rsidRDefault="008C1250" w:rsidP="00D461DA">
      <w:pPr>
        <w:jc w:val="center"/>
        <w:rPr>
          <w:rFonts w:ascii="Arial" w:hAnsi="Arial" w:cs="Arial"/>
          <w:sz w:val="24"/>
        </w:rPr>
      </w:pPr>
    </w:p>
    <w:p w14:paraId="078C2B73" w14:textId="77777777" w:rsidR="00D461DA" w:rsidRPr="00106443" w:rsidRDefault="00D461DA" w:rsidP="00D461DA">
      <w:pPr>
        <w:jc w:val="center"/>
        <w:rPr>
          <w:rFonts w:ascii="Arial" w:hAnsi="Arial" w:cs="Arial"/>
          <w:b/>
          <w:sz w:val="32"/>
        </w:rPr>
      </w:pPr>
      <w:r w:rsidRPr="00106443">
        <w:rPr>
          <w:rFonts w:ascii="Arial" w:hAnsi="Arial" w:cs="Arial"/>
          <w:b/>
          <w:sz w:val="32"/>
        </w:rPr>
        <w:t>DISCLAIMER NOTICE</w:t>
      </w:r>
    </w:p>
    <w:p w14:paraId="48CF6150" w14:textId="77777777" w:rsidR="00CD791D" w:rsidRDefault="00CD791D" w:rsidP="008311BD">
      <w:pPr>
        <w:pStyle w:val="ParagraphText"/>
      </w:pPr>
    </w:p>
    <w:p w14:paraId="3343CE3A" w14:textId="2B9BA019" w:rsidR="006B7412" w:rsidRPr="00837C57" w:rsidRDefault="00A33E83" w:rsidP="008311BD">
      <w:pPr>
        <w:pStyle w:val="ParagraphText"/>
      </w:pPr>
      <w:r w:rsidRPr="00A33E83">
        <w:t xml:space="preserve">The Reporting and Record Keeping Requirements Filing Guide (RRR Filing Guide) has been prepared by Ontario Energy Board (OEB) staff. All examples presented in the RRR Filing Guide are for general illustration purposes </w:t>
      </w:r>
      <w:r w:rsidR="00E4161D" w:rsidRPr="00A33E83">
        <w:t>only and</w:t>
      </w:r>
      <w:r w:rsidRPr="00A33E83">
        <w:t xml:space="preserve"> may not address the specific circumstances of any one distributor. Where needed, it provides a reference for further information, or examples to clarify reporting requirements given the various scenarios that arise for different distributors. Ultimately, distributors are responsible for assessing the guidance and information provided in the RRR Filing Guide to determine the contents of their data filed with the OEB.  </w:t>
      </w:r>
    </w:p>
    <w:p w14:paraId="26C8D132" w14:textId="5CE98BD7" w:rsidR="000A1756" w:rsidRDefault="000A1756" w:rsidP="00837C57"/>
    <w:p w14:paraId="06A6AEC5" w14:textId="13C6C6BE" w:rsidR="008C1250" w:rsidRDefault="008C1250" w:rsidP="00837C57"/>
    <w:p w14:paraId="4BC31315" w14:textId="12E5637D" w:rsidR="008C1250" w:rsidRDefault="008C1250" w:rsidP="00837C57"/>
    <w:p w14:paraId="0526607F" w14:textId="247AAE46" w:rsidR="008C1250" w:rsidRDefault="008C1250" w:rsidP="00837C57"/>
    <w:p w14:paraId="117C7D63" w14:textId="6CA67B09" w:rsidR="008C1250" w:rsidRDefault="008C1250" w:rsidP="00837C57"/>
    <w:p w14:paraId="49CAECC0" w14:textId="7BD861B2" w:rsidR="008C1250" w:rsidRDefault="008C1250" w:rsidP="00837C57"/>
    <w:p w14:paraId="3728DE41" w14:textId="7AC27D64" w:rsidR="008C1250" w:rsidRDefault="008C1250" w:rsidP="00837C57"/>
    <w:p w14:paraId="12516443" w14:textId="48B3909D" w:rsidR="008C1250" w:rsidRDefault="008C1250" w:rsidP="00837C57"/>
    <w:p w14:paraId="2BBFA3EA" w14:textId="3F84D44F" w:rsidR="008C1250" w:rsidRDefault="008C1250" w:rsidP="00837C57"/>
    <w:p w14:paraId="65D1B91B" w14:textId="24F9666B" w:rsidR="008C1250" w:rsidRDefault="008C1250" w:rsidP="00837C57"/>
    <w:p w14:paraId="0EDADB82" w14:textId="09C1722D" w:rsidR="008C1250" w:rsidRDefault="008C1250" w:rsidP="00837C57"/>
    <w:p w14:paraId="5D45D0CF" w14:textId="4F62FB7A" w:rsidR="008C1250" w:rsidRDefault="008C1250" w:rsidP="00837C57"/>
    <w:p w14:paraId="235666E4" w14:textId="44B5FE10" w:rsidR="008C1250" w:rsidRDefault="008C1250" w:rsidP="00837C57"/>
    <w:p w14:paraId="14E07F5C" w14:textId="0382B435" w:rsidR="008C1250" w:rsidRDefault="008C1250" w:rsidP="00837C57"/>
    <w:p w14:paraId="4848092E" w14:textId="0E94FED5" w:rsidR="008C1250" w:rsidRDefault="008C1250" w:rsidP="00837C57"/>
    <w:p w14:paraId="0500F20C" w14:textId="10526079" w:rsidR="008C1250" w:rsidRDefault="008C1250" w:rsidP="00837C57"/>
    <w:p w14:paraId="434BB894" w14:textId="4AF4EF90" w:rsidR="008C1250" w:rsidRDefault="008C1250" w:rsidP="00837C57"/>
    <w:p w14:paraId="25923ABE" w14:textId="03F2EF10" w:rsidR="008C1250" w:rsidRDefault="008C1250" w:rsidP="00837C57"/>
    <w:p w14:paraId="7DC68DF6" w14:textId="77777777" w:rsidR="004F05C0" w:rsidRDefault="00773C73" w:rsidP="00486408">
      <w:pPr>
        <w:pStyle w:val="TOCHeading"/>
      </w:pPr>
      <w:r w:rsidRPr="00A817FD">
        <w:lastRenderedPageBreak/>
        <w:t>TABLE OF CONTENTS</w:t>
      </w:r>
    </w:p>
    <w:sdt>
      <w:sdtPr>
        <w:rPr>
          <w:rFonts w:ascii="Arial" w:hAnsi="Arial" w:cs="Arial"/>
        </w:rPr>
        <w:id w:val="1036623803"/>
        <w:docPartObj>
          <w:docPartGallery w:val="Table of Contents"/>
          <w:docPartUnique/>
        </w:docPartObj>
      </w:sdtPr>
      <w:sdtEndPr>
        <w:rPr>
          <w:rFonts w:asciiTheme="minorHAnsi" w:hAnsiTheme="minorHAnsi" w:cstheme="minorBidi"/>
          <w:b/>
          <w:bCs/>
          <w:noProof/>
        </w:rPr>
      </w:sdtEndPr>
      <w:sdtContent>
        <w:p w14:paraId="1301BFFB" w14:textId="164D9E9D" w:rsidR="004F05C0" w:rsidRPr="00796AA5" w:rsidRDefault="004F05C0" w:rsidP="004F05C0">
          <w:pPr>
            <w:rPr>
              <w:rFonts w:ascii="Arial" w:hAnsi="Arial" w:cs="Arial"/>
            </w:rPr>
          </w:pPr>
        </w:p>
        <w:p w14:paraId="7F342DAC" w14:textId="0FCFDDEC" w:rsidR="00295377" w:rsidRDefault="00D030D0">
          <w:pPr>
            <w:pStyle w:val="TOC1"/>
            <w:rPr>
              <w:rFonts w:asciiTheme="minorHAnsi" w:eastAsiaTheme="minorEastAsia" w:hAnsiTheme="minorHAnsi"/>
              <w:b w:val="0"/>
              <w:bCs w:val="0"/>
              <w:caps w:val="0"/>
              <w:noProof/>
              <w:kern w:val="2"/>
              <w:szCs w:val="22"/>
              <w:lang w:val="en-US"/>
              <w14:ligatures w14:val="standardContextual"/>
            </w:rPr>
          </w:pPr>
          <w:r>
            <w:rPr>
              <w:rFonts w:cs="Arial"/>
            </w:rPr>
            <w:fldChar w:fldCharType="begin"/>
          </w:r>
          <w:r>
            <w:rPr>
              <w:rFonts w:cs="Arial"/>
            </w:rPr>
            <w:instrText xml:space="preserve"> TOC \o "1-3" \h \z \u </w:instrText>
          </w:r>
          <w:r>
            <w:rPr>
              <w:rFonts w:cs="Arial"/>
            </w:rPr>
            <w:fldChar w:fldCharType="separate"/>
          </w:r>
          <w:hyperlink w:anchor="_Toc161155508" w:history="1">
            <w:r w:rsidR="00295377" w:rsidRPr="00C71809">
              <w:rPr>
                <w:rStyle w:val="Hyperlink"/>
                <w:noProof/>
              </w:rPr>
              <w:t>SUMMARY OF CHANGES TO RRR FILING GUIDE</w:t>
            </w:r>
            <w:r w:rsidR="00295377">
              <w:rPr>
                <w:noProof/>
                <w:webHidden/>
              </w:rPr>
              <w:tab/>
            </w:r>
            <w:r w:rsidR="00295377">
              <w:rPr>
                <w:noProof/>
                <w:webHidden/>
              </w:rPr>
              <w:fldChar w:fldCharType="begin"/>
            </w:r>
            <w:r w:rsidR="00295377">
              <w:rPr>
                <w:noProof/>
                <w:webHidden/>
              </w:rPr>
              <w:instrText xml:space="preserve"> PAGEREF _Toc161155508 \h </w:instrText>
            </w:r>
            <w:r w:rsidR="00295377">
              <w:rPr>
                <w:noProof/>
                <w:webHidden/>
              </w:rPr>
            </w:r>
            <w:r w:rsidR="00295377">
              <w:rPr>
                <w:noProof/>
                <w:webHidden/>
              </w:rPr>
              <w:fldChar w:fldCharType="separate"/>
            </w:r>
            <w:r w:rsidR="006E76C7">
              <w:rPr>
                <w:noProof/>
                <w:webHidden/>
              </w:rPr>
              <w:t>5</w:t>
            </w:r>
            <w:r w:rsidR="00295377">
              <w:rPr>
                <w:noProof/>
                <w:webHidden/>
              </w:rPr>
              <w:fldChar w:fldCharType="end"/>
            </w:r>
          </w:hyperlink>
        </w:p>
        <w:p w14:paraId="0FC9144D" w14:textId="610FBF8E"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09" w:history="1">
            <w:r w:rsidRPr="00C71809">
              <w:rPr>
                <w:rStyle w:val="Hyperlink"/>
                <w:noProof/>
              </w:rPr>
              <w:t>PURPOSE</w:t>
            </w:r>
            <w:r>
              <w:rPr>
                <w:noProof/>
                <w:webHidden/>
              </w:rPr>
              <w:tab/>
            </w:r>
            <w:r>
              <w:rPr>
                <w:noProof/>
                <w:webHidden/>
              </w:rPr>
              <w:fldChar w:fldCharType="begin"/>
            </w:r>
            <w:r>
              <w:rPr>
                <w:noProof/>
                <w:webHidden/>
              </w:rPr>
              <w:instrText xml:space="preserve"> PAGEREF _Toc161155509 \h </w:instrText>
            </w:r>
            <w:r>
              <w:rPr>
                <w:noProof/>
                <w:webHidden/>
              </w:rPr>
            </w:r>
            <w:r>
              <w:rPr>
                <w:noProof/>
                <w:webHidden/>
              </w:rPr>
              <w:fldChar w:fldCharType="separate"/>
            </w:r>
            <w:r w:rsidR="006E76C7">
              <w:rPr>
                <w:noProof/>
                <w:webHidden/>
              </w:rPr>
              <w:t>6</w:t>
            </w:r>
            <w:r>
              <w:rPr>
                <w:noProof/>
                <w:webHidden/>
              </w:rPr>
              <w:fldChar w:fldCharType="end"/>
            </w:r>
          </w:hyperlink>
        </w:p>
        <w:p w14:paraId="301C8858" w14:textId="60D9D7F6"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10" w:history="1">
            <w:r w:rsidRPr="00C71809">
              <w:rPr>
                <w:rStyle w:val="Hyperlink"/>
                <w:noProof/>
              </w:rPr>
              <w:t>AUTHORITY</w:t>
            </w:r>
            <w:r>
              <w:rPr>
                <w:noProof/>
                <w:webHidden/>
              </w:rPr>
              <w:tab/>
            </w:r>
            <w:r>
              <w:rPr>
                <w:noProof/>
                <w:webHidden/>
              </w:rPr>
              <w:fldChar w:fldCharType="begin"/>
            </w:r>
            <w:r>
              <w:rPr>
                <w:noProof/>
                <w:webHidden/>
              </w:rPr>
              <w:instrText xml:space="preserve"> PAGEREF _Toc161155510 \h </w:instrText>
            </w:r>
            <w:r>
              <w:rPr>
                <w:noProof/>
                <w:webHidden/>
              </w:rPr>
            </w:r>
            <w:r>
              <w:rPr>
                <w:noProof/>
                <w:webHidden/>
              </w:rPr>
              <w:fldChar w:fldCharType="separate"/>
            </w:r>
            <w:r w:rsidR="006E76C7">
              <w:rPr>
                <w:noProof/>
                <w:webHidden/>
              </w:rPr>
              <w:t>6</w:t>
            </w:r>
            <w:r>
              <w:rPr>
                <w:noProof/>
                <w:webHidden/>
              </w:rPr>
              <w:fldChar w:fldCharType="end"/>
            </w:r>
          </w:hyperlink>
        </w:p>
        <w:p w14:paraId="51A75E8D" w14:textId="28E18116"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11" w:history="1">
            <w:r w:rsidRPr="00C71809">
              <w:rPr>
                <w:rStyle w:val="Hyperlink"/>
                <w:noProof/>
              </w:rPr>
              <w:t>LOCATION OF RRR INFORMATION</w:t>
            </w:r>
            <w:r>
              <w:rPr>
                <w:noProof/>
                <w:webHidden/>
              </w:rPr>
              <w:tab/>
            </w:r>
            <w:r>
              <w:rPr>
                <w:noProof/>
                <w:webHidden/>
              </w:rPr>
              <w:fldChar w:fldCharType="begin"/>
            </w:r>
            <w:r>
              <w:rPr>
                <w:noProof/>
                <w:webHidden/>
              </w:rPr>
              <w:instrText xml:space="preserve"> PAGEREF _Toc161155511 \h </w:instrText>
            </w:r>
            <w:r>
              <w:rPr>
                <w:noProof/>
                <w:webHidden/>
              </w:rPr>
            </w:r>
            <w:r>
              <w:rPr>
                <w:noProof/>
                <w:webHidden/>
              </w:rPr>
              <w:fldChar w:fldCharType="separate"/>
            </w:r>
            <w:r w:rsidR="006E76C7">
              <w:rPr>
                <w:noProof/>
                <w:webHidden/>
              </w:rPr>
              <w:t>6</w:t>
            </w:r>
            <w:r>
              <w:rPr>
                <w:noProof/>
                <w:webHidden/>
              </w:rPr>
              <w:fldChar w:fldCharType="end"/>
            </w:r>
          </w:hyperlink>
        </w:p>
        <w:p w14:paraId="1CE3251C" w14:textId="275DF360"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12" w:history="1">
            <w:r w:rsidRPr="00C71809">
              <w:rPr>
                <w:rStyle w:val="Hyperlink"/>
                <w:noProof/>
              </w:rPr>
              <w:t>RRR Filing System Overview</w:t>
            </w:r>
            <w:r>
              <w:rPr>
                <w:noProof/>
                <w:webHidden/>
              </w:rPr>
              <w:tab/>
            </w:r>
            <w:r>
              <w:rPr>
                <w:noProof/>
                <w:webHidden/>
              </w:rPr>
              <w:fldChar w:fldCharType="begin"/>
            </w:r>
            <w:r>
              <w:rPr>
                <w:noProof/>
                <w:webHidden/>
              </w:rPr>
              <w:instrText xml:space="preserve"> PAGEREF _Toc161155512 \h </w:instrText>
            </w:r>
            <w:r>
              <w:rPr>
                <w:noProof/>
                <w:webHidden/>
              </w:rPr>
            </w:r>
            <w:r>
              <w:rPr>
                <w:noProof/>
                <w:webHidden/>
              </w:rPr>
              <w:fldChar w:fldCharType="separate"/>
            </w:r>
            <w:r w:rsidR="006E76C7">
              <w:rPr>
                <w:noProof/>
                <w:webHidden/>
              </w:rPr>
              <w:t>7</w:t>
            </w:r>
            <w:r>
              <w:rPr>
                <w:noProof/>
                <w:webHidden/>
              </w:rPr>
              <w:fldChar w:fldCharType="end"/>
            </w:r>
          </w:hyperlink>
        </w:p>
        <w:p w14:paraId="51136D80" w14:textId="0E56F53A" w:rsidR="00295377" w:rsidRDefault="00295377">
          <w:pPr>
            <w:pStyle w:val="TOC3"/>
            <w:tabs>
              <w:tab w:val="right" w:leader="dot" w:pos="10109"/>
            </w:tabs>
            <w:rPr>
              <w:rFonts w:asciiTheme="minorHAnsi" w:eastAsiaTheme="minorEastAsia" w:hAnsiTheme="minorHAnsi"/>
              <w:iCs w:val="0"/>
              <w:noProof/>
              <w:kern w:val="2"/>
              <w:szCs w:val="22"/>
              <w:lang w:val="en-US"/>
              <w14:ligatures w14:val="standardContextual"/>
            </w:rPr>
          </w:pPr>
          <w:hyperlink w:anchor="_Toc161155513" w:history="1">
            <w:r w:rsidRPr="00C71809">
              <w:rPr>
                <w:rStyle w:val="Hyperlink"/>
                <w:noProof/>
              </w:rPr>
              <w:t>Registration</w:t>
            </w:r>
            <w:r>
              <w:rPr>
                <w:noProof/>
                <w:webHidden/>
              </w:rPr>
              <w:tab/>
            </w:r>
            <w:r>
              <w:rPr>
                <w:noProof/>
                <w:webHidden/>
              </w:rPr>
              <w:fldChar w:fldCharType="begin"/>
            </w:r>
            <w:r>
              <w:rPr>
                <w:noProof/>
                <w:webHidden/>
              </w:rPr>
              <w:instrText xml:space="preserve"> PAGEREF _Toc161155513 \h </w:instrText>
            </w:r>
            <w:r>
              <w:rPr>
                <w:noProof/>
                <w:webHidden/>
              </w:rPr>
            </w:r>
            <w:r>
              <w:rPr>
                <w:noProof/>
                <w:webHidden/>
              </w:rPr>
              <w:fldChar w:fldCharType="separate"/>
            </w:r>
            <w:r w:rsidR="006E76C7">
              <w:rPr>
                <w:noProof/>
                <w:webHidden/>
              </w:rPr>
              <w:t>7</w:t>
            </w:r>
            <w:r>
              <w:rPr>
                <w:noProof/>
                <w:webHidden/>
              </w:rPr>
              <w:fldChar w:fldCharType="end"/>
            </w:r>
          </w:hyperlink>
        </w:p>
        <w:p w14:paraId="715CA888" w14:textId="628413E3" w:rsidR="00295377" w:rsidRDefault="00295377">
          <w:pPr>
            <w:pStyle w:val="TOC3"/>
            <w:tabs>
              <w:tab w:val="right" w:leader="dot" w:pos="10109"/>
            </w:tabs>
            <w:rPr>
              <w:rFonts w:asciiTheme="minorHAnsi" w:eastAsiaTheme="minorEastAsia" w:hAnsiTheme="minorHAnsi"/>
              <w:iCs w:val="0"/>
              <w:noProof/>
              <w:kern w:val="2"/>
              <w:szCs w:val="22"/>
              <w:lang w:val="en-US"/>
              <w14:ligatures w14:val="standardContextual"/>
            </w:rPr>
          </w:pPr>
          <w:hyperlink w:anchor="_Toc161155514" w:history="1">
            <w:r w:rsidRPr="00C71809">
              <w:rPr>
                <w:rStyle w:val="Hyperlink"/>
                <w:noProof/>
              </w:rPr>
              <w:t>RRR Access Types</w:t>
            </w:r>
            <w:r>
              <w:rPr>
                <w:noProof/>
                <w:webHidden/>
              </w:rPr>
              <w:tab/>
            </w:r>
            <w:r>
              <w:rPr>
                <w:noProof/>
                <w:webHidden/>
              </w:rPr>
              <w:fldChar w:fldCharType="begin"/>
            </w:r>
            <w:r>
              <w:rPr>
                <w:noProof/>
                <w:webHidden/>
              </w:rPr>
              <w:instrText xml:space="preserve"> PAGEREF _Toc161155514 \h </w:instrText>
            </w:r>
            <w:r>
              <w:rPr>
                <w:noProof/>
                <w:webHidden/>
              </w:rPr>
            </w:r>
            <w:r>
              <w:rPr>
                <w:noProof/>
                <w:webHidden/>
              </w:rPr>
              <w:fldChar w:fldCharType="separate"/>
            </w:r>
            <w:r w:rsidR="006E76C7">
              <w:rPr>
                <w:noProof/>
                <w:webHidden/>
              </w:rPr>
              <w:t>9</w:t>
            </w:r>
            <w:r>
              <w:rPr>
                <w:noProof/>
                <w:webHidden/>
              </w:rPr>
              <w:fldChar w:fldCharType="end"/>
            </w:r>
          </w:hyperlink>
        </w:p>
        <w:p w14:paraId="0ABA4BDE" w14:textId="7B17789F" w:rsidR="00295377" w:rsidRDefault="00295377">
          <w:pPr>
            <w:pStyle w:val="TOC3"/>
            <w:tabs>
              <w:tab w:val="right" w:leader="dot" w:pos="10109"/>
            </w:tabs>
            <w:rPr>
              <w:rFonts w:asciiTheme="minorHAnsi" w:eastAsiaTheme="minorEastAsia" w:hAnsiTheme="minorHAnsi"/>
              <w:iCs w:val="0"/>
              <w:noProof/>
              <w:kern w:val="2"/>
              <w:szCs w:val="22"/>
              <w:lang w:val="en-US"/>
              <w14:ligatures w14:val="standardContextual"/>
            </w:rPr>
          </w:pPr>
          <w:hyperlink w:anchor="_Toc161155515" w:history="1">
            <w:r w:rsidRPr="00C71809">
              <w:rPr>
                <w:rStyle w:val="Hyperlink"/>
                <w:noProof/>
              </w:rPr>
              <w:t>Login and Change Password</w:t>
            </w:r>
            <w:r>
              <w:rPr>
                <w:noProof/>
                <w:webHidden/>
              </w:rPr>
              <w:tab/>
            </w:r>
            <w:r>
              <w:rPr>
                <w:noProof/>
                <w:webHidden/>
              </w:rPr>
              <w:fldChar w:fldCharType="begin"/>
            </w:r>
            <w:r>
              <w:rPr>
                <w:noProof/>
                <w:webHidden/>
              </w:rPr>
              <w:instrText xml:space="preserve"> PAGEREF _Toc161155515 \h </w:instrText>
            </w:r>
            <w:r>
              <w:rPr>
                <w:noProof/>
                <w:webHidden/>
              </w:rPr>
            </w:r>
            <w:r>
              <w:rPr>
                <w:noProof/>
                <w:webHidden/>
              </w:rPr>
              <w:fldChar w:fldCharType="separate"/>
            </w:r>
            <w:r w:rsidR="006E76C7">
              <w:rPr>
                <w:noProof/>
                <w:webHidden/>
              </w:rPr>
              <w:t>10</w:t>
            </w:r>
            <w:r>
              <w:rPr>
                <w:noProof/>
                <w:webHidden/>
              </w:rPr>
              <w:fldChar w:fldCharType="end"/>
            </w:r>
          </w:hyperlink>
        </w:p>
        <w:p w14:paraId="27FD2AD6" w14:textId="705CAF4D" w:rsidR="00295377" w:rsidRDefault="00295377">
          <w:pPr>
            <w:pStyle w:val="TOC3"/>
            <w:tabs>
              <w:tab w:val="right" w:leader="dot" w:pos="10109"/>
            </w:tabs>
            <w:rPr>
              <w:rFonts w:asciiTheme="minorHAnsi" w:eastAsiaTheme="minorEastAsia" w:hAnsiTheme="minorHAnsi"/>
              <w:iCs w:val="0"/>
              <w:noProof/>
              <w:kern w:val="2"/>
              <w:szCs w:val="22"/>
              <w:lang w:val="en-US"/>
              <w14:ligatures w14:val="standardContextual"/>
            </w:rPr>
          </w:pPr>
          <w:hyperlink w:anchor="_Toc161155516" w:history="1">
            <w:r w:rsidRPr="00C71809">
              <w:rPr>
                <w:rStyle w:val="Hyperlink"/>
                <w:noProof/>
              </w:rPr>
              <w:t>User Support</w:t>
            </w:r>
            <w:r>
              <w:rPr>
                <w:noProof/>
                <w:webHidden/>
              </w:rPr>
              <w:tab/>
            </w:r>
            <w:r>
              <w:rPr>
                <w:noProof/>
                <w:webHidden/>
              </w:rPr>
              <w:fldChar w:fldCharType="begin"/>
            </w:r>
            <w:r>
              <w:rPr>
                <w:noProof/>
                <w:webHidden/>
              </w:rPr>
              <w:instrText xml:space="preserve"> PAGEREF _Toc161155516 \h </w:instrText>
            </w:r>
            <w:r>
              <w:rPr>
                <w:noProof/>
                <w:webHidden/>
              </w:rPr>
            </w:r>
            <w:r>
              <w:rPr>
                <w:noProof/>
                <w:webHidden/>
              </w:rPr>
              <w:fldChar w:fldCharType="separate"/>
            </w:r>
            <w:r w:rsidR="006E76C7">
              <w:rPr>
                <w:noProof/>
                <w:webHidden/>
              </w:rPr>
              <w:t>12</w:t>
            </w:r>
            <w:r>
              <w:rPr>
                <w:noProof/>
                <w:webHidden/>
              </w:rPr>
              <w:fldChar w:fldCharType="end"/>
            </w:r>
          </w:hyperlink>
        </w:p>
        <w:p w14:paraId="36612D82" w14:textId="4DB74193" w:rsidR="00295377" w:rsidRDefault="00295377">
          <w:pPr>
            <w:pStyle w:val="TOC3"/>
            <w:tabs>
              <w:tab w:val="right" w:leader="dot" w:pos="10109"/>
            </w:tabs>
            <w:rPr>
              <w:rFonts w:asciiTheme="minorHAnsi" w:eastAsiaTheme="minorEastAsia" w:hAnsiTheme="minorHAnsi"/>
              <w:iCs w:val="0"/>
              <w:noProof/>
              <w:kern w:val="2"/>
              <w:szCs w:val="22"/>
              <w:lang w:val="en-US"/>
              <w14:ligatures w14:val="standardContextual"/>
            </w:rPr>
          </w:pPr>
          <w:hyperlink w:anchor="_Toc161155517" w:history="1">
            <w:r w:rsidRPr="00C71809">
              <w:rPr>
                <w:rStyle w:val="Hyperlink"/>
                <w:noProof/>
              </w:rPr>
              <w:t>RRR Filing System Window View</w:t>
            </w:r>
            <w:r>
              <w:rPr>
                <w:noProof/>
                <w:webHidden/>
              </w:rPr>
              <w:tab/>
            </w:r>
            <w:r>
              <w:rPr>
                <w:noProof/>
                <w:webHidden/>
              </w:rPr>
              <w:fldChar w:fldCharType="begin"/>
            </w:r>
            <w:r>
              <w:rPr>
                <w:noProof/>
                <w:webHidden/>
              </w:rPr>
              <w:instrText xml:space="preserve"> PAGEREF _Toc161155517 \h </w:instrText>
            </w:r>
            <w:r>
              <w:rPr>
                <w:noProof/>
                <w:webHidden/>
              </w:rPr>
            </w:r>
            <w:r>
              <w:rPr>
                <w:noProof/>
                <w:webHidden/>
              </w:rPr>
              <w:fldChar w:fldCharType="separate"/>
            </w:r>
            <w:r w:rsidR="006E76C7">
              <w:rPr>
                <w:noProof/>
                <w:webHidden/>
              </w:rPr>
              <w:t>13</w:t>
            </w:r>
            <w:r>
              <w:rPr>
                <w:noProof/>
                <w:webHidden/>
              </w:rPr>
              <w:fldChar w:fldCharType="end"/>
            </w:r>
          </w:hyperlink>
        </w:p>
        <w:p w14:paraId="491B9EEE" w14:textId="74F26C14" w:rsidR="00295377" w:rsidRDefault="00295377">
          <w:pPr>
            <w:pStyle w:val="TOC3"/>
            <w:tabs>
              <w:tab w:val="right" w:leader="dot" w:pos="10109"/>
            </w:tabs>
            <w:rPr>
              <w:rFonts w:asciiTheme="minorHAnsi" w:eastAsiaTheme="minorEastAsia" w:hAnsiTheme="minorHAnsi"/>
              <w:iCs w:val="0"/>
              <w:noProof/>
              <w:kern w:val="2"/>
              <w:szCs w:val="22"/>
              <w:lang w:val="en-US"/>
              <w14:ligatures w14:val="standardContextual"/>
            </w:rPr>
          </w:pPr>
          <w:hyperlink w:anchor="_Toc161155518" w:history="1">
            <w:r w:rsidRPr="00C71809">
              <w:rPr>
                <w:rStyle w:val="Hyperlink"/>
                <w:noProof/>
              </w:rPr>
              <w:t>Export Data or Reports and Print Functions</w:t>
            </w:r>
            <w:r>
              <w:rPr>
                <w:noProof/>
                <w:webHidden/>
              </w:rPr>
              <w:tab/>
            </w:r>
            <w:r>
              <w:rPr>
                <w:noProof/>
                <w:webHidden/>
              </w:rPr>
              <w:fldChar w:fldCharType="begin"/>
            </w:r>
            <w:r>
              <w:rPr>
                <w:noProof/>
                <w:webHidden/>
              </w:rPr>
              <w:instrText xml:space="preserve"> PAGEREF _Toc161155518 \h </w:instrText>
            </w:r>
            <w:r>
              <w:rPr>
                <w:noProof/>
                <w:webHidden/>
              </w:rPr>
            </w:r>
            <w:r>
              <w:rPr>
                <w:noProof/>
                <w:webHidden/>
              </w:rPr>
              <w:fldChar w:fldCharType="separate"/>
            </w:r>
            <w:r w:rsidR="006E76C7">
              <w:rPr>
                <w:noProof/>
                <w:webHidden/>
              </w:rPr>
              <w:t>14</w:t>
            </w:r>
            <w:r>
              <w:rPr>
                <w:noProof/>
                <w:webHidden/>
              </w:rPr>
              <w:fldChar w:fldCharType="end"/>
            </w:r>
          </w:hyperlink>
        </w:p>
        <w:p w14:paraId="43ACEDF9" w14:textId="2DAAB57C" w:rsidR="00295377" w:rsidRDefault="00295377">
          <w:pPr>
            <w:pStyle w:val="TOC3"/>
            <w:tabs>
              <w:tab w:val="right" w:leader="dot" w:pos="10109"/>
            </w:tabs>
            <w:rPr>
              <w:rFonts w:asciiTheme="minorHAnsi" w:eastAsiaTheme="minorEastAsia" w:hAnsiTheme="minorHAnsi"/>
              <w:iCs w:val="0"/>
              <w:noProof/>
              <w:kern w:val="2"/>
              <w:szCs w:val="22"/>
              <w:lang w:val="en-US"/>
              <w14:ligatures w14:val="standardContextual"/>
            </w:rPr>
          </w:pPr>
          <w:hyperlink w:anchor="_Toc161155519" w:history="1">
            <w:r w:rsidRPr="00C71809">
              <w:rPr>
                <w:rStyle w:val="Hyperlink"/>
                <w:noProof/>
              </w:rPr>
              <w:t>Legend</w:t>
            </w:r>
            <w:r>
              <w:rPr>
                <w:noProof/>
                <w:webHidden/>
              </w:rPr>
              <w:tab/>
            </w:r>
            <w:r>
              <w:rPr>
                <w:noProof/>
                <w:webHidden/>
              </w:rPr>
              <w:fldChar w:fldCharType="begin"/>
            </w:r>
            <w:r>
              <w:rPr>
                <w:noProof/>
                <w:webHidden/>
              </w:rPr>
              <w:instrText xml:space="preserve"> PAGEREF _Toc161155519 \h </w:instrText>
            </w:r>
            <w:r>
              <w:rPr>
                <w:noProof/>
                <w:webHidden/>
              </w:rPr>
            </w:r>
            <w:r>
              <w:rPr>
                <w:noProof/>
                <w:webHidden/>
              </w:rPr>
              <w:fldChar w:fldCharType="separate"/>
            </w:r>
            <w:r w:rsidR="006E76C7">
              <w:rPr>
                <w:noProof/>
                <w:webHidden/>
              </w:rPr>
              <w:t>19</w:t>
            </w:r>
            <w:r>
              <w:rPr>
                <w:noProof/>
                <w:webHidden/>
              </w:rPr>
              <w:fldChar w:fldCharType="end"/>
            </w:r>
          </w:hyperlink>
        </w:p>
        <w:p w14:paraId="5C32374E" w14:textId="0D380D68"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20" w:history="1">
            <w:r w:rsidRPr="00C71809">
              <w:rPr>
                <w:rStyle w:val="Hyperlink"/>
                <w:noProof/>
              </w:rPr>
              <w:t>ACCESSING THE RRR FORMS</w:t>
            </w:r>
            <w:r>
              <w:rPr>
                <w:noProof/>
                <w:webHidden/>
              </w:rPr>
              <w:tab/>
            </w:r>
            <w:r>
              <w:rPr>
                <w:noProof/>
                <w:webHidden/>
              </w:rPr>
              <w:fldChar w:fldCharType="begin"/>
            </w:r>
            <w:r>
              <w:rPr>
                <w:noProof/>
                <w:webHidden/>
              </w:rPr>
              <w:instrText xml:space="preserve"> PAGEREF _Toc161155520 \h </w:instrText>
            </w:r>
            <w:r>
              <w:rPr>
                <w:noProof/>
                <w:webHidden/>
              </w:rPr>
            </w:r>
            <w:r>
              <w:rPr>
                <w:noProof/>
                <w:webHidden/>
              </w:rPr>
              <w:fldChar w:fldCharType="separate"/>
            </w:r>
            <w:r w:rsidR="006E76C7">
              <w:rPr>
                <w:noProof/>
                <w:webHidden/>
              </w:rPr>
              <w:t>19</w:t>
            </w:r>
            <w:r>
              <w:rPr>
                <w:noProof/>
                <w:webHidden/>
              </w:rPr>
              <w:fldChar w:fldCharType="end"/>
            </w:r>
          </w:hyperlink>
        </w:p>
        <w:p w14:paraId="0D80A0FA" w14:textId="1FDF2C58"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21" w:history="1">
            <w:r w:rsidRPr="00C71809">
              <w:rPr>
                <w:rStyle w:val="Hyperlink"/>
                <w:noProof/>
              </w:rPr>
              <w:t>SUBMISSION</w:t>
            </w:r>
            <w:r>
              <w:rPr>
                <w:noProof/>
                <w:webHidden/>
              </w:rPr>
              <w:tab/>
            </w:r>
            <w:r>
              <w:rPr>
                <w:noProof/>
                <w:webHidden/>
              </w:rPr>
              <w:fldChar w:fldCharType="begin"/>
            </w:r>
            <w:r>
              <w:rPr>
                <w:noProof/>
                <w:webHidden/>
              </w:rPr>
              <w:instrText xml:space="preserve"> PAGEREF _Toc161155521 \h </w:instrText>
            </w:r>
            <w:r>
              <w:rPr>
                <w:noProof/>
                <w:webHidden/>
              </w:rPr>
            </w:r>
            <w:r>
              <w:rPr>
                <w:noProof/>
                <w:webHidden/>
              </w:rPr>
              <w:fldChar w:fldCharType="separate"/>
            </w:r>
            <w:r w:rsidR="006E76C7">
              <w:rPr>
                <w:noProof/>
                <w:webHidden/>
              </w:rPr>
              <w:t>22</w:t>
            </w:r>
            <w:r>
              <w:rPr>
                <w:noProof/>
                <w:webHidden/>
              </w:rPr>
              <w:fldChar w:fldCharType="end"/>
            </w:r>
          </w:hyperlink>
        </w:p>
        <w:p w14:paraId="1AAC510B" w14:textId="6CBB5E3E"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22" w:history="1">
            <w:r w:rsidRPr="00C71809">
              <w:rPr>
                <w:rStyle w:val="Hyperlink"/>
                <w:noProof/>
              </w:rPr>
              <w:t>SCHEDULE</w:t>
            </w:r>
            <w:r>
              <w:rPr>
                <w:noProof/>
                <w:webHidden/>
              </w:rPr>
              <w:tab/>
            </w:r>
            <w:r>
              <w:rPr>
                <w:noProof/>
                <w:webHidden/>
              </w:rPr>
              <w:fldChar w:fldCharType="begin"/>
            </w:r>
            <w:r>
              <w:rPr>
                <w:noProof/>
                <w:webHidden/>
              </w:rPr>
              <w:instrText xml:space="preserve"> PAGEREF _Toc161155522 \h </w:instrText>
            </w:r>
            <w:r>
              <w:rPr>
                <w:noProof/>
                <w:webHidden/>
              </w:rPr>
            </w:r>
            <w:r>
              <w:rPr>
                <w:noProof/>
                <w:webHidden/>
              </w:rPr>
              <w:fldChar w:fldCharType="separate"/>
            </w:r>
            <w:r w:rsidR="006E76C7">
              <w:rPr>
                <w:noProof/>
                <w:webHidden/>
              </w:rPr>
              <w:t>23</w:t>
            </w:r>
            <w:r>
              <w:rPr>
                <w:noProof/>
                <w:webHidden/>
              </w:rPr>
              <w:fldChar w:fldCharType="end"/>
            </w:r>
          </w:hyperlink>
        </w:p>
        <w:p w14:paraId="5FADCBA4" w14:textId="144ADD91"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23" w:history="1">
            <w:r w:rsidRPr="00C71809">
              <w:rPr>
                <w:rStyle w:val="Hyperlink"/>
                <w:noProof/>
              </w:rPr>
              <w:t>REVISIONS</w:t>
            </w:r>
            <w:r>
              <w:rPr>
                <w:noProof/>
                <w:webHidden/>
              </w:rPr>
              <w:tab/>
            </w:r>
            <w:r>
              <w:rPr>
                <w:noProof/>
                <w:webHidden/>
              </w:rPr>
              <w:fldChar w:fldCharType="begin"/>
            </w:r>
            <w:r>
              <w:rPr>
                <w:noProof/>
                <w:webHidden/>
              </w:rPr>
              <w:instrText xml:space="preserve"> PAGEREF _Toc161155523 \h </w:instrText>
            </w:r>
            <w:r>
              <w:rPr>
                <w:noProof/>
                <w:webHidden/>
              </w:rPr>
            </w:r>
            <w:r>
              <w:rPr>
                <w:noProof/>
                <w:webHidden/>
              </w:rPr>
              <w:fldChar w:fldCharType="separate"/>
            </w:r>
            <w:r w:rsidR="006E76C7">
              <w:rPr>
                <w:noProof/>
                <w:webHidden/>
              </w:rPr>
              <w:t>24</w:t>
            </w:r>
            <w:r>
              <w:rPr>
                <w:noProof/>
                <w:webHidden/>
              </w:rPr>
              <w:fldChar w:fldCharType="end"/>
            </w:r>
          </w:hyperlink>
        </w:p>
        <w:p w14:paraId="296A38B5" w14:textId="2CD002B3"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24" w:history="1">
            <w:r w:rsidRPr="00C71809">
              <w:rPr>
                <w:rStyle w:val="Hyperlink"/>
                <w:noProof/>
              </w:rPr>
              <w:t>ARCHIVES</w:t>
            </w:r>
            <w:r>
              <w:rPr>
                <w:noProof/>
                <w:webHidden/>
              </w:rPr>
              <w:tab/>
            </w:r>
            <w:r>
              <w:rPr>
                <w:noProof/>
                <w:webHidden/>
              </w:rPr>
              <w:fldChar w:fldCharType="begin"/>
            </w:r>
            <w:r>
              <w:rPr>
                <w:noProof/>
                <w:webHidden/>
              </w:rPr>
              <w:instrText xml:space="preserve"> PAGEREF _Toc161155524 \h </w:instrText>
            </w:r>
            <w:r>
              <w:rPr>
                <w:noProof/>
                <w:webHidden/>
              </w:rPr>
            </w:r>
            <w:r>
              <w:rPr>
                <w:noProof/>
                <w:webHidden/>
              </w:rPr>
              <w:fldChar w:fldCharType="separate"/>
            </w:r>
            <w:r w:rsidR="006E76C7">
              <w:rPr>
                <w:noProof/>
                <w:webHidden/>
              </w:rPr>
              <w:t>24</w:t>
            </w:r>
            <w:r>
              <w:rPr>
                <w:noProof/>
                <w:webHidden/>
              </w:rPr>
              <w:fldChar w:fldCharType="end"/>
            </w:r>
          </w:hyperlink>
        </w:p>
        <w:p w14:paraId="6B0E4155" w14:textId="18C8FCE5"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25" w:history="1">
            <w:r w:rsidRPr="00C71809">
              <w:rPr>
                <w:rStyle w:val="Hyperlink"/>
                <w:noProof/>
              </w:rPr>
              <w:t>CONTACTS</w:t>
            </w:r>
            <w:r>
              <w:rPr>
                <w:noProof/>
                <w:webHidden/>
              </w:rPr>
              <w:tab/>
            </w:r>
            <w:r>
              <w:rPr>
                <w:noProof/>
                <w:webHidden/>
              </w:rPr>
              <w:fldChar w:fldCharType="begin"/>
            </w:r>
            <w:r>
              <w:rPr>
                <w:noProof/>
                <w:webHidden/>
              </w:rPr>
              <w:instrText xml:space="preserve"> PAGEREF _Toc161155525 \h </w:instrText>
            </w:r>
            <w:r>
              <w:rPr>
                <w:noProof/>
                <w:webHidden/>
              </w:rPr>
            </w:r>
            <w:r>
              <w:rPr>
                <w:noProof/>
                <w:webHidden/>
              </w:rPr>
              <w:fldChar w:fldCharType="separate"/>
            </w:r>
            <w:r w:rsidR="006E76C7">
              <w:rPr>
                <w:noProof/>
                <w:webHidden/>
              </w:rPr>
              <w:t>24</w:t>
            </w:r>
            <w:r>
              <w:rPr>
                <w:noProof/>
                <w:webHidden/>
              </w:rPr>
              <w:fldChar w:fldCharType="end"/>
            </w:r>
          </w:hyperlink>
        </w:p>
        <w:p w14:paraId="1CED41F5" w14:textId="53F72769" w:rsidR="00295377" w:rsidRDefault="00295377">
          <w:pPr>
            <w:pStyle w:val="TOC1"/>
            <w:rPr>
              <w:rFonts w:asciiTheme="minorHAnsi" w:eastAsiaTheme="minorEastAsia" w:hAnsiTheme="minorHAnsi"/>
              <w:b w:val="0"/>
              <w:bCs w:val="0"/>
              <w:caps w:val="0"/>
              <w:noProof/>
              <w:kern w:val="2"/>
              <w:szCs w:val="22"/>
              <w:lang w:val="en-US"/>
              <w14:ligatures w14:val="standardContextual"/>
            </w:rPr>
          </w:pPr>
          <w:hyperlink w:anchor="_Toc161155526" w:history="1">
            <w:r w:rsidRPr="00C71809">
              <w:rPr>
                <w:rStyle w:val="Hyperlink"/>
                <w:noProof/>
              </w:rPr>
              <w:t>FORM AND EXPLANATION</w:t>
            </w:r>
            <w:r>
              <w:rPr>
                <w:noProof/>
                <w:webHidden/>
              </w:rPr>
              <w:tab/>
            </w:r>
            <w:r>
              <w:rPr>
                <w:noProof/>
                <w:webHidden/>
              </w:rPr>
              <w:fldChar w:fldCharType="begin"/>
            </w:r>
            <w:r>
              <w:rPr>
                <w:noProof/>
                <w:webHidden/>
              </w:rPr>
              <w:instrText xml:space="preserve"> PAGEREF _Toc161155526 \h </w:instrText>
            </w:r>
            <w:r>
              <w:rPr>
                <w:noProof/>
                <w:webHidden/>
              </w:rPr>
            </w:r>
            <w:r>
              <w:rPr>
                <w:noProof/>
                <w:webHidden/>
              </w:rPr>
              <w:fldChar w:fldCharType="separate"/>
            </w:r>
            <w:r w:rsidR="006E76C7">
              <w:rPr>
                <w:noProof/>
                <w:webHidden/>
              </w:rPr>
              <w:t>24</w:t>
            </w:r>
            <w:r>
              <w:rPr>
                <w:noProof/>
                <w:webHidden/>
              </w:rPr>
              <w:fldChar w:fldCharType="end"/>
            </w:r>
          </w:hyperlink>
        </w:p>
        <w:p w14:paraId="55081305" w14:textId="30FE500C"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27" w:history="1">
            <w:r w:rsidRPr="00C71809">
              <w:rPr>
                <w:rStyle w:val="Hyperlink"/>
                <w:noProof/>
              </w:rPr>
              <w:t>2.1.1 – Customer Deferral and Variance Accounts</w:t>
            </w:r>
            <w:r>
              <w:rPr>
                <w:noProof/>
                <w:webHidden/>
              </w:rPr>
              <w:tab/>
            </w:r>
            <w:r>
              <w:rPr>
                <w:noProof/>
                <w:webHidden/>
              </w:rPr>
              <w:fldChar w:fldCharType="begin"/>
            </w:r>
            <w:r>
              <w:rPr>
                <w:noProof/>
                <w:webHidden/>
              </w:rPr>
              <w:instrText xml:space="preserve"> PAGEREF _Toc161155527 \h </w:instrText>
            </w:r>
            <w:r>
              <w:rPr>
                <w:noProof/>
                <w:webHidden/>
              </w:rPr>
            </w:r>
            <w:r>
              <w:rPr>
                <w:noProof/>
                <w:webHidden/>
              </w:rPr>
              <w:fldChar w:fldCharType="separate"/>
            </w:r>
            <w:r w:rsidR="006E76C7">
              <w:rPr>
                <w:noProof/>
                <w:webHidden/>
              </w:rPr>
              <w:t>25</w:t>
            </w:r>
            <w:r>
              <w:rPr>
                <w:noProof/>
                <w:webHidden/>
              </w:rPr>
              <w:fldChar w:fldCharType="end"/>
            </w:r>
          </w:hyperlink>
        </w:p>
        <w:p w14:paraId="31CE7771" w14:textId="030168A3"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28" w:history="1">
            <w:r w:rsidRPr="00C71809">
              <w:rPr>
                <w:rStyle w:val="Hyperlink"/>
                <w:noProof/>
              </w:rPr>
              <w:t>2.1.2 – Customer Numbers</w:t>
            </w:r>
            <w:r>
              <w:rPr>
                <w:noProof/>
                <w:webHidden/>
              </w:rPr>
              <w:tab/>
            </w:r>
            <w:r>
              <w:rPr>
                <w:noProof/>
                <w:webHidden/>
              </w:rPr>
              <w:fldChar w:fldCharType="begin"/>
            </w:r>
            <w:r>
              <w:rPr>
                <w:noProof/>
                <w:webHidden/>
              </w:rPr>
              <w:instrText xml:space="preserve"> PAGEREF _Toc161155528 \h </w:instrText>
            </w:r>
            <w:r>
              <w:rPr>
                <w:noProof/>
                <w:webHidden/>
              </w:rPr>
            </w:r>
            <w:r>
              <w:rPr>
                <w:noProof/>
                <w:webHidden/>
              </w:rPr>
              <w:fldChar w:fldCharType="separate"/>
            </w:r>
            <w:r w:rsidR="006E76C7">
              <w:rPr>
                <w:noProof/>
                <w:webHidden/>
              </w:rPr>
              <w:t>25</w:t>
            </w:r>
            <w:r>
              <w:rPr>
                <w:noProof/>
                <w:webHidden/>
              </w:rPr>
              <w:fldChar w:fldCharType="end"/>
            </w:r>
          </w:hyperlink>
        </w:p>
        <w:p w14:paraId="58C8EE9C" w14:textId="780D228F"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29" w:history="1">
            <w:r w:rsidRPr="00C71809">
              <w:rPr>
                <w:rStyle w:val="Hyperlink"/>
                <w:noProof/>
              </w:rPr>
              <w:t>2.1.4.1 – Service Quality</w:t>
            </w:r>
            <w:r>
              <w:rPr>
                <w:noProof/>
                <w:webHidden/>
              </w:rPr>
              <w:tab/>
            </w:r>
            <w:r>
              <w:rPr>
                <w:noProof/>
                <w:webHidden/>
              </w:rPr>
              <w:fldChar w:fldCharType="begin"/>
            </w:r>
            <w:r>
              <w:rPr>
                <w:noProof/>
                <w:webHidden/>
              </w:rPr>
              <w:instrText xml:space="preserve"> PAGEREF _Toc161155529 \h </w:instrText>
            </w:r>
            <w:r>
              <w:rPr>
                <w:noProof/>
                <w:webHidden/>
              </w:rPr>
            </w:r>
            <w:r>
              <w:rPr>
                <w:noProof/>
                <w:webHidden/>
              </w:rPr>
              <w:fldChar w:fldCharType="separate"/>
            </w:r>
            <w:r w:rsidR="006E76C7">
              <w:rPr>
                <w:noProof/>
                <w:webHidden/>
              </w:rPr>
              <w:t>31</w:t>
            </w:r>
            <w:r>
              <w:rPr>
                <w:noProof/>
                <w:webHidden/>
              </w:rPr>
              <w:fldChar w:fldCharType="end"/>
            </w:r>
          </w:hyperlink>
        </w:p>
        <w:p w14:paraId="2F76B83B" w14:textId="63CE434C"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0" w:history="1">
            <w:r w:rsidRPr="00C71809">
              <w:rPr>
                <w:rStyle w:val="Hyperlink"/>
                <w:noProof/>
              </w:rPr>
              <w:t>2.1.4.1 – Connections/Appointments  – New LV &amp; HV Connections</w:t>
            </w:r>
            <w:r>
              <w:rPr>
                <w:noProof/>
                <w:webHidden/>
              </w:rPr>
              <w:tab/>
            </w:r>
            <w:r>
              <w:rPr>
                <w:noProof/>
                <w:webHidden/>
              </w:rPr>
              <w:fldChar w:fldCharType="begin"/>
            </w:r>
            <w:r>
              <w:rPr>
                <w:noProof/>
                <w:webHidden/>
              </w:rPr>
              <w:instrText xml:space="preserve"> PAGEREF _Toc161155530 \h </w:instrText>
            </w:r>
            <w:r>
              <w:rPr>
                <w:noProof/>
                <w:webHidden/>
              </w:rPr>
            </w:r>
            <w:r>
              <w:rPr>
                <w:noProof/>
                <w:webHidden/>
              </w:rPr>
              <w:fldChar w:fldCharType="separate"/>
            </w:r>
            <w:r w:rsidR="006E76C7">
              <w:rPr>
                <w:noProof/>
                <w:webHidden/>
              </w:rPr>
              <w:t>34</w:t>
            </w:r>
            <w:r>
              <w:rPr>
                <w:noProof/>
                <w:webHidden/>
              </w:rPr>
              <w:fldChar w:fldCharType="end"/>
            </w:r>
          </w:hyperlink>
        </w:p>
        <w:p w14:paraId="788675F0" w14:textId="303550FD"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1" w:history="1">
            <w:r w:rsidRPr="00C71809">
              <w:rPr>
                <w:rStyle w:val="Hyperlink"/>
                <w:noProof/>
              </w:rPr>
              <w:t>2.1.4.1 –  – Appointment Scheduling</w:t>
            </w:r>
            <w:r>
              <w:rPr>
                <w:noProof/>
                <w:webHidden/>
              </w:rPr>
              <w:tab/>
            </w:r>
            <w:r>
              <w:rPr>
                <w:noProof/>
                <w:webHidden/>
              </w:rPr>
              <w:fldChar w:fldCharType="begin"/>
            </w:r>
            <w:r>
              <w:rPr>
                <w:noProof/>
                <w:webHidden/>
              </w:rPr>
              <w:instrText xml:space="preserve"> PAGEREF _Toc161155531 \h </w:instrText>
            </w:r>
            <w:r>
              <w:rPr>
                <w:noProof/>
                <w:webHidden/>
              </w:rPr>
            </w:r>
            <w:r>
              <w:rPr>
                <w:noProof/>
                <w:webHidden/>
              </w:rPr>
              <w:fldChar w:fldCharType="separate"/>
            </w:r>
            <w:r w:rsidR="006E76C7">
              <w:rPr>
                <w:noProof/>
                <w:webHidden/>
              </w:rPr>
              <w:t>37</w:t>
            </w:r>
            <w:r>
              <w:rPr>
                <w:noProof/>
                <w:webHidden/>
              </w:rPr>
              <w:fldChar w:fldCharType="end"/>
            </w:r>
          </w:hyperlink>
        </w:p>
        <w:p w14:paraId="59677577" w14:textId="6BA07C9C"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2" w:history="1">
            <w:r w:rsidRPr="00C71809">
              <w:rPr>
                <w:rStyle w:val="Hyperlink"/>
                <w:noProof/>
              </w:rPr>
              <w:t>2.1.4.1  – Appointments Met</w:t>
            </w:r>
            <w:r>
              <w:rPr>
                <w:noProof/>
                <w:webHidden/>
              </w:rPr>
              <w:tab/>
            </w:r>
            <w:r>
              <w:rPr>
                <w:noProof/>
                <w:webHidden/>
              </w:rPr>
              <w:fldChar w:fldCharType="begin"/>
            </w:r>
            <w:r>
              <w:rPr>
                <w:noProof/>
                <w:webHidden/>
              </w:rPr>
              <w:instrText xml:space="preserve"> PAGEREF _Toc161155532 \h </w:instrText>
            </w:r>
            <w:r>
              <w:rPr>
                <w:noProof/>
                <w:webHidden/>
              </w:rPr>
            </w:r>
            <w:r>
              <w:rPr>
                <w:noProof/>
                <w:webHidden/>
              </w:rPr>
              <w:fldChar w:fldCharType="separate"/>
            </w:r>
            <w:r w:rsidR="006E76C7">
              <w:rPr>
                <w:noProof/>
                <w:webHidden/>
              </w:rPr>
              <w:t>40</w:t>
            </w:r>
            <w:r>
              <w:rPr>
                <w:noProof/>
                <w:webHidden/>
              </w:rPr>
              <w:fldChar w:fldCharType="end"/>
            </w:r>
          </w:hyperlink>
        </w:p>
        <w:p w14:paraId="71124B0A" w14:textId="5B3BC143"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3" w:history="1">
            <w:r w:rsidRPr="00C71809">
              <w:rPr>
                <w:rStyle w:val="Hyperlink"/>
                <w:noProof/>
              </w:rPr>
              <w:t>2.1.4.1  Missed Appointments/Customer Contact</w:t>
            </w:r>
            <w:r>
              <w:rPr>
                <w:noProof/>
                <w:webHidden/>
              </w:rPr>
              <w:tab/>
            </w:r>
            <w:r>
              <w:rPr>
                <w:noProof/>
                <w:webHidden/>
              </w:rPr>
              <w:fldChar w:fldCharType="begin"/>
            </w:r>
            <w:r>
              <w:rPr>
                <w:noProof/>
                <w:webHidden/>
              </w:rPr>
              <w:instrText xml:space="preserve"> PAGEREF _Toc161155533 \h </w:instrText>
            </w:r>
            <w:r>
              <w:rPr>
                <w:noProof/>
                <w:webHidden/>
              </w:rPr>
            </w:r>
            <w:r>
              <w:rPr>
                <w:noProof/>
                <w:webHidden/>
              </w:rPr>
              <w:fldChar w:fldCharType="separate"/>
            </w:r>
            <w:r w:rsidR="006E76C7">
              <w:rPr>
                <w:noProof/>
                <w:webHidden/>
              </w:rPr>
              <w:t>44</w:t>
            </w:r>
            <w:r>
              <w:rPr>
                <w:noProof/>
                <w:webHidden/>
              </w:rPr>
              <w:fldChar w:fldCharType="end"/>
            </w:r>
          </w:hyperlink>
        </w:p>
        <w:p w14:paraId="65D5C5A7" w14:textId="19AF1057"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4" w:history="1">
            <w:r w:rsidRPr="00C71809">
              <w:rPr>
                <w:rStyle w:val="Hyperlink"/>
                <w:noProof/>
              </w:rPr>
              <w:t>2.1.4.1 –  Telephone Accessibility &amp; Abandon Rate</w:t>
            </w:r>
            <w:r>
              <w:rPr>
                <w:noProof/>
                <w:webHidden/>
              </w:rPr>
              <w:tab/>
            </w:r>
            <w:r>
              <w:rPr>
                <w:noProof/>
                <w:webHidden/>
              </w:rPr>
              <w:fldChar w:fldCharType="begin"/>
            </w:r>
            <w:r>
              <w:rPr>
                <w:noProof/>
                <w:webHidden/>
              </w:rPr>
              <w:instrText xml:space="preserve"> PAGEREF _Toc161155534 \h </w:instrText>
            </w:r>
            <w:r>
              <w:rPr>
                <w:noProof/>
                <w:webHidden/>
              </w:rPr>
            </w:r>
            <w:r>
              <w:rPr>
                <w:noProof/>
                <w:webHidden/>
              </w:rPr>
              <w:fldChar w:fldCharType="separate"/>
            </w:r>
            <w:r w:rsidR="006E76C7">
              <w:rPr>
                <w:noProof/>
                <w:webHidden/>
              </w:rPr>
              <w:t>46</w:t>
            </w:r>
            <w:r>
              <w:rPr>
                <w:noProof/>
                <w:webHidden/>
              </w:rPr>
              <w:fldChar w:fldCharType="end"/>
            </w:r>
          </w:hyperlink>
        </w:p>
        <w:p w14:paraId="550C7DCB" w14:textId="1E061873"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5" w:history="1">
            <w:r w:rsidRPr="00C71809">
              <w:rPr>
                <w:rStyle w:val="Hyperlink"/>
                <w:noProof/>
              </w:rPr>
              <w:t>2.1.4.1  Written Response to Qualified Enquiries</w:t>
            </w:r>
            <w:r>
              <w:rPr>
                <w:noProof/>
                <w:webHidden/>
              </w:rPr>
              <w:tab/>
            </w:r>
            <w:r>
              <w:rPr>
                <w:noProof/>
                <w:webHidden/>
              </w:rPr>
              <w:fldChar w:fldCharType="begin"/>
            </w:r>
            <w:r>
              <w:rPr>
                <w:noProof/>
                <w:webHidden/>
              </w:rPr>
              <w:instrText xml:space="preserve"> PAGEREF _Toc161155535 \h </w:instrText>
            </w:r>
            <w:r>
              <w:rPr>
                <w:noProof/>
                <w:webHidden/>
              </w:rPr>
            </w:r>
            <w:r>
              <w:rPr>
                <w:noProof/>
                <w:webHidden/>
              </w:rPr>
              <w:fldChar w:fldCharType="separate"/>
            </w:r>
            <w:r w:rsidR="006E76C7">
              <w:rPr>
                <w:noProof/>
                <w:webHidden/>
              </w:rPr>
              <w:t>47</w:t>
            </w:r>
            <w:r>
              <w:rPr>
                <w:noProof/>
                <w:webHidden/>
              </w:rPr>
              <w:fldChar w:fldCharType="end"/>
            </w:r>
          </w:hyperlink>
        </w:p>
        <w:p w14:paraId="5B42C4B0" w14:textId="654C881B"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6" w:history="1">
            <w:r w:rsidRPr="00C71809">
              <w:rPr>
                <w:rStyle w:val="Hyperlink"/>
                <w:noProof/>
              </w:rPr>
              <w:t>2.1.4.1  – Emergency Response</w:t>
            </w:r>
            <w:r>
              <w:rPr>
                <w:noProof/>
                <w:webHidden/>
              </w:rPr>
              <w:tab/>
            </w:r>
            <w:r>
              <w:rPr>
                <w:noProof/>
                <w:webHidden/>
              </w:rPr>
              <w:fldChar w:fldCharType="begin"/>
            </w:r>
            <w:r>
              <w:rPr>
                <w:noProof/>
                <w:webHidden/>
              </w:rPr>
              <w:instrText xml:space="preserve"> PAGEREF _Toc161155536 \h </w:instrText>
            </w:r>
            <w:r>
              <w:rPr>
                <w:noProof/>
                <w:webHidden/>
              </w:rPr>
            </w:r>
            <w:r>
              <w:rPr>
                <w:noProof/>
                <w:webHidden/>
              </w:rPr>
              <w:fldChar w:fldCharType="separate"/>
            </w:r>
            <w:r w:rsidR="006E76C7">
              <w:rPr>
                <w:noProof/>
                <w:webHidden/>
              </w:rPr>
              <w:t>51</w:t>
            </w:r>
            <w:r>
              <w:rPr>
                <w:noProof/>
                <w:webHidden/>
              </w:rPr>
              <w:fldChar w:fldCharType="end"/>
            </w:r>
          </w:hyperlink>
        </w:p>
        <w:p w14:paraId="2B807C04" w14:textId="75919648"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7" w:history="1">
            <w:r w:rsidRPr="00C71809">
              <w:rPr>
                <w:rStyle w:val="Hyperlink"/>
                <w:noProof/>
              </w:rPr>
              <w:t>2.1.4.1  Reconnection Performance</w:t>
            </w:r>
            <w:r>
              <w:rPr>
                <w:noProof/>
                <w:webHidden/>
              </w:rPr>
              <w:tab/>
            </w:r>
            <w:r>
              <w:rPr>
                <w:noProof/>
                <w:webHidden/>
              </w:rPr>
              <w:fldChar w:fldCharType="begin"/>
            </w:r>
            <w:r>
              <w:rPr>
                <w:noProof/>
                <w:webHidden/>
              </w:rPr>
              <w:instrText xml:space="preserve"> PAGEREF _Toc161155537 \h </w:instrText>
            </w:r>
            <w:r>
              <w:rPr>
                <w:noProof/>
                <w:webHidden/>
              </w:rPr>
            </w:r>
            <w:r>
              <w:rPr>
                <w:noProof/>
                <w:webHidden/>
              </w:rPr>
              <w:fldChar w:fldCharType="separate"/>
            </w:r>
            <w:r w:rsidR="006E76C7">
              <w:rPr>
                <w:noProof/>
                <w:webHidden/>
              </w:rPr>
              <w:t>53</w:t>
            </w:r>
            <w:r>
              <w:rPr>
                <w:noProof/>
                <w:webHidden/>
              </w:rPr>
              <w:fldChar w:fldCharType="end"/>
            </w:r>
          </w:hyperlink>
        </w:p>
        <w:p w14:paraId="7B226464" w14:textId="2EA2905C"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8" w:history="1">
            <w:r w:rsidRPr="00C71809">
              <w:rPr>
                <w:rStyle w:val="Hyperlink"/>
                <w:noProof/>
              </w:rPr>
              <w:t>2.1.4.1  Micro-embedded Generation Facilities</w:t>
            </w:r>
            <w:r>
              <w:rPr>
                <w:noProof/>
                <w:webHidden/>
              </w:rPr>
              <w:tab/>
            </w:r>
            <w:r>
              <w:rPr>
                <w:noProof/>
                <w:webHidden/>
              </w:rPr>
              <w:fldChar w:fldCharType="begin"/>
            </w:r>
            <w:r>
              <w:rPr>
                <w:noProof/>
                <w:webHidden/>
              </w:rPr>
              <w:instrText xml:space="preserve"> PAGEREF _Toc161155538 \h </w:instrText>
            </w:r>
            <w:r>
              <w:rPr>
                <w:noProof/>
                <w:webHidden/>
              </w:rPr>
            </w:r>
            <w:r>
              <w:rPr>
                <w:noProof/>
                <w:webHidden/>
              </w:rPr>
              <w:fldChar w:fldCharType="separate"/>
            </w:r>
            <w:r w:rsidR="006E76C7">
              <w:rPr>
                <w:noProof/>
                <w:webHidden/>
              </w:rPr>
              <w:t>55</w:t>
            </w:r>
            <w:r>
              <w:rPr>
                <w:noProof/>
                <w:webHidden/>
              </w:rPr>
              <w:fldChar w:fldCharType="end"/>
            </w:r>
          </w:hyperlink>
        </w:p>
        <w:p w14:paraId="71724058" w14:textId="7AA6DA79"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39" w:history="1">
            <w:r w:rsidRPr="00C71809">
              <w:rPr>
                <w:rStyle w:val="Hyperlink"/>
                <w:noProof/>
              </w:rPr>
              <w:t>2.1.4.2 – System Reliability</w:t>
            </w:r>
            <w:r>
              <w:rPr>
                <w:noProof/>
                <w:webHidden/>
              </w:rPr>
              <w:tab/>
            </w:r>
            <w:r>
              <w:rPr>
                <w:noProof/>
                <w:webHidden/>
              </w:rPr>
              <w:fldChar w:fldCharType="begin"/>
            </w:r>
            <w:r>
              <w:rPr>
                <w:noProof/>
                <w:webHidden/>
              </w:rPr>
              <w:instrText xml:space="preserve"> PAGEREF _Toc161155539 \h </w:instrText>
            </w:r>
            <w:r>
              <w:rPr>
                <w:noProof/>
                <w:webHidden/>
              </w:rPr>
            </w:r>
            <w:r>
              <w:rPr>
                <w:noProof/>
                <w:webHidden/>
              </w:rPr>
              <w:fldChar w:fldCharType="separate"/>
            </w:r>
            <w:r w:rsidR="006E76C7">
              <w:rPr>
                <w:noProof/>
                <w:webHidden/>
              </w:rPr>
              <w:t>57</w:t>
            </w:r>
            <w:r>
              <w:rPr>
                <w:noProof/>
                <w:webHidden/>
              </w:rPr>
              <w:fldChar w:fldCharType="end"/>
            </w:r>
          </w:hyperlink>
        </w:p>
        <w:p w14:paraId="471B5F16" w14:textId="35CC015E"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0" w:history="1">
            <w:r w:rsidRPr="00C71809">
              <w:rPr>
                <w:rStyle w:val="Hyperlink"/>
                <w:noProof/>
              </w:rPr>
              <w:t>2.1.4.2.10 – Major Event Response Reporting</w:t>
            </w:r>
            <w:r>
              <w:rPr>
                <w:noProof/>
                <w:webHidden/>
              </w:rPr>
              <w:tab/>
            </w:r>
            <w:r>
              <w:rPr>
                <w:noProof/>
                <w:webHidden/>
              </w:rPr>
              <w:fldChar w:fldCharType="begin"/>
            </w:r>
            <w:r>
              <w:rPr>
                <w:noProof/>
                <w:webHidden/>
              </w:rPr>
              <w:instrText xml:space="preserve"> PAGEREF _Toc161155540 \h </w:instrText>
            </w:r>
            <w:r>
              <w:rPr>
                <w:noProof/>
                <w:webHidden/>
              </w:rPr>
            </w:r>
            <w:r>
              <w:rPr>
                <w:noProof/>
                <w:webHidden/>
              </w:rPr>
              <w:fldChar w:fldCharType="separate"/>
            </w:r>
            <w:r w:rsidR="006E76C7">
              <w:rPr>
                <w:noProof/>
                <w:webHidden/>
              </w:rPr>
              <w:t>66</w:t>
            </w:r>
            <w:r>
              <w:rPr>
                <w:noProof/>
                <w:webHidden/>
              </w:rPr>
              <w:fldChar w:fldCharType="end"/>
            </w:r>
          </w:hyperlink>
        </w:p>
        <w:p w14:paraId="001BB739" w14:textId="0AFAE79F"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1" w:history="1">
            <w:r w:rsidRPr="00C71809">
              <w:rPr>
                <w:rStyle w:val="Hyperlink"/>
                <w:noProof/>
              </w:rPr>
              <w:t>2.1.5 – Performance Based Regulation (PBR)</w:t>
            </w:r>
            <w:r>
              <w:rPr>
                <w:noProof/>
                <w:webHidden/>
              </w:rPr>
              <w:tab/>
            </w:r>
            <w:r>
              <w:rPr>
                <w:noProof/>
                <w:webHidden/>
              </w:rPr>
              <w:fldChar w:fldCharType="begin"/>
            </w:r>
            <w:r>
              <w:rPr>
                <w:noProof/>
                <w:webHidden/>
              </w:rPr>
              <w:instrText xml:space="preserve"> PAGEREF _Toc161155541 \h </w:instrText>
            </w:r>
            <w:r>
              <w:rPr>
                <w:noProof/>
                <w:webHidden/>
              </w:rPr>
            </w:r>
            <w:r>
              <w:rPr>
                <w:noProof/>
                <w:webHidden/>
              </w:rPr>
              <w:fldChar w:fldCharType="separate"/>
            </w:r>
            <w:r w:rsidR="006E76C7">
              <w:rPr>
                <w:noProof/>
                <w:webHidden/>
              </w:rPr>
              <w:t>72</w:t>
            </w:r>
            <w:r>
              <w:rPr>
                <w:noProof/>
                <w:webHidden/>
              </w:rPr>
              <w:fldChar w:fldCharType="end"/>
            </w:r>
          </w:hyperlink>
        </w:p>
        <w:p w14:paraId="4250AC38" w14:textId="19BB4B24"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2" w:history="1">
            <w:r w:rsidRPr="00C71809">
              <w:rPr>
                <w:rStyle w:val="Hyperlink"/>
                <w:noProof/>
              </w:rPr>
              <w:t>2.1.5.1 - Labour</w:t>
            </w:r>
            <w:r>
              <w:rPr>
                <w:noProof/>
                <w:webHidden/>
              </w:rPr>
              <w:tab/>
            </w:r>
            <w:r>
              <w:rPr>
                <w:noProof/>
                <w:webHidden/>
              </w:rPr>
              <w:fldChar w:fldCharType="begin"/>
            </w:r>
            <w:r>
              <w:rPr>
                <w:noProof/>
                <w:webHidden/>
              </w:rPr>
              <w:instrText xml:space="preserve"> PAGEREF _Toc161155542 \h </w:instrText>
            </w:r>
            <w:r>
              <w:rPr>
                <w:noProof/>
                <w:webHidden/>
              </w:rPr>
            </w:r>
            <w:r>
              <w:rPr>
                <w:noProof/>
                <w:webHidden/>
              </w:rPr>
              <w:fldChar w:fldCharType="separate"/>
            </w:r>
            <w:r w:rsidR="006E76C7">
              <w:rPr>
                <w:noProof/>
                <w:webHidden/>
              </w:rPr>
              <w:t>72</w:t>
            </w:r>
            <w:r>
              <w:rPr>
                <w:noProof/>
                <w:webHidden/>
              </w:rPr>
              <w:fldChar w:fldCharType="end"/>
            </w:r>
          </w:hyperlink>
        </w:p>
        <w:p w14:paraId="2BEBC81F" w14:textId="144C3F3D"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3" w:history="1">
            <w:r w:rsidRPr="00C71809">
              <w:rPr>
                <w:rStyle w:val="Hyperlink"/>
                <w:noProof/>
              </w:rPr>
              <w:t>2.1.5.2 - Capital</w:t>
            </w:r>
            <w:r>
              <w:rPr>
                <w:noProof/>
                <w:webHidden/>
              </w:rPr>
              <w:tab/>
            </w:r>
            <w:r>
              <w:rPr>
                <w:noProof/>
                <w:webHidden/>
              </w:rPr>
              <w:fldChar w:fldCharType="begin"/>
            </w:r>
            <w:r>
              <w:rPr>
                <w:noProof/>
                <w:webHidden/>
              </w:rPr>
              <w:instrText xml:space="preserve"> PAGEREF _Toc161155543 \h </w:instrText>
            </w:r>
            <w:r>
              <w:rPr>
                <w:noProof/>
                <w:webHidden/>
              </w:rPr>
            </w:r>
            <w:r>
              <w:rPr>
                <w:noProof/>
                <w:webHidden/>
              </w:rPr>
              <w:fldChar w:fldCharType="separate"/>
            </w:r>
            <w:r w:rsidR="006E76C7">
              <w:rPr>
                <w:noProof/>
                <w:webHidden/>
              </w:rPr>
              <w:t>74</w:t>
            </w:r>
            <w:r>
              <w:rPr>
                <w:noProof/>
                <w:webHidden/>
              </w:rPr>
              <w:fldChar w:fldCharType="end"/>
            </w:r>
          </w:hyperlink>
        </w:p>
        <w:p w14:paraId="0F692515" w14:textId="6B0E5481"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4" w:history="1">
            <w:r w:rsidRPr="00C71809">
              <w:rPr>
                <w:rStyle w:val="Hyperlink"/>
                <w:noProof/>
              </w:rPr>
              <w:t>2.1.5.3 – Supply &amp; Delivery</w:t>
            </w:r>
            <w:r>
              <w:rPr>
                <w:noProof/>
                <w:webHidden/>
              </w:rPr>
              <w:tab/>
            </w:r>
            <w:r>
              <w:rPr>
                <w:noProof/>
                <w:webHidden/>
              </w:rPr>
              <w:fldChar w:fldCharType="begin"/>
            </w:r>
            <w:r>
              <w:rPr>
                <w:noProof/>
                <w:webHidden/>
              </w:rPr>
              <w:instrText xml:space="preserve"> PAGEREF _Toc161155544 \h </w:instrText>
            </w:r>
            <w:r>
              <w:rPr>
                <w:noProof/>
                <w:webHidden/>
              </w:rPr>
            </w:r>
            <w:r>
              <w:rPr>
                <w:noProof/>
                <w:webHidden/>
              </w:rPr>
              <w:fldChar w:fldCharType="separate"/>
            </w:r>
            <w:r w:rsidR="006E76C7">
              <w:rPr>
                <w:noProof/>
                <w:webHidden/>
              </w:rPr>
              <w:t>79</w:t>
            </w:r>
            <w:r>
              <w:rPr>
                <w:noProof/>
                <w:webHidden/>
              </w:rPr>
              <w:fldChar w:fldCharType="end"/>
            </w:r>
          </w:hyperlink>
        </w:p>
        <w:p w14:paraId="4FC0459C" w14:textId="10AA732F"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5" w:history="1">
            <w:r w:rsidRPr="00C71809">
              <w:rPr>
                <w:rStyle w:val="Hyperlink"/>
                <w:noProof/>
              </w:rPr>
              <w:t>2.1.5.4 – Demand &amp; Revenue</w:t>
            </w:r>
            <w:r>
              <w:rPr>
                <w:noProof/>
                <w:webHidden/>
              </w:rPr>
              <w:tab/>
            </w:r>
            <w:r>
              <w:rPr>
                <w:noProof/>
                <w:webHidden/>
              </w:rPr>
              <w:fldChar w:fldCharType="begin"/>
            </w:r>
            <w:r>
              <w:rPr>
                <w:noProof/>
                <w:webHidden/>
              </w:rPr>
              <w:instrText xml:space="preserve"> PAGEREF _Toc161155545 \h </w:instrText>
            </w:r>
            <w:r>
              <w:rPr>
                <w:noProof/>
                <w:webHidden/>
              </w:rPr>
            </w:r>
            <w:r>
              <w:rPr>
                <w:noProof/>
                <w:webHidden/>
              </w:rPr>
              <w:fldChar w:fldCharType="separate"/>
            </w:r>
            <w:r w:rsidR="006E76C7">
              <w:rPr>
                <w:noProof/>
                <w:webHidden/>
              </w:rPr>
              <w:t>81</w:t>
            </w:r>
            <w:r>
              <w:rPr>
                <w:noProof/>
                <w:webHidden/>
              </w:rPr>
              <w:fldChar w:fldCharType="end"/>
            </w:r>
          </w:hyperlink>
        </w:p>
        <w:p w14:paraId="1E3B473E" w14:textId="1B738A6B"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6" w:history="1">
            <w:r w:rsidRPr="00C71809">
              <w:rPr>
                <w:rStyle w:val="Hyperlink"/>
                <w:noProof/>
              </w:rPr>
              <w:t>2.1.5.5 – Utility Characteristics</w:t>
            </w:r>
            <w:r>
              <w:rPr>
                <w:noProof/>
                <w:webHidden/>
              </w:rPr>
              <w:tab/>
            </w:r>
            <w:r>
              <w:rPr>
                <w:noProof/>
                <w:webHidden/>
              </w:rPr>
              <w:fldChar w:fldCharType="begin"/>
            </w:r>
            <w:r>
              <w:rPr>
                <w:noProof/>
                <w:webHidden/>
              </w:rPr>
              <w:instrText xml:space="preserve"> PAGEREF _Toc161155546 \h </w:instrText>
            </w:r>
            <w:r>
              <w:rPr>
                <w:noProof/>
                <w:webHidden/>
              </w:rPr>
            </w:r>
            <w:r>
              <w:rPr>
                <w:noProof/>
                <w:webHidden/>
              </w:rPr>
              <w:fldChar w:fldCharType="separate"/>
            </w:r>
            <w:r w:rsidR="006E76C7">
              <w:rPr>
                <w:noProof/>
                <w:webHidden/>
              </w:rPr>
              <w:t>87</w:t>
            </w:r>
            <w:r>
              <w:rPr>
                <w:noProof/>
                <w:webHidden/>
              </w:rPr>
              <w:fldChar w:fldCharType="end"/>
            </w:r>
          </w:hyperlink>
        </w:p>
        <w:p w14:paraId="6328D9A2" w14:textId="0DCE972C"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7" w:history="1">
            <w:r w:rsidRPr="00C71809">
              <w:rPr>
                <w:rStyle w:val="Hyperlink"/>
                <w:noProof/>
              </w:rPr>
              <w:t>2.1.5.5 b, c &amp; d – Peak Load, Average Load &amp; Average Load Factor</w:t>
            </w:r>
            <w:r>
              <w:rPr>
                <w:noProof/>
                <w:webHidden/>
              </w:rPr>
              <w:tab/>
            </w:r>
            <w:r>
              <w:rPr>
                <w:noProof/>
                <w:webHidden/>
              </w:rPr>
              <w:fldChar w:fldCharType="begin"/>
            </w:r>
            <w:r>
              <w:rPr>
                <w:noProof/>
                <w:webHidden/>
              </w:rPr>
              <w:instrText xml:space="preserve"> PAGEREF _Toc161155547 \h </w:instrText>
            </w:r>
            <w:r>
              <w:rPr>
                <w:noProof/>
                <w:webHidden/>
              </w:rPr>
            </w:r>
            <w:r>
              <w:rPr>
                <w:noProof/>
                <w:webHidden/>
              </w:rPr>
              <w:fldChar w:fldCharType="separate"/>
            </w:r>
            <w:r w:rsidR="006E76C7">
              <w:rPr>
                <w:noProof/>
                <w:webHidden/>
              </w:rPr>
              <w:t>88</w:t>
            </w:r>
            <w:r>
              <w:rPr>
                <w:noProof/>
                <w:webHidden/>
              </w:rPr>
              <w:fldChar w:fldCharType="end"/>
            </w:r>
          </w:hyperlink>
        </w:p>
        <w:p w14:paraId="3131F9F6" w14:textId="567BF14F"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8" w:history="1">
            <w:r w:rsidRPr="00C71809">
              <w:rPr>
                <w:rStyle w:val="Hyperlink"/>
                <w:noProof/>
              </w:rPr>
              <w:t>2.1.5.5 e – Circuit Kilometers of Line</w:t>
            </w:r>
            <w:r>
              <w:rPr>
                <w:noProof/>
                <w:webHidden/>
              </w:rPr>
              <w:tab/>
            </w:r>
            <w:r>
              <w:rPr>
                <w:noProof/>
                <w:webHidden/>
              </w:rPr>
              <w:fldChar w:fldCharType="begin"/>
            </w:r>
            <w:r>
              <w:rPr>
                <w:noProof/>
                <w:webHidden/>
              </w:rPr>
              <w:instrText xml:space="preserve"> PAGEREF _Toc161155548 \h </w:instrText>
            </w:r>
            <w:r>
              <w:rPr>
                <w:noProof/>
                <w:webHidden/>
              </w:rPr>
            </w:r>
            <w:r>
              <w:rPr>
                <w:noProof/>
                <w:webHidden/>
              </w:rPr>
              <w:fldChar w:fldCharType="separate"/>
            </w:r>
            <w:r w:rsidR="006E76C7">
              <w:rPr>
                <w:noProof/>
                <w:webHidden/>
              </w:rPr>
              <w:t>93</w:t>
            </w:r>
            <w:r>
              <w:rPr>
                <w:noProof/>
                <w:webHidden/>
              </w:rPr>
              <w:fldChar w:fldCharType="end"/>
            </w:r>
          </w:hyperlink>
        </w:p>
        <w:p w14:paraId="654F3199" w14:textId="588CF9BB"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49" w:history="1">
            <w:r w:rsidRPr="00C71809">
              <w:rPr>
                <w:rStyle w:val="Hyperlink"/>
                <w:noProof/>
              </w:rPr>
              <w:t>2.1.5.6 – Regulated Return on Equity (ROE)</w:t>
            </w:r>
            <w:r>
              <w:rPr>
                <w:noProof/>
                <w:webHidden/>
              </w:rPr>
              <w:tab/>
            </w:r>
            <w:r>
              <w:rPr>
                <w:noProof/>
                <w:webHidden/>
              </w:rPr>
              <w:fldChar w:fldCharType="begin"/>
            </w:r>
            <w:r>
              <w:rPr>
                <w:noProof/>
                <w:webHidden/>
              </w:rPr>
              <w:instrText xml:space="preserve"> PAGEREF _Toc161155549 \h </w:instrText>
            </w:r>
            <w:r>
              <w:rPr>
                <w:noProof/>
                <w:webHidden/>
              </w:rPr>
            </w:r>
            <w:r>
              <w:rPr>
                <w:noProof/>
                <w:webHidden/>
              </w:rPr>
              <w:fldChar w:fldCharType="separate"/>
            </w:r>
            <w:r w:rsidR="006E76C7">
              <w:rPr>
                <w:noProof/>
                <w:webHidden/>
              </w:rPr>
              <w:t>101</w:t>
            </w:r>
            <w:r>
              <w:rPr>
                <w:noProof/>
                <w:webHidden/>
              </w:rPr>
              <w:fldChar w:fldCharType="end"/>
            </w:r>
          </w:hyperlink>
        </w:p>
        <w:p w14:paraId="2A2EB59E" w14:textId="6B0108D7"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0" w:history="1">
            <w:r w:rsidRPr="00C71809">
              <w:rPr>
                <w:rStyle w:val="Hyperlink"/>
                <w:noProof/>
              </w:rPr>
              <w:t>2.1.5.8 – Activity and Program-based Benchmarking (APB)</w:t>
            </w:r>
            <w:r>
              <w:rPr>
                <w:noProof/>
                <w:webHidden/>
              </w:rPr>
              <w:tab/>
            </w:r>
            <w:r>
              <w:rPr>
                <w:noProof/>
                <w:webHidden/>
              </w:rPr>
              <w:fldChar w:fldCharType="begin"/>
            </w:r>
            <w:r>
              <w:rPr>
                <w:noProof/>
                <w:webHidden/>
              </w:rPr>
              <w:instrText xml:space="preserve"> PAGEREF _Toc161155550 \h </w:instrText>
            </w:r>
            <w:r>
              <w:rPr>
                <w:noProof/>
                <w:webHidden/>
              </w:rPr>
            </w:r>
            <w:r>
              <w:rPr>
                <w:noProof/>
                <w:webHidden/>
              </w:rPr>
              <w:fldChar w:fldCharType="separate"/>
            </w:r>
            <w:r w:rsidR="006E76C7">
              <w:rPr>
                <w:noProof/>
                <w:webHidden/>
              </w:rPr>
              <w:t>102</w:t>
            </w:r>
            <w:r>
              <w:rPr>
                <w:noProof/>
                <w:webHidden/>
              </w:rPr>
              <w:fldChar w:fldCharType="end"/>
            </w:r>
          </w:hyperlink>
        </w:p>
        <w:p w14:paraId="5CFA2B9D" w14:textId="6F93082F"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1" w:history="1">
            <w:r w:rsidRPr="00C71809">
              <w:rPr>
                <w:rStyle w:val="Hyperlink"/>
                <w:noProof/>
              </w:rPr>
              <w:t>2.1.6 – Audited Financial Statements</w:t>
            </w:r>
            <w:r>
              <w:rPr>
                <w:noProof/>
                <w:webHidden/>
              </w:rPr>
              <w:tab/>
            </w:r>
            <w:r>
              <w:rPr>
                <w:noProof/>
                <w:webHidden/>
              </w:rPr>
              <w:fldChar w:fldCharType="begin"/>
            </w:r>
            <w:r>
              <w:rPr>
                <w:noProof/>
                <w:webHidden/>
              </w:rPr>
              <w:instrText xml:space="preserve"> PAGEREF _Toc161155551 \h </w:instrText>
            </w:r>
            <w:r>
              <w:rPr>
                <w:noProof/>
                <w:webHidden/>
              </w:rPr>
            </w:r>
            <w:r>
              <w:rPr>
                <w:noProof/>
                <w:webHidden/>
              </w:rPr>
              <w:fldChar w:fldCharType="separate"/>
            </w:r>
            <w:r w:rsidR="006E76C7">
              <w:rPr>
                <w:noProof/>
                <w:webHidden/>
              </w:rPr>
              <w:t>105</w:t>
            </w:r>
            <w:r>
              <w:rPr>
                <w:noProof/>
                <w:webHidden/>
              </w:rPr>
              <w:fldChar w:fldCharType="end"/>
            </w:r>
          </w:hyperlink>
        </w:p>
        <w:p w14:paraId="04680F3D" w14:textId="0A189F71"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2" w:history="1">
            <w:r w:rsidRPr="00C71809">
              <w:rPr>
                <w:rStyle w:val="Hyperlink"/>
                <w:noProof/>
              </w:rPr>
              <w:t>2.1.7 – Trial Balance</w:t>
            </w:r>
            <w:r>
              <w:rPr>
                <w:noProof/>
                <w:webHidden/>
              </w:rPr>
              <w:tab/>
            </w:r>
            <w:r>
              <w:rPr>
                <w:noProof/>
                <w:webHidden/>
              </w:rPr>
              <w:fldChar w:fldCharType="begin"/>
            </w:r>
            <w:r>
              <w:rPr>
                <w:noProof/>
                <w:webHidden/>
              </w:rPr>
              <w:instrText xml:space="preserve"> PAGEREF _Toc161155552 \h </w:instrText>
            </w:r>
            <w:r>
              <w:rPr>
                <w:noProof/>
                <w:webHidden/>
              </w:rPr>
            </w:r>
            <w:r>
              <w:rPr>
                <w:noProof/>
                <w:webHidden/>
              </w:rPr>
              <w:fldChar w:fldCharType="separate"/>
            </w:r>
            <w:r w:rsidR="006E76C7">
              <w:rPr>
                <w:noProof/>
                <w:webHidden/>
              </w:rPr>
              <w:t>107</w:t>
            </w:r>
            <w:r>
              <w:rPr>
                <w:noProof/>
                <w:webHidden/>
              </w:rPr>
              <w:fldChar w:fldCharType="end"/>
            </w:r>
          </w:hyperlink>
        </w:p>
        <w:p w14:paraId="271D4B89" w14:textId="194F1F32"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3" w:history="1">
            <w:r w:rsidRPr="00C71809">
              <w:rPr>
                <w:rStyle w:val="Hyperlink"/>
                <w:noProof/>
              </w:rPr>
              <w:t>2.1.8 – Residential and Low-Income Customer Billing and Payment</w:t>
            </w:r>
            <w:r>
              <w:rPr>
                <w:noProof/>
                <w:webHidden/>
              </w:rPr>
              <w:tab/>
            </w:r>
            <w:r>
              <w:rPr>
                <w:noProof/>
                <w:webHidden/>
              </w:rPr>
              <w:fldChar w:fldCharType="begin"/>
            </w:r>
            <w:r>
              <w:rPr>
                <w:noProof/>
                <w:webHidden/>
              </w:rPr>
              <w:instrText xml:space="preserve"> PAGEREF _Toc161155553 \h </w:instrText>
            </w:r>
            <w:r>
              <w:rPr>
                <w:noProof/>
                <w:webHidden/>
              </w:rPr>
            </w:r>
            <w:r>
              <w:rPr>
                <w:noProof/>
                <w:webHidden/>
              </w:rPr>
              <w:fldChar w:fldCharType="separate"/>
            </w:r>
            <w:r w:rsidR="006E76C7">
              <w:rPr>
                <w:noProof/>
                <w:webHidden/>
              </w:rPr>
              <w:t>143</w:t>
            </w:r>
            <w:r>
              <w:rPr>
                <w:noProof/>
                <w:webHidden/>
              </w:rPr>
              <w:fldChar w:fldCharType="end"/>
            </w:r>
          </w:hyperlink>
        </w:p>
        <w:p w14:paraId="29E79F56" w14:textId="5E725ED4"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4" w:history="1">
            <w:r w:rsidRPr="00C71809">
              <w:rPr>
                <w:rStyle w:val="Hyperlink"/>
                <w:noProof/>
              </w:rPr>
              <w:t>2.1.9 – Ontario Electricity Support Program (OESP)</w:t>
            </w:r>
            <w:r>
              <w:rPr>
                <w:noProof/>
                <w:webHidden/>
              </w:rPr>
              <w:tab/>
            </w:r>
            <w:r>
              <w:rPr>
                <w:noProof/>
                <w:webHidden/>
              </w:rPr>
              <w:fldChar w:fldCharType="begin"/>
            </w:r>
            <w:r>
              <w:rPr>
                <w:noProof/>
                <w:webHidden/>
              </w:rPr>
              <w:instrText xml:space="preserve"> PAGEREF _Toc161155554 \h </w:instrText>
            </w:r>
            <w:r>
              <w:rPr>
                <w:noProof/>
                <w:webHidden/>
              </w:rPr>
            </w:r>
            <w:r>
              <w:rPr>
                <w:noProof/>
                <w:webHidden/>
              </w:rPr>
              <w:fldChar w:fldCharType="separate"/>
            </w:r>
            <w:r w:rsidR="006E76C7">
              <w:rPr>
                <w:noProof/>
                <w:webHidden/>
              </w:rPr>
              <w:t>149</w:t>
            </w:r>
            <w:r>
              <w:rPr>
                <w:noProof/>
                <w:webHidden/>
              </w:rPr>
              <w:fldChar w:fldCharType="end"/>
            </w:r>
          </w:hyperlink>
        </w:p>
        <w:p w14:paraId="35D8748B" w14:textId="575E654F"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5" w:history="1">
            <w:r w:rsidRPr="00C71809">
              <w:rPr>
                <w:rStyle w:val="Hyperlink"/>
                <w:noProof/>
              </w:rPr>
              <w:t>2.1.13 - Reconciliation</w:t>
            </w:r>
            <w:r>
              <w:rPr>
                <w:noProof/>
                <w:webHidden/>
              </w:rPr>
              <w:tab/>
            </w:r>
            <w:r>
              <w:rPr>
                <w:noProof/>
                <w:webHidden/>
              </w:rPr>
              <w:fldChar w:fldCharType="begin"/>
            </w:r>
            <w:r>
              <w:rPr>
                <w:noProof/>
                <w:webHidden/>
              </w:rPr>
              <w:instrText xml:space="preserve"> PAGEREF _Toc161155555 \h </w:instrText>
            </w:r>
            <w:r>
              <w:rPr>
                <w:noProof/>
                <w:webHidden/>
              </w:rPr>
            </w:r>
            <w:r>
              <w:rPr>
                <w:noProof/>
                <w:webHidden/>
              </w:rPr>
              <w:fldChar w:fldCharType="separate"/>
            </w:r>
            <w:r w:rsidR="006E76C7">
              <w:rPr>
                <w:noProof/>
                <w:webHidden/>
              </w:rPr>
              <w:t>151</w:t>
            </w:r>
            <w:r>
              <w:rPr>
                <w:noProof/>
                <w:webHidden/>
              </w:rPr>
              <w:fldChar w:fldCharType="end"/>
            </w:r>
          </w:hyperlink>
        </w:p>
        <w:p w14:paraId="4BFBCB37" w14:textId="44EA1A25"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6" w:history="1">
            <w:r w:rsidRPr="00C71809">
              <w:rPr>
                <w:rStyle w:val="Hyperlink"/>
                <w:noProof/>
              </w:rPr>
              <w:t>2.1.14 – Net Metering &amp; Embedded Generation</w:t>
            </w:r>
            <w:r>
              <w:rPr>
                <w:noProof/>
                <w:webHidden/>
              </w:rPr>
              <w:tab/>
            </w:r>
            <w:r>
              <w:rPr>
                <w:noProof/>
                <w:webHidden/>
              </w:rPr>
              <w:fldChar w:fldCharType="begin"/>
            </w:r>
            <w:r>
              <w:rPr>
                <w:noProof/>
                <w:webHidden/>
              </w:rPr>
              <w:instrText xml:space="preserve"> PAGEREF _Toc161155556 \h </w:instrText>
            </w:r>
            <w:r>
              <w:rPr>
                <w:noProof/>
                <w:webHidden/>
              </w:rPr>
            </w:r>
            <w:r>
              <w:rPr>
                <w:noProof/>
                <w:webHidden/>
              </w:rPr>
              <w:fldChar w:fldCharType="separate"/>
            </w:r>
            <w:r w:rsidR="006E76C7">
              <w:rPr>
                <w:noProof/>
                <w:webHidden/>
              </w:rPr>
              <w:t>152</w:t>
            </w:r>
            <w:r>
              <w:rPr>
                <w:noProof/>
                <w:webHidden/>
              </w:rPr>
              <w:fldChar w:fldCharType="end"/>
            </w:r>
          </w:hyperlink>
        </w:p>
        <w:p w14:paraId="15AFEB34" w14:textId="03E9E9A4"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7" w:history="1">
            <w:r w:rsidRPr="00C71809">
              <w:rPr>
                <w:rStyle w:val="Hyperlink"/>
                <w:noProof/>
              </w:rPr>
              <w:t>2.1.15 – Renewable Energy Generation Facilities</w:t>
            </w:r>
            <w:r>
              <w:rPr>
                <w:noProof/>
                <w:webHidden/>
              </w:rPr>
              <w:tab/>
            </w:r>
            <w:r>
              <w:rPr>
                <w:noProof/>
                <w:webHidden/>
              </w:rPr>
              <w:fldChar w:fldCharType="begin"/>
            </w:r>
            <w:r>
              <w:rPr>
                <w:noProof/>
                <w:webHidden/>
              </w:rPr>
              <w:instrText xml:space="preserve"> PAGEREF _Toc161155557 \h </w:instrText>
            </w:r>
            <w:r>
              <w:rPr>
                <w:noProof/>
                <w:webHidden/>
              </w:rPr>
            </w:r>
            <w:r>
              <w:rPr>
                <w:noProof/>
                <w:webHidden/>
              </w:rPr>
              <w:fldChar w:fldCharType="separate"/>
            </w:r>
            <w:r w:rsidR="006E76C7">
              <w:rPr>
                <w:noProof/>
                <w:webHidden/>
              </w:rPr>
              <w:t>155</w:t>
            </w:r>
            <w:r>
              <w:rPr>
                <w:noProof/>
                <w:webHidden/>
              </w:rPr>
              <w:fldChar w:fldCharType="end"/>
            </w:r>
          </w:hyperlink>
        </w:p>
        <w:p w14:paraId="18DEE4C9" w14:textId="1AFEA4B1"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8" w:history="1">
            <w:r w:rsidRPr="00C71809">
              <w:rPr>
                <w:rStyle w:val="Hyperlink"/>
                <w:noProof/>
              </w:rPr>
              <w:t>2.1.16 - Low-Income Energy Assistance Program (LEAP)</w:t>
            </w:r>
            <w:r>
              <w:rPr>
                <w:noProof/>
                <w:webHidden/>
              </w:rPr>
              <w:tab/>
            </w:r>
            <w:r>
              <w:rPr>
                <w:noProof/>
                <w:webHidden/>
              </w:rPr>
              <w:fldChar w:fldCharType="begin"/>
            </w:r>
            <w:r>
              <w:rPr>
                <w:noProof/>
                <w:webHidden/>
              </w:rPr>
              <w:instrText xml:space="preserve"> PAGEREF _Toc161155558 \h </w:instrText>
            </w:r>
            <w:r>
              <w:rPr>
                <w:noProof/>
                <w:webHidden/>
              </w:rPr>
            </w:r>
            <w:r>
              <w:rPr>
                <w:noProof/>
                <w:webHidden/>
              </w:rPr>
              <w:fldChar w:fldCharType="separate"/>
            </w:r>
            <w:r w:rsidR="006E76C7">
              <w:rPr>
                <w:noProof/>
                <w:webHidden/>
              </w:rPr>
              <w:t>156</w:t>
            </w:r>
            <w:r>
              <w:rPr>
                <w:noProof/>
                <w:webHidden/>
              </w:rPr>
              <w:fldChar w:fldCharType="end"/>
            </w:r>
          </w:hyperlink>
        </w:p>
        <w:p w14:paraId="39FBC405" w14:textId="596FCB1E"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59" w:history="1">
            <w:r w:rsidRPr="00C71809">
              <w:rPr>
                <w:rStyle w:val="Hyperlink"/>
                <w:noProof/>
              </w:rPr>
              <w:t>2.1.17 – Large Customer Identification</w:t>
            </w:r>
            <w:r>
              <w:rPr>
                <w:noProof/>
                <w:webHidden/>
              </w:rPr>
              <w:tab/>
            </w:r>
            <w:r>
              <w:rPr>
                <w:noProof/>
                <w:webHidden/>
              </w:rPr>
              <w:fldChar w:fldCharType="begin"/>
            </w:r>
            <w:r>
              <w:rPr>
                <w:noProof/>
                <w:webHidden/>
              </w:rPr>
              <w:instrText xml:space="preserve"> PAGEREF _Toc161155559 \h </w:instrText>
            </w:r>
            <w:r>
              <w:rPr>
                <w:noProof/>
                <w:webHidden/>
              </w:rPr>
            </w:r>
            <w:r>
              <w:rPr>
                <w:noProof/>
                <w:webHidden/>
              </w:rPr>
              <w:fldChar w:fldCharType="separate"/>
            </w:r>
            <w:r w:rsidR="006E76C7">
              <w:rPr>
                <w:noProof/>
                <w:webHidden/>
              </w:rPr>
              <w:t>158</w:t>
            </w:r>
            <w:r>
              <w:rPr>
                <w:noProof/>
                <w:webHidden/>
              </w:rPr>
              <w:fldChar w:fldCharType="end"/>
            </w:r>
          </w:hyperlink>
        </w:p>
        <w:p w14:paraId="0A9BB4DC" w14:textId="3B1CF478" w:rsidR="00295377" w:rsidRPr="00320B7F" w:rsidRDefault="00295377" w:rsidP="00FC60B7">
          <w:pPr>
            <w:pStyle w:val="TOC2"/>
            <w:rPr>
              <w:rStyle w:val="Hyperlink"/>
              <w:noProof/>
            </w:rPr>
          </w:pPr>
          <w:hyperlink w:anchor="_Toc161155560" w:history="1">
            <w:r w:rsidRPr="00320B7F">
              <w:rPr>
                <w:rStyle w:val="Hyperlink"/>
                <w:noProof/>
              </w:rPr>
              <w:t>2.1.18 – Loss of Large Customer</w:t>
            </w:r>
            <w:r w:rsidRPr="00320B7F">
              <w:rPr>
                <w:rStyle w:val="Hyperlink"/>
                <w:noProof/>
                <w:webHidden/>
              </w:rPr>
              <w:tab/>
            </w:r>
            <w:r w:rsidRPr="00320B7F">
              <w:rPr>
                <w:rStyle w:val="Hyperlink"/>
                <w:noProof/>
                <w:webHidden/>
              </w:rPr>
              <w:fldChar w:fldCharType="begin"/>
            </w:r>
            <w:r w:rsidRPr="00320B7F">
              <w:rPr>
                <w:rStyle w:val="Hyperlink"/>
                <w:noProof/>
                <w:webHidden/>
              </w:rPr>
              <w:instrText xml:space="preserve"> PAGEREF _Toc161155560 \h </w:instrText>
            </w:r>
            <w:r w:rsidRPr="00320B7F">
              <w:rPr>
                <w:rStyle w:val="Hyperlink"/>
                <w:noProof/>
                <w:webHidden/>
              </w:rPr>
            </w:r>
            <w:r w:rsidRPr="00320B7F">
              <w:rPr>
                <w:rStyle w:val="Hyperlink"/>
                <w:noProof/>
                <w:webHidden/>
              </w:rPr>
              <w:fldChar w:fldCharType="separate"/>
            </w:r>
            <w:r w:rsidR="006E76C7">
              <w:rPr>
                <w:rStyle w:val="Hyperlink"/>
                <w:noProof/>
                <w:webHidden/>
              </w:rPr>
              <w:t>158</w:t>
            </w:r>
            <w:r w:rsidRPr="00320B7F">
              <w:rPr>
                <w:rStyle w:val="Hyperlink"/>
                <w:noProof/>
                <w:webHidden/>
              </w:rPr>
              <w:fldChar w:fldCharType="end"/>
            </w:r>
          </w:hyperlink>
        </w:p>
        <w:p w14:paraId="12760283" w14:textId="5E9AAB53"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1" w:history="1">
            <w:r w:rsidRPr="00C71809">
              <w:rPr>
                <w:rStyle w:val="Hyperlink"/>
                <w:noProof/>
              </w:rPr>
              <w:t>2.1.19 – Billing Accuracy, Public Safety and Non-Prescriptive Scorecard Measures</w:t>
            </w:r>
            <w:r>
              <w:rPr>
                <w:noProof/>
                <w:webHidden/>
              </w:rPr>
              <w:tab/>
            </w:r>
            <w:r>
              <w:rPr>
                <w:noProof/>
                <w:webHidden/>
              </w:rPr>
              <w:fldChar w:fldCharType="begin"/>
            </w:r>
            <w:r>
              <w:rPr>
                <w:noProof/>
                <w:webHidden/>
              </w:rPr>
              <w:instrText xml:space="preserve"> PAGEREF _Toc161155561 \h </w:instrText>
            </w:r>
            <w:r>
              <w:rPr>
                <w:noProof/>
                <w:webHidden/>
              </w:rPr>
            </w:r>
            <w:r>
              <w:rPr>
                <w:noProof/>
                <w:webHidden/>
              </w:rPr>
              <w:fldChar w:fldCharType="separate"/>
            </w:r>
            <w:r w:rsidR="006E76C7">
              <w:rPr>
                <w:noProof/>
                <w:webHidden/>
              </w:rPr>
              <w:t>159</w:t>
            </w:r>
            <w:r>
              <w:rPr>
                <w:noProof/>
                <w:webHidden/>
              </w:rPr>
              <w:fldChar w:fldCharType="end"/>
            </w:r>
          </w:hyperlink>
        </w:p>
        <w:p w14:paraId="544B23F8" w14:textId="4074AF1E"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2" w:history="1">
            <w:r w:rsidRPr="00C71809">
              <w:rPr>
                <w:rStyle w:val="Hyperlink"/>
                <w:noProof/>
              </w:rPr>
              <w:t>2.1.19a – First Contact Resolution</w:t>
            </w:r>
            <w:r>
              <w:rPr>
                <w:noProof/>
                <w:webHidden/>
              </w:rPr>
              <w:tab/>
            </w:r>
            <w:r>
              <w:rPr>
                <w:noProof/>
                <w:webHidden/>
              </w:rPr>
              <w:fldChar w:fldCharType="begin"/>
            </w:r>
            <w:r>
              <w:rPr>
                <w:noProof/>
                <w:webHidden/>
              </w:rPr>
              <w:instrText xml:space="preserve"> PAGEREF _Toc161155562 \h </w:instrText>
            </w:r>
            <w:r>
              <w:rPr>
                <w:noProof/>
                <w:webHidden/>
              </w:rPr>
            </w:r>
            <w:r>
              <w:rPr>
                <w:noProof/>
                <w:webHidden/>
              </w:rPr>
              <w:fldChar w:fldCharType="separate"/>
            </w:r>
            <w:r w:rsidR="006E76C7">
              <w:rPr>
                <w:noProof/>
                <w:webHidden/>
              </w:rPr>
              <w:t>160</w:t>
            </w:r>
            <w:r>
              <w:rPr>
                <w:noProof/>
                <w:webHidden/>
              </w:rPr>
              <w:fldChar w:fldCharType="end"/>
            </w:r>
          </w:hyperlink>
        </w:p>
        <w:p w14:paraId="61AFCCC4" w14:textId="56FFF031"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3" w:history="1">
            <w:r w:rsidRPr="00C71809">
              <w:rPr>
                <w:rStyle w:val="Hyperlink"/>
                <w:noProof/>
              </w:rPr>
              <w:t>2.1.19b – Billing Accuracy</w:t>
            </w:r>
            <w:r>
              <w:rPr>
                <w:noProof/>
                <w:webHidden/>
              </w:rPr>
              <w:tab/>
            </w:r>
            <w:r>
              <w:rPr>
                <w:noProof/>
                <w:webHidden/>
              </w:rPr>
              <w:fldChar w:fldCharType="begin"/>
            </w:r>
            <w:r>
              <w:rPr>
                <w:noProof/>
                <w:webHidden/>
              </w:rPr>
              <w:instrText xml:space="preserve"> PAGEREF _Toc161155563 \h </w:instrText>
            </w:r>
            <w:r>
              <w:rPr>
                <w:noProof/>
                <w:webHidden/>
              </w:rPr>
            </w:r>
            <w:r>
              <w:rPr>
                <w:noProof/>
                <w:webHidden/>
              </w:rPr>
              <w:fldChar w:fldCharType="separate"/>
            </w:r>
            <w:r w:rsidR="006E76C7">
              <w:rPr>
                <w:noProof/>
                <w:webHidden/>
              </w:rPr>
              <w:t>162</w:t>
            </w:r>
            <w:r>
              <w:rPr>
                <w:noProof/>
                <w:webHidden/>
              </w:rPr>
              <w:fldChar w:fldCharType="end"/>
            </w:r>
          </w:hyperlink>
        </w:p>
        <w:p w14:paraId="304F55B8" w14:textId="4468DC4D"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4" w:history="1">
            <w:r w:rsidRPr="00C71809">
              <w:rPr>
                <w:rStyle w:val="Hyperlink"/>
                <w:noProof/>
              </w:rPr>
              <w:t>2.1.19c – Customer Satisfaction Survey Results</w:t>
            </w:r>
            <w:r>
              <w:rPr>
                <w:noProof/>
                <w:webHidden/>
              </w:rPr>
              <w:tab/>
            </w:r>
            <w:r>
              <w:rPr>
                <w:noProof/>
                <w:webHidden/>
              </w:rPr>
              <w:fldChar w:fldCharType="begin"/>
            </w:r>
            <w:r>
              <w:rPr>
                <w:noProof/>
                <w:webHidden/>
              </w:rPr>
              <w:instrText xml:space="preserve"> PAGEREF _Toc161155564 \h </w:instrText>
            </w:r>
            <w:r>
              <w:rPr>
                <w:noProof/>
                <w:webHidden/>
              </w:rPr>
            </w:r>
            <w:r>
              <w:rPr>
                <w:noProof/>
                <w:webHidden/>
              </w:rPr>
              <w:fldChar w:fldCharType="separate"/>
            </w:r>
            <w:r w:rsidR="006E76C7">
              <w:rPr>
                <w:noProof/>
                <w:webHidden/>
              </w:rPr>
              <w:t>164</w:t>
            </w:r>
            <w:r>
              <w:rPr>
                <w:noProof/>
                <w:webHidden/>
              </w:rPr>
              <w:fldChar w:fldCharType="end"/>
            </w:r>
          </w:hyperlink>
        </w:p>
        <w:p w14:paraId="6E983780" w14:textId="56BFAD21"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5" w:history="1">
            <w:r w:rsidRPr="00C71809">
              <w:rPr>
                <w:rStyle w:val="Hyperlink"/>
                <w:noProof/>
              </w:rPr>
              <w:t>2.1.19d – Public Safety</w:t>
            </w:r>
            <w:r>
              <w:rPr>
                <w:noProof/>
                <w:webHidden/>
              </w:rPr>
              <w:tab/>
            </w:r>
            <w:r>
              <w:rPr>
                <w:noProof/>
                <w:webHidden/>
              </w:rPr>
              <w:fldChar w:fldCharType="begin"/>
            </w:r>
            <w:r>
              <w:rPr>
                <w:noProof/>
                <w:webHidden/>
              </w:rPr>
              <w:instrText xml:space="preserve"> PAGEREF _Toc161155565 \h </w:instrText>
            </w:r>
            <w:r>
              <w:rPr>
                <w:noProof/>
                <w:webHidden/>
              </w:rPr>
            </w:r>
            <w:r>
              <w:rPr>
                <w:noProof/>
                <w:webHidden/>
              </w:rPr>
              <w:fldChar w:fldCharType="separate"/>
            </w:r>
            <w:r w:rsidR="006E76C7">
              <w:rPr>
                <w:noProof/>
                <w:webHidden/>
              </w:rPr>
              <w:t>166</w:t>
            </w:r>
            <w:r>
              <w:rPr>
                <w:noProof/>
                <w:webHidden/>
              </w:rPr>
              <w:fldChar w:fldCharType="end"/>
            </w:r>
          </w:hyperlink>
        </w:p>
        <w:p w14:paraId="60962A86" w14:textId="4958CF87"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6" w:history="1">
            <w:r w:rsidRPr="00C71809">
              <w:rPr>
                <w:rStyle w:val="Hyperlink"/>
                <w:noProof/>
              </w:rPr>
              <w:t>2.1.19e – Asset Management Measure</w:t>
            </w:r>
            <w:r>
              <w:rPr>
                <w:noProof/>
                <w:webHidden/>
              </w:rPr>
              <w:tab/>
            </w:r>
            <w:r>
              <w:rPr>
                <w:noProof/>
                <w:webHidden/>
              </w:rPr>
              <w:fldChar w:fldCharType="begin"/>
            </w:r>
            <w:r>
              <w:rPr>
                <w:noProof/>
                <w:webHidden/>
              </w:rPr>
              <w:instrText xml:space="preserve"> PAGEREF _Toc161155566 \h </w:instrText>
            </w:r>
            <w:r>
              <w:rPr>
                <w:noProof/>
                <w:webHidden/>
              </w:rPr>
            </w:r>
            <w:r>
              <w:rPr>
                <w:noProof/>
                <w:webHidden/>
              </w:rPr>
              <w:fldChar w:fldCharType="separate"/>
            </w:r>
            <w:r w:rsidR="006E76C7">
              <w:rPr>
                <w:noProof/>
                <w:webHidden/>
              </w:rPr>
              <w:t>169</w:t>
            </w:r>
            <w:r>
              <w:rPr>
                <w:noProof/>
                <w:webHidden/>
              </w:rPr>
              <w:fldChar w:fldCharType="end"/>
            </w:r>
          </w:hyperlink>
        </w:p>
        <w:p w14:paraId="7BEA4EC9" w14:textId="7A30DE52"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7" w:history="1">
            <w:r w:rsidRPr="00C71809">
              <w:rPr>
                <w:rStyle w:val="Hyperlink"/>
                <w:noProof/>
              </w:rPr>
              <w:t>2.1.20 – Publicly Traded Securities (PTS)</w:t>
            </w:r>
            <w:r>
              <w:rPr>
                <w:noProof/>
                <w:webHidden/>
              </w:rPr>
              <w:tab/>
            </w:r>
            <w:r>
              <w:rPr>
                <w:noProof/>
                <w:webHidden/>
              </w:rPr>
              <w:fldChar w:fldCharType="begin"/>
            </w:r>
            <w:r>
              <w:rPr>
                <w:noProof/>
                <w:webHidden/>
              </w:rPr>
              <w:instrText xml:space="preserve"> PAGEREF _Toc161155567 \h </w:instrText>
            </w:r>
            <w:r>
              <w:rPr>
                <w:noProof/>
                <w:webHidden/>
              </w:rPr>
            </w:r>
            <w:r>
              <w:rPr>
                <w:noProof/>
                <w:webHidden/>
              </w:rPr>
              <w:fldChar w:fldCharType="separate"/>
            </w:r>
            <w:r w:rsidR="006E76C7">
              <w:rPr>
                <w:noProof/>
                <w:webHidden/>
              </w:rPr>
              <w:t>172</w:t>
            </w:r>
            <w:r>
              <w:rPr>
                <w:noProof/>
                <w:webHidden/>
              </w:rPr>
              <w:fldChar w:fldCharType="end"/>
            </w:r>
          </w:hyperlink>
        </w:p>
        <w:p w14:paraId="66DD7BBD" w14:textId="56CDDF70"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8" w:history="1">
            <w:r w:rsidRPr="00C71809">
              <w:rPr>
                <w:rStyle w:val="Hyperlink"/>
                <w:noProof/>
              </w:rPr>
              <w:t>2.1.21 – Change in Status related to Publicly Traded Securities (PTS)</w:t>
            </w:r>
            <w:r>
              <w:rPr>
                <w:noProof/>
                <w:webHidden/>
              </w:rPr>
              <w:tab/>
            </w:r>
            <w:r>
              <w:rPr>
                <w:noProof/>
                <w:webHidden/>
              </w:rPr>
              <w:fldChar w:fldCharType="begin"/>
            </w:r>
            <w:r>
              <w:rPr>
                <w:noProof/>
                <w:webHidden/>
              </w:rPr>
              <w:instrText xml:space="preserve"> PAGEREF _Toc161155568 \h </w:instrText>
            </w:r>
            <w:r>
              <w:rPr>
                <w:noProof/>
                <w:webHidden/>
              </w:rPr>
            </w:r>
            <w:r>
              <w:rPr>
                <w:noProof/>
                <w:webHidden/>
              </w:rPr>
              <w:fldChar w:fldCharType="separate"/>
            </w:r>
            <w:r w:rsidR="006E76C7">
              <w:rPr>
                <w:noProof/>
                <w:webHidden/>
              </w:rPr>
              <w:t>172</w:t>
            </w:r>
            <w:r>
              <w:rPr>
                <w:noProof/>
                <w:webHidden/>
              </w:rPr>
              <w:fldChar w:fldCharType="end"/>
            </w:r>
          </w:hyperlink>
        </w:p>
        <w:p w14:paraId="59E0F247" w14:textId="638B02F1"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69" w:history="1">
            <w:r w:rsidRPr="00C71809">
              <w:rPr>
                <w:rStyle w:val="Hyperlink"/>
                <w:noProof/>
              </w:rPr>
              <w:t>2.1.22 – Status of Cyber Security Readiness</w:t>
            </w:r>
            <w:r>
              <w:rPr>
                <w:noProof/>
                <w:webHidden/>
              </w:rPr>
              <w:tab/>
            </w:r>
            <w:r>
              <w:rPr>
                <w:noProof/>
                <w:webHidden/>
              </w:rPr>
              <w:fldChar w:fldCharType="begin"/>
            </w:r>
            <w:r>
              <w:rPr>
                <w:noProof/>
                <w:webHidden/>
              </w:rPr>
              <w:instrText xml:space="preserve"> PAGEREF _Toc161155569 \h </w:instrText>
            </w:r>
            <w:r>
              <w:rPr>
                <w:noProof/>
                <w:webHidden/>
              </w:rPr>
            </w:r>
            <w:r>
              <w:rPr>
                <w:noProof/>
                <w:webHidden/>
              </w:rPr>
              <w:fldChar w:fldCharType="separate"/>
            </w:r>
            <w:r w:rsidR="006E76C7">
              <w:rPr>
                <w:noProof/>
                <w:webHidden/>
              </w:rPr>
              <w:t>173</w:t>
            </w:r>
            <w:r>
              <w:rPr>
                <w:noProof/>
                <w:webHidden/>
              </w:rPr>
              <w:fldChar w:fldCharType="end"/>
            </w:r>
          </w:hyperlink>
        </w:p>
        <w:p w14:paraId="25BB67DC" w14:textId="0B80C937"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70" w:history="1">
            <w:r w:rsidRPr="00C71809">
              <w:rPr>
                <w:rStyle w:val="Hyperlink"/>
                <w:noProof/>
              </w:rPr>
              <w:t>2.2.1 – ARC Self-Certification</w:t>
            </w:r>
            <w:r>
              <w:rPr>
                <w:noProof/>
                <w:webHidden/>
              </w:rPr>
              <w:tab/>
            </w:r>
            <w:r>
              <w:rPr>
                <w:noProof/>
                <w:webHidden/>
              </w:rPr>
              <w:fldChar w:fldCharType="begin"/>
            </w:r>
            <w:r>
              <w:rPr>
                <w:noProof/>
                <w:webHidden/>
              </w:rPr>
              <w:instrText xml:space="preserve"> PAGEREF _Toc161155570 \h </w:instrText>
            </w:r>
            <w:r>
              <w:rPr>
                <w:noProof/>
                <w:webHidden/>
              </w:rPr>
            </w:r>
            <w:r>
              <w:rPr>
                <w:noProof/>
                <w:webHidden/>
              </w:rPr>
              <w:fldChar w:fldCharType="separate"/>
            </w:r>
            <w:r w:rsidR="006E76C7">
              <w:rPr>
                <w:noProof/>
                <w:webHidden/>
              </w:rPr>
              <w:t>176</w:t>
            </w:r>
            <w:r>
              <w:rPr>
                <w:noProof/>
                <w:webHidden/>
              </w:rPr>
              <w:fldChar w:fldCharType="end"/>
            </w:r>
          </w:hyperlink>
        </w:p>
        <w:p w14:paraId="218C2323" w14:textId="1EE3709F" w:rsidR="00295377" w:rsidRDefault="00295377" w:rsidP="00FC60B7">
          <w:pPr>
            <w:pStyle w:val="TOC2"/>
            <w:rPr>
              <w:rFonts w:asciiTheme="minorHAnsi" w:eastAsiaTheme="minorEastAsia" w:hAnsiTheme="minorHAnsi"/>
              <w:noProof/>
              <w:kern w:val="2"/>
              <w:szCs w:val="22"/>
              <w:lang w:val="en-US"/>
              <w14:ligatures w14:val="standardContextual"/>
            </w:rPr>
          </w:pPr>
          <w:hyperlink w:anchor="_Toc161155571" w:history="1">
            <w:r w:rsidRPr="00C71809">
              <w:rPr>
                <w:rStyle w:val="Hyperlink"/>
                <w:noProof/>
              </w:rPr>
              <w:t>2.2.3 – Executive Certification on RRR Filings</w:t>
            </w:r>
            <w:r>
              <w:rPr>
                <w:noProof/>
                <w:webHidden/>
              </w:rPr>
              <w:tab/>
            </w:r>
            <w:r>
              <w:rPr>
                <w:noProof/>
                <w:webHidden/>
              </w:rPr>
              <w:fldChar w:fldCharType="begin"/>
            </w:r>
            <w:r>
              <w:rPr>
                <w:noProof/>
                <w:webHidden/>
              </w:rPr>
              <w:instrText xml:space="preserve"> PAGEREF _Toc161155571 \h </w:instrText>
            </w:r>
            <w:r>
              <w:rPr>
                <w:noProof/>
                <w:webHidden/>
              </w:rPr>
            </w:r>
            <w:r>
              <w:rPr>
                <w:noProof/>
                <w:webHidden/>
              </w:rPr>
              <w:fldChar w:fldCharType="separate"/>
            </w:r>
            <w:r w:rsidR="006E76C7">
              <w:rPr>
                <w:noProof/>
                <w:webHidden/>
              </w:rPr>
              <w:t>178</w:t>
            </w:r>
            <w:r>
              <w:rPr>
                <w:noProof/>
                <w:webHidden/>
              </w:rPr>
              <w:fldChar w:fldCharType="end"/>
            </w:r>
          </w:hyperlink>
        </w:p>
        <w:p w14:paraId="452EC318" w14:textId="182CC2BE" w:rsidR="004F05C0" w:rsidRDefault="00D030D0">
          <w:r>
            <w:rPr>
              <w:rFonts w:ascii="Arial" w:hAnsi="Arial" w:cs="Arial"/>
              <w:b/>
            </w:rPr>
            <w:fldChar w:fldCharType="end"/>
          </w:r>
        </w:p>
      </w:sdtContent>
    </w:sdt>
    <w:p w14:paraId="7C9D1E13" w14:textId="77777777" w:rsidR="005B4DF0" w:rsidRPr="00837C57" w:rsidRDefault="005B4DF0" w:rsidP="00837C57">
      <w:pPr>
        <w:sectPr w:rsidR="005B4DF0" w:rsidRPr="00837C57" w:rsidSect="00C30FBB">
          <w:headerReference w:type="default" r:id="rId12"/>
          <w:footerReference w:type="default" r:id="rId13"/>
          <w:headerReference w:type="first" r:id="rId14"/>
          <w:footerReference w:type="first" r:id="rId15"/>
          <w:pgSz w:w="12240" w:h="15840"/>
          <w:pgMar w:top="1135" w:right="1041" w:bottom="360" w:left="1080" w:header="567" w:footer="504" w:gutter="0"/>
          <w:cols w:space="720"/>
          <w:titlePg/>
          <w:docGrid w:linePitch="299"/>
        </w:sectPr>
      </w:pPr>
    </w:p>
    <w:p w14:paraId="00F41057" w14:textId="77777777" w:rsidR="0040776E" w:rsidRPr="00837C57" w:rsidRDefault="0040776E" w:rsidP="0040776E">
      <w:pPr>
        <w:pStyle w:val="Heading1"/>
      </w:pPr>
      <w:bookmarkStart w:id="1" w:name="_PURPOSE"/>
      <w:bookmarkStart w:id="2" w:name="_Toc34746360"/>
      <w:bookmarkStart w:id="3" w:name="_Toc34746581"/>
      <w:bookmarkStart w:id="4" w:name="_Toc161155508"/>
      <w:bookmarkEnd w:id="1"/>
      <w:r>
        <w:lastRenderedPageBreak/>
        <w:t>SUMMARY OF CHANGES TO RRR FILING GUIDE</w:t>
      </w:r>
      <w:bookmarkEnd w:id="2"/>
      <w:bookmarkEnd w:id="3"/>
      <w:bookmarkEnd w:id="4"/>
    </w:p>
    <w:p w14:paraId="6EF8F9A4" w14:textId="618E4E77" w:rsidR="00F724D9" w:rsidRPr="00F724D9" w:rsidRDefault="0040776E" w:rsidP="00F55042">
      <w:r w:rsidRPr="00832A8F">
        <w:rPr>
          <w:rFonts w:ascii="Arial" w:hAnsi="Arial" w:cs="Arial"/>
        </w:rPr>
        <w:t>The below table shows the summary of changes to the RRR Filing Guide</w:t>
      </w:r>
      <w:r>
        <w:rPr>
          <w:rFonts w:ascii="Arial" w:hAnsi="Arial" w:cs="Arial"/>
        </w:rPr>
        <w:t xml:space="preserve"> since March </w:t>
      </w:r>
      <w:r w:rsidR="00DB03DA">
        <w:rPr>
          <w:rFonts w:ascii="Arial" w:hAnsi="Arial" w:cs="Arial"/>
        </w:rPr>
        <w:t>27</w:t>
      </w:r>
      <w:r>
        <w:rPr>
          <w:rFonts w:ascii="Arial" w:hAnsi="Arial" w:cs="Arial"/>
        </w:rPr>
        <w:t>, 202</w:t>
      </w:r>
      <w:r w:rsidR="00DB03DA">
        <w:rPr>
          <w:rFonts w:ascii="Arial" w:hAnsi="Arial" w:cs="Arial"/>
        </w:rPr>
        <w:t>4</w:t>
      </w:r>
      <w:r w:rsidR="005608C0">
        <w:rPr>
          <w:rFonts w:ascii="Arial" w:hAnsi="Arial" w:cs="Arial"/>
        </w:rPr>
        <w:t>.</w:t>
      </w:r>
    </w:p>
    <w:tbl>
      <w:tblPr>
        <w:tblStyle w:val="GridTable1Light"/>
        <w:tblW w:w="9720" w:type="dxa"/>
        <w:tblLook w:val="04A0" w:firstRow="1" w:lastRow="0" w:firstColumn="1" w:lastColumn="0" w:noHBand="0" w:noVBand="1"/>
      </w:tblPr>
      <w:tblGrid>
        <w:gridCol w:w="1195"/>
        <w:gridCol w:w="1028"/>
        <w:gridCol w:w="7497"/>
      </w:tblGrid>
      <w:tr w:rsidR="00FC60B7" w:rsidRPr="003D4F9C" w14:paraId="3AEFB7C6" w14:textId="77777777" w:rsidTr="005608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45D70820" w14:textId="77777777" w:rsidR="005C0AF0" w:rsidRPr="00F074C6" w:rsidRDefault="005C0AF0">
            <w:pPr>
              <w:rPr>
                <w:rFonts w:ascii="Arial" w:hAnsi="Arial" w:cs="Arial"/>
                <w:b w:val="0"/>
              </w:rPr>
            </w:pPr>
            <w:r w:rsidRPr="00F074C6">
              <w:rPr>
                <w:rFonts w:ascii="Arial" w:hAnsi="Arial" w:cs="Arial"/>
              </w:rPr>
              <w:t>RRR Filing Guide Section</w:t>
            </w:r>
          </w:p>
        </w:tc>
        <w:tc>
          <w:tcPr>
            <w:tcW w:w="1028" w:type="dxa"/>
          </w:tcPr>
          <w:p w14:paraId="1F948AF4" w14:textId="77777777" w:rsidR="005C0AF0" w:rsidRPr="008741EC" w:rsidRDefault="005C0AF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741EC">
              <w:rPr>
                <w:rFonts w:ascii="Arial" w:hAnsi="Arial" w:cs="Arial"/>
              </w:rPr>
              <w:t>Page</w:t>
            </w:r>
          </w:p>
        </w:tc>
        <w:tc>
          <w:tcPr>
            <w:tcW w:w="7497" w:type="dxa"/>
          </w:tcPr>
          <w:p w14:paraId="20A37C99" w14:textId="77777777" w:rsidR="005C0AF0" w:rsidRPr="008741EC" w:rsidRDefault="005C0AF0">
            <w:pP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741EC">
              <w:rPr>
                <w:rFonts w:ascii="Arial" w:hAnsi="Arial" w:cs="Arial"/>
              </w:rPr>
              <w:t>Changes to RRR Filing Guide</w:t>
            </w:r>
          </w:p>
        </w:tc>
      </w:tr>
      <w:tr w:rsidR="002A4DBD" w:rsidRPr="003D4F9C" w14:paraId="2F35810C" w14:textId="77777777" w:rsidTr="005608C0">
        <w:tc>
          <w:tcPr>
            <w:cnfStyle w:val="001000000000" w:firstRow="0" w:lastRow="0" w:firstColumn="1" w:lastColumn="0" w:oddVBand="0" w:evenVBand="0" w:oddHBand="0" w:evenHBand="0" w:firstRowFirstColumn="0" w:firstRowLastColumn="0" w:lastRowFirstColumn="0" w:lastRowLastColumn="0"/>
            <w:tcW w:w="1195" w:type="dxa"/>
          </w:tcPr>
          <w:p w14:paraId="448D0C49" w14:textId="3B753821" w:rsidR="002A4DBD" w:rsidRPr="005608C0" w:rsidRDefault="002A4DBD" w:rsidP="002A4DBD">
            <w:pPr>
              <w:rPr>
                <w:rFonts w:ascii="Arial" w:hAnsi="Arial" w:cs="Arial"/>
              </w:rPr>
            </w:pPr>
            <w:r w:rsidRPr="005608C0">
              <w:rPr>
                <w:rFonts w:ascii="Arial" w:hAnsi="Arial" w:cs="Arial"/>
                <w:b w:val="0"/>
                <w:bCs w:val="0"/>
              </w:rPr>
              <w:t>2.1.5.3</w:t>
            </w:r>
          </w:p>
        </w:tc>
        <w:tc>
          <w:tcPr>
            <w:tcW w:w="1028" w:type="dxa"/>
          </w:tcPr>
          <w:p w14:paraId="721D2EAC" w14:textId="2469AE14" w:rsidR="002A4DBD" w:rsidRPr="005608C0" w:rsidRDefault="002A514C" w:rsidP="002A4DB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79</w:t>
            </w:r>
          </w:p>
        </w:tc>
        <w:tc>
          <w:tcPr>
            <w:tcW w:w="7497" w:type="dxa"/>
          </w:tcPr>
          <w:p w14:paraId="64947ABD" w14:textId="20CFC060" w:rsidR="002A4DBD" w:rsidRPr="005608C0" w:rsidRDefault="00776BE0" w:rsidP="002A4DB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eastAsia="Arial" w:hAnsi="Arial" w:cs="Arial"/>
              </w:rPr>
              <w:t>Validation checks</w:t>
            </w:r>
            <w:r w:rsidR="002A4DBD" w:rsidRPr="005608C0">
              <w:rPr>
                <w:rFonts w:ascii="Arial" w:eastAsia="Arial" w:hAnsi="Arial" w:cs="Arial"/>
              </w:rPr>
              <w:t xml:space="preserve"> to flag the </w:t>
            </w:r>
            <w:r>
              <w:rPr>
                <w:rFonts w:ascii="Arial" w:eastAsia="Arial" w:hAnsi="Arial" w:cs="Arial"/>
              </w:rPr>
              <w:t>when</w:t>
            </w:r>
            <w:r w:rsidR="002A4DBD" w:rsidRPr="005608C0">
              <w:rPr>
                <w:rFonts w:ascii="Arial" w:eastAsia="Arial" w:hAnsi="Arial" w:cs="Arial"/>
              </w:rPr>
              <w:t xml:space="preserve"> the total delivery in ‘Supply and Delivery Information’ does not match the total ‘Metered Consumption in </w:t>
            </w:r>
            <w:proofErr w:type="spellStart"/>
            <w:r w:rsidR="002A4DBD" w:rsidRPr="005608C0">
              <w:rPr>
                <w:rFonts w:ascii="Arial" w:eastAsia="Arial" w:hAnsi="Arial" w:cs="Arial"/>
              </w:rPr>
              <w:t>kWhs</w:t>
            </w:r>
            <w:proofErr w:type="spellEnd"/>
            <w:r w:rsidR="002A4DBD" w:rsidRPr="005608C0">
              <w:rPr>
                <w:rFonts w:ascii="Arial" w:eastAsia="Arial" w:hAnsi="Arial" w:cs="Arial"/>
              </w:rPr>
              <w:t>’ in Table 3B.</w:t>
            </w:r>
          </w:p>
        </w:tc>
      </w:tr>
      <w:tr w:rsidR="002A4DBD" w:rsidRPr="003D4F9C" w14:paraId="2242AFE5" w14:textId="77777777" w:rsidTr="005608C0">
        <w:tc>
          <w:tcPr>
            <w:cnfStyle w:val="001000000000" w:firstRow="0" w:lastRow="0" w:firstColumn="1" w:lastColumn="0" w:oddVBand="0" w:evenVBand="0" w:oddHBand="0" w:evenHBand="0" w:firstRowFirstColumn="0" w:firstRowLastColumn="0" w:lastRowFirstColumn="0" w:lastRowLastColumn="0"/>
            <w:tcW w:w="1195" w:type="dxa"/>
          </w:tcPr>
          <w:p w14:paraId="32A481C7" w14:textId="493B421B" w:rsidR="002A4DBD" w:rsidRPr="005608C0" w:rsidRDefault="002A4DBD" w:rsidP="002A4DBD">
            <w:pPr>
              <w:rPr>
                <w:rFonts w:ascii="Arial" w:hAnsi="Arial" w:cs="Arial"/>
              </w:rPr>
            </w:pPr>
            <w:r w:rsidRPr="005608C0">
              <w:rPr>
                <w:rFonts w:ascii="Arial" w:hAnsi="Arial" w:cs="Arial"/>
                <w:b w:val="0"/>
                <w:bCs w:val="0"/>
              </w:rPr>
              <w:t xml:space="preserve">2.1.5.5 e </w:t>
            </w:r>
          </w:p>
        </w:tc>
        <w:tc>
          <w:tcPr>
            <w:tcW w:w="1028" w:type="dxa"/>
          </w:tcPr>
          <w:p w14:paraId="6C136FA7" w14:textId="33598B74" w:rsidR="002A4DBD" w:rsidRPr="005608C0" w:rsidRDefault="002A4DBD" w:rsidP="002A4DB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hAnsi="Arial" w:cs="Arial"/>
              </w:rPr>
              <w:t>9</w:t>
            </w:r>
            <w:r w:rsidR="002A514C">
              <w:rPr>
                <w:rFonts w:ascii="Arial" w:hAnsi="Arial" w:cs="Arial"/>
              </w:rPr>
              <w:t>3</w:t>
            </w:r>
          </w:p>
        </w:tc>
        <w:tc>
          <w:tcPr>
            <w:tcW w:w="7497" w:type="dxa"/>
          </w:tcPr>
          <w:p w14:paraId="40AF5AFF" w14:textId="1A61E7FA" w:rsidR="002A4DBD" w:rsidRPr="005608C0" w:rsidRDefault="002A4DBD" w:rsidP="002A4DB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eastAsia="Arial" w:hAnsi="Arial" w:cs="Arial"/>
              </w:rPr>
              <w:t>Revised naming of Canadian Electricity Association to which is now known as Electricity Canada</w:t>
            </w:r>
            <w:r w:rsidR="00F06B1E">
              <w:rPr>
                <w:rFonts w:ascii="Arial" w:eastAsia="Arial" w:hAnsi="Arial" w:cs="Arial"/>
              </w:rPr>
              <w:t>.</w:t>
            </w:r>
          </w:p>
        </w:tc>
      </w:tr>
      <w:tr w:rsidR="00F06B1E" w:rsidRPr="003D4F9C" w14:paraId="058666AA" w14:textId="77777777" w:rsidTr="005608C0">
        <w:tc>
          <w:tcPr>
            <w:cnfStyle w:val="001000000000" w:firstRow="0" w:lastRow="0" w:firstColumn="1" w:lastColumn="0" w:oddVBand="0" w:evenVBand="0" w:oddHBand="0" w:evenHBand="0" w:firstRowFirstColumn="0" w:firstRowLastColumn="0" w:lastRowFirstColumn="0" w:lastRowLastColumn="0"/>
            <w:tcW w:w="1195" w:type="dxa"/>
          </w:tcPr>
          <w:p w14:paraId="7362B410" w14:textId="1A2F944D" w:rsidR="00F06B1E" w:rsidRPr="005608C0" w:rsidRDefault="00F06B1E" w:rsidP="00F06B1E">
            <w:pPr>
              <w:rPr>
                <w:rFonts w:ascii="Arial" w:hAnsi="Arial" w:cs="Arial"/>
              </w:rPr>
            </w:pPr>
            <w:r w:rsidRPr="005608C0">
              <w:rPr>
                <w:rFonts w:ascii="Arial" w:hAnsi="Arial" w:cs="Arial"/>
                <w:b w:val="0"/>
                <w:bCs w:val="0"/>
              </w:rPr>
              <w:t>2.1.5.8</w:t>
            </w:r>
          </w:p>
        </w:tc>
        <w:tc>
          <w:tcPr>
            <w:tcW w:w="1028" w:type="dxa"/>
          </w:tcPr>
          <w:p w14:paraId="2CA2BBC8" w14:textId="13B4C2AB" w:rsidR="00F06B1E" w:rsidRPr="005608C0" w:rsidRDefault="00F06B1E" w:rsidP="00F06B1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hAnsi="Arial" w:cs="Arial"/>
              </w:rPr>
              <w:t>10</w:t>
            </w:r>
            <w:r w:rsidR="002A514C">
              <w:rPr>
                <w:rFonts w:ascii="Arial" w:hAnsi="Arial" w:cs="Arial"/>
              </w:rPr>
              <w:t>2</w:t>
            </w:r>
          </w:p>
        </w:tc>
        <w:tc>
          <w:tcPr>
            <w:tcW w:w="7497" w:type="dxa"/>
          </w:tcPr>
          <w:p w14:paraId="7A0AA5C5" w14:textId="4CDF6FDA" w:rsidR="00F06B1E" w:rsidRPr="005608C0" w:rsidRDefault="00F06B1E" w:rsidP="00F06B1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hAnsi="Arial" w:cs="Arial"/>
              </w:rPr>
              <w:t>Additions to Activity Program-based Benchmarking Initiative; Refined definition of Primary Line</w:t>
            </w:r>
            <w:r w:rsidR="0082084A">
              <w:rPr>
                <w:rFonts w:ascii="Arial" w:hAnsi="Arial" w:cs="Arial"/>
              </w:rPr>
              <w:t>.</w:t>
            </w:r>
          </w:p>
        </w:tc>
      </w:tr>
      <w:tr w:rsidR="0079465D" w:rsidRPr="003D4F9C" w14:paraId="5EEFA832" w14:textId="77777777" w:rsidTr="005608C0">
        <w:tc>
          <w:tcPr>
            <w:cnfStyle w:val="001000000000" w:firstRow="0" w:lastRow="0" w:firstColumn="1" w:lastColumn="0" w:oddVBand="0" w:evenVBand="0" w:oddHBand="0" w:evenHBand="0" w:firstRowFirstColumn="0" w:firstRowLastColumn="0" w:lastRowFirstColumn="0" w:lastRowLastColumn="0"/>
            <w:tcW w:w="1195" w:type="dxa"/>
          </w:tcPr>
          <w:p w14:paraId="101D310C" w14:textId="1D341701" w:rsidR="0079465D" w:rsidRPr="005608C0" w:rsidRDefault="0079465D" w:rsidP="0079465D">
            <w:pPr>
              <w:rPr>
                <w:rFonts w:ascii="Arial" w:hAnsi="Arial" w:cs="Arial"/>
              </w:rPr>
            </w:pPr>
            <w:r w:rsidRPr="005608C0">
              <w:rPr>
                <w:rFonts w:ascii="Arial" w:hAnsi="Arial" w:cs="Arial"/>
                <w:b w:val="0"/>
                <w:bCs w:val="0"/>
              </w:rPr>
              <w:t>2.1.14</w:t>
            </w:r>
          </w:p>
        </w:tc>
        <w:tc>
          <w:tcPr>
            <w:tcW w:w="1028" w:type="dxa"/>
          </w:tcPr>
          <w:p w14:paraId="4AEF500F" w14:textId="555C97AA" w:rsidR="0079465D" w:rsidRPr="005608C0" w:rsidRDefault="0079465D" w:rsidP="0079465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hAnsi="Arial" w:cs="Arial"/>
              </w:rPr>
              <w:t>15</w:t>
            </w:r>
            <w:r w:rsidR="002A514C">
              <w:rPr>
                <w:rFonts w:ascii="Arial" w:hAnsi="Arial" w:cs="Arial"/>
              </w:rPr>
              <w:t>2</w:t>
            </w:r>
          </w:p>
        </w:tc>
        <w:tc>
          <w:tcPr>
            <w:tcW w:w="7497" w:type="dxa"/>
          </w:tcPr>
          <w:p w14:paraId="59DF19DA" w14:textId="66364803" w:rsidR="0079465D" w:rsidRPr="005608C0" w:rsidRDefault="0079465D" w:rsidP="0079465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hAnsi="Arial" w:cs="Arial"/>
              </w:rPr>
              <w:t>Validation checks to flag when the cumulative capacity exceeds 1% of the average peak demand over the past three years.</w:t>
            </w:r>
          </w:p>
        </w:tc>
      </w:tr>
      <w:tr w:rsidR="0082084A" w:rsidRPr="003D4F9C" w14:paraId="293FC331" w14:textId="77777777" w:rsidTr="005608C0">
        <w:tc>
          <w:tcPr>
            <w:cnfStyle w:val="001000000000" w:firstRow="0" w:lastRow="0" w:firstColumn="1" w:lastColumn="0" w:oddVBand="0" w:evenVBand="0" w:oddHBand="0" w:evenHBand="0" w:firstRowFirstColumn="0" w:firstRowLastColumn="0" w:lastRowFirstColumn="0" w:lastRowLastColumn="0"/>
            <w:tcW w:w="1195" w:type="dxa"/>
          </w:tcPr>
          <w:p w14:paraId="6AD8A50B" w14:textId="24698A81" w:rsidR="0082084A" w:rsidRPr="005608C0" w:rsidRDefault="0082084A" w:rsidP="0082084A">
            <w:pPr>
              <w:rPr>
                <w:rFonts w:ascii="Arial" w:hAnsi="Arial" w:cs="Arial"/>
              </w:rPr>
            </w:pPr>
            <w:r w:rsidRPr="005608C0">
              <w:rPr>
                <w:rFonts w:ascii="Arial" w:hAnsi="Arial" w:cs="Arial"/>
                <w:b w:val="0"/>
                <w:bCs w:val="0"/>
              </w:rPr>
              <w:t>2.1.19</w:t>
            </w:r>
            <w:r w:rsidR="00D83D51">
              <w:rPr>
                <w:rFonts w:ascii="Arial" w:hAnsi="Arial" w:cs="Arial"/>
                <w:b w:val="0"/>
                <w:bCs w:val="0"/>
              </w:rPr>
              <w:t xml:space="preserve"> e</w:t>
            </w:r>
          </w:p>
        </w:tc>
        <w:tc>
          <w:tcPr>
            <w:tcW w:w="1028" w:type="dxa"/>
          </w:tcPr>
          <w:p w14:paraId="14407A0E" w14:textId="2F6E7C93" w:rsidR="0082084A" w:rsidRPr="005608C0" w:rsidRDefault="0082084A" w:rsidP="0082084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hAnsi="Arial" w:cs="Arial"/>
              </w:rPr>
              <w:t>1</w:t>
            </w:r>
            <w:r w:rsidR="00D83D51">
              <w:rPr>
                <w:rFonts w:ascii="Arial" w:hAnsi="Arial" w:cs="Arial"/>
              </w:rPr>
              <w:t>69</w:t>
            </w:r>
          </w:p>
        </w:tc>
        <w:tc>
          <w:tcPr>
            <w:tcW w:w="7497" w:type="dxa"/>
          </w:tcPr>
          <w:p w14:paraId="089723A9" w14:textId="32D2EA9E" w:rsidR="0082084A" w:rsidRPr="005608C0" w:rsidRDefault="0082084A" w:rsidP="0082084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608C0">
              <w:rPr>
                <w:rFonts w:ascii="Arial" w:eastAsia="Arial" w:hAnsi="Arial" w:cs="Arial"/>
              </w:rPr>
              <w:t>Refined definition of DSP Progress</w:t>
            </w:r>
            <w:r>
              <w:rPr>
                <w:rFonts w:ascii="Arial" w:eastAsia="Arial" w:hAnsi="Arial" w:cs="Arial"/>
              </w:rPr>
              <w:t>.</w:t>
            </w:r>
          </w:p>
        </w:tc>
      </w:tr>
    </w:tbl>
    <w:p w14:paraId="20991C03" w14:textId="77777777" w:rsidR="00F724D9" w:rsidRDefault="00F724D9">
      <w:r>
        <w:br w:type="page"/>
      </w:r>
    </w:p>
    <w:p w14:paraId="555BCA39" w14:textId="77777777" w:rsidR="00250C8D" w:rsidRDefault="00250C8D" w:rsidP="00F55042"/>
    <w:p w14:paraId="6B5417BB" w14:textId="5D5BD710" w:rsidR="006D5D71" w:rsidRPr="00837C57" w:rsidRDefault="006D5D71" w:rsidP="00486408">
      <w:pPr>
        <w:pStyle w:val="Heading1"/>
      </w:pPr>
      <w:bookmarkStart w:id="5" w:name="_PURPOSE_1"/>
      <w:bookmarkStart w:id="6" w:name="_Toc34746361"/>
      <w:bookmarkStart w:id="7" w:name="_Toc34746582"/>
      <w:bookmarkStart w:id="8" w:name="_Toc161155509"/>
      <w:bookmarkEnd w:id="5"/>
      <w:r w:rsidRPr="00837C57">
        <w:t>PURPOSE</w:t>
      </w:r>
      <w:bookmarkEnd w:id="6"/>
      <w:bookmarkEnd w:id="7"/>
      <w:bookmarkEnd w:id="8"/>
    </w:p>
    <w:p w14:paraId="45243A14" w14:textId="77777777" w:rsidR="00D22CB2" w:rsidRDefault="00D22CB2" w:rsidP="00A817FD">
      <w:pPr>
        <w:pStyle w:val="CommentText"/>
        <w:spacing w:line="276" w:lineRule="auto"/>
        <w:rPr>
          <w:rFonts w:ascii="Arial" w:hAnsi="Arial" w:cs="Arial"/>
          <w:sz w:val="22"/>
          <w:szCs w:val="22"/>
        </w:rPr>
      </w:pPr>
      <w:r w:rsidRPr="00D22CB2">
        <w:rPr>
          <w:rFonts w:ascii="Arial" w:hAnsi="Arial" w:cs="Arial"/>
          <w:sz w:val="22"/>
          <w:szCs w:val="22"/>
        </w:rPr>
        <w:t>The OEB places high importance on the accuracy and integrity of distributor’s RRR reporting. The RRR is an important repository of both financial and non-financial data that the OEB uses and relies on for a variety of purposes, including the production of the Electricity Distributor Scorecard (Scorecard) and the Yearbook of Electricity Distributors (Yearbook) and benchmarking performance reports.</w:t>
      </w:r>
      <w:r>
        <w:rPr>
          <w:rFonts w:ascii="Arial" w:hAnsi="Arial" w:cs="Arial"/>
          <w:sz w:val="22"/>
          <w:szCs w:val="22"/>
        </w:rPr>
        <w:t xml:space="preserve"> </w:t>
      </w:r>
    </w:p>
    <w:p w14:paraId="3DBE937C" w14:textId="77777777" w:rsidR="00D22CB2" w:rsidRDefault="00D22CB2" w:rsidP="00A817FD">
      <w:pPr>
        <w:pStyle w:val="CommentText"/>
        <w:spacing w:line="276" w:lineRule="auto"/>
        <w:rPr>
          <w:rFonts w:ascii="Arial" w:hAnsi="Arial" w:cs="Arial"/>
          <w:sz w:val="22"/>
          <w:szCs w:val="22"/>
        </w:rPr>
      </w:pPr>
    </w:p>
    <w:p w14:paraId="236EA015" w14:textId="5B90FB37" w:rsidR="00261D9B" w:rsidRDefault="00261D9B" w:rsidP="00A817FD">
      <w:pPr>
        <w:pStyle w:val="CommentText"/>
        <w:spacing w:line="276" w:lineRule="auto"/>
        <w:rPr>
          <w:rFonts w:ascii="Arial" w:hAnsi="Arial" w:cs="Arial"/>
          <w:sz w:val="22"/>
          <w:szCs w:val="22"/>
        </w:rPr>
      </w:pPr>
      <w:r>
        <w:rPr>
          <w:rFonts w:ascii="Arial" w:hAnsi="Arial" w:cs="Arial"/>
          <w:sz w:val="22"/>
          <w:szCs w:val="22"/>
        </w:rPr>
        <w:t xml:space="preserve">Every year, the Performance Analytics &amp; Reporting department gather feedback (e.g. IREs, emails, </w:t>
      </w:r>
      <w:r w:rsidR="00580872">
        <w:rPr>
          <w:rFonts w:ascii="Arial" w:hAnsi="Arial" w:cs="Arial"/>
          <w:sz w:val="22"/>
          <w:szCs w:val="22"/>
        </w:rPr>
        <w:t xml:space="preserve">phone calls, etc.) and incorporate that into a new version of the RRR Filing Guide. This helps with the consistency of the guidance and responding to the changing business conditions. Furthermore, it provides step by step instructions of how to submit the data within the RRR Filing System and tips on accurately reporting the data.  </w:t>
      </w:r>
    </w:p>
    <w:p w14:paraId="18EC04E9" w14:textId="42B8B334" w:rsidR="00105E1E" w:rsidRDefault="00105E1E" w:rsidP="00250C8D">
      <w:pPr>
        <w:pStyle w:val="CommentText"/>
        <w:rPr>
          <w:rFonts w:ascii="Arial" w:hAnsi="Arial" w:cs="Arial"/>
          <w:sz w:val="22"/>
          <w:szCs w:val="22"/>
        </w:rPr>
      </w:pPr>
    </w:p>
    <w:p w14:paraId="7B05D4D1" w14:textId="77777777" w:rsidR="00105E1E" w:rsidRDefault="00105E1E" w:rsidP="00250C8D">
      <w:pPr>
        <w:pStyle w:val="CommentText"/>
        <w:rPr>
          <w:rFonts w:ascii="Arial" w:hAnsi="Arial" w:cs="Arial"/>
          <w:sz w:val="22"/>
          <w:szCs w:val="22"/>
        </w:rPr>
      </w:pPr>
    </w:p>
    <w:p w14:paraId="461F4936" w14:textId="326931A9" w:rsidR="00105E1E" w:rsidRPr="00837C57" w:rsidRDefault="00105E1E" w:rsidP="00486408">
      <w:pPr>
        <w:pStyle w:val="Heading1"/>
      </w:pPr>
      <w:bookmarkStart w:id="9" w:name="_Toc34746362"/>
      <w:bookmarkStart w:id="10" w:name="_Toc34746583"/>
      <w:bookmarkStart w:id="11" w:name="_Toc161155510"/>
      <w:r w:rsidRPr="00837C57">
        <w:t>AUTHORITY</w:t>
      </w:r>
      <w:bookmarkEnd w:id="9"/>
      <w:bookmarkEnd w:id="10"/>
      <w:bookmarkEnd w:id="11"/>
      <w:r w:rsidRPr="00837C57">
        <w:t xml:space="preserve"> </w:t>
      </w:r>
    </w:p>
    <w:p w14:paraId="3948703D" w14:textId="1BFDFEB4" w:rsidR="00105E1E"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t xml:space="preserve">The OEB’s authority to collect the information required under the RRR is derived from electricity distributors’ licences which have a condition of licence requiring electricity distributors to provide specified information in the form and manner as required by the OEB. The OEB’s Decision and Order RP-2002-0140 of October 23, </w:t>
      </w:r>
      <w:r w:rsidR="00974FBC" w:rsidRPr="00C44B11">
        <w:rPr>
          <w:rFonts w:ascii="Arial" w:hAnsi="Arial" w:cs="Arial"/>
          <w:sz w:val="22"/>
          <w:szCs w:val="22"/>
        </w:rPr>
        <w:t>2002,</w:t>
      </w:r>
      <w:r w:rsidRPr="00C44B11">
        <w:rPr>
          <w:rFonts w:ascii="Arial" w:hAnsi="Arial" w:cs="Arial"/>
          <w:sz w:val="22"/>
          <w:szCs w:val="22"/>
        </w:rPr>
        <w:t xml:space="preserve"> established the OEB’s policies for reporting and record keeping requirements for electricity distributors which are set out in the document “Electricity Reporting &amp; Record Keeping Requirements.”</w:t>
      </w:r>
    </w:p>
    <w:p w14:paraId="2B06A2E9" w14:textId="77777777" w:rsidR="00105E1E" w:rsidRPr="00C44B11" w:rsidRDefault="00105E1E" w:rsidP="00C44B11">
      <w:pPr>
        <w:pStyle w:val="CommentText"/>
        <w:spacing w:line="276" w:lineRule="auto"/>
        <w:rPr>
          <w:rFonts w:ascii="Arial" w:hAnsi="Arial" w:cs="Arial"/>
          <w:sz w:val="22"/>
          <w:szCs w:val="22"/>
        </w:rPr>
      </w:pPr>
    </w:p>
    <w:p w14:paraId="53F3F67A" w14:textId="3C09A861" w:rsidR="00261D9B"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t>These reporting and record keeping requirements set the minimum reporting and record keeping requirements with which a licensee must comply. Other reporting and record keeping requirements specific to a licensee may also be contained in codes, individual licences or regulatory instruments specific to a licensee (for example, in a rate order).</w:t>
      </w:r>
    </w:p>
    <w:p w14:paraId="04670C9A" w14:textId="77777777" w:rsidR="00120FBF" w:rsidRPr="00837C57" w:rsidRDefault="00120FBF" w:rsidP="008311BD">
      <w:pPr>
        <w:pStyle w:val="ParagraphText"/>
      </w:pPr>
    </w:p>
    <w:p w14:paraId="4A2FFBEB" w14:textId="0C39329C" w:rsidR="001E05F8" w:rsidRPr="00837C57" w:rsidRDefault="000712A0" w:rsidP="00486408">
      <w:pPr>
        <w:pStyle w:val="Heading1"/>
      </w:pPr>
      <w:bookmarkStart w:id="12" w:name="_RRR_CERTIFICATION"/>
      <w:bookmarkStart w:id="13" w:name="_REGISTRATION_1"/>
      <w:bookmarkStart w:id="14" w:name="_Toc34746363"/>
      <w:bookmarkStart w:id="15" w:name="_Toc34746584"/>
      <w:bookmarkStart w:id="16" w:name="_Toc161155511"/>
      <w:bookmarkEnd w:id="12"/>
      <w:bookmarkEnd w:id="13"/>
      <w:r w:rsidRPr="00837C57">
        <w:t>LOCATION OF RRR INFORMATION</w:t>
      </w:r>
      <w:bookmarkEnd w:id="14"/>
      <w:bookmarkEnd w:id="15"/>
      <w:bookmarkEnd w:id="16"/>
    </w:p>
    <w:p w14:paraId="2DE03F63" w14:textId="5E5C9172" w:rsidR="000712A0" w:rsidRPr="00C44B11" w:rsidRDefault="000712A0" w:rsidP="00C44B11">
      <w:pPr>
        <w:pStyle w:val="CommentText"/>
        <w:spacing w:line="276" w:lineRule="auto"/>
        <w:rPr>
          <w:rFonts w:ascii="Arial" w:hAnsi="Arial" w:cs="Arial"/>
          <w:sz w:val="22"/>
          <w:szCs w:val="22"/>
        </w:rPr>
      </w:pPr>
      <w:r w:rsidRPr="00C44B11">
        <w:rPr>
          <w:rFonts w:ascii="Arial" w:hAnsi="Arial" w:cs="Arial"/>
          <w:sz w:val="22"/>
          <w:szCs w:val="22"/>
        </w:rPr>
        <w:t xml:space="preserve">The RRR Reporting </w:t>
      </w:r>
      <w:r w:rsidR="00C01FAB" w:rsidRPr="00C44B11">
        <w:rPr>
          <w:rFonts w:ascii="Arial" w:hAnsi="Arial" w:cs="Arial"/>
          <w:sz w:val="22"/>
          <w:szCs w:val="22"/>
        </w:rPr>
        <w:t xml:space="preserve">webpage </w:t>
      </w:r>
      <w:r w:rsidRPr="00C44B11">
        <w:rPr>
          <w:rFonts w:ascii="Arial" w:hAnsi="Arial" w:cs="Arial"/>
          <w:sz w:val="22"/>
          <w:szCs w:val="22"/>
        </w:rPr>
        <w:t>is accessed through the “</w:t>
      </w:r>
      <w:r w:rsidR="003D7C16" w:rsidRPr="00C44B11">
        <w:rPr>
          <w:rFonts w:ascii="Arial" w:hAnsi="Arial" w:cs="Arial"/>
          <w:sz w:val="22"/>
          <w:szCs w:val="22"/>
        </w:rPr>
        <w:t xml:space="preserve">Regulatory Rules and </w:t>
      </w:r>
      <w:r w:rsidR="00974FBC" w:rsidRPr="00C44B11">
        <w:rPr>
          <w:rFonts w:ascii="Arial" w:hAnsi="Arial" w:cs="Arial"/>
          <w:sz w:val="22"/>
          <w:szCs w:val="22"/>
        </w:rPr>
        <w:t>Documents”</w:t>
      </w:r>
      <w:r w:rsidRPr="00C44B11">
        <w:rPr>
          <w:rFonts w:ascii="Arial" w:hAnsi="Arial" w:cs="Arial"/>
          <w:sz w:val="22"/>
          <w:szCs w:val="22"/>
        </w:rPr>
        <w:t xml:space="preserve"> tab</w:t>
      </w:r>
      <w:r w:rsidR="002528B3" w:rsidRPr="00C44B11">
        <w:rPr>
          <w:rFonts w:ascii="Arial" w:hAnsi="Arial" w:cs="Arial"/>
          <w:sz w:val="22"/>
          <w:szCs w:val="22"/>
        </w:rPr>
        <w:t xml:space="preserve"> (1)</w:t>
      </w:r>
      <w:r w:rsidRPr="00C44B11">
        <w:rPr>
          <w:rFonts w:ascii="Arial" w:hAnsi="Arial" w:cs="Arial"/>
          <w:sz w:val="22"/>
          <w:szCs w:val="22"/>
        </w:rPr>
        <w:t xml:space="preserve"> on the</w:t>
      </w:r>
      <w:r w:rsidR="00CD6DBF" w:rsidRPr="00C44B11">
        <w:rPr>
          <w:rFonts w:ascii="Arial" w:hAnsi="Arial" w:cs="Arial"/>
          <w:sz w:val="22"/>
          <w:szCs w:val="22"/>
        </w:rPr>
        <w:t xml:space="preserve"> </w:t>
      </w:r>
      <w:r w:rsidRPr="00C44B11">
        <w:rPr>
          <w:rFonts w:ascii="Arial" w:hAnsi="Arial" w:cs="Arial"/>
          <w:sz w:val="22"/>
          <w:szCs w:val="22"/>
        </w:rPr>
        <w:t xml:space="preserve">OEB website, by clicking on “Reporting </w:t>
      </w:r>
      <w:r w:rsidR="00EC4DD0" w:rsidRPr="00C44B11">
        <w:rPr>
          <w:rFonts w:ascii="Arial" w:hAnsi="Arial" w:cs="Arial"/>
          <w:sz w:val="22"/>
          <w:szCs w:val="22"/>
        </w:rPr>
        <w:t>and r</w:t>
      </w:r>
      <w:r w:rsidRPr="00C44B11">
        <w:rPr>
          <w:rFonts w:ascii="Arial" w:hAnsi="Arial" w:cs="Arial"/>
          <w:sz w:val="22"/>
          <w:szCs w:val="22"/>
        </w:rPr>
        <w:t xml:space="preserve">ecord </w:t>
      </w:r>
      <w:r w:rsidR="00EC4DD0" w:rsidRPr="00C44B11">
        <w:rPr>
          <w:rFonts w:ascii="Arial" w:hAnsi="Arial" w:cs="Arial"/>
          <w:sz w:val="22"/>
          <w:szCs w:val="22"/>
        </w:rPr>
        <w:t>k</w:t>
      </w:r>
      <w:r w:rsidRPr="00C44B11">
        <w:rPr>
          <w:rFonts w:ascii="Arial" w:hAnsi="Arial" w:cs="Arial"/>
          <w:sz w:val="22"/>
          <w:szCs w:val="22"/>
        </w:rPr>
        <w:t xml:space="preserve">eeping </w:t>
      </w:r>
      <w:r w:rsidR="00EC4DD0" w:rsidRPr="00C44B11">
        <w:rPr>
          <w:rFonts w:ascii="Arial" w:hAnsi="Arial" w:cs="Arial"/>
          <w:sz w:val="22"/>
          <w:szCs w:val="22"/>
        </w:rPr>
        <w:t>r</w:t>
      </w:r>
      <w:r w:rsidRPr="00C44B11">
        <w:rPr>
          <w:rFonts w:ascii="Arial" w:hAnsi="Arial" w:cs="Arial"/>
          <w:sz w:val="22"/>
          <w:szCs w:val="22"/>
        </w:rPr>
        <w:t>equirements (RRR).”</w:t>
      </w:r>
      <w:r w:rsidR="002528B3" w:rsidRPr="00C44B11">
        <w:rPr>
          <w:rFonts w:ascii="Arial" w:hAnsi="Arial" w:cs="Arial"/>
          <w:sz w:val="22"/>
          <w:szCs w:val="22"/>
        </w:rPr>
        <w:t xml:space="preserve"> (2)</w:t>
      </w:r>
    </w:p>
    <w:p w14:paraId="17B92244" w14:textId="5389D6ED" w:rsidR="00C0281B" w:rsidRDefault="00C0281B" w:rsidP="008311BD">
      <w:pPr>
        <w:pStyle w:val="ParagraphText"/>
      </w:pPr>
    </w:p>
    <w:p w14:paraId="42A18CAD" w14:textId="6E0FF377" w:rsidR="00C0281B" w:rsidRPr="00837C57" w:rsidRDefault="0064375F" w:rsidP="008311BD">
      <w:pPr>
        <w:pStyle w:val="ParagraphText"/>
      </w:pPr>
      <w:r>
        <w:rPr>
          <w:noProof/>
        </w:rPr>
        <mc:AlternateContent>
          <mc:Choice Requires="wpg">
            <w:drawing>
              <wp:anchor distT="0" distB="0" distL="114300" distR="114300" simplePos="0" relativeHeight="251658297" behindDoc="0" locked="0" layoutInCell="1" allowOverlap="1" wp14:anchorId="178870E9" wp14:editId="16845725">
                <wp:simplePos x="0" y="0"/>
                <wp:positionH relativeFrom="column">
                  <wp:posOffset>-361950</wp:posOffset>
                </wp:positionH>
                <wp:positionV relativeFrom="paragraph">
                  <wp:posOffset>190500</wp:posOffset>
                </wp:positionV>
                <wp:extent cx="6943725" cy="1438275"/>
                <wp:effectExtent l="0" t="0" r="0" b="9525"/>
                <wp:wrapNone/>
                <wp:docPr id="1046588308"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438275"/>
                          <a:chOff x="0" y="0"/>
                          <a:chExt cx="10314761" cy="2573647"/>
                        </a:xfrm>
                      </wpg:grpSpPr>
                      <pic:pic xmlns:pic="http://schemas.openxmlformats.org/drawingml/2006/picture">
                        <pic:nvPicPr>
                          <pic:cNvPr id="2045183400" name="Picture 24"/>
                          <pic:cNvPicPr>
                            <a:picLocks noChangeAspect="1"/>
                          </pic:cNvPicPr>
                        </pic:nvPicPr>
                        <pic:blipFill>
                          <a:blip r:embed="rId16"/>
                          <a:stretch>
                            <a:fillRect/>
                          </a:stretch>
                        </pic:blipFill>
                        <pic:spPr>
                          <a:xfrm>
                            <a:off x="0" y="0"/>
                            <a:ext cx="10314761" cy="2499063"/>
                          </a:xfrm>
                          <a:prstGeom prst="rect">
                            <a:avLst/>
                          </a:prstGeom>
                        </pic:spPr>
                      </pic:pic>
                      <pic:pic xmlns:pic="http://schemas.openxmlformats.org/drawingml/2006/picture">
                        <pic:nvPicPr>
                          <pic:cNvPr id="458245510" name="Graphic 12" descr="Badge 1 outline"/>
                          <pic:cNvPicPr>
                            <a:picLocks noChangeAspect="1"/>
                          </pic:cNvPicPr>
                        </pic:nvPicPr>
                        <pic:blipFill>
                          <a:blip r:embed="rId17" cstate="print"/>
                          <a:stretch>
                            <a:fillRect/>
                          </a:stretch>
                        </pic:blipFill>
                        <pic:spPr>
                          <a:xfrm>
                            <a:off x="6981949" y="460491"/>
                            <a:ext cx="457200" cy="457200"/>
                          </a:xfrm>
                          <a:prstGeom prst="rect">
                            <a:avLst/>
                          </a:prstGeom>
                        </pic:spPr>
                      </pic:pic>
                      <pic:pic xmlns:pic="http://schemas.openxmlformats.org/drawingml/2006/picture">
                        <pic:nvPicPr>
                          <pic:cNvPr id="27" name="Graphic 14" descr="Badge outline"/>
                          <pic:cNvPicPr>
                            <a:picLocks noChangeAspect="1"/>
                          </pic:cNvPicPr>
                        </pic:nvPicPr>
                        <pic:blipFill>
                          <a:blip r:embed="rId18" cstate="print"/>
                          <a:stretch>
                            <a:fillRect/>
                          </a:stretch>
                        </pic:blipFill>
                        <pic:spPr>
                          <a:xfrm>
                            <a:off x="8038755" y="2041863"/>
                            <a:ext cx="457200" cy="457200"/>
                          </a:xfrm>
                          <a:prstGeom prst="rect">
                            <a:avLst/>
                          </a:prstGeom>
                        </pic:spPr>
                      </pic:pic>
                      <wps:wsp>
                        <wps:cNvPr id="29" name="Rectangle 29"/>
                        <wps:cNvSpPr/>
                        <wps:spPr>
                          <a:xfrm>
                            <a:off x="6439804" y="917691"/>
                            <a:ext cx="1598951" cy="7382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ectangle 33"/>
                        <wps:cNvSpPr/>
                        <wps:spPr>
                          <a:xfrm>
                            <a:off x="4775896" y="2041863"/>
                            <a:ext cx="3262859" cy="53178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8993132">
              <v:group id="Group 116" style="position:absolute;margin-left:-28.5pt;margin-top:15pt;width:546.75pt;height:113.25pt;z-index:251658302;mso-width-relative:margin;mso-height-relative:margin" coordsize="103147,25736" o:spid="_x0000_s1026" w14:anchorId="12C65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4" style="position:absolute;width:103147;height:2499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">
                  <v:imagedata o:title="" r:id="rId23"/>
                </v:shape>
                <v:shape id="Graphic 12" style="position:absolute;left:69819;top:4604;width:4572;height:4572;visibility:visible;mso-wrap-style:square" alt="Badge 1 outlin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">
                  <v:imagedata o:title="Badge 1 outline" r:id="rId24"/>
                </v:shape>
                <v:shape id="Graphic 14" style="position:absolute;left:80387;top:20418;width:4572;height:4572;visibility:visible;mso-wrap-style:square" alt="Badge outlin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">
                  <v:imagedata o:title="Badge outline" r:id="rId25"/>
                </v:shape>
                <v:rect id="Rectangle 29" style="position:absolute;left:64398;top:9176;width:15989;height:7383;visibility:visible;mso-wrap-style:square;v-text-anchor:middle" o:spid="_x0000_s1030"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"/>
                <v:rect id="Rectangle 33" style="position:absolute;left:47758;top:20418;width:32629;height:5318;visibility:visible;mso-wrap-style:square;v-text-anchor:middle" o:spid="_x0000_s1031"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"/>
              </v:group>
            </w:pict>
          </mc:Fallback>
        </mc:AlternateContent>
      </w:r>
    </w:p>
    <w:p w14:paraId="0EEC8AB7" w14:textId="57C984E0" w:rsidR="000712A0" w:rsidRDefault="000712A0" w:rsidP="00837C57"/>
    <w:p w14:paraId="6AD1BD9A" w14:textId="1FEFB378" w:rsidR="009327E7" w:rsidRDefault="009327E7" w:rsidP="00837C57"/>
    <w:p w14:paraId="0CCC4796" w14:textId="31862DC2" w:rsidR="009327E7" w:rsidRDefault="009327E7" w:rsidP="00837C57"/>
    <w:p w14:paraId="0664A909" w14:textId="6E1EC51D" w:rsidR="009327E7" w:rsidRDefault="009327E7" w:rsidP="00837C57"/>
    <w:p w14:paraId="7243D945" w14:textId="38494911" w:rsidR="009327E7" w:rsidRPr="00837C57" w:rsidRDefault="009327E7" w:rsidP="00837C57"/>
    <w:p w14:paraId="2392487A" w14:textId="7256012A" w:rsidR="000712A0" w:rsidRPr="00837C57" w:rsidRDefault="000712A0" w:rsidP="004263D3"/>
    <w:p w14:paraId="3DF33A6D" w14:textId="77777777" w:rsidR="00AE0EC5" w:rsidRDefault="00AE0EC5" w:rsidP="008311BD">
      <w:pPr>
        <w:pStyle w:val="ParagraphText"/>
      </w:pPr>
    </w:p>
    <w:p w14:paraId="371533BA" w14:textId="77777777" w:rsidR="00D9796A" w:rsidRPr="00515F6A" w:rsidRDefault="000712A0" w:rsidP="00551E09">
      <w:pPr>
        <w:pStyle w:val="ParagraphText"/>
        <w:ind w:left="0"/>
      </w:pPr>
      <w:r w:rsidRPr="00515F6A">
        <w:t xml:space="preserve">Highlights of the </w:t>
      </w:r>
      <w:r w:rsidR="00826A6B" w:rsidRPr="00515F6A">
        <w:t xml:space="preserve">RRR </w:t>
      </w:r>
      <w:r w:rsidRPr="00515F6A">
        <w:t xml:space="preserve">webpage </w:t>
      </w:r>
      <w:r w:rsidR="00015FD2" w:rsidRPr="00515F6A">
        <w:t>include</w:t>
      </w:r>
      <w:r w:rsidRPr="00515F6A">
        <w:t>:</w:t>
      </w:r>
    </w:p>
    <w:p w14:paraId="436E2F07" w14:textId="77777777" w:rsidR="005657AC" w:rsidRDefault="005657AC" w:rsidP="008311BD">
      <w:pPr>
        <w:pStyle w:val="ParagraphText"/>
      </w:pPr>
    </w:p>
    <w:p w14:paraId="750EEBD1" w14:textId="6214314F" w:rsidR="008225F4" w:rsidRDefault="008225F4" w:rsidP="00551E09">
      <w:pPr>
        <w:pStyle w:val="ParagraphText"/>
        <w:ind w:left="0"/>
      </w:pPr>
      <w:hyperlink r:id="rId26" w:history="1">
        <w:r w:rsidRPr="00DC736F">
          <w:rPr>
            <w:rStyle w:val="Hyperlink"/>
          </w:rPr>
          <w:t>Electricity RRR</w:t>
        </w:r>
      </w:hyperlink>
      <w:r w:rsidRPr="00837C57">
        <w:t xml:space="preserve"> </w:t>
      </w:r>
      <w:r>
        <w:t xml:space="preserve">– </w:t>
      </w:r>
      <w:r w:rsidRPr="00C44B11">
        <w:rPr>
          <w:rFonts w:eastAsia="Times New Roman"/>
        </w:rPr>
        <w:t>This webpage contains current documents and recent communications</w:t>
      </w:r>
      <w:r w:rsidR="002F2459" w:rsidRPr="00C44B11">
        <w:rPr>
          <w:rFonts w:eastAsia="Times New Roman"/>
        </w:rPr>
        <w:t xml:space="preserve"> </w:t>
      </w:r>
      <w:r w:rsidRPr="00C44B11">
        <w:rPr>
          <w:rFonts w:eastAsia="Times New Roman"/>
        </w:rPr>
        <w:t>from the OEB regarding RRR.</w:t>
      </w:r>
      <w:r w:rsidRPr="00837C57">
        <w:t xml:space="preserve"> </w:t>
      </w:r>
    </w:p>
    <w:p w14:paraId="5879ADAE" w14:textId="77777777" w:rsidR="008225F4" w:rsidRDefault="008225F4" w:rsidP="008311BD">
      <w:pPr>
        <w:pStyle w:val="ParagraphText"/>
      </w:pPr>
    </w:p>
    <w:p w14:paraId="4F08D6AF" w14:textId="218A886E" w:rsidR="008225F4" w:rsidRDefault="008225F4" w:rsidP="00551E09">
      <w:pPr>
        <w:pStyle w:val="ParagraphText"/>
        <w:ind w:left="0"/>
      </w:pPr>
      <w:hyperlink r:id="rId27" w:history="1">
        <w:r w:rsidRPr="00512F82">
          <w:rPr>
            <w:rStyle w:val="Hyperlink"/>
          </w:rPr>
          <w:t>Electricity RRR Document</w:t>
        </w:r>
      </w:hyperlink>
      <w:r>
        <w:rPr>
          <w:lang w:val="en"/>
        </w:rPr>
        <w:t xml:space="preserve"> – This constitutes the OEB’s current reporting and record keeping requirements to maintain and file information under the licence conditions.</w:t>
      </w:r>
    </w:p>
    <w:p w14:paraId="2120D5B0" w14:textId="77777777" w:rsidR="008225F4" w:rsidRDefault="008225F4" w:rsidP="008311BD">
      <w:pPr>
        <w:pStyle w:val="ParagraphText"/>
      </w:pPr>
    </w:p>
    <w:p w14:paraId="03B279D0" w14:textId="13E4D497" w:rsidR="008225F4" w:rsidRDefault="00250C8D" w:rsidP="00551E09">
      <w:pPr>
        <w:pStyle w:val="ParagraphText"/>
        <w:ind w:left="0"/>
      </w:pPr>
      <w:hyperlink r:id="rId28" w:history="1">
        <w:r>
          <w:rPr>
            <w:rStyle w:val="Hyperlink"/>
          </w:rPr>
          <w:t>RRR Filing System</w:t>
        </w:r>
      </w:hyperlink>
      <w:r w:rsidR="00A57163">
        <w:t xml:space="preserve"> –</w:t>
      </w:r>
      <w:r w:rsidR="008225F4">
        <w:t xml:space="preserve">– The link to the RRR </w:t>
      </w:r>
      <w:r w:rsidR="00487B77">
        <w:t>Filing System</w:t>
      </w:r>
      <w:r w:rsidR="008225F4">
        <w:t xml:space="preserve"> is found on this page. </w:t>
      </w:r>
    </w:p>
    <w:p w14:paraId="70F7CEDE" w14:textId="77777777" w:rsidR="008225F4" w:rsidRDefault="008225F4" w:rsidP="00551E09">
      <w:pPr>
        <w:pStyle w:val="ParagraphText"/>
        <w:ind w:left="0"/>
      </w:pPr>
    </w:p>
    <w:p w14:paraId="6DC7FE3A" w14:textId="7C6F0C6E" w:rsidR="008225F4" w:rsidRDefault="008225F4" w:rsidP="00551E09">
      <w:pPr>
        <w:pStyle w:val="ParagraphText"/>
        <w:ind w:left="0"/>
      </w:pPr>
      <w:hyperlink r:id="rId29" w:history="1">
        <w:r w:rsidRPr="00DC736F">
          <w:rPr>
            <w:rStyle w:val="Hyperlink"/>
          </w:rPr>
          <w:t>Reporting Schedule</w:t>
        </w:r>
      </w:hyperlink>
      <w:r w:rsidRPr="00837C57">
        <w:t xml:space="preserve"> </w:t>
      </w:r>
      <w:r>
        <w:t>–</w:t>
      </w:r>
      <w:r w:rsidRPr="00837C57">
        <w:t xml:space="preserve"> </w:t>
      </w:r>
      <w:r>
        <w:t xml:space="preserve">This section contains </w:t>
      </w:r>
      <w:r w:rsidRPr="00837C57">
        <w:t>the f</w:t>
      </w:r>
      <w:r>
        <w:t>iling schedule and count</w:t>
      </w:r>
      <w:r w:rsidRPr="00837C57">
        <w:t>down</w:t>
      </w:r>
      <w:r>
        <w:t xml:space="preserve"> for impending filing deadlines for regulated entities.</w:t>
      </w:r>
      <w:r w:rsidRPr="00837C57">
        <w:t xml:space="preserve"> </w:t>
      </w:r>
    </w:p>
    <w:p w14:paraId="2C70E059" w14:textId="77777777" w:rsidR="008225F4" w:rsidRDefault="008225F4" w:rsidP="008311BD">
      <w:pPr>
        <w:pStyle w:val="ParagraphText"/>
      </w:pPr>
    </w:p>
    <w:p w14:paraId="015B71C1" w14:textId="250A5677" w:rsidR="008225F4" w:rsidRDefault="00651C31" w:rsidP="00551E09">
      <w:pPr>
        <w:pStyle w:val="ParagraphText"/>
        <w:ind w:left="0"/>
        <w:rPr>
          <w:rStyle w:val="Hyperlink"/>
        </w:rPr>
      </w:pPr>
      <w:hyperlink r:id="rId30" w:history="1">
        <w:r w:rsidRPr="00651C31">
          <w:rPr>
            <w:rStyle w:val="Hyperlink"/>
          </w:rPr>
          <w:t>RRR Data Revision</w:t>
        </w:r>
      </w:hyperlink>
      <w:r w:rsidR="008225F4" w:rsidRPr="003750D9" w:rsidDel="003750D9">
        <w:t xml:space="preserve"> </w:t>
      </w:r>
      <w:r w:rsidR="008225F4" w:rsidRPr="00BB78FE">
        <w:t xml:space="preserve">– </w:t>
      </w:r>
      <w:r>
        <w:t>Please refer to the Revisions section in the RRR Filing Guide</w:t>
      </w:r>
      <w:r w:rsidR="00F25F50">
        <w:t>.</w:t>
      </w:r>
    </w:p>
    <w:p w14:paraId="2C27AE2A" w14:textId="77777777" w:rsidR="008225F4" w:rsidRDefault="008225F4" w:rsidP="008311BD">
      <w:pPr>
        <w:pStyle w:val="ParagraphText"/>
        <w:rPr>
          <w:rStyle w:val="Hyperlink"/>
        </w:rPr>
      </w:pPr>
    </w:p>
    <w:p w14:paraId="09514BD1" w14:textId="1428CC95" w:rsidR="008225F4" w:rsidRPr="00030867" w:rsidRDefault="008225F4" w:rsidP="00551E09">
      <w:pPr>
        <w:pStyle w:val="ParagraphText"/>
        <w:ind w:left="0"/>
      </w:pPr>
      <w:hyperlink r:id="rId31" w:history="1">
        <w:r w:rsidRPr="00512F82">
          <w:rPr>
            <w:rStyle w:val="Hyperlink"/>
          </w:rPr>
          <w:t>RRR User Add/Remove Request Form</w:t>
        </w:r>
      </w:hyperlink>
      <w:r w:rsidRPr="007525EE">
        <w:t xml:space="preserve"> –</w:t>
      </w:r>
      <w:r w:rsidRPr="008225F4">
        <w:t xml:space="preserve"> The link to the form </w:t>
      </w:r>
      <w:r>
        <w:t>t</w:t>
      </w:r>
      <w:r w:rsidRPr="00BB78FE">
        <w:t>o modify</w:t>
      </w:r>
      <w:r>
        <w:t xml:space="preserve"> and request</w:t>
      </w:r>
      <w:r w:rsidRPr="00BB78FE">
        <w:t xml:space="preserve"> user access to </w:t>
      </w:r>
      <w:r>
        <w:t xml:space="preserve">the </w:t>
      </w:r>
      <w:r w:rsidRPr="00BB78FE">
        <w:t xml:space="preserve">RRR </w:t>
      </w:r>
      <w:r w:rsidR="00487B77">
        <w:t>Filing System.</w:t>
      </w:r>
    </w:p>
    <w:p w14:paraId="0ED645A4" w14:textId="77777777" w:rsidR="008225F4" w:rsidRDefault="008225F4" w:rsidP="008311BD">
      <w:pPr>
        <w:pStyle w:val="ParagraphText"/>
      </w:pPr>
    </w:p>
    <w:p w14:paraId="4D3A62F5" w14:textId="3F48B2CE" w:rsidR="008225F4" w:rsidRDefault="008225F4" w:rsidP="00551E09">
      <w:pPr>
        <w:pStyle w:val="ParagraphText"/>
        <w:ind w:left="0"/>
      </w:pPr>
      <w:hyperlink r:id="rId32" w:history="1">
        <w:r w:rsidRPr="00DC736F">
          <w:rPr>
            <w:rStyle w:val="Hyperlink"/>
          </w:rPr>
          <w:t>RRR Reports &amp; Publications</w:t>
        </w:r>
      </w:hyperlink>
      <w:r w:rsidRPr="00837C57">
        <w:t xml:space="preserve"> </w:t>
      </w:r>
      <w:r>
        <w:t>–</w:t>
      </w:r>
      <w:r w:rsidRPr="00837C57">
        <w:t xml:space="preserve"> The</w:t>
      </w:r>
      <w:r>
        <w:t xml:space="preserve"> link to past Yearbooks of Electricity Distributors</w:t>
      </w:r>
      <w:r w:rsidRPr="00837C57">
        <w:t xml:space="preserve"> </w:t>
      </w:r>
      <w:r>
        <w:t>is found in this section</w:t>
      </w:r>
      <w:r w:rsidRPr="00837C57">
        <w:t xml:space="preserve">. </w:t>
      </w:r>
    </w:p>
    <w:p w14:paraId="052E49CE" w14:textId="77777777" w:rsidR="00846649" w:rsidRDefault="00846649" w:rsidP="00486408">
      <w:pPr>
        <w:pStyle w:val="Heading1"/>
      </w:pPr>
      <w:bookmarkStart w:id="17" w:name="_DATA_PUBLISHED_ON"/>
      <w:bookmarkStart w:id="18" w:name="_REGISTRATION"/>
      <w:bookmarkStart w:id="19" w:name="_RRR_ACCESS"/>
      <w:bookmarkStart w:id="20" w:name="_RRR_ACCESS_TYPES"/>
      <w:bookmarkStart w:id="21" w:name="_Pivotal_UX_Overview"/>
      <w:bookmarkStart w:id="22" w:name="_Toc34746364"/>
      <w:bookmarkStart w:id="23" w:name="_Toc34746585"/>
      <w:bookmarkEnd w:id="17"/>
      <w:bookmarkEnd w:id="18"/>
      <w:bookmarkEnd w:id="19"/>
      <w:bookmarkEnd w:id="20"/>
      <w:bookmarkEnd w:id="21"/>
    </w:p>
    <w:p w14:paraId="2DDE17E0" w14:textId="3D79D006" w:rsidR="00511C38" w:rsidRDefault="00250C8D" w:rsidP="00486408">
      <w:pPr>
        <w:pStyle w:val="Heading1"/>
      </w:pPr>
      <w:bookmarkStart w:id="24" w:name="_Toc161155512"/>
      <w:r>
        <w:t>RRR Filing System</w:t>
      </w:r>
      <w:r w:rsidR="00511C38">
        <w:t xml:space="preserve"> Overview</w:t>
      </w:r>
      <w:bookmarkEnd w:id="22"/>
      <w:bookmarkEnd w:id="23"/>
      <w:bookmarkEnd w:id="24"/>
    </w:p>
    <w:p w14:paraId="3A97B494" w14:textId="512D2778" w:rsidR="00105E1E" w:rsidRDefault="00105E1E" w:rsidP="005A3B20">
      <w:pPr>
        <w:pStyle w:val="Heading3"/>
        <w:numPr>
          <w:ilvl w:val="0"/>
          <w:numId w:val="0"/>
        </w:numPr>
        <w:ind w:left="360" w:hanging="360"/>
      </w:pPr>
      <w:bookmarkStart w:id="25" w:name="_Registration_2"/>
      <w:bookmarkStart w:id="26" w:name="_Toc34746586"/>
      <w:bookmarkStart w:id="27" w:name="_Toc161155513"/>
      <w:bookmarkEnd w:id="25"/>
      <w:r w:rsidRPr="005A3B20">
        <w:rPr>
          <w:color w:val="auto"/>
          <w:sz w:val="28"/>
        </w:rPr>
        <w:t>Registration</w:t>
      </w:r>
      <w:bookmarkEnd w:id="26"/>
      <w:bookmarkEnd w:id="27"/>
    </w:p>
    <w:p w14:paraId="0238246A" w14:textId="77777777" w:rsidR="005A3B20" w:rsidRDefault="005A3B20" w:rsidP="00A817FD">
      <w:pPr>
        <w:pStyle w:val="Default"/>
        <w:spacing w:line="276" w:lineRule="auto"/>
        <w:rPr>
          <w:bCs/>
        </w:rPr>
      </w:pPr>
    </w:p>
    <w:p w14:paraId="68F7696E" w14:textId="7EA7B0D7" w:rsidR="00105E1E"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t xml:space="preserve">Registered User Privileges </w:t>
      </w:r>
    </w:p>
    <w:p w14:paraId="2C502BD8" w14:textId="77777777" w:rsidR="008F17A3" w:rsidRPr="00C44B11" w:rsidRDefault="008F17A3" w:rsidP="00C44B11">
      <w:pPr>
        <w:pStyle w:val="CommentText"/>
        <w:spacing w:line="276" w:lineRule="auto"/>
        <w:rPr>
          <w:rFonts w:ascii="Arial" w:hAnsi="Arial" w:cs="Arial"/>
          <w:sz w:val="22"/>
          <w:szCs w:val="22"/>
        </w:rPr>
      </w:pPr>
    </w:p>
    <w:p w14:paraId="76948EBA" w14:textId="77777777" w:rsidR="00105E1E"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t xml:space="preserve">Registration of at least one RRR user is necessary </w:t>
      </w:r>
      <w:proofErr w:type="gramStart"/>
      <w:r w:rsidRPr="00C44B11">
        <w:rPr>
          <w:rFonts w:ascii="Arial" w:hAnsi="Arial" w:cs="Arial"/>
          <w:sz w:val="22"/>
          <w:szCs w:val="22"/>
        </w:rPr>
        <w:t>in order to</w:t>
      </w:r>
      <w:proofErr w:type="gramEnd"/>
      <w:r w:rsidRPr="00C44B11">
        <w:rPr>
          <w:rFonts w:ascii="Arial" w:hAnsi="Arial" w:cs="Arial"/>
          <w:sz w:val="22"/>
          <w:szCs w:val="22"/>
        </w:rPr>
        <w:t xml:space="preserve"> fulfill the condition of its licence which requires submission of information “in the form and manner required by the Board.” </w:t>
      </w:r>
    </w:p>
    <w:p w14:paraId="3C3479BF" w14:textId="77777777" w:rsidR="00105E1E" w:rsidRPr="00C44B11" w:rsidRDefault="00105E1E" w:rsidP="00C44B11">
      <w:pPr>
        <w:pStyle w:val="CommentText"/>
        <w:spacing w:line="276" w:lineRule="auto"/>
        <w:rPr>
          <w:rFonts w:ascii="Arial" w:hAnsi="Arial" w:cs="Arial"/>
          <w:sz w:val="22"/>
          <w:szCs w:val="22"/>
        </w:rPr>
      </w:pPr>
    </w:p>
    <w:p w14:paraId="442F57BF" w14:textId="77777777" w:rsidR="00105E1E"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t xml:space="preserve">Only RRR registered users can access input forms for filing, based on the personal password issued to them by the OEB. The name of the RRR user is recorded in the OEB database as the submitter of the filing. </w:t>
      </w:r>
    </w:p>
    <w:p w14:paraId="67461F8A" w14:textId="77777777" w:rsidR="00105E1E" w:rsidRPr="00C44B11" w:rsidRDefault="00105E1E" w:rsidP="00C44B11">
      <w:pPr>
        <w:pStyle w:val="CommentText"/>
        <w:spacing w:line="276" w:lineRule="auto"/>
        <w:rPr>
          <w:rFonts w:ascii="Arial" w:hAnsi="Arial" w:cs="Arial"/>
          <w:sz w:val="22"/>
          <w:szCs w:val="22"/>
        </w:rPr>
      </w:pPr>
    </w:p>
    <w:p w14:paraId="0834D338" w14:textId="77777777" w:rsidR="00105E1E"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t xml:space="preserve">If you have forgotten your user ID and password, click on “Forgot your Password” on the RRR Filing System’s log-in webpage. You will be asked to provide your email address registered with the OEB. Your user ID and password will be sent to your inbox immediately. </w:t>
      </w:r>
    </w:p>
    <w:p w14:paraId="6D97B5E7" w14:textId="77777777" w:rsidR="00105E1E" w:rsidRPr="00C44B11" w:rsidRDefault="00105E1E" w:rsidP="00C44B11">
      <w:pPr>
        <w:pStyle w:val="CommentText"/>
        <w:spacing w:line="276" w:lineRule="auto"/>
        <w:rPr>
          <w:rFonts w:ascii="Arial" w:hAnsi="Arial" w:cs="Arial"/>
          <w:sz w:val="22"/>
          <w:szCs w:val="22"/>
        </w:rPr>
      </w:pPr>
    </w:p>
    <w:p w14:paraId="702A3F59" w14:textId="051EAE8F" w:rsidR="00105E1E"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t xml:space="preserve">Removing or Adding a Registered User </w:t>
      </w:r>
    </w:p>
    <w:p w14:paraId="051B666A" w14:textId="77777777" w:rsidR="008F17A3" w:rsidRPr="00A817FD" w:rsidRDefault="008F17A3" w:rsidP="00A817FD">
      <w:pPr>
        <w:pStyle w:val="Default"/>
        <w:spacing w:line="276" w:lineRule="auto"/>
        <w:rPr>
          <w:b/>
          <w:bCs/>
        </w:rPr>
      </w:pPr>
    </w:p>
    <w:p w14:paraId="1FCD30D8" w14:textId="1B6EB096" w:rsidR="00105E1E" w:rsidRPr="00C44B11" w:rsidRDefault="00105E1E" w:rsidP="00C44B11">
      <w:pPr>
        <w:pStyle w:val="CommentText"/>
        <w:spacing w:line="276" w:lineRule="auto"/>
        <w:rPr>
          <w:rFonts w:ascii="Arial" w:hAnsi="Arial" w:cs="Arial"/>
          <w:sz w:val="22"/>
          <w:szCs w:val="22"/>
        </w:rPr>
      </w:pPr>
      <w:r w:rsidRPr="00C44B11">
        <w:rPr>
          <w:rFonts w:ascii="Arial" w:hAnsi="Arial" w:cs="Arial"/>
          <w:sz w:val="22"/>
          <w:szCs w:val="22"/>
        </w:rPr>
        <w:lastRenderedPageBreak/>
        <w:t xml:space="preserve">When the job function of a registered user changes, or when an employee leaves the organization, the OEB should be informed so that the RRR log-in ID assigned to the person can be cancelled. In order to assist users on the various </w:t>
      </w:r>
      <w:proofErr w:type="gramStart"/>
      <w:r w:rsidRPr="00C44B11">
        <w:rPr>
          <w:rFonts w:ascii="Arial" w:hAnsi="Arial" w:cs="Arial"/>
          <w:sz w:val="22"/>
          <w:szCs w:val="22"/>
        </w:rPr>
        <w:t>ID’s</w:t>
      </w:r>
      <w:proofErr w:type="gramEnd"/>
      <w:r w:rsidRPr="00C44B11">
        <w:rPr>
          <w:rFonts w:ascii="Arial" w:hAnsi="Arial" w:cs="Arial"/>
          <w:sz w:val="22"/>
          <w:szCs w:val="22"/>
        </w:rPr>
        <w:t xml:space="preserve"> for a distributor, the RRR Filing System includes a “My Profile” button located in the navigation bar as shown in the below screenshots. The “My Profile” button includes a registered list of all RRR user details for an electricity distributor. The user can review the user ID’s and advise the OEB if any changes need to be made. </w:t>
      </w:r>
    </w:p>
    <w:p w14:paraId="1DD79D85" w14:textId="77777777" w:rsidR="00105E1E" w:rsidRDefault="00105E1E" w:rsidP="00A817FD">
      <w:pPr>
        <w:pStyle w:val="Default"/>
        <w:spacing w:line="276" w:lineRule="auto"/>
        <w:rPr>
          <w:sz w:val="22"/>
          <w:szCs w:val="22"/>
        </w:rPr>
      </w:pPr>
    </w:p>
    <w:p w14:paraId="73C2C2FE" w14:textId="77777777" w:rsidR="00105E1E" w:rsidRPr="00806BC9" w:rsidRDefault="00105E1E" w:rsidP="00A817FD">
      <w:pPr>
        <w:pStyle w:val="Default"/>
        <w:spacing w:line="276" w:lineRule="auto"/>
        <w:rPr>
          <w:sz w:val="23"/>
          <w:szCs w:val="23"/>
        </w:rPr>
      </w:pPr>
      <w:r w:rsidRPr="00686F4E">
        <w:rPr>
          <w:sz w:val="22"/>
          <w:szCs w:val="22"/>
        </w:rPr>
        <w:t>To remove or add a RRR user, the primary regulatory contact should complete the “</w:t>
      </w:r>
      <w:hyperlink r:id="rId33" w:history="1">
        <w:r w:rsidRPr="00BE226B">
          <w:rPr>
            <w:rStyle w:val="Hyperlink"/>
            <w:sz w:val="22"/>
            <w:szCs w:val="22"/>
          </w:rPr>
          <w:t>Electronic User Form</w:t>
        </w:r>
      </w:hyperlink>
      <w:r w:rsidRPr="00686F4E">
        <w:rPr>
          <w:sz w:val="22"/>
          <w:szCs w:val="22"/>
        </w:rPr>
        <w:t xml:space="preserve">” found on the </w:t>
      </w:r>
      <w:hyperlink r:id="rId34" w:history="1">
        <w:r w:rsidRPr="0007701B">
          <w:rPr>
            <w:rStyle w:val="Hyperlink"/>
            <w:sz w:val="22"/>
            <w:szCs w:val="22"/>
          </w:rPr>
          <w:t>Filing systems</w:t>
        </w:r>
      </w:hyperlink>
      <w:r w:rsidRPr="00686F4E">
        <w:rPr>
          <w:sz w:val="22"/>
          <w:szCs w:val="22"/>
        </w:rPr>
        <w:t xml:space="preserve"> page of the OEB website and email to </w:t>
      </w:r>
      <w:hyperlink r:id="rId35" w:history="1">
        <w:r w:rsidRPr="00282F30">
          <w:rPr>
            <w:rStyle w:val="Hyperlink"/>
            <w:sz w:val="23"/>
            <w:szCs w:val="23"/>
          </w:rPr>
          <w:t>registrar@oeb.ca</w:t>
        </w:r>
      </w:hyperlink>
      <w:r w:rsidRPr="00806BC9">
        <w:rPr>
          <w:sz w:val="23"/>
          <w:szCs w:val="23"/>
        </w:rPr>
        <w:t xml:space="preserve">. </w:t>
      </w:r>
    </w:p>
    <w:p w14:paraId="11BF75A6" w14:textId="77777777" w:rsidR="00105E1E" w:rsidRPr="00686F4E" w:rsidRDefault="00105E1E" w:rsidP="00A817FD">
      <w:pPr>
        <w:pStyle w:val="Default"/>
        <w:spacing w:line="276" w:lineRule="auto"/>
        <w:rPr>
          <w:sz w:val="22"/>
          <w:szCs w:val="22"/>
        </w:rPr>
      </w:pPr>
      <w:r w:rsidRPr="00686F4E">
        <w:rPr>
          <w:sz w:val="22"/>
          <w:szCs w:val="22"/>
        </w:rPr>
        <w:t xml:space="preserve"> </w:t>
      </w:r>
    </w:p>
    <w:p w14:paraId="79112004" w14:textId="77777777" w:rsidR="00105E1E" w:rsidRDefault="00105E1E" w:rsidP="00A817FD">
      <w:pPr>
        <w:pStyle w:val="Default"/>
        <w:spacing w:line="276" w:lineRule="auto"/>
        <w:rPr>
          <w:sz w:val="22"/>
          <w:szCs w:val="22"/>
        </w:rPr>
      </w:pPr>
      <w:r>
        <w:rPr>
          <w:sz w:val="22"/>
          <w:szCs w:val="22"/>
        </w:rPr>
        <w:t xml:space="preserve">The email address used by the primary regulatory contact in sending the request should match the contact email on record with the OEB. </w:t>
      </w:r>
    </w:p>
    <w:p w14:paraId="21063AEE" w14:textId="77777777" w:rsidR="00105E1E" w:rsidRDefault="00105E1E" w:rsidP="00105E1E">
      <w:pPr>
        <w:pStyle w:val="Default"/>
        <w:rPr>
          <w:sz w:val="22"/>
          <w:szCs w:val="22"/>
        </w:rPr>
      </w:pPr>
    </w:p>
    <w:p w14:paraId="070F9182" w14:textId="77777777" w:rsidR="00105E1E" w:rsidRDefault="00105E1E" w:rsidP="00105E1E">
      <w:pPr>
        <w:pStyle w:val="Default"/>
        <w:rPr>
          <w:sz w:val="22"/>
          <w:szCs w:val="22"/>
        </w:rPr>
      </w:pPr>
      <w:r>
        <w:rPr>
          <w:noProof/>
        </w:rPr>
        <w:drawing>
          <wp:inline distT="0" distB="0" distL="0" distR="0" wp14:anchorId="2864B7F5" wp14:editId="01A229E6">
            <wp:extent cx="5943600" cy="2851150"/>
            <wp:effectExtent l="19050" t="19050" r="19050"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851150"/>
                    </a:xfrm>
                    <a:prstGeom prst="rect">
                      <a:avLst/>
                    </a:prstGeom>
                    <a:ln>
                      <a:solidFill>
                        <a:schemeClr val="tx1"/>
                      </a:solidFill>
                    </a:ln>
                  </pic:spPr>
                </pic:pic>
              </a:graphicData>
            </a:graphic>
          </wp:inline>
        </w:drawing>
      </w:r>
    </w:p>
    <w:p w14:paraId="7B4DE1EB" w14:textId="77777777" w:rsidR="00105E1E" w:rsidRDefault="00105E1E" w:rsidP="00105E1E">
      <w:pPr>
        <w:pStyle w:val="Default"/>
        <w:rPr>
          <w:sz w:val="22"/>
          <w:szCs w:val="22"/>
        </w:rPr>
      </w:pPr>
      <w:r>
        <w:rPr>
          <w:noProof/>
        </w:rPr>
        <w:drawing>
          <wp:inline distT="0" distB="0" distL="0" distR="0" wp14:anchorId="6E5661D5" wp14:editId="452E19FF">
            <wp:extent cx="5943600" cy="1721485"/>
            <wp:effectExtent l="19050" t="19050" r="19050"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721485"/>
                    </a:xfrm>
                    <a:prstGeom prst="rect">
                      <a:avLst/>
                    </a:prstGeom>
                    <a:ln>
                      <a:solidFill>
                        <a:schemeClr val="tx1"/>
                      </a:solidFill>
                    </a:ln>
                  </pic:spPr>
                </pic:pic>
              </a:graphicData>
            </a:graphic>
          </wp:inline>
        </w:drawing>
      </w:r>
    </w:p>
    <w:p w14:paraId="75E0EF53" w14:textId="77777777" w:rsidR="00105E1E" w:rsidRDefault="00105E1E" w:rsidP="00105E1E">
      <w:pPr>
        <w:pStyle w:val="Default"/>
        <w:jc w:val="center"/>
        <w:rPr>
          <w:sz w:val="22"/>
          <w:szCs w:val="22"/>
        </w:rPr>
      </w:pPr>
    </w:p>
    <w:p w14:paraId="514A4634" w14:textId="77777777" w:rsidR="00105E1E" w:rsidRPr="00C44B11" w:rsidRDefault="00105E1E" w:rsidP="00C44B11">
      <w:pPr>
        <w:pStyle w:val="Default"/>
        <w:spacing w:line="276" w:lineRule="auto"/>
        <w:rPr>
          <w:sz w:val="22"/>
          <w:szCs w:val="22"/>
        </w:rPr>
      </w:pPr>
      <w:r w:rsidRPr="00C44B11">
        <w:rPr>
          <w:sz w:val="22"/>
          <w:szCs w:val="22"/>
        </w:rPr>
        <w:t>Executive Sign-off and Certifications</w:t>
      </w:r>
    </w:p>
    <w:p w14:paraId="698A22BD" w14:textId="77777777" w:rsidR="00D22CB2" w:rsidRPr="00C44B11" w:rsidRDefault="00D22CB2" w:rsidP="00C44B11">
      <w:pPr>
        <w:pStyle w:val="Default"/>
        <w:spacing w:line="276" w:lineRule="auto"/>
        <w:rPr>
          <w:sz w:val="22"/>
          <w:szCs w:val="22"/>
        </w:rPr>
      </w:pPr>
    </w:p>
    <w:p w14:paraId="297406E5" w14:textId="0431B45F" w:rsidR="00105E1E" w:rsidRPr="00C44B11" w:rsidRDefault="00105E1E" w:rsidP="00C44B11">
      <w:pPr>
        <w:pStyle w:val="Default"/>
        <w:spacing w:line="276" w:lineRule="auto"/>
        <w:rPr>
          <w:sz w:val="22"/>
          <w:szCs w:val="22"/>
        </w:rPr>
      </w:pPr>
      <w:r w:rsidRPr="00C44B11">
        <w:rPr>
          <w:sz w:val="22"/>
          <w:szCs w:val="22"/>
        </w:rPr>
        <w:lastRenderedPageBreak/>
        <w:t xml:space="preserve">A </w:t>
      </w:r>
      <w:r w:rsidR="00CF492B" w:rsidRPr="004942EF">
        <w:rPr>
          <w:sz w:val="22"/>
          <w:szCs w:val="22"/>
        </w:rPr>
        <w:t>Chief Executive Officer</w:t>
      </w:r>
      <w:r w:rsidR="00CF492B" w:rsidRPr="00C44B11">
        <w:rPr>
          <w:sz w:val="22"/>
          <w:szCs w:val="22"/>
        </w:rPr>
        <w:t xml:space="preserve"> </w:t>
      </w:r>
      <w:r w:rsidR="00CF492B">
        <w:rPr>
          <w:sz w:val="22"/>
          <w:szCs w:val="22"/>
        </w:rPr>
        <w:t xml:space="preserve">or </w:t>
      </w:r>
      <w:r w:rsidRPr="00C44B11">
        <w:rPr>
          <w:sz w:val="22"/>
          <w:szCs w:val="22"/>
        </w:rPr>
        <w:t>RRR signing officer of the distributor (e.g.,</w:t>
      </w:r>
      <w:r w:rsidR="00CF492B">
        <w:rPr>
          <w:sz w:val="22"/>
          <w:szCs w:val="22"/>
        </w:rPr>
        <w:t xml:space="preserve"> </w:t>
      </w:r>
      <w:r w:rsidRPr="00C44B11">
        <w:rPr>
          <w:sz w:val="22"/>
          <w:szCs w:val="22"/>
        </w:rPr>
        <w:t>President</w:t>
      </w:r>
      <w:r w:rsidR="00F6751F">
        <w:rPr>
          <w:sz w:val="22"/>
          <w:szCs w:val="22"/>
        </w:rPr>
        <w:t xml:space="preserve">, </w:t>
      </w:r>
      <w:r w:rsidR="00F6751F" w:rsidRPr="00C44B11">
        <w:rPr>
          <w:sz w:val="22"/>
          <w:szCs w:val="22"/>
        </w:rPr>
        <w:t>Chief Financial Officer</w:t>
      </w:r>
      <w:r w:rsidR="00F6751F">
        <w:rPr>
          <w:sz w:val="22"/>
          <w:szCs w:val="22"/>
        </w:rPr>
        <w:t>,</w:t>
      </w:r>
      <w:r w:rsidR="00671B10">
        <w:rPr>
          <w:sz w:val="22"/>
          <w:szCs w:val="22"/>
        </w:rPr>
        <w:t xml:space="preserve"> </w:t>
      </w:r>
      <w:r w:rsidRPr="00C44B11">
        <w:rPr>
          <w:sz w:val="22"/>
          <w:szCs w:val="22"/>
        </w:rPr>
        <w:t xml:space="preserve">or other officer of the company with equivalent signing authority) must be a registered user and have his/her own RRR log-in ID to enable: </w:t>
      </w:r>
    </w:p>
    <w:p w14:paraId="63393609" w14:textId="77777777" w:rsidR="00105E1E" w:rsidRDefault="00105E1E" w:rsidP="008311BD">
      <w:pPr>
        <w:pStyle w:val="ParagraphText"/>
      </w:pPr>
    </w:p>
    <w:p w14:paraId="54E08073" w14:textId="77777777" w:rsidR="00F6751F" w:rsidRPr="00093236" w:rsidRDefault="00F6751F" w:rsidP="00F6751F">
      <w:pPr>
        <w:pStyle w:val="NumberList1Aligned"/>
        <w:rPr>
          <w:b w:val="0"/>
          <w:bCs w:val="0"/>
        </w:rPr>
      </w:pPr>
      <w:r w:rsidRPr="00093236">
        <w:rPr>
          <w:b w:val="0"/>
          <w:bCs w:val="0"/>
        </w:rPr>
        <w:t>Electronic submission of certificate for compliance with the Affiliate Relationships Code (RRR 2.2) and Cyber Security Readiness Report (RRR 2.1.22). These certifications are only available to the CEO and must be submitted electronically by the due date. Paper submissions are not accepted.</w:t>
      </w:r>
    </w:p>
    <w:p w14:paraId="7F1B3136" w14:textId="77777777" w:rsidR="00105E1E" w:rsidRPr="004942EF" w:rsidRDefault="00105E1E" w:rsidP="004942EF">
      <w:pPr>
        <w:pStyle w:val="NumberList1Aligned"/>
        <w:numPr>
          <w:ilvl w:val="0"/>
          <w:numId w:val="0"/>
        </w:numPr>
        <w:ind w:left="392"/>
        <w:rPr>
          <w:b w:val="0"/>
          <w:bCs w:val="0"/>
        </w:rPr>
      </w:pPr>
    </w:p>
    <w:p w14:paraId="513BEA10" w14:textId="2EFCEB98" w:rsidR="00105E1E" w:rsidRPr="004942EF" w:rsidRDefault="00105E1E" w:rsidP="004942EF">
      <w:pPr>
        <w:pStyle w:val="NumberList1Aligned"/>
        <w:rPr>
          <w:b w:val="0"/>
          <w:bCs w:val="0"/>
        </w:rPr>
      </w:pPr>
      <w:r w:rsidRPr="004942EF">
        <w:rPr>
          <w:b w:val="0"/>
          <w:bCs w:val="0"/>
        </w:rPr>
        <w:t>Electronic RRR certification on annual RRR filings</w:t>
      </w:r>
      <w:r w:rsidR="00F6751F">
        <w:rPr>
          <w:b w:val="0"/>
          <w:bCs w:val="0"/>
        </w:rPr>
        <w:t xml:space="preserve"> </w:t>
      </w:r>
      <w:r w:rsidR="00F6751F" w:rsidRPr="00093236">
        <w:rPr>
          <w:b w:val="0"/>
          <w:bCs w:val="0"/>
        </w:rPr>
        <w:t xml:space="preserve">by the </w:t>
      </w:r>
      <w:r w:rsidR="00F6751F">
        <w:rPr>
          <w:b w:val="0"/>
          <w:bCs w:val="0"/>
        </w:rPr>
        <w:t>CEO or</w:t>
      </w:r>
      <w:r w:rsidR="00F6751F" w:rsidRPr="00093236">
        <w:rPr>
          <w:b w:val="0"/>
          <w:bCs w:val="0"/>
        </w:rPr>
        <w:t xml:space="preserve"> signing officer.</w:t>
      </w:r>
    </w:p>
    <w:p w14:paraId="028F54FD" w14:textId="77777777" w:rsidR="00105E1E" w:rsidRPr="004942EF" w:rsidRDefault="00105E1E" w:rsidP="004942EF">
      <w:pPr>
        <w:pStyle w:val="NumberList1Aligned"/>
        <w:numPr>
          <w:ilvl w:val="0"/>
          <w:numId w:val="0"/>
        </w:numPr>
        <w:ind w:left="14"/>
        <w:rPr>
          <w:b w:val="0"/>
          <w:bCs w:val="0"/>
        </w:rPr>
      </w:pPr>
    </w:p>
    <w:p w14:paraId="7D571BC9" w14:textId="1E8883E6" w:rsidR="00105E1E" w:rsidRPr="004942EF" w:rsidRDefault="00105E1E" w:rsidP="004942EF">
      <w:pPr>
        <w:pStyle w:val="NumberList1Aligned"/>
        <w:rPr>
          <w:b w:val="0"/>
          <w:bCs w:val="0"/>
        </w:rPr>
      </w:pPr>
      <w:r w:rsidRPr="004942EF">
        <w:rPr>
          <w:b w:val="0"/>
          <w:bCs w:val="0"/>
        </w:rPr>
        <w:t>Electronic sign-off of the distributor’s Scorecard and Scorecard MD&amp;A</w:t>
      </w:r>
      <w:r w:rsidR="00F6751F">
        <w:rPr>
          <w:b w:val="0"/>
          <w:bCs w:val="0"/>
        </w:rPr>
        <w:t xml:space="preserve"> </w:t>
      </w:r>
      <w:r w:rsidR="00F6751F" w:rsidRPr="00093236">
        <w:rPr>
          <w:b w:val="0"/>
          <w:bCs w:val="0"/>
        </w:rPr>
        <w:t>by the CEO</w:t>
      </w:r>
      <w:r w:rsidR="004942EF" w:rsidRPr="004942EF">
        <w:rPr>
          <w:b w:val="0"/>
          <w:bCs w:val="0"/>
        </w:rPr>
        <w:t>.</w:t>
      </w:r>
    </w:p>
    <w:p w14:paraId="4E377521" w14:textId="77777777" w:rsidR="004942EF" w:rsidRPr="004942EF" w:rsidRDefault="004942EF" w:rsidP="004942EF">
      <w:pPr>
        <w:pStyle w:val="NumberList1Aligned"/>
        <w:numPr>
          <w:ilvl w:val="0"/>
          <w:numId w:val="0"/>
        </w:numPr>
      </w:pPr>
    </w:p>
    <w:p w14:paraId="11D1E72F" w14:textId="77777777" w:rsidR="00105E1E" w:rsidRDefault="00105E1E" w:rsidP="00105E1E">
      <w:pPr>
        <w:spacing w:after="0" w:line="240" w:lineRule="auto"/>
        <w:rPr>
          <w:rFonts w:ascii="Arial" w:hAnsi="Arial" w:cs="Arial"/>
        </w:rPr>
      </w:pPr>
      <w:r w:rsidRPr="00FA5A94">
        <w:rPr>
          <w:rFonts w:ascii="Arial" w:hAnsi="Arial" w:cs="Arial"/>
        </w:rPr>
        <w:t>To request executive sign-off authority, please complete the “</w:t>
      </w:r>
      <w:hyperlink r:id="rId38" w:history="1">
        <w:r w:rsidRPr="00FA5A94">
          <w:rPr>
            <w:rStyle w:val="Hyperlink"/>
            <w:rFonts w:ascii="Arial" w:hAnsi="Arial" w:cs="Arial"/>
          </w:rPr>
          <w:t>Electronic User Form</w:t>
        </w:r>
      </w:hyperlink>
      <w:r w:rsidRPr="00FA5A94">
        <w:rPr>
          <w:rFonts w:ascii="Arial" w:hAnsi="Arial" w:cs="Arial"/>
        </w:rPr>
        <w:t xml:space="preserve">” and send to </w:t>
      </w:r>
      <w:hyperlink r:id="rId39" w:history="1">
        <w:r w:rsidRPr="00BE226B">
          <w:rPr>
            <w:rStyle w:val="Hyperlink"/>
            <w:rFonts w:ascii="Arial" w:hAnsi="Arial" w:cs="Arial"/>
          </w:rPr>
          <w:t>registrar@oeb.ca</w:t>
        </w:r>
      </w:hyperlink>
      <w:r w:rsidRPr="00BE226B">
        <w:rPr>
          <w:rFonts w:ascii="Arial" w:hAnsi="Arial" w:cs="Arial"/>
          <w:color w:val="000000"/>
        </w:rPr>
        <w:t>.</w:t>
      </w:r>
      <w:r w:rsidRPr="00FA5A94">
        <w:rPr>
          <w:rFonts w:ascii="Arial" w:hAnsi="Arial" w:cs="Arial"/>
        </w:rPr>
        <w:t xml:space="preserve"> The OEB’s IT group will forward the new log-in credentials to the account holder.</w:t>
      </w:r>
    </w:p>
    <w:p w14:paraId="69077CF2" w14:textId="77777777" w:rsidR="00115E2A" w:rsidRPr="00115E2A" w:rsidRDefault="00115E2A" w:rsidP="00115E2A">
      <w:bookmarkStart w:id="28" w:name="_RRR_Access_Types_1"/>
      <w:bookmarkStart w:id="29" w:name="_Toc34746587"/>
      <w:bookmarkEnd w:id="28"/>
    </w:p>
    <w:p w14:paraId="2C37AAC7" w14:textId="4825B116" w:rsidR="00105E1E" w:rsidRDefault="00105E1E" w:rsidP="005A3B20">
      <w:pPr>
        <w:pStyle w:val="Heading3"/>
        <w:numPr>
          <w:ilvl w:val="0"/>
          <w:numId w:val="0"/>
        </w:numPr>
        <w:ind w:left="360" w:hanging="360"/>
        <w:rPr>
          <w:color w:val="auto"/>
          <w:sz w:val="28"/>
        </w:rPr>
      </w:pPr>
      <w:bookmarkStart w:id="30" w:name="_Toc161155514"/>
      <w:r w:rsidRPr="005A3B20">
        <w:rPr>
          <w:color w:val="auto"/>
          <w:sz w:val="28"/>
        </w:rPr>
        <w:t>RRR Access Types</w:t>
      </w:r>
      <w:bookmarkEnd w:id="29"/>
      <w:bookmarkEnd w:id="30"/>
    </w:p>
    <w:p w14:paraId="7D8A0254" w14:textId="77777777" w:rsidR="005A3B20" w:rsidRPr="005A3B20" w:rsidRDefault="005A3B20" w:rsidP="005A3B20">
      <w:pPr>
        <w:spacing w:after="0"/>
      </w:pPr>
    </w:p>
    <w:p w14:paraId="6E9F618B" w14:textId="77777777" w:rsidR="00105E1E" w:rsidRPr="00C44B11" w:rsidRDefault="00105E1E" w:rsidP="00C44B11">
      <w:pPr>
        <w:pStyle w:val="Default"/>
        <w:spacing w:line="276" w:lineRule="auto"/>
        <w:rPr>
          <w:sz w:val="22"/>
          <w:szCs w:val="22"/>
        </w:rPr>
      </w:pPr>
      <w:r w:rsidRPr="00C44B11">
        <w:rPr>
          <w:sz w:val="22"/>
          <w:szCs w:val="22"/>
        </w:rPr>
        <w:t xml:space="preserve">The below shows the various levels of access related to RRR filings in the RRR filing system. Regulated entities are required to submit an electronic user request form to the OEB’s Registrar office for the corresponding access types as described below. The user request form has been updated to reflect the </w:t>
      </w:r>
      <w:proofErr w:type="gramStart"/>
      <w:r w:rsidRPr="00C44B11">
        <w:rPr>
          <w:sz w:val="22"/>
          <w:szCs w:val="22"/>
        </w:rPr>
        <w:t>below RRR access types</w:t>
      </w:r>
      <w:proofErr w:type="gramEnd"/>
      <w:r w:rsidRPr="00C44B11">
        <w:rPr>
          <w:sz w:val="22"/>
          <w:szCs w:val="22"/>
        </w:rPr>
        <w:t xml:space="preserve">. </w:t>
      </w:r>
    </w:p>
    <w:p w14:paraId="736DF5BF" w14:textId="77777777" w:rsidR="00105E1E" w:rsidRDefault="00105E1E" w:rsidP="00A817FD">
      <w:pPr>
        <w:tabs>
          <w:tab w:val="left" w:pos="0"/>
        </w:tabs>
        <w:spacing w:after="0"/>
        <w:rPr>
          <w:rFonts w:ascii="Arial" w:hAnsi="Arial" w:cs="Arial"/>
          <w:b/>
        </w:rPr>
      </w:pPr>
    </w:p>
    <w:p w14:paraId="5C79A216" w14:textId="77777777" w:rsidR="00105E1E" w:rsidRPr="00BE226B" w:rsidRDefault="00105E1E" w:rsidP="00A817FD">
      <w:pPr>
        <w:tabs>
          <w:tab w:val="left" w:pos="0"/>
        </w:tabs>
        <w:spacing w:after="0"/>
        <w:rPr>
          <w:rFonts w:ascii="Arial" w:hAnsi="Arial" w:cs="Arial"/>
          <w:b/>
          <w:u w:val="single"/>
        </w:rPr>
      </w:pPr>
      <w:r w:rsidRPr="00BE226B">
        <w:rPr>
          <w:rFonts w:ascii="Arial" w:hAnsi="Arial" w:cs="Arial"/>
          <w:b/>
        </w:rPr>
        <w:t>RRR Filer</w:t>
      </w:r>
    </w:p>
    <w:p w14:paraId="414C1004" w14:textId="77777777" w:rsidR="00105E1E" w:rsidRDefault="00105E1E" w:rsidP="00A817FD">
      <w:pPr>
        <w:tabs>
          <w:tab w:val="left" w:pos="0"/>
        </w:tabs>
        <w:spacing w:after="0"/>
        <w:rPr>
          <w:rFonts w:ascii="Arial" w:hAnsi="Arial" w:cs="Arial"/>
        </w:rPr>
      </w:pPr>
      <w:r w:rsidRPr="00BE226B">
        <w:rPr>
          <w:rFonts w:ascii="Arial" w:hAnsi="Arial" w:cs="Arial"/>
        </w:rPr>
        <w:t xml:space="preserve">RRR Filers have access to enter the RRR filing system portal to view and complete the distributors’ RRR filings except the filings that are restricted to the Chief Executive Officer. </w:t>
      </w:r>
    </w:p>
    <w:p w14:paraId="66ED6841" w14:textId="77777777" w:rsidR="003C0B80" w:rsidRDefault="003C0B80" w:rsidP="00A817FD">
      <w:pPr>
        <w:tabs>
          <w:tab w:val="left" w:pos="0"/>
        </w:tabs>
        <w:spacing w:after="0"/>
        <w:rPr>
          <w:rFonts w:ascii="Arial" w:hAnsi="Arial" w:cs="Arial"/>
        </w:rPr>
      </w:pPr>
    </w:p>
    <w:p w14:paraId="6C888946" w14:textId="77777777" w:rsidR="003C0B80" w:rsidRPr="00BE226B" w:rsidRDefault="003C0B80" w:rsidP="003C0B80">
      <w:pPr>
        <w:tabs>
          <w:tab w:val="left" w:pos="0"/>
        </w:tabs>
        <w:spacing w:after="0"/>
        <w:rPr>
          <w:rFonts w:ascii="Arial" w:hAnsi="Arial" w:cs="Arial"/>
          <w:b/>
        </w:rPr>
      </w:pPr>
      <w:r w:rsidRPr="00BE226B">
        <w:rPr>
          <w:rFonts w:ascii="Arial" w:hAnsi="Arial" w:cs="Arial"/>
          <w:b/>
        </w:rPr>
        <w:t>RRR Signing Officer</w:t>
      </w:r>
    </w:p>
    <w:p w14:paraId="7E610EFA" w14:textId="4D073764" w:rsidR="003C0B80" w:rsidRPr="00BE226B" w:rsidRDefault="003C0B80" w:rsidP="003C0B80">
      <w:pPr>
        <w:tabs>
          <w:tab w:val="left" w:pos="0"/>
        </w:tabs>
        <w:spacing w:after="0"/>
        <w:rPr>
          <w:rFonts w:ascii="Arial" w:hAnsi="Arial" w:cs="Arial"/>
        </w:rPr>
      </w:pPr>
      <w:r>
        <w:rPr>
          <w:rFonts w:ascii="Arial" w:hAnsi="Arial" w:cs="Arial"/>
        </w:rPr>
        <w:t>A</w:t>
      </w:r>
      <w:r w:rsidRPr="00BE226B">
        <w:rPr>
          <w:rFonts w:ascii="Arial" w:hAnsi="Arial" w:cs="Arial"/>
        </w:rPr>
        <w:t xml:space="preserve">nnual RRR filings are required to be certified by an executive signing officer of the company. The RRR Signing Officer will have access to certify the completeness and accuracy of the annual RRR filings. The distributor can designate an individual who is responsible for signing off on the RRR filings. Examples of signing officers include, but are not limited to, President, Chief Financial Officer, or other officer of the company with equivalent signing authority. The RRR Signing Officer will also have access to complete all RRR filings (RRR filer access) </w:t>
      </w:r>
      <w:proofErr w:type="gramStart"/>
      <w:r w:rsidRPr="00BE226B">
        <w:rPr>
          <w:rFonts w:ascii="Arial" w:hAnsi="Arial" w:cs="Arial"/>
        </w:rPr>
        <w:t xml:space="preserve">with the exception </w:t>
      </w:r>
      <w:r>
        <w:rPr>
          <w:rFonts w:ascii="Arial" w:hAnsi="Arial" w:cs="Arial"/>
        </w:rPr>
        <w:t>of</w:t>
      </w:r>
      <w:proofErr w:type="gramEnd"/>
      <w:r w:rsidRPr="00BE226B">
        <w:rPr>
          <w:rFonts w:ascii="Arial" w:hAnsi="Arial" w:cs="Arial"/>
        </w:rPr>
        <w:t xml:space="preserve"> RRR filings that are required by the Chief Executive Officer.</w:t>
      </w:r>
    </w:p>
    <w:p w14:paraId="1E0F441E" w14:textId="77777777" w:rsidR="00105E1E" w:rsidRPr="00BE226B" w:rsidRDefault="00105E1E" w:rsidP="00A817FD">
      <w:pPr>
        <w:tabs>
          <w:tab w:val="left" w:pos="0"/>
        </w:tabs>
        <w:spacing w:after="0"/>
        <w:rPr>
          <w:rFonts w:ascii="Arial" w:hAnsi="Arial" w:cs="Arial"/>
          <w:b/>
        </w:rPr>
      </w:pPr>
    </w:p>
    <w:p w14:paraId="2EA6ACFD" w14:textId="77777777" w:rsidR="00105E1E" w:rsidRPr="00BE226B" w:rsidRDefault="00105E1E" w:rsidP="00A817FD">
      <w:pPr>
        <w:tabs>
          <w:tab w:val="left" w:pos="0"/>
        </w:tabs>
        <w:spacing w:after="0"/>
        <w:rPr>
          <w:rFonts w:ascii="Arial" w:hAnsi="Arial" w:cs="Arial"/>
          <w:b/>
        </w:rPr>
      </w:pPr>
      <w:r w:rsidRPr="00BE226B">
        <w:rPr>
          <w:rFonts w:ascii="Arial" w:hAnsi="Arial" w:cs="Arial"/>
          <w:b/>
        </w:rPr>
        <w:t xml:space="preserve">Chief Executive Officer </w:t>
      </w:r>
    </w:p>
    <w:p w14:paraId="4547F54E" w14:textId="41CFEF19" w:rsidR="007630CA" w:rsidRDefault="003E4CCD" w:rsidP="00A817FD">
      <w:pPr>
        <w:tabs>
          <w:tab w:val="left" w:pos="0"/>
        </w:tabs>
        <w:spacing w:after="0"/>
        <w:rPr>
          <w:rFonts w:ascii="Arial" w:hAnsi="Arial" w:cs="Arial"/>
        </w:rPr>
      </w:pPr>
      <w:r>
        <w:rPr>
          <w:rFonts w:ascii="Arial" w:hAnsi="Arial" w:cs="Arial"/>
        </w:rPr>
        <w:t>T</w:t>
      </w:r>
      <w:r w:rsidR="00105E1E" w:rsidRPr="00BE226B">
        <w:rPr>
          <w:rFonts w:ascii="Arial" w:hAnsi="Arial" w:cs="Arial"/>
        </w:rPr>
        <w:t>he Chief Executive Officer</w:t>
      </w:r>
      <w:r w:rsidR="00CF492B">
        <w:rPr>
          <w:rFonts w:ascii="Arial" w:hAnsi="Arial" w:cs="Arial"/>
        </w:rPr>
        <w:t xml:space="preserve"> </w:t>
      </w:r>
      <w:r w:rsidR="00105E1E" w:rsidRPr="00BE226B">
        <w:rPr>
          <w:rFonts w:ascii="Arial" w:hAnsi="Arial" w:cs="Arial"/>
        </w:rPr>
        <w:t>will have access to submit</w:t>
      </w:r>
      <w:r>
        <w:rPr>
          <w:rFonts w:ascii="Arial" w:hAnsi="Arial" w:cs="Arial"/>
        </w:rPr>
        <w:t xml:space="preserve"> all filings, </w:t>
      </w:r>
      <w:r w:rsidR="007630CA">
        <w:rPr>
          <w:rFonts w:ascii="Arial" w:hAnsi="Arial" w:cs="Arial"/>
        </w:rPr>
        <w:t>certify all filings, and is specifically required to certify the filings noted below.</w:t>
      </w:r>
    </w:p>
    <w:p w14:paraId="45AE197E" w14:textId="11336C30" w:rsidR="00105E1E" w:rsidRPr="00BE226B" w:rsidRDefault="00105E1E" w:rsidP="00A817FD">
      <w:pPr>
        <w:tabs>
          <w:tab w:val="left" w:pos="0"/>
        </w:tabs>
        <w:spacing w:after="0"/>
        <w:rPr>
          <w:rFonts w:ascii="Arial" w:hAnsi="Arial" w:cs="Arial"/>
        </w:rPr>
      </w:pPr>
    </w:p>
    <w:p w14:paraId="66B092D5" w14:textId="0F86C985" w:rsidR="003C0B80" w:rsidRDefault="00105E1E">
      <w:pPr>
        <w:pStyle w:val="ListParagraph"/>
        <w:numPr>
          <w:ilvl w:val="0"/>
          <w:numId w:val="138"/>
        </w:numPr>
        <w:tabs>
          <w:tab w:val="left" w:pos="0"/>
        </w:tabs>
        <w:spacing w:after="0"/>
        <w:rPr>
          <w:rFonts w:ascii="Arial" w:hAnsi="Arial" w:cs="Arial"/>
        </w:rPr>
      </w:pPr>
      <w:hyperlink r:id="rId40" w:history="1">
        <w:r w:rsidRPr="003C0B80">
          <w:rPr>
            <w:rStyle w:val="Hyperlink"/>
            <w:rFonts w:ascii="Arial" w:hAnsi="Arial" w:cs="Arial"/>
          </w:rPr>
          <w:t>Electricity RRR 2.1.22</w:t>
        </w:r>
      </w:hyperlink>
      <w:r w:rsidRPr="003C0B80">
        <w:rPr>
          <w:rFonts w:ascii="Arial" w:hAnsi="Arial" w:cs="Arial"/>
        </w:rPr>
        <w:t xml:space="preserve"> </w:t>
      </w:r>
      <w:r w:rsidR="003C0B80" w:rsidRPr="003C0B80">
        <w:rPr>
          <w:rFonts w:ascii="Arial" w:hAnsi="Arial" w:cs="Arial"/>
        </w:rPr>
        <w:t>self-certification statement signed by the Chief Executive Officer on the reported cyber security readiness</w:t>
      </w:r>
      <w:r w:rsidR="003C0B80">
        <w:rPr>
          <w:rFonts w:ascii="Arial" w:hAnsi="Arial" w:cs="Arial"/>
        </w:rPr>
        <w:t>.</w:t>
      </w:r>
    </w:p>
    <w:p w14:paraId="12B33044" w14:textId="6BA6A588" w:rsidR="00105E1E" w:rsidRPr="003C0B80" w:rsidRDefault="00105E1E">
      <w:pPr>
        <w:pStyle w:val="ListParagraph"/>
        <w:numPr>
          <w:ilvl w:val="0"/>
          <w:numId w:val="138"/>
        </w:numPr>
        <w:tabs>
          <w:tab w:val="left" w:pos="0"/>
        </w:tabs>
        <w:spacing w:after="0"/>
        <w:rPr>
          <w:rFonts w:ascii="Arial" w:hAnsi="Arial" w:cs="Arial"/>
        </w:rPr>
      </w:pPr>
      <w:hyperlink r:id="rId41" w:history="1">
        <w:r w:rsidRPr="003C0B80">
          <w:rPr>
            <w:rStyle w:val="Hyperlink"/>
            <w:rFonts w:ascii="Arial" w:hAnsi="Arial" w:cs="Arial"/>
          </w:rPr>
          <w:t>Electricity RRR 2.2.1</w:t>
        </w:r>
      </w:hyperlink>
      <w:r w:rsidRPr="003C0B80">
        <w:rPr>
          <w:rFonts w:ascii="Arial" w:hAnsi="Arial" w:cs="Arial"/>
        </w:rPr>
        <w:t xml:space="preserve"> self-certification statement </w:t>
      </w:r>
      <w:r w:rsidR="003C0B80" w:rsidRPr="003C0B80">
        <w:rPr>
          <w:rFonts w:ascii="Arial" w:hAnsi="Arial" w:cs="Arial"/>
        </w:rPr>
        <w:t xml:space="preserve">signed by the Chief Executive Officer of the utility </w:t>
      </w:r>
      <w:r w:rsidRPr="003C0B80">
        <w:rPr>
          <w:rFonts w:ascii="Arial" w:hAnsi="Arial" w:cs="Arial"/>
        </w:rPr>
        <w:t>confirming that the distributor has complied with the Affiliate Relationships Code for Electricity Distributors and Transmitters (ARC).</w:t>
      </w:r>
    </w:p>
    <w:p w14:paraId="6C34332D" w14:textId="043D332F" w:rsidR="008471A9" w:rsidRDefault="004247DB" w:rsidP="00A817FD">
      <w:pPr>
        <w:pStyle w:val="ListParagraph"/>
        <w:numPr>
          <w:ilvl w:val="0"/>
          <w:numId w:val="138"/>
        </w:numPr>
        <w:tabs>
          <w:tab w:val="left" w:pos="0"/>
        </w:tabs>
        <w:spacing w:after="0"/>
        <w:rPr>
          <w:rFonts w:ascii="Arial" w:hAnsi="Arial" w:cs="Arial"/>
        </w:rPr>
      </w:pPr>
      <w:hyperlink r:id="rId42" w:history="1">
        <w:r w:rsidRPr="003D753A">
          <w:rPr>
            <w:rStyle w:val="Hyperlink"/>
            <w:rFonts w:ascii="Arial" w:hAnsi="Arial" w:cs="Arial"/>
          </w:rPr>
          <w:t>Electricity RRR 2.2.2</w:t>
        </w:r>
      </w:hyperlink>
      <w:r>
        <w:rPr>
          <w:rFonts w:ascii="Arial" w:hAnsi="Arial" w:cs="Arial"/>
        </w:rPr>
        <w:t xml:space="preserve"> </w:t>
      </w:r>
      <w:r w:rsidRPr="004247DB">
        <w:rPr>
          <w:rFonts w:ascii="Arial" w:hAnsi="Arial" w:cs="Arial"/>
        </w:rPr>
        <w:t xml:space="preserve">self-certification statement </w:t>
      </w:r>
      <w:r w:rsidR="003C0B80">
        <w:rPr>
          <w:rFonts w:ascii="Arial" w:hAnsi="Arial" w:cs="Arial"/>
        </w:rPr>
        <w:t xml:space="preserve">signed </w:t>
      </w:r>
      <w:r w:rsidR="003C0B80" w:rsidRPr="003C0B80">
        <w:rPr>
          <w:rFonts w:ascii="Arial" w:hAnsi="Arial" w:cs="Arial"/>
        </w:rPr>
        <w:t xml:space="preserve">by the Chief Executive Officer of the utility </w:t>
      </w:r>
      <w:r w:rsidRPr="004247DB">
        <w:rPr>
          <w:rFonts w:ascii="Arial" w:hAnsi="Arial" w:cs="Arial"/>
        </w:rPr>
        <w:t xml:space="preserve">that </w:t>
      </w:r>
      <w:proofErr w:type="gramStart"/>
      <w:r w:rsidRPr="004247DB">
        <w:rPr>
          <w:rFonts w:ascii="Arial" w:hAnsi="Arial" w:cs="Arial"/>
        </w:rPr>
        <w:t>all of</w:t>
      </w:r>
      <w:proofErr w:type="gramEnd"/>
      <w:r w:rsidRPr="004247DB">
        <w:rPr>
          <w:rFonts w:ascii="Arial" w:hAnsi="Arial" w:cs="Arial"/>
        </w:rPr>
        <w:t xml:space="preserve"> the information contained in the distributor’s scorecard including the Management Discussion and Analysis is complete and accurate in all material respects.</w:t>
      </w:r>
    </w:p>
    <w:p w14:paraId="31C7B875" w14:textId="6DDE7591" w:rsidR="00A271D1" w:rsidRPr="00791BD9" w:rsidRDefault="004247DB" w:rsidP="00791BD9">
      <w:pPr>
        <w:pStyle w:val="ListParagraph"/>
        <w:numPr>
          <w:ilvl w:val="0"/>
          <w:numId w:val="138"/>
        </w:numPr>
        <w:tabs>
          <w:tab w:val="left" w:pos="0"/>
        </w:tabs>
        <w:spacing w:after="0"/>
        <w:rPr>
          <w:rFonts w:ascii="Arial" w:hAnsi="Arial" w:cs="Arial"/>
        </w:rPr>
      </w:pPr>
      <w:hyperlink r:id="rId43" w:history="1">
        <w:r w:rsidRPr="003D753A">
          <w:rPr>
            <w:rStyle w:val="Hyperlink"/>
            <w:rFonts w:ascii="Arial" w:hAnsi="Arial" w:cs="Arial"/>
          </w:rPr>
          <w:t>Electricity RRR 2.2.3</w:t>
        </w:r>
      </w:hyperlink>
      <w:r w:rsidRPr="00791BD9">
        <w:rPr>
          <w:rFonts w:ascii="Arial" w:hAnsi="Arial" w:cs="Arial"/>
        </w:rPr>
        <w:t xml:space="preserve"> </w:t>
      </w:r>
      <w:r w:rsidR="00A271D1" w:rsidRPr="00791BD9">
        <w:rPr>
          <w:rFonts w:ascii="Arial" w:hAnsi="Arial" w:cs="Arial"/>
        </w:rPr>
        <w:t>a self-certification statement</w:t>
      </w:r>
      <w:r w:rsidR="003C0B80">
        <w:rPr>
          <w:rFonts w:ascii="Arial" w:hAnsi="Arial" w:cs="Arial"/>
        </w:rPr>
        <w:t xml:space="preserve"> signed</w:t>
      </w:r>
      <w:r w:rsidR="00A271D1" w:rsidRPr="00791BD9">
        <w:rPr>
          <w:rFonts w:ascii="Arial" w:hAnsi="Arial" w:cs="Arial"/>
        </w:rPr>
        <w:t xml:space="preserve"> </w:t>
      </w:r>
      <w:r w:rsidR="003C0B80" w:rsidRPr="003C0B80">
        <w:rPr>
          <w:rFonts w:ascii="Arial" w:hAnsi="Arial" w:cs="Arial"/>
        </w:rPr>
        <w:t xml:space="preserve">by either the Chief Executive Officer or the RRR Signing Officer </w:t>
      </w:r>
      <w:r w:rsidR="00A271D1" w:rsidRPr="00791BD9">
        <w:rPr>
          <w:rFonts w:ascii="Arial" w:hAnsi="Arial" w:cs="Arial"/>
        </w:rPr>
        <w:t xml:space="preserve">that: </w:t>
      </w:r>
    </w:p>
    <w:p w14:paraId="55FC26DC" w14:textId="1B70B362" w:rsidR="00A271D1" w:rsidRDefault="00A271D1" w:rsidP="000428DA">
      <w:pPr>
        <w:pStyle w:val="ListParagraph"/>
        <w:numPr>
          <w:ilvl w:val="0"/>
          <w:numId w:val="182"/>
        </w:numPr>
        <w:tabs>
          <w:tab w:val="left" w:pos="0"/>
        </w:tabs>
        <w:spacing w:after="0"/>
        <w:rPr>
          <w:rFonts w:ascii="Arial" w:hAnsi="Arial" w:cs="Arial"/>
        </w:rPr>
      </w:pPr>
      <w:r w:rsidRPr="00791BD9">
        <w:rPr>
          <w:rFonts w:ascii="Arial" w:hAnsi="Arial" w:cs="Arial"/>
        </w:rPr>
        <w:t xml:space="preserve">The information filed under the RRR is complete and accurate in all material </w:t>
      </w:r>
      <w:proofErr w:type="gramStart"/>
      <w:r w:rsidRPr="00791BD9">
        <w:rPr>
          <w:rFonts w:ascii="Arial" w:hAnsi="Arial" w:cs="Arial"/>
        </w:rPr>
        <w:t>respects;</w:t>
      </w:r>
      <w:proofErr w:type="gramEnd"/>
      <w:r w:rsidRPr="00791BD9">
        <w:rPr>
          <w:rFonts w:ascii="Arial" w:hAnsi="Arial" w:cs="Arial"/>
        </w:rPr>
        <w:t xml:space="preserve"> </w:t>
      </w:r>
    </w:p>
    <w:p w14:paraId="1759D906" w14:textId="40546443" w:rsidR="00EA4636" w:rsidRPr="00671B10" w:rsidRDefault="009E1C4E" w:rsidP="005C0403">
      <w:pPr>
        <w:pStyle w:val="ListParagraph"/>
        <w:numPr>
          <w:ilvl w:val="0"/>
          <w:numId w:val="182"/>
        </w:numPr>
        <w:rPr>
          <w:rFonts w:ascii="Arial" w:hAnsi="Arial" w:cs="Arial"/>
        </w:rPr>
      </w:pPr>
      <w:r w:rsidRPr="009E1C4E">
        <w:rPr>
          <w:rFonts w:ascii="Arial" w:hAnsi="Arial" w:cs="Arial"/>
        </w:rPr>
        <w:t xml:space="preserve">The trial balance filed in uniform system of accounts format under RRR 2.1.7 reconciles with the audited financial statements filed under RRR 2.1.6 where all required reclassifications and adjustments are justified and </w:t>
      </w:r>
      <w:proofErr w:type="gramStart"/>
      <w:r w:rsidRPr="009E1C4E">
        <w:rPr>
          <w:rFonts w:ascii="Arial" w:hAnsi="Arial" w:cs="Arial"/>
        </w:rPr>
        <w:t>reasonable</w:t>
      </w:r>
      <w:r w:rsidR="00EF396A">
        <w:rPr>
          <w:rFonts w:ascii="Arial" w:hAnsi="Arial" w:cs="Arial"/>
        </w:rPr>
        <w:t>;</w:t>
      </w:r>
      <w:proofErr w:type="gramEnd"/>
      <w:r w:rsidRPr="009E1C4E">
        <w:rPr>
          <w:rFonts w:ascii="Arial" w:hAnsi="Arial" w:cs="Arial"/>
        </w:rPr>
        <w:t xml:space="preserve"> </w:t>
      </w:r>
    </w:p>
    <w:p w14:paraId="637129E9" w14:textId="3EBF9C8B" w:rsidR="00AC1838" w:rsidRPr="00791BD9" w:rsidRDefault="00A271D1" w:rsidP="005C0403">
      <w:pPr>
        <w:pStyle w:val="ListParagraph"/>
        <w:numPr>
          <w:ilvl w:val="0"/>
          <w:numId w:val="182"/>
        </w:numPr>
        <w:rPr>
          <w:rFonts w:ascii="Arial" w:hAnsi="Arial" w:cs="Arial"/>
        </w:rPr>
      </w:pPr>
      <w:r w:rsidRPr="00791BD9">
        <w:rPr>
          <w:rFonts w:ascii="Arial" w:hAnsi="Arial" w:cs="Arial"/>
        </w:rPr>
        <w:t>Adequate processes and controls are in place to ensure that the information filed under the RRR is accurate in all material respects; and</w:t>
      </w:r>
    </w:p>
    <w:p w14:paraId="0A7359D1" w14:textId="5FE6876F" w:rsidR="00685627" w:rsidRPr="00671B10" w:rsidRDefault="00685627" w:rsidP="005C0403">
      <w:pPr>
        <w:pStyle w:val="ListParagraph"/>
        <w:numPr>
          <w:ilvl w:val="0"/>
          <w:numId w:val="182"/>
        </w:numPr>
        <w:rPr>
          <w:rFonts w:ascii="Arial" w:hAnsi="Arial" w:cs="Arial"/>
        </w:rPr>
      </w:pPr>
      <w:r w:rsidRPr="00671B10">
        <w:rPr>
          <w:rFonts w:ascii="Arial" w:hAnsi="Arial" w:cs="Arial"/>
        </w:rPr>
        <w:t xml:space="preserve">The Company </w:t>
      </w:r>
      <w:proofErr w:type="gramStart"/>
      <w:r w:rsidRPr="00671B10">
        <w:rPr>
          <w:rFonts w:ascii="Arial" w:hAnsi="Arial" w:cs="Arial"/>
        </w:rPr>
        <w:t>is able to</w:t>
      </w:r>
      <w:proofErr w:type="gramEnd"/>
      <w:r w:rsidRPr="00671B10">
        <w:rPr>
          <w:rFonts w:ascii="Arial" w:hAnsi="Arial" w:cs="Arial"/>
        </w:rPr>
        <w:t xml:space="preserve"> provide records substantiating the filings made under the RRR on request</w:t>
      </w:r>
    </w:p>
    <w:p w14:paraId="7F4F6E7A" w14:textId="05D25016" w:rsidR="00105E1E" w:rsidRPr="00BE226B" w:rsidRDefault="00105E1E" w:rsidP="00A817FD">
      <w:pPr>
        <w:pStyle w:val="ListParagraph"/>
        <w:numPr>
          <w:ilvl w:val="0"/>
          <w:numId w:val="138"/>
        </w:numPr>
        <w:tabs>
          <w:tab w:val="left" w:pos="0"/>
        </w:tabs>
        <w:spacing w:after="0"/>
        <w:rPr>
          <w:rFonts w:ascii="Arial" w:hAnsi="Arial" w:cs="Arial"/>
        </w:rPr>
      </w:pPr>
      <w:r w:rsidRPr="43489CBA">
        <w:rPr>
          <w:rFonts w:ascii="Arial" w:hAnsi="Arial" w:cs="Arial"/>
        </w:rPr>
        <w:t xml:space="preserve">Page 35 of the </w:t>
      </w:r>
      <w:hyperlink r:id="rId44">
        <w:r w:rsidRPr="43489CBA">
          <w:rPr>
            <w:rStyle w:val="Hyperlink"/>
            <w:rFonts w:ascii="Arial" w:hAnsi="Arial" w:cs="Arial"/>
          </w:rPr>
          <w:t>March 2014 Report of the Board on the Scorecard</w:t>
        </w:r>
      </w:hyperlink>
      <w:r w:rsidRPr="43489CBA">
        <w:rPr>
          <w:rFonts w:ascii="Arial" w:hAnsi="Arial" w:cs="Arial"/>
        </w:rPr>
        <w:t xml:space="preserve"> introduced the requirement for distributors to sign off on the scorecard to complete the scorecard implementation process. The </w:t>
      </w:r>
      <w:hyperlink r:id="rId45">
        <w:r w:rsidRPr="43489CBA">
          <w:rPr>
            <w:rStyle w:val="Hyperlink"/>
            <w:rFonts w:ascii="Arial" w:hAnsi="Arial" w:cs="Arial"/>
          </w:rPr>
          <w:t>May 22, 2015 letter from the OEB</w:t>
        </w:r>
      </w:hyperlink>
      <w:r w:rsidRPr="43489CBA">
        <w:rPr>
          <w:rFonts w:ascii="Arial" w:hAnsi="Arial" w:cs="Arial"/>
        </w:rPr>
        <w:t xml:space="preserve"> included the </w:t>
      </w:r>
      <w:hyperlink r:id="rId46">
        <w:r w:rsidRPr="43489CBA">
          <w:rPr>
            <w:rStyle w:val="Hyperlink"/>
            <w:rFonts w:ascii="Arial" w:hAnsi="Arial" w:cs="Arial"/>
          </w:rPr>
          <w:t>Scorecard Activities Schedule</w:t>
        </w:r>
      </w:hyperlink>
      <w:r w:rsidRPr="43489CBA">
        <w:rPr>
          <w:rFonts w:ascii="Arial" w:hAnsi="Arial" w:cs="Arial"/>
        </w:rPr>
        <w:t xml:space="preserve"> which outlined the scorecard sign-off due dates required by the Chief Executive Officer.</w:t>
      </w:r>
    </w:p>
    <w:p w14:paraId="254E2CFE" w14:textId="77777777" w:rsidR="00105E1E" w:rsidRPr="00BE226B" w:rsidRDefault="00105E1E" w:rsidP="00A817FD">
      <w:pPr>
        <w:tabs>
          <w:tab w:val="left" w:pos="0"/>
        </w:tabs>
        <w:spacing w:after="0"/>
        <w:rPr>
          <w:rFonts w:ascii="Arial" w:hAnsi="Arial" w:cs="Arial"/>
        </w:rPr>
      </w:pPr>
    </w:p>
    <w:p w14:paraId="4320CAB0" w14:textId="747F87C5" w:rsidR="00105E1E" w:rsidRPr="00BE226B" w:rsidRDefault="00105E1E" w:rsidP="00A817FD">
      <w:pPr>
        <w:tabs>
          <w:tab w:val="left" w:pos="0"/>
        </w:tabs>
        <w:spacing w:after="0"/>
        <w:rPr>
          <w:rFonts w:ascii="Arial" w:hAnsi="Arial" w:cs="Arial"/>
        </w:rPr>
      </w:pPr>
      <w:r w:rsidRPr="00BE226B">
        <w:rPr>
          <w:rFonts w:ascii="Arial" w:hAnsi="Arial" w:cs="Arial"/>
        </w:rPr>
        <w:t>If the entity does not have a Chief Executive Officer, then the entity is required to identify one representative</w:t>
      </w:r>
      <w:r w:rsidR="00DD1653">
        <w:rPr>
          <w:rFonts w:ascii="Arial" w:hAnsi="Arial" w:cs="Arial"/>
        </w:rPr>
        <w:t>, such as President</w:t>
      </w:r>
      <w:r w:rsidR="00DD1653" w:rsidRPr="00DD1653">
        <w:t xml:space="preserve"> </w:t>
      </w:r>
      <w:r w:rsidR="00DD1653" w:rsidRPr="00DD1653">
        <w:rPr>
          <w:rFonts w:ascii="Arial" w:hAnsi="Arial" w:cs="Arial"/>
        </w:rPr>
        <w:t xml:space="preserve">or </w:t>
      </w:r>
      <w:r w:rsidR="00DD1653">
        <w:rPr>
          <w:rFonts w:ascii="Arial" w:hAnsi="Arial" w:cs="Arial"/>
        </w:rPr>
        <w:t>an</w:t>
      </w:r>
      <w:r w:rsidR="00DD1653" w:rsidRPr="00DD1653">
        <w:rPr>
          <w:rFonts w:ascii="Arial" w:hAnsi="Arial" w:cs="Arial"/>
        </w:rPr>
        <w:t xml:space="preserve"> officer with equivalent</w:t>
      </w:r>
      <w:r w:rsidR="00DD1653">
        <w:rPr>
          <w:rFonts w:ascii="Arial" w:hAnsi="Arial" w:cs="Arial"/>
        </w:rPr>
        <w:t xml:space="preserve"> position, </w:t>
      </w:r>
      <w:r w:rsidRPr="00BE226B">
        <w:rPr>
          <w:rFonts w:ascii="Arial" w:hAnsi="Arial" w:cs="Arial"/>
        </w:rPr>
        <w:t xml:space="preserve">to complete the submissions required by the Chief Executive Officer. This representative will be held accountable for the RRR submissions required by the Chief Executive Officer. </w:t>
      </w:r>
    </w:p>
    <w:p w14:paraId="5C0CA78A" w14:textId="77777777" w:rsidR="00105E1E" w:rsidRPr="00BE226B" w:rsidRDefault="00105E1E" w:rsidP="00A817FD">
      <w:pPr>
        <w:tabs>
          <w:tab w:val="left" w:pos="0"/>
        </w:tabs>
        <w:spacing w:after="0"/>
        <w:rPr>
          <w:rFonts w:ascii="Arial" w:hAnsi="Arial" w:cs="Arial"/>
        </w:rPr>
      </w:pPr>
    </w:p>
    <w:p w14:paraId="4F2E01E3" w14:textId="77777777" w:rsidR="00BB5170" w:rsidRDefault="00BB5170" w:rsidP="00A817FD">
      <w:pPr>
        <w:rPr>
          <w:rFonts w:ascii="Arial" w:hAnsi="Arial" w:cs="Arial"/>
        </w:rPr>
      </w:pPr>
    </w:p>
    <w:p w14:paraId="71DABF27" w14:textId="2AB97A2E" w:rsidR="00BB5170" w:rsidRPr="005A3B20" w:rsidRDefault="00BB5170" w:rsidP="00BB5170">
      <w:pPr>
        <w:pStyle w:val="Heading3"/>
        <w:numPr>
          <w:ilvl w:val="0"/>
          <w:numId w:val="0"/>
        </w:numPr>
        <w:ind w:left="360" w:hanging="360"/>
        <w:rPr>
          <w:color w:val="auto"/>
          <w:sz w:val="28"/>
        </w:rPr>
      </w:pPr>
      <w:bookmarkStart w:id="31" w:name="_Toc161155515"/>
      <w:r>
        <w:rPr>
          <w:color w:val="auto"/>
          <w:sz w:val="28"/>
        </w:rPr>
        <w:t>Login and Change Password</w:t>
      </w:r>
      <w:bookmarkEnd w:id="31"/>
    </w:p>
    <w:p w14:paraId="23E0BF5A" w14:textId="77777777" w:rsidR="008E0739" w:rsidRDefault="008E0739" w:rsidP="00A817FD"/>
    <w:p w14:paraId="1271A261" w14:textId="77777777" w:rsidR="006A7C28" w:rsidRPr="00C44B11" w:rsidRDefault="006A7C28" w:rsidP="00C44B11">
      <w:pPr>
        <w:rPr>
          <w:rFonts w:ascii="Arial" w:hAnsi="Arial" w:cs="Arial"/>
        </w:rPr>
      </w:pPr>
      <w:r w:rsidRPr="00C44B11">
        <w:rPr>
          <w:rFonts w:ascii="Arial" w:hAnsi="Arial" w:cs="Arial"/>
        </w:rPr>
        <w:t xml:space="preserve">The RRR Filing System can be accessed through either Microsoft Edge/Internet Explorer 10+ or Chrome 38+. The RRR filing system login webpage is shown in </w:t>
      </w:r>
      <w:hyperlink w:anchor="_bookmark2" w:history="1">
        <w:r w:rsidRPr="00C44B11">
          <w:rPr>
            <w:rFonts w:ascii="Arial" w:hAnsi="Arial" w:cs="Arial"/>
          </w:rPr>
          <w:t>Figure 1</w:t>
        </w:r>
      </w:hyperlink>
      <w:r w:rsidRPr="00C44B11">
        <w:rPr>
          <w:rFonts w:ascii="Arial" w:hAnsi="Arial" w:cs="Arial"/>
        </w:rPr>
        <w:t>.</w:t>
      </w:r>
    </w:p>
    <w:p w14:paraId="12D184C8" w14:textId="77777777" w:rsidR="00093236" w:rsidRDefault="00093236" w:rsidP="00C44B11">
      <w:pPr>
        <w:pStyle w:val="Heading4"/>
        <w:spacing w:before="1"/>
        <w:ind w:left="0"/>
      </w:pPr>
      <w:bookmarkStart w:id="32" w:name="_bookmark2"/>
      <w:bookmarkEnd w:id="32"/>
    </w:p>
    <w:p w14:paraId="3EF4E310" w14:textId="4981C78F" w:rsidR="006A7C28" w:rsidRDefault="006A7C28" w:rsidP="00C44B11">
      <w:pPr>
        <w:pStyle w:val="Heading4"/>
        <w:spacing w:before="1"/>
        <w:ind w:left="0"/>
      </w:pPr>
      <w:r>
        <w:t>Figure</w:t>
      </w:r>
      <w:r>
        <w:rPr>
          <w:spacing w:val="-11"/>
        </w:rPr>
        <w:t xml:space="preserve"> </w:t>
      </w:r>
      <w:r>
        <w:t>1:</w:t>
      </w:r>
      <w:r>
        <w:rPr>
          <w:spacing w:val="-9"/>
        </w:rPr>
        <w:t xml:space="preserve"> </w:t>
      </w:r>
      <w:r>
        <w:t>RRR</w:t>
      </w:r>
      <w:r>
        <w:rPr>
          <w:spacing w:val="-11"/>
        </w:rPr>
        <w:t xml:space="preserve"> </w:t>
      </w:r>
      <w:r>
        <w:t>filing</w:t>
      </w:r>
      <w:r>
        <w:rPr>
          <w:spacing w:val="-9"/>
        </w:rPr>
        <w:t xml:space="preserve"> </w:t>
      </w:r>
      <w:r>
        <w:t>system</w:t>
      </w:r>
      <w:r>
        <w:rPr>
          <w:spacing w:val="-8"/>
        </w:rPr>
        <w:t xml:space="preserve"> </w:t>
      </w:r>
      <w:r>
        <w:rPr>
          <w:spacing w:val="-4"/>
        </w:rPr>
        <w:t>Login</w:t>
      </w:r>
    </w:p>
    <w:p w14:paraId="53B7BC58" w14:textId="4C3AC70A" w:rsidR="006A7C28" w:rsidRDefault="0064375F" w:rsidP="006A7C28">
      <w:pPr>
        <w:pStyle w:val="BodyText"/>
        <w:spacing w:before="9"/>
        <w:rPr>
          <w:b/>
          <w:sz w:val="16"/>
        </w:rPr>
      </w:pPr>
      <w:r>
        <w:rPr>
          <w:noProof/>
        </w:rPr>
        <w:lastRenderedPageBreak/>
        <mc:AlternateContent>
          <mc:Choice Requires="wpg">
            <w:drawing>
              <wp:anchor distT="0" distB="0" distL="0" distR="0" simplePos="0" relativeHeight="251658299" behindDoc="1" locked="0" layoutInCell="1" allowOverlap="1" wp14:anchorId="6029802C" wp14:editId="200DCB3E">
                <wp:simplePos x="0" y="0"/>
                <wp:positionH relativeFrom="page">
                  <wp:posOffset>923925</wp:posOffset>
                </wp:positionH>
                <wp:positionV relativeFrom="paragraph">
                  <wp:posOffset>138430</wp:posOffset>
                </wp:positionV>
                <wp:extent cx="5962650" cy="3062605"/>
                <wp:effectExtent l="0" t="0" r="0" b="4445"/>
                <wp:wrapTopAndBottom/>
                <wp:docPr id="2102241917"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62605"/>
                          <a:chOff x="1455" y="218"/>
                          <a:chExt cx="9390" cy="4823"/>
                        </a:xfrm>
                      </wpg:grpSpPr>
                      <pic:pic xmlns:pic="http://schemas.openxmlformats.org/drawingml/2006/picture">
                        <pic:nvPicPr>
                          <pic:cNvPr id="199" name="docshape6" descr="screenshot "/>
                          <pic:cNvPicPr>
                            <a:picLocks noChangeAspect="1" noChangeArrowheads="1"/>
                          </pic:cNvPicPr>
                        </pic:nvPicPr>
                        <pic:blipFill>
                          <a:blip r:embed="rId47"/>
                          <a:srcRect/>
                          <a:stretch>
                            <a:fillRect/>
                          </a:stretch>
                        </pic:blipFill>
                        <pic:spPr bwMode="auto">
                          <a:xfrm>
                            <a:off x="1470" y="232"/>
                            <a:ext cx="9360" cy="4793"/>
                          </a:xfrm>
                          <a:prstGeom prst="rect">
                            <a:avLst/>
                          </a:prstGeom>
                          <a:noFill/>
                          <a:ln>
                            <a:noFill/>
                          </a:ln>
                        </pic:spPr>
                      </pic:pic>
                      <wps:wsp>
                        <wps:cNvPr id="200" name="docshape7"/>
                        <wps:cNvSpPr>
                          <a:spLocks noChangeArrowheads="1"/>
                        </wps:cNvSpPr>
                        <wps:spPr bwMode="auto">
                          <a:xfrm>
                            <a:off x="1462" y="225"/>
                            <a:ext cx="9375" cy="4808"/>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96DBFC5">
              <v:group id="Group 114" style="position:absolute;margin-left:72.75pt;margin-top:10.9pt;width:469.5pt;height:241.15pt;z-index:-251658176;mso-wrap-distance-left:0;mso-wrap-distance-right:0;mso-position-horizontal-relative:page" coordsize="9390,4823" coordorigin="1455,218" o:spid="_x0000_s1026" w14:anchorId="222D03B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">
                <v:shape id="docshape6" style="position:absolute;left:1470;top:232;width:9360;height:4793;visibility:visible;mso-wrap-style:square" alt="screensho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">
                  <v:imagedata o:title="screenshot " r:id="rId48"/>
                </v:shape>
                <v:rect id="docshape7" style="position:absolute;left:1462;top:225;width:9375;height:4808;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"/>
                <w10:wrap type="topAndBottom" anchorx="page"/>
              </v:group>
            </w:pict>
          </mc:Fallback>
        </mc:AlternateContent>
      </w:r>
    </w:p>
    <w:p w14:paraId="796CB0AF" w14:textId="7BF2E2CE" w:rsidR="006A7C28" w:rsidRDefault="006A7C28" w:rsidP="00C44B11">
      <w:pPr>
        <w:pStyle w:val="Heading4"/>
        <w:spacing w:before="1"/>
        <w:ind w:left="0"/>
      </w:pPr>
      <w:r>
        <w:rPr>
          <w:spacing w:val="-5"/>
        </w:rPr>
        <w:t>URL</w:t>
      </w:r>
    </w:p>
    <w:p w14:paraId="71367D04" w14:textId="77777777" w:rsidR="00791BD9" w:rsidRDefault="00791BD9" w:rsidP="006A7C28">
      <w:pPr>
        <w:pStyle w:val="BodyText"/>
        <w:spacing w:line="278" w:lineRule="auto"/>
        <w:ind w:left="201" w:right="239" w:hanging="1"/>
      </w:pPr>
    </w:p>
    <w:p w14:paraId="2BED8E15" w14:textId="7ADB3628" w:rsidR="006A7C28" w:rsidRPr="00C44B11" w:rsidRDefault="006A7C28" w:rsidP="00C44B11">
      <w:pPr>
        <w:rPr>
          <w:rFonts w:ascii="Arial" w:hAnsi="Arial" w:cs="Arial"/>
        </w:rPr>
      </w:pPr>
      <w:r w:rsidRPr="00C44B11">
        <w:rPr>
          <w:rFonts w:ascii="Arial" w:hAnsi="Arial" w:cs="Arial"/>
        </w:rPr>
        <w:t xml:space="preserve">Electricity distributors can add the </w:t>
      </w:r>
      <w:hyperlink r:id="rId49" w:history="1">
        <w:r w:rsidRPr="00C44B11">
          <w:rPr>
            <w:rStyle w:val="Hyperlink"/>
            <w:rFonts w:ascii="Arial" w:hAnsi="Arial" w:cs="Arial"/>
          </w:rPr>
          <w:t>link</w:t>
        </w:r>
      </w:hyperlink>
      <w:r w:rsidRPr="00C44B11">
        <w:rPr>
          <w:rFonts w:ascii="Arial" w:hAnsi="Arial" w:cs="Arial"/>
        </w:rPr>
        <w:t xml:space="preserve"> to their preferred browser to access the RRR filing system login webpage.</w:t>
      </w:r>
    </w:p>
    <w:p w14:paraId="20179A4C" w14:textId="77777777" w:rsidR="006A7C28" w:rsidRDefault="006A7C28" w:rsidP="00C44B11">
      <w:pPr>
        <w:pStyle w:val="Heading4"/>
        <w:spacing w:before="169"/>
        <w:ind w:left="0"/>
      </w:pPr>
      <w:r>
        <w:rPr>
          <w:spacing w:val="-2"/>
        </w:rPr>
        <w:t>Login</w:t>
      </w:r>
    </w:p>
    <w:p w14:paraId="44870843" w14:textId="77777777" w:rsidR="006A7C28" w:rsidRDefault="006A7C28" w:rsidP="006A7C28">
      <w:pPr>
        <w:pStyle w:val="BodyText"/>
        <w:spacing w:before="3"/>
        <w:rPr>
          <w:b/>
        </w:rPr>
      </w:pPr>
    </w:p>
    <w:p w14:paraId="0309C832" w14:textId="5A262563" w:rsidR="00791BD9" w:rsidRDefault="006A7C28" w:rsidP="00C44B11">
      <w:pPr>
        <w:pStyle w:val="Heading4"/>
        <w:spacing w:before="157"/>
        <w:ind w:left="0"/>
        <w:rPr>
          <w:u w:val="none"/>
        </w:rPr>
      </w:pPr>
      <w:r w:rsidRPr="00C44B11">
        <w:rPr>
          <w:u w:val="none"/>
        </w:rPr>
        <w:t>Existing registered</w:t>
      </w:r>
      <w:r w:rsidRPr="00C44B11">
        <w:rPr>
          <w:spacing w:val="-2"/>
          <w:u w:val="none"/>
        </w:rPr>
        <w:t xml:space="preserve"> </w:t>
      </w:r>
      <w:r w:rsidRPr="00C44B11">
        <w:rPr>
          <w:u w:val="none"/>
        </w:rPr>
        <w:t>RRR</w:t>
      </w:r>
      <w:r w:rsidRPr="00C44B11">
        <w:rPr>
          <w:spacing w:val="-4"/>
          <w:u w:val="none"/>
        </w:rPr>
        <w:t xml:space="preserve"> </w:t>
      </w:r>
      <w:r w:rsidRPr="00C44B11">
        <w:rPr>
          <w:u w:val="none"/>
        </w:rPr>
        <w:t>users</w:t>
      </w:r>
      <w:r w:rsidRPr="00C44B11">
        <w:rPr>
          <w:spacing w:val="-3"/>
          <w:u w:val="none"/>
        </w:rPr>
        <w:t xml:space="preserve"> </w:t>
      </w:r>
      <w:r w:rsidRPr="00C44B11">
        <w:rPr>
          <w:u w:val="none"/>
        </w:rPr>
        <w:t>can</w:t>
      </w:r>
      <w:r w:rsidRPr="00C44B11">
        <w:rPr>
          <w:spacing w:val="-3"/>
          <w:u w:val="none"/>
        </w:rPr>
        <w:t xml:space="preserve"> </w:t>
      </w:r>
      <w:r w:rsidRPr="00C44B11">
        <w:rPr>
          <w:u w:val="none"/>
        </w:rPr>
        <w:t>use</w:t>
      </w:r>
      <w:r w:rsidRPr="00C44B11">
        <w:rPr>
          <w:spacing w:val="-4"/>
          <w:u w:val="none"/>
        </w:rPr>
        <w:t xml:space="preserve"> </w:t>
      </w:r>
      <w:r w:rsidRPr="00C44B11">
        <w:rPr>
          <w:u w:val="none"/>
        </w:rPr>
        <w:t>their</w:t>
      </w:r>
      <w:r w:rsidRPr="00C44B11">
        <w:rPr>
          <w:spacing w:val="-3"/>
          <w:u w:val="none"/>
        </w:rPr>
        <w:t xml:space="preserve"> </w:t>
      </w:r>
      <w:r w:rsidRPr="00C44B11">
        <w:rPr>
          <w:u w:val="none"/>
        </w:rPr>
        <w:t>e-Filing</w:t>
      </w:r>
      <w:r w:rsidRPr="00C44B11">
        <w:rPr>
          <w:spacing w:val="-3"/>
          <w:u w:val="none"/>
        </w:rPr>
        <w:t xml:space="preserve"> </w:t>
      </w:r>
      <w:r w:rsidRPr="00C44B11">
        <w:rPr>
          <w:u w:val="none"/>
        </w:rPr>
        <w:t>Services</w:t>
      </w:r>
      <w:r w:rsidRPr="00C44B11">
        <w:rPr>
          <w:spacing w:val="-2"/>
          <w:u w:val="none"/>
        </w:rPr>
        <w:t xml:space="preserve"> </w:t>
      </w:r>
      <w:r w:rsidRPr="00C44B11">
        <w:rPr>
          <w:u w:val="none"/>
        </w:rPr>
        <w:t>user</w:t>
      </w:r>
      <w:r w:rsidRPr="00C44B11">
        <w:rPr>
          <w:spacing w:val="-3"/>
          <w:u w:val="none"/>
        </w:rPr>
        <w:t xml:space="preserve"> </w:t>
      </w:r>
      <w:r w:rsidRPr="00C44B11">
        <w:rPr>
          <w:u w:val="none"/>
        </w:rPr>
        <w:t>credentials</w:t>
      </w:r>
      <w:r w:rsidRPr="00C44B11">
        <w:rPr>
          <w:spacing w:val="-3"/>
          <w:u w:val="none"/>
        </w:rPr>
        <w:t xml:space="preserve"> </w:t>
      </w:r>
      <w:r w:rsidRPr="00C44B11">
        <w:rPr>
          <w:u w:val="none"/>
        </w:rPr>
        <w:t>for</w:t>
      </w:r>
      <w:r w:rsidRPr="00C44B11">
        <w:rPr>
          <w:spacing w:val="-3"/>
          <w:u w:val="none"/>
        </w:rPr>
        <w:t xml:space="preserve"> </w:t>
      </w:r>
      <w:r w:rsidRPr="00C44B11">
        <w:rPr>
          <w:u w:val="none"/>
        </w:rPr>
        <w:t>logging in</w:t>
      </w:r>
      <w:r w:rsidRPr="00C44B11">
        <w:rPr>
          <w:spacing w:val="-4"/>
          <w:u w:val="none"/>
        </w:rPr>
        <w:t xml:space="preserve"> </w:t>
      </w:r>
      <w:r w:rsidRPr="00C44B11">
        <w:rPr>
          <w:u w:val="none"/>
        </w:rPr>
        <w:t>to RRR filing system.</w:t>
      </w:r>
      <w:bookmarkStart w:id="33" w:name="_Toc34746588"/>
    </w:p>
    <w:p w14:paraId="04752C6C" w14:textId="77777777" w:rsidR="00C44B11" w:rsidRPr="00C44B11" w:rsidRDefault="00C44B11" w:rsidP="00C44B11"/>
    <w:p w14:paraId="0CC426CE" w14:textId="79065578" w:rsidR="006A7C28" w:rsidRDefault="006A7C28" w:rsidP="00791BD9">
      <w:pPr>
        <w:pStyle w:val="Heading4"/>
        <w:spacing w:before="157"/>
        <w:ind w:left="0"/>
      </w:pPr>
      <w:r>
        <w:t>Change</w:t>
      </w:r>
      <w:r>
        <w:rPr>
          <w:spacing w:val="-5"/>
        </w:rPr>
        <w:t xml:space="preserve"> </w:t>
      </w:r>
      <w:r>
        <w:rPr>
          <w:spacing w:val="-2"/>
        </w:rPr>
        <w:t>Password</w:t>
      </w:r>
    </w:p>
    <w:p w14:paraId="5C115299" w14:textId="77777777" w:rsidR="006A7C28" w:rsidRPr="00C44B11" w:rsidRDefault="006A7C28" w:rsidP="00C44B11">
      <w:pPr>
        <w:pStyle w:val="Heading4"/>
        <w:spacing w:before="157"/>
        <w:ind w:left="0"/>
        <w:rPr>
          <w:u w:val="none"/>
        </w:rPr>
      </w:pPr>
    </w:p>
    <w:p w14:paraId="1F9AA667" w14:textId="77777777" w:rsidR="006A7C28" w:rsidRPr="00C44B11" w:rsidRDefault="006A7C28" w:rsidP="00C44B11">
      <w:pPr>
        <w:pStyle w:val="Heading4"/>
        <w:spacing w:before="157"/>
        <w:ind w:left="0"/>
        <w:rPr>
          <w:u w:val="none"/>
        </w:rPr>
      </w:pPr>
      <w:r w:rsidRPr="00C44B11">
        <w:rPr>
          <w:u w:val="none"/>
        </w:rPr>
        <w:t>Users can follow these steps to change the password in RRR filing system.</w:t>
      </w:r>
    </w:p>
    <w:p w14:paraId="0AEE89B3" w14:textId="77777777" w:rsidR="006A7C28" w:rsidRDefault="006A7C28" w:rsidP="006A7C28">
      <w:pPr>
        <w:pStyle w:val="BodyText"/>
        <w:spacing w:before="6"/>
        <w:rPr>
          <w:sz w:val="28"/>
        </w:rPr>
      </w:pPr>
    </w:p>
    <w:p w14:paraId="7C25480E" w14:textId="77777777" w:rsidR="006A7C28" w:rsidRPr="00C44B11" w:rsidRDefault="006A7C28" w:rsidP="00C44B11">
      <w:pPr>
        <w:pStyle w:val="BodyText"/>
        <w:rPr>
          <w:rFonts w:ascii="Arial" w:hAnsi="Arial" w:cs="Arial"/>
          <w:sz w:val="22"/>
          <w:szCs w:val="22"/>
        </w:rPr>
      </w:pPr>
      <w:r w:rsidRPr="00C44B11">
        <w:rPr>
          <w:rFonts w:ascii="Arial" w:hAnsi="Arial" w:cs="Arial"/>
          <w:b/>
          <w:sz w:val="22"/>
          <w:szCs w:val="22"/>
        </w:rPr>
        <w:t>Step</w:t>
      </w:r>
      <w:r w:rsidRPr="00C44B11">
        <w:rPr>
          <w:rFonts w:ascii="Arial" w:hAnsi="Arial" w:cs="Arial"/>
          <w:b/>
          <w:spacing w:val="-11"/>
          <w:sz w:val="22"/>
          <w:szCs w:val="22"/>
        </w:rPr>
        <w:t xml:space="preserve"> </w:t>
      </w:r>
      <w:r w:rsidRPr="00C44B11">
        <w:rPr>
          <w:rFonts w:ascii="Arial" w:hAnsi="Arial" w:cs="Arial"/>
          <w:b/>
          <w:sz w:val="22"/>
          <w:szCs w:val="22"/>
        </w:rPr>
        <w:t>1:</w:t>
      </w:r>
      <w:r w:rsidRPr="00C44B11">
        <w:rPr>
          <w:rFonts w:ascii="Arial" w:hAnsi="Arial" w:cs="Arial"/>
          <w:b/>
          <w:spacing w:val="-8"/>
          <w:sz w:val="22"/>
          <w:szCs w:val="22"/>
        </w:rPr>
        <w:t xml:space="preserve"> </w:t>
      </w:r>
      <w:r w:rsidRPr="00C44B11">
        <w:rPr>
          <w:rFonts w:ascii="Arial" w:hAnsi="Arial" w:cs="Arial"/>
          <w:sz w:val="22"/>
          <w:szCs w:val="22"/>
        </w:rPr>
        <w:t>Click</w:t>
      </w:r>
      <w:r w:rsidRPr="00C44B11">
        <w:rPr>
          <w:rFonts w:ascii="Arial" w:hAnsi="Arial" w:cs="Arial"/>
          <w:spacing w:val="-9"/>
          <w:sz w:val="22"/>
          <w:szCs w:val="22"/>
        </w:rPr>
        <w:t xml:space="preserve"> </w:t>
      </w:r>
      <w:r w:rsidRPr="00C44B11">
        <w:rPr>
          <w:rFonts w:ascii="Arial" w:hAnsi="Arial" w:cs="Arial"/>
          <w:sz w:val="22"/>
          <w:szCs w:val="22"/>
        </w:rPr>
        <w:t>on</w:t>
      </w:r>
      <w:r w:rsidRPr="00C44B11">
        <w:rPr>
          <w:rFonts w:ascii="Arial" w:hAnsi="Arial" w:cs="Arial"/>
          <w:spacing w:val="-9"/>
          <w:sz w:val="22"/>
          <w:szCs w:val="22"/>
        </w:rPr>
        <w:t xml:space="preserve"> </w:t>
      </w:r>
      <w:r w:rsidRPr="00C44B11">
        <w:rPr>
          <w:rFonts w:ascii="Arial" w:hAnsi="Arial" w:cs="Arial"/>
          <w:sz w:val="22"/>
          <w:szCs w:val="22"/>
        </w:rPr>
        <w:t>“Forgot</w:t>
      </w:r>
      <w:r w:rsidRPr="00C44B11">
        <w:rPr>
          <w:rFonts w:ascii="Arial" w:hAnsi="Arial" w:cs="Arial"/>
          <w:spacing w:val="-10"/>
          <w:sz w:val="22"/>
          <w:szCs w:val="22"/>
        </w:rPr>
        <w:t xml:space="preserve"> </w:t>
      </w:r>
      <w:r w:rsidRPr="00C44B11">
        <w:rPr>
          <w:rFonts w:ascii="Arial" w:hAnsi="Arial" w:cs="Arial"/>
          <w:sz w:val="22"/>
          <w:szCs w:val="22"/>
        </w:rPr>
        <w:t>your</w:t>
      </w:r>
      <w:r w:rsidRPr="00C44B11">
        <w:rPr>
          <w:rFonts w:ascii="Arial" w:hAnsi="Arial" w:cs="Arial"/>
          <w:spacing w:val="-10"/>
          <w:sz w:val="22"/>
          <w:szCs w:val="22"/>
        </w:rPr>
        <w:t xml:space="preserve"> </w:t>
      </w:r>
      <w:r w:rsidRPr="00C44B11">
        <w:rPr>
          <w:rFonts w:ascii="Arial" w:hAnsi="Arial" w:cs="Arial"/>
          <w:sz w:val="22"/>
          <w:szCs w:val="22"/>
        </w:rPr>
        <w:t>Password”</w:t>
      </w:r>
      <w:r w:rsidRPr="00C44B11">
        <w:rPr>
          <w:rFonts w:ascii="Arial" w:hAnsi="Arial" w:cs="Arial"/>
          <w:spacing w:val="-8"/>
          <w:sz w:val="22"/>
          <w:szCs w:val="22"/>
        </w:rPr>
        <w:t xml:space="preserve"> </w:t>
      </w:r>
      <w:r w:rsidRPr="00C44B11">
        <w:rPr>
          <w:rFonts w:ascii="Arial" w:hAnsi="Arial" w:cs="Arial"/>
          <w:sz w:val="22"/>
          <w:szCs w:val="22"/>
        </w:rPr>
        <w:t>on</w:t>
      </w:r>
      <w:r w:rsidRPr="00C44B11">
        <w:rPr>
          <w:rFonts w:ascii="Arial" w:hAnsi="Arial" w:cs="Arial"/>
          <w:spacing w:val="-10"/>
          <w:sz w:val="22"/>
          <w:szCs w:val="22"/>
        </w:rPr>
        <w:t xml:space="preserve"> </w:t>
      </w:r>
      <w:r w:rsidRPr="00C44B11">
        <w:rPr>
          <w:rFonts w:ascii="Arial" w:hAnsi="Arial" w:cs="Arial"/>
          <w:sz w:val="22"/>
          <w:szCs w:val="22"/>
        </w:rPr>
        <w:t>the</w:t>
      </w:r>
      <w:r w:rsidRPr="00C44B11">
        <w:rPr>
          <w:rFonts w:ascii="Arial" w:hAnsi="Arial" w:cs="Arial"/>
          <w:spacing w:val="-11"/>
          <w:sz w:val="22"/>
          <w:szCs w:val="22"/>
        </w:rPr>
        <w:t xml:space="preserve"> </w:t>
      </w:r>
      <w:r w:rsidRPr="00C44B11">
        <w:rPr>
          <w:rFonts w:ascii="Arial" w:hAnsi="Arial" w:cs="Arial"/>
          <w:sz w:val="22"/>
          <w:szCs w:val="22"/>
        </w:rPr>
        <w:t>OEB’s</w:t>
      </w:r>
      <w:r w:rsidRPr="00C44B11">
        <w:rPr>
          <w:rFonts w:ascii="Arial" w:hAnsi="Arial" w:cs="Arial"/>
          <w:spacing w:val="-8"/>
          <w:sz w:val="22"/>
          <w:szCs w:val="22"/>
        </w:rPr>
        <w:t xml:space="preserve"> </w:t>
      </w:r>
      <w:r w:rsidRPr="00C44B11">
        <w:rPr>
          <w:rFonts w:ascii="Arial" w:hAnsi="Arial" w:cs="Arial"/>
          <w:sz w:val="22"/>
          <w:szCs w:val="22"/>
        </w:rPr>
        <w:t>RRR</w:t>
      </w:r>
      <w:r w:rsidRPr="00C44B11">
        <w:rPr>
          <w:rFonts w:ascii="Arial" w:hAnsi="Arial" w:cs="Arial"/>
          <w:spacing w:val="-12"/>
          <w:sz w:val="22"/>
          <w:szCs w:val="22"/>
        </w:rPr>
        <w:t xml:space="preserve"> </w:t>
      </w:r>
      <w:r w:rsidRPr="00C44B11">
        <w:rPr>
          <w:rFonts w:ascii="Arial" w:hAnsi="Arial" w:cs="Arial"/>
          <w:sz w:val="22"/>
          <w:szCs w:val="22"/>
        </w:rPr>
        <w:t>filing</w:t>
      </w:r>
      <w:r w:rsidRPr="00C44B11">
        <w:rPr>
          <w:rFonts w:ascii="Arial" w:hAnsi="Arial" w:cs="Arial"/>
          <w:spacing w:val="-8"/>
          <w:sz w:val="22"/>
          <w:szCs w:val="22"/>
        </w:rPr>
        <w:t xml:space="preserve"> </w:t>
      </w:r>
      <w:r w:rsidRPr="00C44B11">
        <w:rPr>
          <w:rFonts w:ascii="Arial" w:hAnsi="Arial" w:cs="Arial"/>
          <w:sz w:val="22"/>
          <w:szCs w:val="22"/>
        </w:rPr>
        <w:t>system</w:t>
      </w:r>
      <w:r w:rsidRPr="00C44B11">
        <w:rPr>
          <w:rFonts w:ascii="Arial" w:hAnsi="Arial" w:cs="Arial"/>
          <w:spacing w:val="-8"/>
          <w:sz w:val="22"/>
          <w:szCs w:val="22"/>
        </w:rPr>
        <w:t xml:space="preserve"> </w:t>
      </w:r>
      <w:r w:rsidRPr="00C44B11">
        <w:rPr>
          <w:rFonts w:ascii="Arial" w:hAnsi="Arial" w:cs="Arial"/>
          <w:sz w:val="22"/>
          <w:szCs w:val="22"/>
        </w:rPr>
        <w:t>login</w:t>
      </w:r>
      <w:r w:rsidRPr="00C44B11">
        <w:rPr>
          <w:rFonts w:ascii="Arial" w:hAnsi="Arial" w:cs="Arial"/>
          <w:spacing w:val="-8"/>
          <w:sz w:val="22"/>
          <w:szCs w:val="22"/>
        </w:rPr>
        <w:t xml:space="preserve"> </w:t>
      </w:r>
      <w:r w:rsidRPr="00C44B11">
        <w:rPr>
          <w:rFonts w:ascii="Arial" w:hAnsi="Arial" w:cs="Arial"/>
          <w:spacing w:val="-2"/>
          <w:sz w:val="22"/>
          <w:szCs w:val="22"/>
        </w:rPr>
        <w:t>webpage.</w:t>
      </w:r>
    </w:p>
    <w:p w14:paraId="3D4A2B7C" w14:textId="77777777" w:rsidR="006A7C28" w:rsidRPr="00C44B11" w:rsidRDefault="006A7C28" w:rsidP="006A7C28">
      <w:pPr>
        <w:pStyle w:val="BodyText"/>
        <w:spacing w:before="9"/>
        <w:rPr>
          <w:rFonts w:ascii="Arial" w:hAnsi="Arial" w:cs="Arial"/>
          <w:sz w:val="22"/>
          <w:szCs w:val="22"/>
        </w:rPr>
      </w:pPr>
    </w:p>
    <w:p w14:paraId="61730B30" w14:textId="77777777" w:rsidR="006A7C28" w:rsidRDefault="006A7C28" w:rsidP="00C44B11">
      <w:pPr>
        <w:pStyle w:val="BodyText"/>
      </w:pPr>
      <w:r w:rsidRPr="00C44B11">
        <w:rPr>
          <w:rFonts w:ascii="Arial" w:hAnsi="Arial" w:cs="Arial"/>
          <w:b/>
          <w:sz w:val="22"/>
          <w:szCs w:val="22"/>
        </w:rPr>
        <w:t>Step</w:t>
      </w:r>
      <w:r w:rsidRPr="00C44B11">
        <w:rPr>
          <w:rFonts w:ascii="Arial" w:hAnsi="Arial" w:cs="Arial"/>
          <w:b/>
          <w:spacing w:val="-9"/>
          <w:sz w:val="22"/>
          <w:szCs w:val="22"/>
        </w:rPr>
        <w:t xml:space="preserve"> </w:t>
      </w:r>
      <w:r w:rsidRPr="00C44B11">
        <w:rPr>
          <w:rFonts w:ascii="Arial" w:hAnsi="Arial" w:cs="Arial"/>
          <w:b/>
          <w:sz w:val="22"/>
          <w:szCs w:val="22"/>
        </w:rPr>
        <w:t>2:</w:t>
      </w:r>
      <w:r w:rsidRPr="00C44B11">
        <w:rPr>
          <w:rFonts w:ascii="Arial" w:hAnsi="Arial" w:cs="Arial"/>
          <w:b/>
          <w:spacing w:val="-7"/>
          <w:sz w:val="22"/>
          <w:szCs w:val="22"/>
        </w:rPr>
        <w:t xml:space="preserve"> </w:t>
      </w:r>
      <w:r w:rsidRPr="00C44B11">
        <w:rPr>
          <w:rFonts w:ascii="Arial" w:hAnsi="Arial" w:cs="Arial"/>
          <w:sz w:val="22"/>
          <w:szCs w:val="22"/>
        </w:rPr>
        <w:t>Enter</w:t>
      </w:r>
      <w:r w:rsidRPr="00C44B11">
        <w:rPr>
          <w:rFonts w:ascii="Arial" w:hAnsi="Arial" w:cs="Arial"/>
          <w:spacing w:val="-10"/>
          <w:sz w:val="22"/>
          <w:szCs w:val="22"/>
        </w:rPr>
        <w:t xml:space="preserve"> </w:t>
      </w:r>
      <w:r w:rsidRPr="00C44B11">
        <w:rPr>
          <w:rFonts w:ascii="Arial" w:hAnsi="Arial" w:cs="Arial"/>
          <w:sz w:val="22"/>
          <w:szCs w:val="22"/>
        </w:rPr>
        <w:t>the</w:t>
      </w:r>
      <w:r w:rsidRPr="00C44B11">
        <w:rPr>
          <w:rFonts w:ascii="Arial" w:hAnsi="Arial" w:cs="Arial"/>
          <w:spacing w:val="-8"/>
          <w:sz w:val="22"/>
          <w:szCs w:val="22"/>
        </w:rPr>
        <w:t xml:space="preserve"> </w:t>
      </w:r>
      <w:r w:rsidRPr="00C44B11">
        <w:rPr>
          <w:rFonts w:ascii="Arial" w:hAnsi="Arial" w:cs="Arial"/>
          <w:sz w:val="22"/>
          <w:szCs w:val="22"/>
        </w:rPr>
        <w:t>email</w:t>
      </w:r>
      <w:r w:rsidRPr="00C44B11">
        <w:rPr>
          <w:rFonts w:ascii="Arial" w:hAnsi="Arial" w:cs="Arial"/>
          <w:spacing w:val="-9"/>
          <w:sz w:val="22"/>
          <w:szCs w:val="22"/>
        </w:rPr>
        <w:t xml:space="preserve"> </w:t>
      </w:r>
      <w:r w:rsidRPr="00C44B11">
        <w:rPr>
          <w:rFonts w:ascii="Arial" w:hAnsi="Arial" w:cs="Arial"/>
          <w:sz w:val="22"/>
          <w:szCs w:val="22"/>
        </w:rPr>
        <w:t>address</w:t>
      </w:r>
      <w:r w:rsidRPr="00C44B11">
        <w:rPr>
          <w:rFonts w:ascii="Arial" w:hAnsi="Arial" w:cs="Arial"/>
          <w:spacing w:val="-11"/>
          <w:sz w:val="22"/>
          <w:szCs w:val="22"/>
        </w:rPr>
        <w:t xml:space="preserve"> </w:t>
      </w:r>
      <w:r w:rsidRPr="00C44B11">
        <w:rPr>
          <w:rFonts w:ascii="Arial" w:hAnsi="Arial" w:cs="Arial"/>
          <w:sz w:val="22"/>
          <w:szCs w:val="22"/>
        </w:rPr>
        <w:t>registered</w:t>
      </w:r>
      <w:r w:rsidRPr="00C44B11">
        <w:rPr>
          <w:rFonts w:ascii="Arial" w:hAnsi="Arial" w:cs="Arial"/>
          <w:spacing w:val="-8"/>
          <w:sz w:val="22"/>
          <w:szCs w:val="22"/>
        </w:rPr>
        <w:t xml:space="preserve"> </w:t>
      </w:r>
      <w:r w:rsidRPr="00C44B11">
        <w:rPr>
          <w:rFonts w:ascii="Arial" w:hAnsi="Arial" w:cs="Arial"/>
          <w:sz w:val="22"/>
          <w:szCs w:val="22"/>
        </w:rPr>
        <w:t>with</w:t>
      </w:r>
      <w:r w:rsidRPr="00C44B11">
        <w:rPr>
          <w:rFonts w:ascii="Arial" w:hAnsi="Arial" w:cs="Arial"/>
          <w:spacing w:val="-10"/>
          <w:sz w:val="22"/>
          <w:szCs w:val="22"/>
        </w:rPr>
        <w:t xml:space="preserve"> </w:t>
      </w:r>
      <w:r w:rsidRPr="00C44B11">
        <w:rPr>
          <w:rFonts w:ascii="Arial" w:hAnsi="Arial" w:cs="Arial"/>
          <w:sz w:val="22"/>
          <w:szCs w:val="22"/>
        </w:rPr>
        <w:t>the</w:t>
      </w:r>
      <w:r w:rsidRPr="00C44B11">
        <w:rPr>
          <w:rFonts w:ascii="Arial" w:hAnsi="Arial" w:cs="Arial"/>
          <w:spacing w:val="-9"/>
          <w:sz w:val="22"/>
          <w:szCs w:val="22"/>
        </w:rPr>
        <w:t xml:space="preserve"> </w:t>
      </w:r>
      <w:r w:rsidRPr="00C44B11">
        <w:rPr>
          <w:rFonts w:ascii="Arial" w:hAnsi="Arial" w:cs="Arial"/>
          <w:sz w:val="22"/>
          <w:szCs w:val="22"/>
        </w:rPr>
        <w:t>OEB</w:t>
      </w:r>
      <w:r w:rsidRPr="00C44B11">
        <w:rPr>
          <w:rFonts w:ascii="Arial" w:hAnsi="Arial" w:cs="Arial"/>
          <w:spacing w:val="-7"/>
          <w:sz w:val="22"/>
          <w:szCs w:val="22"/>
        </w:rPr>
        <w:t xml:space="preserve"> </w:t>
      </w:r>
      <w:r w:rsidRPr="00C44B11">
        <w:rPr>
          <w:rFonts w:ascii="Arial" w:hAnsi="Arial" w:cs="Arial"/>
          <w:sz w:val="22"/>
          <w:szCs w:val="22"/>
        </w:rPr>
        <w:t>as</w:t>
      </w:r>
      <w:r w:rsidRPr="00C44B11">
        <w:rPr>
          <w:rFonts w:ascii="Arial" w:hAnsi="Arial" w:cs="Arial"/>
          <w:spacing w:val="-10"/>
          <w:sz w:val="22"/>
          <w:szCs w:val="22"/>
        </w:rPr>
        <w:t xml:space="preserve"> </w:t>
      </w:r>
      <w:r w:rsidRPr="00C44B11">
        <w:rPr>
          <w:rFonts w:ascii="Arial" w:hAnsi="Arial" w:cs="Arial"/>
          <w:sz w:val="22"/>
          <w:szCs w:val="22"/>
        </w:rPr>
        <w:t>shown</w:t>
      </w:r>
      <w:r w:rsidRPr="00C44B11">
        <w:rPr>
          <w:rFonts w:ascii="Arial" w:hAnsi="Arial" w:cs="Arial"/>
          <w:spacing w:val="-9"/>
          <w:sz w:val="22"/>
          <w:szCs w:val="22"/>
        </w:rPr>
        <w:t xml:space="preserve"> </w:t>
      </w:r>
      <w:r w:rsidRPr="00C44B11">
        <w:rPr>
          <w:rFonts w:ascii="Arial" w:hAnsi="Arial" w:cs="Arial"/>
          <w:sz w:val="22"/>
          <w:szCs w:val="22"/>
        </w:rPr>
        <w:t>in</w:t>
      </w:r>
      <w:r w:rsidRPr="00C44B11">
        <w:rPr>
          <w:rFonts w:ascii="Arial" w:hAnsi="Arial" w:cs="Arial"/>
          <w:spacing w:val="-10"/>
          <w:sz w:val="22"/>
          <w:szCs w:val="22"/>
        </w:rPr>
        <w:t xml:space="preserve"> </w:t>
      </w:r>
      <w:hyperlink w:anchor="_bookmark3" w:history="1">
        <w:r w:rsidRPr="00C44B11">
          <w:rPr>
            <w:rFonts w:ascii="Arial" w:hAnsi="Arial" w:cs="Arial"/>
            <w:sz w:val="22"/>
            <w:szCs w:val="22"/>
          </w:rPr>
          <w:t>Figure</w:t>
        </w:r>
        <w:r w:rsidRPr="00C44B11">
          <w:rPr>
            <w:rFonts w:ascii="Arial" w:hAnsi="Arial" w:cs="Arial"/>
            <w:spacing w:val="-8"/>
            <w:sz w:val="22"/>
            <w:szCs w:val="22"/>
          </w:rPr>
          <w:t xml:space="preserve"> </w:t>
        </w:r>
        <w:r w:rsidRPr="00C44B11">
          <w:rPr>
            <w:rFonts w:ascii="Arial" w:hAnsi="Arial" w:cs="Arial"/>
            <w:spacing w:val="-5"/>
            <w:sz w:val="22"/>
            <w:szCs w:val="22"/>
          </w:rPr>
          <w:t>2</w:t>
        </w:r>
      </w:hyperlink>
      <w:r>
        <w:rPr>
          <w:spacing w:val="-5"/>
        </w:rPr>
        <w:t>.</w:t>
      </w:r>
    </w:p>
    <w:p w14:paraId="6E5C398A" w14:textId="77777777" w:rsidR="00093236" w:rsidRDefault="00093236" w:rsidP="00C44B11">
      <w:pPr>
        <w:pStyle w:val="Heading4"/>
        <w:spacing w:before="1"/>
        <w:ind w:left="0"/>
      </w:pPr>
      <w:bookmarkStart w:id="34" w:name="_bookmark3"/>
      <w:bookmarkEnd w:id="34"/>
    </w:p>
    <w:p w14:paraId="13E1270B" w14:textId="7C3A9467" w:rsidR="006A7C28" w:rsidRDefault="006A7C28" w:rsidP="00C44B11">
      <w:pPr>
        <w:pStyle w:val="Heading4"/>
        <w:spacing w:before="1"/>
        <w:ind w:left="0"/>
      </w:pPr>
      <w:r>
        <w:t>Figure</w:t>
      </w:r>
      <w:r>
        <w:rPr>
          <w:spacing w:val="-12"/>
        </w:rPr>
        <w:t xml:space="preserve"> </w:t>
      </w:r>
      <w:r>
        <w:t>2:</w:t>
      </w:r>
      <w:r>
        <w:rPr>
          <w:spacing w:val="-9"/>
        </w:rPr>
        <w:t xml:space="preserve"> </w:t>
      </w:r>
      <w:r>
        <w:t>Password</w:t>
      </w:r>
      <w:r>
        <w:rPr>
          <w:spacing w:val="-9"/>
        </w:rPr>
        <w:t xml:space="preserve"> </w:t>
      </w:r>
      <w:r>
        <w:rPr>
          <w:spacing w:val="-2"/>
        </w:rPr>
        <w:t>Recovery</w:t>
      </w:r>
    </w:p>
    <w:p w14:paraId="3FA391BC" w14:textId="56A81180" w:rsidR="006A7C28" w:rsidRDefault="0064375F" w:rsidP="006A7C28">
      <w:pPr>
        <w:pStyle w:val="BodyText"/>
        <w:spacing w:before="9"/>
        <w:rPr>
          <w:b/>
          <w:sz w:val="16"/>
        </w:rPr>
      </w:pPr>
      <w:r>
        <w:rPr>
          <w:noProof/>
        </w:rPr>
        <w:lastRenderedPageBreak/>
        <mc:AlternateContent>
          <mc:Choice Requires="wpg">
            <w:drawing>
              <wp:anchor distT="0" distB="0" distL="0" distR="0" simplePos="0" relativeHeight="251658300" behindDoc="1" locked="0" layoutInCell="1" allowOverlap="1" wp14:anchorId="6DEE6AD7" wp14:editId="509747BE">
                <wp:simplePos x="0" y="0"/>
                <wp:positionH relativeFrom="page">
                  <wp:posOffset>923925</wp:posOffset>
                </wp:positionH>
                <wp:positionV relativeFrom="paragraph">
                  <wp:posOffset>138430</wp:posOffset>
                </wp:positionV>
                <wp:extent cx="5962650" cy="3441065"/>
                <wp:effectExtent l="0" t="0" r="0" b="0"/>
                <wp:wrapTopAndBottom/>
                <wp:docPr id="1882319033"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441065"/>
                          <a:chOff x="1455" y="218"/>
                          <a:chExt cx="9390" cy="5419"/>
                        </a:xfrm>
                      </wpg:grpSpPr>
                      <pic:pic xmlns:pic="http://schemas.openxmlformats.org/drawingml/2006/picture">
                        <pic:nvPicPr>
                          <pic:cNvPr id="196" name="docshape9" descr="screenshot "/>
                          <pic:cNvPicPr>
                            <a:picLocks noChangeAspect="1" noChangeArrowheads="1"/>
                          </pic:cNvPicPr>
                        </pic:nvPicPr>
                        <pic:blipFill>
                          <a:blip r:embed="rId50"/>
                          <a:srcRect/>
                          <a:stretch>
                            <a:fillRect/>
                          </a:stretch>
                        </pic:blipFill>
                        <pic:spPr bwMode="auto">
                          <a:xfrm>
                            <a:off x="1470" y="233"/>
                            <a:ext cx="9360" cy="5389"/>
                          </a:xfrm>
                          <a:prstGeom prst="rect">
                            <a:avLst/>
                          </a:prstGeom>
                          <a:noFill/>
                          <a:ln>
                            <a:noFill/>
                          </a:ln>
                        </pic:spPr>
                      </pic:pic>
                      <wps:wsp>
                        <wps:cNvPr id="197" name="docshape10"/>
                        <wps:cNvSpPr>
                          <a:spLocks noChangeArrowheads="1"/>
                        </wps:cNvSpPr>
                        <wps:spPr bwMode="auto">
                          <a:xfrm>
                            <a:off x="1462" y="225"/>
                            <a:ext cx="9375" cy="5404"/>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4B56254">
              <v:group id="Group 111" style="position:absolute;margin-left:72.75pt;margin-top:10.9pt;width:469.5pt;height:270.95pt;z-index:-251658175;mso-wrap-distance-left:0;mso-wrap-distance-right:0;mso-position-horizontal-relative:page" coordsize="9390,5419" coordorigin="1455,218" o:spid="_x0000_s1026" w14:anchorId="1051F6A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">
                <v:shape id="docshape9" style="position:absolute;left:1470;top:233;width:9360;height:5389;visibility:visible;mso-wrap-style:square" alt="screensho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">
                  <v:imagedata o:title="screenshot " r:id="rId51"/>
                </v:shape>
                <v:rect id="docshape10" style="position:absolute;left:1462;top:225;width:9375;height:5404;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"/>
                <w10:wrap type="topAndBottom" anchorx="page"/>
              </v:group>
            </w:pict>
          </mc:Fallback>
        </mc:AlternateContent>
      </w:r>
    </w:p>
    <w:p w14:paraId="011AB0BE" w14:textId="77777777" w:rsidR="006A7C28" w:rsidRDefault="006A7C28" w:rsidP="006A7C28">
      <w:pPr>
        <w:pStyle w:val="BodyText"/>
        <w:spacing w:before="1"/>
        <w:rPr>
          <w:b/>
          <w:sz w:val="19"/>
        </w:rPr>
      </w:pPr>
    </w:p>
    <w:p w14:paraId="5DAD6848" w14:textId="4C7E51B3" w:rsidR="006A7C28" w:rsidRPr="00C44B11" w:rsidRDefault="006A7C28" w:rsidP="006A7C28">
      <w:pPr>
        <w:rPr>
          <w:rFonts w:ascii="Arial" w:hAnsi="Arial" w:cs="Arial"/>
        </w:rPr>
      </w:pPr>
      <w:r w:rsidRPr="00C44B11">
        <w:rPr>
          <w:rFonts w:ascii="Arial" w:hAnsi="Arial" w:cs="Arial"/>
          <w:b/>
        </w:rPr>
        <w:t>Step 3:</w:t>
      </w:r>
      <w:r w:rsidR="00C44B11">
        <w:rPr>
          <w:rFonts w:ascii="Arial" w:hAnsi="Arial" w:cs="Arial"/>
          <w:b/>
        </w:rPr>
        <w:t xml:space="preserve"> </w:t>
      </w:r>
      <w:r w:rsidRPr="00C44B11">
        <w:rPr>
          <w:rFonts w:ascii="Arial" w:hAnsi="Arial" w:cs="Arial"/>
          <w:b/>
        </w:rPr>
        <w:t xml:space="preserve"> </w:t>
      </w:r>
      <w:r w:rsidRPr="00C44B11">
        <w:rPr>
          <w:rFonts w:ascii="Arial" w:hAnsi="Arial" w:cs="Arial"/>
        </w:rPr>
        <w:t>Open the email sent to the registered email address for additional information on password</w:t>
      </w:r>
      <w:r w:rsidRPr="00C44B11">
        <w:rPr>
          <w:rFonts w:ascii="Arial" w:hAnsi="Arial" w:cs="Arial"/>
          <w:spacing w:val="-11"/>
        </w:rPr>
        <w:t xml:space="preserve"> </w:t>
      </w:r>
      <w:r w:rsidRPr="00C44B11">
        <w:rPr>
          <w:rFonts w:ascii="Arial" w:hAnsi="Arial" w:cs="Arial"/>
        </w:rPr>
        <w:t>reset.</w:t>
      </w:r>
      <w:r w:rsidRPr="00C44B11">
        <w:rPr>
          <w:rFonts w:ascii="Arial" w:hAnsi="Arial" w:cs="Arial"/>
          <w:spacing w:val="-7"/>
        </w:rPr>
        <w:t xml:space="preserve"> </w:t>
      </w:r>
      <w:r w:rsidRPr="00C44B11">
        <w:rPr>
          <w:rFonts w:ascii="Arial" w:hAnsi="Arial" w:cs="Arial"/>
        </w:rPr>
        <w:t>Click</w:t>
      </w:r>
      <w:r w:rsidRPr="00C44B11">
        <w:rPr>
          <w:rFonts w:ascii="Arial" w:hAnsi="Arial" w:cs="Arial"/>
          <w:spacing w:val="-9"/>
        </w:rPr>
        <w:t xml:space="preserve"> </w:t>
      </w:r>
      <w:r w:rsidRPr="00C44B11">
        <w:rPr>
          <w:rFonts w:ascii="Arial" w:hAnsi="Arial" w:cs="Arial"/>
        </w:rPr>
        <w:t>on</w:t>
      </w:r>
      <w:r w:rsidRPr="00C44B11">
        <w:rPr>
          <w:rFonts w:ascii="Arial" w:hAnsi="Arial" w:cs="Arial"/>
          <w:spacing w:val="-11"/>
        </w:rPr>
        <w:t xml:space="preserve"> </w:t>
      </w:r>
      <w:r w:rsidRPr="00C44B11">
        <w:rPr>
          <w:rFonts w:ascii="Arial" w:hAnsi="Arial" w:cs="Arial"/>
        </w:rPr>
        <w:t>the</w:t>
      </w:r>
      <w:r w:rsidRPr="00C44B11">
        <w:rPr>
          <w:rFonts w:ascii="Arial" w:hAnsi="Arial" w:cs="Arial"/>
          <w:spacing w:val="-9"/>
        </w:rPr>
        <w:t xml:space="preserve"> </w:t>
      </w:r>
      <w:r w:rsidRPr="00C44B11">
        <w:rPr>
          <w:rFonts w:ascii="Arial" w:hAnsi="Arial" w:cs="Arial"/>
        </w:rPr>
        <w:t>link</w:t>
      </w:r>
      <w:r w:rsidRPr="00C44B11">
        <w:rPr>
          <w:rFonts w:ascii="Arial" w:hAnsi="Arial" w:cs="Arial"/>
          <w:spacing w:val="-9"/>
        </w:rPr>
        <w:t xml:space="preserve"> </w:t>
      </w:r>
      <w:r w:rsidRPr="00C44B11">
        <w:rPr>
          <w:rFonts w:ascii="Arial" w:hAnsi="Arial" w:cs="Arial"/>
        </w:rPr>
        <w:t>provided</w:t>
      </w:r>
      <w:r w:rsidRPr="00C44B11">
        <w:rPr>
          <w:rFonts w:ascii="Arial" w:hAnsi="Arial" w:cs="Arial"/>
          <w:spacing w:val="-7"/>
        </w:rPr>
        <w:t xml:space="preserve"> </w:t>
      </w:r>
      <w:r w:rsidRPr="00C44B11">
        <w:rPr>
          <w:rFonts w:ascii="Arial" w:hAnsi="Arial" w:cs="Arial"/>
        </w:rPr>
        <w:t>in</w:t>
      </w:r>
      <w:r w:rsidRPr="00C44B11">
        <w:rPr>
          <w:rFonts w:ascii="Arial" w:hAnsi="Arial" w:cs="Arial"/>
          <w:spacing w:val="-12"/>
        </w:rPr>
        <w:t xml:space="preserve"> </w:t>
      </w:r>
      <w:r w:rsidRPr="00C44B11">
        <w:rPr>
          <w:rFonts w:ascii="Arial" w:hAnsi="Arial" w:cs="Arial"/>
        </w:rPr>
        <w:t>the</w:t>
      </w:r>
      <w:r w:rsidRPr="00C44B11">
        <w:rPr>
          <w:rFonts w:ascii="Arial" w:hAnsi="Arial" w:cs="Arial"/>
          <w:spacing w:val="-9"/>
        </w:rPr>
        <w:t xml:space="preserve"> </w:t>
      </w:r>
      <w:r w:rsidRPr="00C44B11">
        <w:rPr>
          <w:rFonts w:ascii="Arial" w:hAnsi="Arial" w:cs="Arial"/>
        </w:rPr>
        <w:t>email</w:t>
      </w:r>
      <w:r w:rsidRPr="00C44B11">
        <w:rPr>
          <w:rFonts w:ascii="Arial" w:hAnsi="Arial" w:cs="Arial"/>
          <w:spacing w:val="-10"/>
        </w:rPr>
        <w:t xml:space="preserve"> </w:t>
      </w:r>
      <w:r w:rsidRPr="00C44B11">
        <w:rPr>
          <w:rFonts w:ascii="Arial" w:hAnsi="Arial" w:cs="Arial"/>
        </w:rPr>
        <w:t>and</w:t>
      </w:r>
      <w:r w:rsidRPr="00C44B11">
        <w:rPr>
          <w:rFonts w:ascii="Arial" w:hAnsi="Arial" w:cs="Arial"/>
          <w:spacing w:val="-8"/>
        </w:rPr>
        <w:t xml:space="preserve"> </w:t>
      </w:r>
      <w:r w:rsidRPr="00C44B11">
        <w:rPr>
          <w:rFonts w:ascii="Arial" w:hAnsi="Arial" w:cs="Arial"/>
        </w:rPr>
        <w:t>proceed</w:t>
      </w:r>
      <w:r w:rsidRPr="00C44B11">
        <w:rPr>
          <w:rFonts w:ascii="Arial" w:hAnsi="Arial" w:cs="Arial"/>
          <w:spacing w:val="-11"/>
        </w:rPr>
        <w:t xml:space="preserve"> </w:t>
      </w:r>
      <w:r w:rsidRPr="00C44B11">
        <w:rPr>
          <w:rFonts w:ascii="Arial" w:hAnsi="Arial" w:cs="Arial"/>
        </w:rPr>
        <w:t>to</w:t>
      </w:r>
      <w:r w:rsidRPr="00C44B11">
        <w:rPr>
          <w:rFonts w:ascii="Arial" w:hAnsi="Arial" w:cs="Arial"/>
          <w:spacing w:val="-9"/>
        </w:rPr>
        <w:t xml:space="preserve"> </w:t>
      </w:r>
      <w:r w:rsidRPr="00C44B11">
        <w:rPr>
          <w:rFonts w:ascii="Arial" w:hAnsi="Arial" w:cs="Arial"/>
        </w:rPr>
        <w:t>change</w:t>
      </w:r>
      <w:r w:rsidRPr="00C44B11">
        <w:rPr>
          <w:rFonts w:ascii="Arial" w:hAnsi="Arial" w:cs="Arial"/>
          <w:spacing w:val="-11"/>
        </w:rPr>
        <w:t xml:space="preserve"> </w:t>
      </w:r>
      <w:r w:rsidRPr="00C44B11">
        <w:rPr>
          <w:rFonts w:ascii="Arial" w:hAnsi="Arial" w:cs="Arial"/>
        </w:rPr>
        <w:t>the</w:t>
      </w:r>
      <w:r w:rsidRPr="00C44B11">
        <w:rPr>
          <w:rFonts w:ascii="Arial" w:hAnsi="Arial" w:cs="Arial"/>
          <w:spacing w:val="-9"/>
        </w:rPr>
        <w:t xml:space="preserve"> </w:t>
      </w:r>
      <w:r w:rsidRPr="00C44B11">
        <w:rPr>
          <w:rFonts w:ascii="Arial" w:hAnsi="Arial" w:cs="Arial"/>
        </w:rPr>
        <w:t>password</w:t>
      </w:r>
    </w:p>
    <w:p w14:paraId="67501BE7" w14:textId="5E6AA50E" w:rsidR="004043ED" w:rsidRPr="005A3B20" w:rsidRDefault="004043ED" w:rsidP="005A3B20">
      <w:pPr>
        <w:pStyle w:val="Heading3"/>
        <w:numPr>
          <w:ilvl w:val="0"/>
          <w:numId w:val="0"/>
        </w:numPr>
        <w:ind w:left="360" w:hanging="360"/>
        <w:rPr>
          <w:color w:val="auto"/>
          <w:sz w:val="28"/>
        </w:rPr>
      </w:pPr>
      <w:bookmarkStart w:id="35" w:name="_Toc161155516"/>
      <w:r w:rsidRPr="005A3B20">
        <w:rPr>
          <w:color w:val="auto"/>
          <w:sz w:val="28"/>
        </w:rPr>
        <w:t>User Support</w:t>
      </w:r>
      <w:bookmarkEnd w:id="33"/>
      <w:bookmarkEnd w:id="35"/>
    </w:p>
    <w:p w14:paraId="49527C40" w14:textId="77777777" w:rsidR="004F05C0" w:rsidRDefault="004F05C0" w:rsidP="004F05C0">
      <w:pPr>
        <w:spacing w:after="0"/>
        <w:rPr>
          <w:rFonts w:ascii="Arial" w:hAnsi="Arial" w:cs="Arial"/>
        </w:rPr>
      </w:pPr>
    </w:p>
    <w:p w14:paraId="51E67403" w14:textId="066F4E22" w:rsidR="007863A9" w:rsidRDefault="007863A9" w:rsidP="004F05C0">
      <w:pPr>
        <w:spacing w:after="0"/>
        <w:rPr>
          <w:rFonts w:ascii="Arial" w:hAnsi="Arial" w:cs="Arial"/>
        </w:rPr>
      </w:pPr>
      <w:r w:rsidRPr="00D56FD2">
        <w:rPr>
          <w:rFonts w:ascii="Arial" w:hAnsi="Arial" w:cs="Arial"/>
        </w:rPr>
        <w:t xml:space="preserve">Users </w:t>
      </w:r>
      <w:r>
        <w:rPr>
          <w:rFonts w:ascii="Arial" w:hAnsi="Arial" w:cs="Arial"/>
        </w:rPr>
        <w:t xml:space="preserve">can </w:t>
      </w:r>
      <w:r w:rsidRPr="00D56FD2">
        <w:rPr>
          <w:rFonts w:ascii="Arial" w:hAnsi="Arial" w:cs="Arial"/>
        </w:rPr>
        <w:t xml:space="preserve">access </w:t>
      </w:r>
      <w:r>
        <w:rPr>
          <w:rFonts w:ascii="Arial" w:hAnsi="Arial" w:cs="Arial"/>
        </w:rPr>
        <w:t xml:space="preserve">all </w:t>
      </w:r>
      <w:r w:rsidRPr="00D56FD2">
        <w:rPr>
          <w:rFonts w:ascii="Arial" w:hAnsi="Arial" w:cs="Arial"/>
        </w:rPr>
        <w:t xml:space="preserve">support tools </w:t>
      </w:r>
      <w:r>
        <w:rPr>
          <w:rFonts w:ascii="Arial" w:hAnsi="Arial" w:cs="Arial"/>
        </w:rPr>
        <w:t>including the</w:t>
      </w:r>
      <w:r w:rsidRPr="00D56FD2">
        <w:rPr>
          <w:rFonts w:ascii="Arial" w:hAnsi="Arial" w:cs="Arial"/>
        </w:rPr>
        <w:t xml:space="preserve"> </w:t>
      </w:r>
      <w:r w:rsidR="009E4F48">
        <w:rPr>
          <w:rFonts w:ascii="Arial" w:hAnsi="Arial" w:cs="Arial"/>
        </w:rPr>
        <w:t xml:space="preserve">RRR Filing </w:t>
      </w:r>
      <w:r w:rsidRPr="00D56FD2">
        <w:rPr>
          <w:rFonts w:ascii="Arial" w:hAnsi="Arial" w:cs="Arial"/>
        </w:rPr>
        <w:t xml:space="preserve">Guide and training videos in </w:t>
      </w:r>
      <w:r w:rsidR="00250C8D">
        <w:rPr>
          <w:rFonts w:ascii="Arial" w:hAnsi="Arial" w:cs="Arial"/>
        </w:rPr>
        <w:t>the RRR Filing System</w:t>
      </w:r>
      <w:r w:rsidRPr="00D56FD2">
        <w:rPr>
          <w:rFonts w:ascii="Arial" w:hAnsi="Arial" w:cs="Arial"/>
        </w:rPr>
        <w:t xml:space="preserve"> in the Action Center.</w:t>
      </w:r>
    </w:p>
    <w:p w14:paraId="2B67A853" w14:textId="77777777" w:rsidR="00B35D4A" w:rsidRDefault="00B35D4A" w:rsidP="004F05C0">
      <w:pPr>
        <w:spacing w:after="0"/>
        <w:rPr>
          <w:rFonts w:ascii="Arial" w:hAnsi="Arial" w:cs="Arial"/>
        </w:rPr>
      </w:pPr>
    </w:p>
    <w:p w14:paraId="7EC5DABC" w14:textId="77777777" w:rsidR="00B35D4A" w:rsidRPr="00791BD9" w:rsidRDefault="00B35D4A" w:rsidP="00C44B11">
      <w:pPr>
        <w:pStyle w:val="BodyText"/>
        <w:spacing w:before="198"/>
        <w:rPr>
          <w:rFonts w:ascii="Arial" w:eastAsiaTheme="minorHAnsi" w:hAnsi="Arial" w:cs="Arial"/>
          <w:sz w:val="22"/>
          <w:szCs w:val="22"/>
        </w:rPr>
      </w:pPr>
      <w:r w:rsidRPr="00791BD9">
        <w:rPr>
          <w:rFonts w:ascii="Arial" w:eastAsiaTheme="minorHAnsi" w:hAnsi="Arial" w:cs="Arial"/>
          <w:sz w:val="22"/>
          <w:szCs w:val="22"/>
        </w:rPr>
        <w:t>What is Action Center?</w:t>
      </w:r>
    </w:p>
    <w:p w14:paraId="07654FAB" w14:textId="77777777" w:rsidR="00B35D4A" w:rsidRPr="00791BD9" w:rsidRDefault="00B35D4A" w:rsidP="00C44B11">
      <w:pPr>
        <w:spacing w:after="0"/>
        <w:rPr>
          <w:rFonts w:ascii="Arial" w:hAnsi="Arial" w:cs="Arial"/>
        </w:rPr>
      </w:pPr>
    </w:p>
    <w:p w14:paraId="54ADFFDA" w14:textId="77777777" w:rsidR="00B35D4A" w:rsidRPr="00791BD9" w:rsidRDefault="00B35D4A" w:rsidP="00C44B11">
      <w:pPr>
        <w:spacing w:after="0"/>
        <w:rPr>
          <w:rFonts w:ascii="Arial" w:hAnsi="Arial" w:cs="Arial"/>
        </w:rPr>
      </w:pPr>
      <w:r w:rsidRPr="00791BD9">
        <w:rPr>
          <w:rFonts w:ascii="Arial" w:hAnsi="Arial" w:cs="Arial"/>
        </w:rPr>
        <w:t xml:space="preserve">The purpose of Action Center for accessing user support materials and directly go to the desired filing company. The “Action Center” is the </w:t>
      </w:r>
      <w:proofErr w:type="gramStart"/>
      <w:r w:rsidRPr="00791BD9">
        <w:rPr>
          <w:rFonts w:ascii="Arial" w:hAnsi="Arial" w:cs="Arial"/>
        </w:rPr>
        <w:t>top most</w:t>
      </w:r>
      <w:proofErr w:type="gramEnd"/>
      <w:r w:rsidRPr="00791BD9">
        <w:rPr>
          <w:rFonts w:ascii="Arial" w:hAnsi="Arial" w:cs="Arial"/>
        </w:rPr>
        <w:t xml:space="preserve"> button located on the navigation bar. The purpose of navigation bar is explained in the following section.</w:t>
      </w:r>
    </w:p>
    <w:p w14:paraId="77151A8E" w14:textId="77777777" w:rsidR="00D23A27" w:rsidRPr="00D56FD2" w:rsidRDefault="00D23A27" w:rsidP="004F05C0">
      <w:pPr>
        <w:spacing w:after="0"/>
        <w:rPr>
          <w:rFonts w:ascii="Arial" w:hAnsi="Arial" w:cs="Arial"/>
        </w:rPr>
      </w:pPr>
    </w:p>
    <w:p w14:paraId="10FD761A" w14:textId="5F66F789" w:rsidR="007863A9" w:rsidRDefault="007863A9" w:rsidP="00A817FD">
      <w:pPr>
        <w:rPr>
          <w:rFonts w:ascii="Arial" w:hAnsi="Arial" w:cs="Arial"/>
        </w:rPr>
      </w:pPr>
      <w:r w:rsidRPr="00D56FD2">
        <w:rPr>
          <w:rFonts w:ascii="Arial" w:hAnsi="Arial" w:cs="Arial"/>
        </w:rPr>
        <w:t xml:space="preserve">By clicking on the relevant links, the user can either view the web version of the </w:t>
      </w:r>
      <w:r w:rsidR="00E2688A">
        <w:rPr>
          <w:rFonts w:ascii="Arial" w:hAnsi="Arial" w:cs="Arial"/>
        </w:rPr>
        <w:t>RRR Filing Guide</w:t>
      </w:r>
      <w:r w:rsidRPr="00D56FD2">
        <w:rPr>
          <w:rFonts w:ascii="Arial" w:hAnsi="Arial" w:cs="Arial"/>
        </w:rPr>
        <w:t xml:space="preserve"> or watch the various </w:t>
      </w:r>
      <w:r w:rsidR="003A39A4">
        <w:rPr>
          <w:rFonts w:ascii="Arial" w:hAnsi="Arial" w:cs="Arial"/>
        </w:rPr>
        <w:t xml:space="preserve">training </w:t>
      </w:r>
      <w:r w:rsidRPr="00D56FD2">
        <w:rPr>
          <w:rFonts w:ascii="Arial" w:hAnsi="Arial" w:cs="Arial"/>
        </w:rPr>
        <w:t xml:space="preserve">videos. </w:t>
      </w:r>
    </w:p>
    <w:p w14:paraId="3E23405F" w14:textId="7CD522F6" w:rsidR="004043ED" w:rsidRDefault="004043ED" w:rsidP="008F17A3">
      <w:r>
        <w:rPr>
          <w:noProof/>
          <w:lang w:val="en-US"/>
        </w:rPr>
        <w:lastRenderedPageBreak/>
        <w:drawing>
          <wp:inline distT="0" distB="0" distL="0" distR="0" wp14:anchorId="1A36EC73" wp14:editId="14A82362">
            <wp:extent cx="5117466" cy="2365365"/>
            <wp:effectExtent l="19050" t="19050" r="26035" b="165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44603" cy="2377908"/>
                    </a:xfrm>
                    <a:prstGeom prst="rect">
                      <a:avLst/>
                    </a:prstGeom>
                    <a:ln>
                      <a:solidFill>
                        <a:schemeClr val="tx1"/>
                      </a:solidFill>
                    </a:ln>
                  </pic:spPr>
                </pic:pic>
              </a:graphicData>
            </a:graphic>
          </wp:inline>
        </w:drawing>
      </w:r>
    </w:p>
    <w:p w14:paraId="7501FB0A" w14:textId="77777777" w:rsidR="009C578A" w:rsidRPr="009C578A" w:rsidRDefault="009C578A" w:rsidP="00A817FD"/>
    <w:p w14:paraId="7673D93D" w14:textId="41E2C302" w:rsidR="004043ED" w:rsidRPr="005A3B20" w:rsidRDefault="00250C8D" w:rsidP="005A3B20">
      <w:pPr>
        <w:pStyle w:val="Heading3"/>
        <w:numPr>
          <w:ilvl w:val="0"/>
          <w:numId w:val="0"/>
        </w:numPr>
        <w:ind w:left="360" w:hanging="360"/>
        <w:rPr>
          <w:color w:val="auto"/>
          <w:sz w:val="28"/>
        </w:rPr>
      </w:pPr>
      <w:bookmarkStart w:id="36" w:name="_Toc34746589"/>
      <w:bookmarkStart w:id="37" w:name="_Toc161155517"/>
      <w:r w:rsidRPr="005A3B20">
        <w:rPr>
          <w:color w:val="auto"/>
          <w:sz w:val="28"/>
        </w:rPr>
        <w:t>RRR Filing System</w:t>
      </w:r>
      <w:r w:rsidR="004043ED" w:rsidRPr="005A3B20">
        <w:rPr>
          <w:color w:val="auto"/>
          <w:sz w:val="28"/>
        </w:rPr>
        <w:t xml:space="preserve"> </w:t>
      </w:r>
      <w:r w:rsidR="00D42DB2" w:rsidRPr="005A3B20">
        <w:rPr>
          <w:color w:val="auto"/>
          <w:sz w:val="28"/>
        </w:rPr>
        <w:t>Window</w:t>
      </w:r>
      <w:r w:rsidR="004043ED" w:rsidRPr="005A3B20">
        <w:rPr>
          <w:color w:val="auto"/>
          <w:sz w:val="28"/>
        </w:rPr>
        <w:t xml:space="preserve"> View</w:t>
      </w:r>
      <w:bookmarkEnd w:id="36"/>
      <w:bookmarkEnd w:id="37"/>
    </w:p>
    <w:p w14:paraId="12AB903B" w14:textId="77777777" w:rsidR="004F05C0" w:rsidRDefault="004F05C0" w:rsidP="004F05C0">
      <w:pPr>
        <w:spacing w:after="0"/>
        <w:rPr>
          <w:rFonts w:ascii="Arial" w:eastAsia="Arial" w:hAnsi="Arial" w:cs="Arial"/>
          <w:bCs/>
          <w:spacing w:val="-1"/>
        </w:rPr>
      </w:pPr>
    </w:p>
    <w:p w14:paraId="2A30C383" w14:textId="5B4146E4" w:rsidR="007863A9" w:rsidRDefault="007863A9" w:rsidP="004F05C0">
      <w:pPr>
        <w:spacing w:after="0"/>
        <w:rPr>
          <w:rFonts w:ascii="Arial" w:eastAsia="Arial" w:hAnsi="Arial" w:cs="Arial"/>
          <w:bCs/>
          <w:spacing w:val="-1"/>
        </w:rPr>
      </w:pPr>
      <w:r w:rsidRPr="00D56FD2">
        <w:rPr>
          <w:rFonts w:ascii="Arial" w:eastAsia="Arial" w:hAnsi="Arial" w:cs="Arial"/>
          <w:bCs/>
          <w:spacing w:val="-1"/>
        </w:rPr>
        <w:t>After logging in with the registered username and password, click on the “RRR filings” button located on the navigation bar (#1). This will open the Company Details and Reporting Year</w:t>
      </w:r>
      <w:r>
        <w:rPr>
          <w:rFonts w:ascii="Arial" w:eastAsia="Arial" w:hAnsi="Arial" w:cs="Arial"/>
          <w:bCs/>
          <w:spacing w:val="-1"/>
        </w:rPr>
        <w:t xml:space="preserve">. </w:t>
      </w:r>
    </w:p>
    <w:p w14:paraId="30EB151F" w14:textId="0120DE25" w:rsidR="00726E74" w:rsidRDefault="00CF3D3B" w:rsidP="004F05C0">
      <w:pPr>
        <w:spacing w:after="0"/>
        <w:rPr>
          <w:rFonts w:ascii="Arial" w:eastAsia="Arial" w:hAnsi="Arial" w:cs="Arial"/>
          <w:bCs/>
          <w:spacing w:val="-1"/>
        </w:rPr>
      </w:pPr>
      <w:r w:rsidRPr="00BA1810">
        <w:rPr>
          <w:noProof/>
          <w:spacing w:val="-1"/>
        </w:rPr>
        <w:drawing>
          <wp:inline distT="0" distB="0" distL="0" distR="0" wp14:anchorId="64F6E990" wp14:editId="3F1ABA17">
            <wp:extent cx="5943600" cy="2887980"/>
            <wp:effectExtent l="0" t="0" r="0" b="7620"/>
            <wp:docPr id="1707571647" name="Picture 170757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887980"/>
                    </a:xfrm>
                    <a:prstGeom prst="rect">
                      <a:avLst/>
                    </a:prstGeom>
                  </pic:spPr>
                </pic:pic>
              </a:graphicData>
            </a:graphic>
          </wp:inline>
        </w:drawing>
      </w:r>
    </w:p>
    <w:p w14:paraId="4EDDC126" w14:textId="212DEA37" w:rsidR="00D052EC" w:rsidRDefault="00D052EC" w:rsidP="008F17A3">
      <w:pPr>
        <w:spacing w:line="240" w:lineRule="auto"/>
      </w:pPr>
    </w:p>
    <w:p w14:paraId="0D9522A7" w14:textId="77777777" w:rsidR="004B4C4C" w:rsidRPr="00D56FD2" w:rsidRDefault="004B4C4C" w:rsidP="00A817FD">
      <w:pPr>
        <w:rPr>
          <w:rFonts w:ascii="Arial" w:eastAsia="Arial" w:hAnsi="Arial" w:cs="Arial"/>
          <w:bCs/>
          <w:spacing w:val="-1"/>
        </w:rPr>
      </w:pPr>
      <w:r>
        <w:rPr>
          <w:rFonts w:ascii="Arial" w:eastAsia="Arial" w:hAnsi="Arial" w:cs="Arial"/>
          <w:bCs/>
          <w:spacing w:val="-1"/>
        </w:rPr>
        <w:t>The following are descriptions of the screen sections (1 to 6) shown above.</w:t>
      </w:r>
    </w:p>
    <w:p w14:paraId="3B8C7344" w14:textId="0B12259E" w:rsidR="00D052EC" w:rsidRPr="00261C8F" w:rsidRDefault="00D052EC" w:rsidP="00A817FD">
      <w:pPr>
        <w:pStyle w:val="ListParagraph"/>
        <w:numPr>
          <w:ilvl w:val="0"/>
          <w:numId w:val="124"/>
        </w:numPr>
        <w:ind w:left="270" w:hanging="270"/>
        <w:rPr>
          <w:rFonts w:ascii="Arial" w:eastAsia="Arial" w:hAnsi="Arial" w:cs="Arial"/>
          <w:bCs/>
          <w:spacing w:val="-1"/>
        </w:rPr>
      </w:pPr>
      <w:r w:rsidRPr="00261C8F">
        <w:rPr>
          <w:rFonts w:ascii="Arial" w:eastAsia="Arial" w:hAnsi="Arial" w:cs="Arial"/>
          <w:bCs/>
          <w:spacing w:val="-1"/>
        </w:rPr>
        <w:t>This navigation bar</w:t>
      </w:r>
      <w:r w:rsidR="004B4C4C">
        <w:rPr>
          <w:rFonts w:ascii="Arial" w:eastAsia="Arial" w:hAnsi="Arial" w:cs="Arial"/>
          <w:bCs/>
          <w:spacing w:val="-1"/>
        </w:rPr>
        <w:t xml:space="preserve"> is</w:t>
      </w:r>
      <w:r w:rsidRPr="00261C8F">
        <w:rPr>
          <w:rFonts w:ascii="Arial" w:eastAsia="Arial" w:hAnsi="Arial" w:cs="Arial"/>
          <w:bCs/>
          <w:spacing w:val="-1"/>
        </w:rPr>
        <w:t xml:space="preserve"> present throughout the RRR filings or revision request process. Through this navigation bar users can perform tasks such as RRR filing, RRR revision request, etc. At the top of the navigation bar, there is a feature titled “Action Center”, which allows the users to create a custom dashboard to track any of their RRR data. Additionally, the Action Center also houses </w:t>
      </w:r>
      <w:r w:rsidR="003A39A4">
        <w:rPr>
          <w:rFonts w:ascii="Arial" w:eastAsia="Arial" w:hAnsi="Arial" w:cs="Arial"/>
          <w:bCs/>
          <w:spacing w:val="-1"/>
        </w:rPr>
        <w:t>training</w:t>
      </w:r>
      <w:r w:rsidRPr="00261C8F">
        <w:rPr>
          <w:rFonts w:ascii="Arial" w:eastAsia="Arial" w:hAnsi="Arial" w:cs="Arial"/>
          <w:bCs/>
          <w:spacing w:val="-1"/>
        </w:rPr>
        <w:t xml:space="preserve"> videos </w:t>
      </w:r>
      <w:r w:rsidR="00884303" w:rsidRPr="00261C8F">
        <w:rPr>
          <w:rFonts w:ascii="Arial" w:eastAsia="Arial" w:hAnsi="Arial" w:cs="Arial"/>
          <w:bCs/>
          <w:spacing w:val="-1"/>
        </w:rPr>
        <w:t xml:space="preserve">on </w:t>
      </w:r>
      <w:r w:rsidR="00884303">
        <w:rPr>
          <w:rFonts w:ascii="Arial" w:eastAsia="Arial" w:hAnsi="Arial" w:cs="Arial"/>
          <w:bCs/>
          <w:spacing w:val="-1"/>
        </w:rPr>
        <w:t>the</w:t>
      </w:r>
      <w:r w:rsidR="00250C8D">
        <w:rPr>
          <w:rFonts w:ascii="Arial" w:eastAsia="Arial" w:hAnsi="Arial" w:cs="Arial"/>
          <w:bCs/>
          <w:spacing w:val="-1"/>
        </w:rPr>
        <w:t xml:space="preserve"> RRR Filing System</w:t>
      </w:r>
      <w:r w:rsidRPr="00261C8F">
        <w:rPr>
          <w:rFonts w:ascii="Arial" w:eastAsia="Arial" w:hAnsi="Arial" w:cs="Arial"/>
          <w:bCs/>
          <w:spacing w:val="-1"/>
        </w:rPr>
        <w:t>.</w:t>
      </w:r>
    </w:p>
    <w:p w14:paraId="162EDA29" w14:textId="77777777" w:rsidR="00D052EC" w:rsidRPr="00261C8F" w:rsidRDefault="00D052EC" w:rsidP="00A817FD">
      <w:pPr>
        <w:pStyle w:val="ListParagraph"/>
        <w:ind w:left="270" w:hanging="270"/>
        <w:rPr>
          <w:rFonts w:ascii="Arial" w:eastAsia="Arial" w:hAnsi="Arial" w:cs="Arial"/>
          <w:bCs/>
          <w:spacing w:val="-1"/>
        </w:rPr>
      </w:pPr>
    </w:p>
    <w:p w14:paraId="1E74244C" w14:textId="02C7A574" w:rsidR="00D052EC" w:rsidRPr="00261C8F" w:rsidRDefault="00D052EC" w:rsidP="00310FF8">
      <w:pPr>
        <w:pStyle w:val="ListParagraph"/>
        <w:numPr>
          <w:ilvl w:val="0"/>
          <w:numId w:val="124"/>
        </w:numPr>
        <w:ind w:left="270" w:hanging="270"/>
        <w:rPr>
          <w:rFonts w:ascii="Arial" w:eastAsia="Arial" w:hAnsi="Arial" w:cs="Arial"/>
          <w:bCs/>
          <w:spacing w:val="-1"/>
        </w:rPr>
      </w:pPr>
      <w:r w:rsidRPr="00261C8F">
        <w:rPr>
          <w:rFonts w:ascii="Arial" w:eastAsia="Arial" w:hAnsi="Arial" w:cs="Arial"/>
          <w:bCs/>
          <w:spacing w:val="-1"/>
        </w:rPr>
        <w:lastRenderedPageBreak/>
        <w:t xml:space="preserve">This navigation bar features </w:t>
      </w:r>
      <w:r w:rsidR="008D22BC">
        <w:rPr>
          <w:rFonts w:ascii="Arial" w:eastAsia="Arial" w:hAnsi="Arial" w:cs="Arial"/>
          <w:bCs/>
          <w:spacing w:val="-1"/>
        </w:rPr>
        <w:t xml:space="preserve">five </w:t>
      </w:r>
      <w:r w:rsidR="008D22BC" w:rsidRPr="00261C8F">
        <w:rPr>
          <w:rFonts w:ascii="Arial" w:eastAsia="Arial" w:hAnsi="Arial" w:cs="Arial"/>
          <w:bCs/>
          <w:spacing w:val="-1"/>
        </w:rPr>
        <w:t>options</w:t>
      </w:r>
      <w:r w:rsidR="004B4C4C">
        <w:rPr>
          <w:rFonts w:ascii="Arial" w:eastAsia="Arial" w:hAnsi="Arial" w:cs="Arial"/>
          <w:bCs/>
          <w:spacing w:val="-1"/>
        </w:rPr>
        <w:t>:</w:t>
      </w:r>
      <w:r w:rsidRPr="00261C8F">
        <w:rPr>
          <w:rFonts w:ascii="Arial" w:eastAsia="Arial" w:hAnsi="Arial" w:cs="Arial"/>
          <w:bCs/>
          <w:spacing w:val="-1"/>
        </w:rPr>
        <w:t xml:space="preserve"> Choose Reporting Period, </w:t>
      </w:r>
      <w:r w:rsidR="00773AC8">
        <w:rPr>
          <w:rFonts w:ascii="Arial" w:eastAsia="Arial" w:hAnsi="Arial" w:cs="Arial"/>
          <w:bCs/>
          <w:spacing w:val="-1"/>
        </w:rPr>
        <w:t>Major Events</w:t>
      </w:r>
      <w:r w:rsidRPr="00261C8F">
        <w:rPr>
          <w:rFonts w:ascii="Arial" w:eastAsia="Arial" w:hAnsi="Arial" w:cs="Arial"/>
          <w:bCs/>
          <w:spacing w:val="-1"/>
        </w:rPr>
        <w:t>, Affiliates</w:t>
      </w:r>
      <w:r w:rsidR="00773AC8">
        <w:rPr>
          <w:rFonts w:ascii="Arial" w:eastAsia="Arial" w:hAnsi="Arial" w:cs="Arial"/>
          <w:bCs/>
          <w:spacing w:val="-1"/>
        </w:rPr>
        <w:t>, Rate Zones, and Exemptions</w:t>
      </w:r>
      <w:r w:rsidRPr="00261C8F">
        <w:rPr>
          <w:rFonts w:ascii="Arial" w:eastAsia="Arial" w:hAnsi="Arial" w:cs="Arial"/>
          <w:bCs/>
          <w:spacing w:val="-1"/>
        </w:rPr>
        <w:t>. The options are briefly described below:</w:t>
      </w:r>
    </w:p>
    <w:p w14:paraId="68A1436F" w14:textId="77777777" w:rsidR="00D052EC" w:rsidRPr="00261C8F" w:rsidRDefault="00D052EC" w:rsidP="00E1797C">
      <w:pPr>
        <w:pStyle w:val="ListParagraph"/>
        <w:ind w:left="270" w:hanging="270"/>
        <w:rPr>
          <w:rFonts w:ascii="Arial" w:eastAsia="Arial" w:hAnsi="Arial" w:cs="Arial"/>
          <w:bCs/>
          <w:spacing w:val="-1"/>
        </w:rPr>
      </w:pPr>
    </w:p>
    <w:p w14:paraId="0DA4F2A3" w14:textId="3FE74ECD" w:rsidR="00D052EC" w:rsidRPr="00261C8F" w:rsidRDefault="007E0C52" w:rsidP="00900004">
      <w:pPr>
        <w:pStyle w:val="ListParagraph"/>
        <w:tabs>
          <w:tab w:val="left" w:pos="900"/>
        </w:tabs>
        <w:ind w:left="270" w:hanging="270"/>
        <w:rPr>
          <w:rFonts w:ascii="Arial" w:eastAsia="Arial" w:hAnsi="Arial" w:cs="Arial"/>
          <w:bCs/>
          <w:spacing w:val="-1"/>
        </w:rPr>
      </w:pPr>
      <w:r>
        <w:rPr>
          <w:rFonts w:ascii="Arial" w:eastAsia="Arial" w:hAnsi="Arial" w:cs="Arial"/>
          <w:bCs/>
          <w:spacing w:val="-1"/>
        </w:rPr>
        <w:tab/>
      </w:r>
      <w:r w:rsidR="00D052EC" w:rsidRPr="00A149C7">
        <w:rPr>
          <w:rFonts w:ascii="Arial" w:eastAsia="Arial" w:hAnsi="Arial" w:cs="Arial"/>
          <w:b/>
          <w:spacing w:val="-1"/>
        </w:rPr>
        <w:t xml:space="preserve">Choose Reporting Period: </w:t>
      </w:r>
      <w:r w:rsidR="00D052EC" w:rsidRPr="00261C8F">
        <w:rPr>
          <w:rFonts w:ascii="Arial" w:eastAsia="Arial" w:hAnsi="Arial" w:cs="Arial"/>
          <w:bCs/>
          <w:spacing w:val="-1"/>
        </w:rPr>
        <w:t>For accessing RRR forms click on “Choose Reporting Period”. This will then prompt the user to click on the desired RRR Reporting Schedule and finally the annual and quarterly RRR filings. This RRR navigation bar will disappear once the reporting year from the “Choose Reporting Period” is selected.</w:t>
      </w:r>
    </w:p>
    <w:p w14:paraId="4C2FC095" w14:textId="77777777" w:rsidR="00D052EC" w:rsidRPr="00261C8F" w:rsidRDefault="00D052EC" w:rsidP="00A817FD">
      <w:pPr>
        <w:pStyle w:val="ListParagraph"/>
        <w:ind w:left="270" w:hanging="270"/>
        <w:rPr>
          <w:rFonts w:ascii="Arial" w:eastAsia="Arial" w:hAnsi="Arial" w:cs="Arial"/>
          <w:bCs/>
          <w:spacing w:val="-1"/>
        </w:rPr>
      </w:pPr>
    </w:p>
    <w:p w14:paraId="41B04C27" w14:textId="40E0581C" w:rsidR="0017499C" w:rsidRPr="00791BD9" w:rsidRDefault="00791BD9" w:rsidP="00791BD9">
      <w:pPr>
        <w:pStyle w:val="ListParagraph"/>
        <w:tabs>
          <w:tab w:val="left" w:pos="900"/>
        </w:tabs>
        <w:ind w:left="270" w:hanging="270"/>
        <w:rPr>
          <w:rFonts w:ascii="Arial" w:eastAsia="Arial" w:hAnsi="Arial" w:cs="Arial"/>
          <w:bCs/>
          <w:spacing w:val="-1"/>
        </w:rPr>
      </w:pPr>
      <w:r>
        <w:rPr>
          <w:rFonts w:ascii="Arial" w:eastAsia="Arial" w:hAnsi="Arial" w:cs="Arial"/>
          <w:bCs/>
          <w:spacing w:val="-1"/>
        </w:rPr>
        <w:tab/>
      </w:r>
      <w:r w:rsidR="0017499C" w:rsidRPr="00A149C7">
        <w:rPr>
          <w:rFonts w:ascii="Arial" w:eastAsia="Arial" w:hAnsi="Arial" w:cs="Arial"/>
          <w:b/>
          <w:spacing w:val="-1"/>
        </w:rPr>
        <w:t>Major Events:</w:t>
      </w:r>
      <w:r w:rsidR="0017499C" w:rsidRPr="00791BD9">
        <w:rPr>
          <w:rFonts w:ascii="Arial" w:eastAsia="Arial" w:hAnsi="Arial" w:cs="Arial"/>
          <w:bCs/>
          <w:spacing w:val="-1"/>
        </w:rPr>
        <w:t xml:space="preserve"> Clicking this tab will allow users to see additional details related to interruptions/outages that were caused by a major event within the reporting period.</w:t>
      </w:r>
    </w:p>
    <w:p w14:paraId="02580F99" w14:textId="77777777" w:rsidR="00D052EC" w:rsidRPr="00261C8F" w:rsidRDefault="00D052EC" w:rsidP="00A817FD">
      <w:pPr>
        <w:pStyle w:val="ListParagraph"/>
        <w:ind w:left="270" w:hanging="270"/>
        <w:rPr>
          <w:rFonts w:ascii="Arial" w:eastAsia="Arial" w:hAnsi="Arial" w:cs="Arial"/>
          <w:bCs/>
          <w:spacing w:val="-1"/>
        </w:rPr>
      </w:pPr>
    </w:p>
    <w:p w14:paraId="075B0839" w14:textId="77777777" w:rsidR="00D052EC" w:rsidRPr="00261C8F" w:rsidRDefault="00D052EC" w:rsidP="00A817FD">
      <w:pPr>
        <w:pStyle w:val="ListParagraph"/>
        <w:ind w:left="270"/>
        <w:rPr>
          <w:rFonts w:ascii="Arial" w:eastAsia="Arial" w:hAnsi="Arial" w:cs="Arial"/>
          <w:bCs/>
          <w:spacing w:val="-1"/>
        </w:rPr>
      </w:pPr>
      <w:r w:rsidRPr="00A149C7">
        <w:rPr>
          <w:rFonts w:ascii="Arial" w:eastAsia="Arial" w:hAnsi="Arial" w:cs="Arial"/>
          <w:b/>
          <w:spacing w:val="-1"/>
        </w:rPr>
        <w:t>Affiliates:</w:t>
      </w:r>
      <w:r w:rsidRPr="00261C8F">
        <w:rPr>
          <w:rFonts w:ascii="Arial" w:eastAsia="Arial" w:hAnsi="Arial" w:cs="Arial"/>
          <w:bCs/>
          <w:spacing w:val="-1"/>
        </w:rPr>
        <w:t xml:space="preserve"> Clicking on this tab will open affiliate names.</w:t>
      </w:r>
    </w:p>
    <w:p w14:paraId="35BF0BFB" w14:textId="77777777" w:rsidR="008E19DD" w:rsidRDefault="008E19DD" w:rsidP="00A817FD">
      <w:pPr>
        <w:pStyle w:val="ListParagraph"/>
        <w:ind w:left="270"/>
        <w:rPr>
          <w:rFonts w:ascii="Arial" w:eastAsia="Arial" w:hAnsi="Arial" w:cs="Arial"/>
          <w:bCs/>
          <w:spacing w:val="-1"/>
        </w:rPr>
      </w:pPr>
    </w:p>
    <w:p w14:paraId="62DA72E7" w14:textId="01A091AE" w:rsidR="008E19DD" w:rsidRDefault="008650C1" w:rsidP="00A817FD">
      <w:pPr>
        <w:pStyle w:val="ListParagraph"/>
        <w:ind w:left="270"/>
        <w:rPr>
          <w:rFonts w:ascii="Arial" w:eastAsia="Arial" w:hAnsi="Arial" w:cs="Arial"/>
          <w:bCs/>
          <w:spacing w:val="-1"/>
        </w:rPr>
      </w:pPr>
      <w:r w:rsidRPr="00A149C7">
        <w:rPr>
          <w:rFonts w:ascii="Arial" w:eastAsia="Arial" w:hAnsi="Arial" w:cs="Arial"/>
          <w:b/>
          <w:spacing w:val="-1"/>
        </w:rPr>
        <w:t>Rate Zones:</w:t>
      </w:r>
      <w:r>
        <w:rPr>
          <w:rFonts w:ascii="Arial" w:eastAsia="Arial" w:hAnsi="Arial" w:cs="Arial"/>
          <w:bCs/>
          <w:spacing w:val="-1"/>
        </w:rPr>
        <w:t xml:space="preserve"> </w:t>
      </w:r>
      <w:r w:rsidR="00070C02">
        <w:rPr>
          <w:rFonts w:ascii="Arial" w:eastAsia="Arial" w:hAnsi="Arial" w:cs="Arial"/>
          <w:bCs/>
          <w:spacing w:val="-1"/>
        </w:rPr>
        <w:t xml:space="preserve"> Clicking this tab will allow users to see all rate zones relevant to the lice</w:t>
      </w:r>
      <w:r w:rsidR="00002F09">
        <w:rPr>
          <w:rFonts w:ascii="Arial" w:eastAsia="Arial" w:hAnsi="Arial" w:cs="Arial"/>
          <w:bCs/>
          <w:spacing w:val="-1"/>
        </w:rPr>
        <w:t xml:space="preserve">nsed </w:t>
      </w:r>
      <w:r w:rsidR="00D2184E">
        <w:rPr>
          <w:rFonts w:ascii="Arial" w:eastAsia="Arial" w:hAnsi="Arial" w:cs="Arial"/>
          <w:bCs/>
          <w:spacing w:val="-1"/>
        </w:rPr>
        <w:t>entity.</w:t>
      </w:r>
    </w:p>
    <w:p w14:paraId="2C514862" w14:textId="77777777" w:rsidR="00D2184E" w:rsidRDefault="00D2184E" w:rsidP="00A817FD">
      <w:pPr>
        <w:pStyle w:val="ListParagraph"/>
        <w:ind w:left="270"/>
        <w:rPr>
          <w:rFonts w:ascii="Arial" w:eastAsia="Arial" w:hAnsi="Arial" w:cs="Arial"/>
          <w:bCs/>
          <w:spacing w:val="-1"/>
        </w:rPr>
      </w:pPr>
    </w:p>
    <w:p w14:paraId="0F68797F" w14:textId="26CBD363" w:rsidR="00D2184E" w:rsidRPr="00261C8F" w:rsidRDefault="00D2184E" w:rsidP="00A817FD">
      <w:pPr>
        <w:pStyle w:val="ListParagraph"/>
        <w:ind w:left="270"/>
        <w:rPr>
          <w:rFonts w:ascii="Arial" w:eastAsia="Arial" w:hAnsi="Arial" w:cs="Arial"/>
          <w:bCs/>
          <w:spacing w:val="-1"/>
        </w:rPr>
      </w:pPr>
      <w:r w:rsidRPr="00A149C7">
        <w:rPr>
          <w:rFonts w:ascii="Arial" w:eastAsia="Arial" w:hAnsi="Arial" w:cs="Arial"/>
          <w:b/>
          <w:spacing w:val="-1"/>
        </w:rPr>
        <w:t>Exemptions</w:t>
      </w:r>
      <w:r w:rsidR="00236286" w:rsidRPr="00A149C7">
        <w:rPr>
          <w:rFonts w:ascii="Arial" w:eastAsia="Arial" w:hAnsi="Arial" w:cs="Arial"/>
          <w:b/>
          <w:spacing w:val="-1"/>
        </w:rPr>
        <w:t>:</w:t>
      </w:r>
      <w:r w:rsidR="00236286">
        <w:rPr>
          <w:rFonts w:ascii="Arial" w:eastAsia="Arial" w:hAnsi="Arial" w:cs="Arial"/>
          <w:bCs/>
          <w:spacing w:val="-1"/>
        </w:rPr>
        <w:t xml:space="preserve">  Provides a summary of possible RRR sections that a licensed entity may be exempt from for a reporting period due to unique circumstances</w:t>
      </w:r>
    </w:p>
    <w:p w14:paraId="4A57298E" w14:textId="77777777" w:rsidR="00D052EC" w:rsidRPr="00261C8F" w:rsidRDefault="00D052EC" w:rsidP="00A817FD">
      <w:pPr>
        <w:pStyle w:val="ListParagraph"/>
        <w:ind w:left="270" w:hanging="270"/>
        <w:rPr>
          <w:rFonts w:ascii="Arial" w:eastAsia="Arial" w:hAnsi="Arial" w:cs="Arial"/>
          <w:bCs/>
          <w:spacing w:val="-1"/>
        </w:rPr>
      </w:pPr>
    </w:p>
    <w:p w14:paraId="0CE21BEC" w14:textId="5658BC7F" w:rsidR="00D052EC" w:rsidRPr="00261C8F" w:rsidRDefault="00D052EC" w:rsidP="00A817FD">
      <w:pPr>
        <w:pStyle w:val="ListParagraph"/>
        <w:numPr>
          <w:ilvl w:val="0"/>
          <w:numId w:val="124"/>
        </w:numPr>
        <w:ind w:left="270" w:hanging="270"/>
        <w:rPr>
          <w:rFonts w:ascii="Arial" w:eastAsia="Arial" w:hAnsi="Arial" w:cs="Arial"/>
          <w:bCs/>
          <w:spacing w:val="-1"/>
        </w:rPr>
      </w:pPr>
      <w:r w:rsidRPr="00261C8F">
        <w:rPr>
          <w:rFonts w:ascii="Arial" w:eastAsia="Arial" w:hAnsi="Arial" w:cs="Arial"/>
          <w:bCs/>
          <w:spacing w:val="-1"/>
        </w:rPr>
        <w:t xml:space="preserve">This displays the selected company’s information and lists reporting years. Select “Choose Electricity Reporting Year” for accessing RRR forms. As an </w:t>
      </w:r>
      <w:proofErr w:type="gramStart"/>
      <w:r w:rsidRPr="00261C8F">
        <w:rPr>
          <w:rFonts w:ascii="Arial" w:eastAsia="Arial" w:hAnsi="Arial" w:cs="Arial"/>
          <w:bCs/>
          <w:spacing w:val="-1"/>
        </w:rPr>
        <w:t>example</w:t>
      </w:r>
      <w:proofErr w:type="gramEnd"/>
      <w:r w:rsidRPr="00261C8F">
        <w:rPr>
          <w:rFonts w:ascii="Arial" w:eastAsia="Arial" w:hAnsi="Arial" w:cs="Arial"/>
          <w:bCs/>
          <w:spacing w:val="-1"/>
        </w:rPr>
        <w:t xml:space="preserve"> select 20</w:t>
      </w:r>
      <w:r w:rsidR="00236286">
        <w:rPr>
          <w:rFonts w:ascii="Arial" w:eastAsia="Arial" w:hAnsi="Arial" w:cs="Arial"/>
          <w:bCs/>
          <w:spacing w:val="-1"/>
        </w:rPr>
        <w:t>23</w:t>
      </w:r>
      <w:r w:rsidRPr="00261C8F">
        <w:rPr>
          <w:rFonts w:ascii="Arial" w:eastAsia="Arial" w:hAnsi="Arial" w:cs="Arial"/>
          <w:bCs/>
          <w:spacing w:val="-1"/>
        </w:rPr>
        <w:t xml:space="preserve"> as</w:t>
      </w:r>
      <w:r w:rsidR="004B4C4C">
        <w:rPr>
          <w:rFonts w:ascii="Arial" w:eastAsia="Arial" w:hAnsi="Arial" w:cs="Arial"/>
          <w:bCs/>
          <w:spacing w:val="-1"/>
        </w:rPr>
        <w:t xml:space="preserve"> the</w:t>
      </w:r>
      <w:r w:rsidRPr="00261C8F">
        <w:rPr>
          <w:rFonts w:ascii="Arial" w:eastAsia="Arial" w:hAnsi="Arial" w:cs="Arial"/>
          <w:bCs/>
          <w:spacing w:val="-1"/>
        </w:rPr>
        <w:t xml:space="preserve"> Reporting Year for entering 20</w:t>
      </w:r>
      <w:r w:rsidR="00236286">
        <w:rPr>
          <w:rFonts w:ascii="Arial" w:eastAsia="Arial" w:hAnsi="Arial" w:cs="Arial"/>
          <w:bCs/>
          <w:spacing w:val="-1"/>
        </w:rPr>
        <w:t>22</w:t>
      </w:r>
      <w:r w:rsidR="004B4C4C">
        <w:rPr>
          <w:rFonts w:ascii="Arial" w:eastAsia="Arial" w:hAnsi="Arial" w:cs="Arial"/>
          <w:bCs/>
          <w:spacing w:val="-1"/>
        </w:rPr>
        <w:t xml:space="preserve"> annual</w:t>
      </w:r>
      <w:r w:rsidRPr="00261C8F">
        <w:rPr>
          <w:rFonts w:ascii="Arial" w:eastAsia="Arial" w:hAnsi="Arial" w:cs="Arial"/>
          <w:bCs/>
          <w:spacing w:val="-1"/>
        </w:rPr>
        <w:t xml:space="preserve"> data.</w:t>
      </w:r>
    </w:p>
    <w:p w14:paraId="5955F424" w14:textId="77777777" w:rsidR="00D052EC" w:rsidRPr="00261C8F" w:rsidRDefault="00D052EC" w:rsidP="00A817FD">
      <w:pPr>
        <w:pStyle w:val="ListParagraph"/>
        <w:ind w:left="270" w:hanging="270"/>
        <w:rPr>
          <w:rFonts w:ascii="Arial" w:eastAsia="Arial" w:hAnsi="Arial" w:cs="Arial"/>
          <w:bCs/>
          <w:spacing w:val="-1"/>
        </w:rPr>
      </w:pPr>
    </w:p>
    <w:p w14:paraId="5183E6E3" w14:textId="62DCA087" w:rsidR="00D052EC" w:rsidRPr="00261C8F" w:rsidRDefault="00D052EC" w:rsidP="00A817FD">
      <w:pPr>
        <w:pStyle w:val="ListParagraph"/>
        <w:numPr>
          <w:ilvl w:val="0"/>
          <w:numId w:val="124"/>
        </w:numPr>
        <w:ind w:left="270" w:hanging="270"/>
        <w:rPr>
          <w:rFonts w:ascii="Arial" w:eastAsia="Arial" w:hAnsi="Arial" w:cs="Arial"/>
          <w:bCs/>
          <w:spacing w:val="-1"/>
        </w:rPr>
      </w:pPr>
      <w:r w:rsidRPr="00261C8F">
        <w:rPr>
          <w:rFonts w:ascii="Arial" w:eastAsia="Arial" w:hAnsi="Arial" w:cs="Arial"/>
          <w:bCs/>
          <w:spacing w:val="-1"/>
        </w:rPr>
        <w:t xml:space="preserve">This is a menu bar which will be present throughout the RRR filings or revisions request process. Through this menu bar users can perform tasks such as Add group, Form refresh and Form print. </w:t>
      </w:r>
      <w:r w:rsidR="0093645C">
        <w:rPr>
          <w:rFonts w:ascii="Arial" w:eastAsia="Arial" w:hAnsi="Arial" w:cs="Arial"/>
          <w:bCs/>
          <w:spacing w:val="-1"/>
        </w:rPr>
        <w:t>The add group feature lets the user arrange favorites under a designated group title</w:t>
      </w:r>
      <w:r w:rsidR="00F23246">
        <w:rPr>
          <w:rFonts w:ascii="Arial" w:eastAsia="Arial" w:hAnsi="Arial" w:cs="Arial"/>
          <w:bCs/>
          <w:spacing w:val="-1"/>
        </w:rPr>
        <w:t>.</w:t>
      </w:r>
    </w:p>
    <w:p w14:paraId="4C3D7C30" w14:textId="77777777" w:rsidR="00D052EC" w:rsidRPr="00261C8F" w:rsidRDefault="00D052EC" w:rsidP="00A817FD">
      <w:pPr>
        <w:pStyle w:val="ListParagraph"/>
        <w:ind w:left="270" w:hanging="270"/>
        <w:rPr>
          <w:rFonts w:ascii="Arial" w:eastAsia="Arial" w:hAnsi="Arial" w:cs="Arial"/>
          <w:bCs/>
          <w:spacing w:val="-1"/>
        </w:rPr>
      </w:pPr>
    </w:p>
    <w:p w14:paraId="6DD22297" w14:textId="52E72C2F" w:rsidR="00D052EC" w:rsidRPr="00261C8F" w:rsidRDefault="00D052EC" w:rsidP="00310FF8">
      <w:pPr>
        <w:pStyle w:val="ListParagraph"/>
        <w:numPr>
          <w:ilvl w:val="0"/>
          <w:numId w:val="124"/>
        </w:numPr>
        <w:ind w:left="270" w:hanging="270"/>
        <w:rPr>
          <w:rFonts w:ascii="Arial" w:eastAsia="Arial" w:hAnsi="Arial" w:cs="Arial"/>
          <w:bCs/>
          <w:spacing w:val="-1"/>
        </w:rPr>
      </w:pPr>
      <w:r w:rsidRPr="00261C8F">
        <w:rPr>
          <w:rFonts w:ascii="Arial" w:eastAsia="Arial" w:hAnsi="Arial" w:cs="Arial"/>
          <w:bCs/>
          <w:spacing w:val="-1"/>
        </w:rPr>
        <w:t xml:space="preserve">This header </w:t>
      </w:r>
      <w:r w:rsidR="004B4C4C">
        <w:rPr>
          <w:rFonts w:ascii="Arial" w:eastAsia="Arial" w:hAnsi="Arial" w:cs="Arial"/>
          <w:bCs/>
          <w:spacing w:val="-1"/>
        </w:rPr>
        <w:t>is</w:t>
      </w:r>
      <w:r w:rsidRPr="00261C8F">
        <w:rPr>
          <w:rFonts w:ascii="Arial" w:eastAsia="Arial" w:hAnsi="Arial" w:cs="Arial"/>
          <w:bCs/>
          <w:spacing w:val="-1"/>
        </w:rPr>
        <w:t xml:space="preserve"> present throughout the RRR filing or revision request </w:t>
      </w:r>
      <w:proofErr w:type="gramStart"/>
      <w:r w:rsidRPr="00261C8F">
        <w:rPr>
          <w:rFonts w:ascii="Arial" w:eastAsia="Arial" w:hAnsi="Arial" w:cs="Arial"/>
          <w:bCs/>
          <w:spacing w:val="-1"/>
        </w:rPr>
        <w:t>process, but</w:t>
      </w:r>
      <w:proofErr w:type="gramEnd"/>
      <w:r w:rsidRPr="00261C8F">
        <w:rPr>
          <w:rFonts w:ascii="Arial" w:eastAsia="Arial" w:hAnsi="Arial" w:cs="Arial"/>
          <w:bCs/>
          <w:spacing w:val="-1"/>
        </w:rPr>
        <w:t xml:space="preserve"> will reflect the title of the current layout with information such as distributor name, type, filing year and form status. Notice that on the </w:t>
      </w:r>
      <w:proofErr w:type="gramStart"/>
      <w:r w:rsidRPr="00261C8F">
        <w:rPr>
          <w:rFonts w:ascii="Arial" w:eastAsia="Arial" w:hAnsi="Arial" w:cs="Arial"/>
          <w:bCs/>
          <w:spacing w:val="-1"/>
        </w:rPr>
        <w:t>right hand</w:t>
      </w:r>
      <w:proofErr w:type="gramEnd"/>
      <w:r w:rsidRPr="00261C8F">
        <w:rPr>
          <w:rFonts w:ascii="Arial" w:eastAsia="Arial" w:hAnsi="Arial" w:cs="Arial"/>
          <w:bCs/>
          <w:spacing w:val="-1"/>
        </w:rPr>
        <w:t xml:space="preserve"> side of the header there is “Add Favorite” and “Menu” option, whereas, on the left hand side there is “Navigation” and “Back arrow” option. The “add favorite” feature lets the user create a shortcut of the current view in the menu bar. </w:t>
      </w:r>
    </w:p>
    <w:p w14:paraId="3185DCF0" w14:textId="77777777" w:rsidR="00D052EC" w:rsidRPr="00261C8F" w:rsidRDefault="00D052EC" w:rsidP="00A817FD">
      <w:pPr>
        <w:pStyle w:val="ListParagraph"/>
        <w:ind w:left="270" w:hanging="270"/>
        <w:rPr>
          <w:rFonts w:ascii="Arial" w:eastAsia="Arial" w:hAnsi="Arial" w:cs="Arial"/>
          <w:bCs/>
          <w:spacing w:val="-1"/>
        </w:rPr>
      </w:pPr>
    </w:p>
    <w:p w14:paraId="7105D708" w14:textId="644748AC" w:rsidR="0034259B" w:rsidRPr="00D56FD2" w:rsidRDefault="0034259B" w:rsidP="00310FF8">
      <w:pPr>
        <w:pStyle w:val="ListParagraph"/>
        <w:ind w:left="270"/>
        <w:rPr>
          <w:rFonts w:ascii="Arial" w:eastAsia="Arial" w:hAnsi="Arial" w:cs="Arial"/>
          <w:bCs/>
          <w:spacing w:val="-1"/>
        </w:rPr>
      </w:pPr>
      <w:r w:rsidRPr="4D815F1B">
        <w:rPr>
          <w:rFonts w:ascii="Arial" w:eastAsia="Arial" w:hAnsi="Arial" w:cs="Arial"/>
          <w:spacing w:val="-1"/>
        </w:rPr>
        <w:t>Note that an icon (</w:t>
      </w:r>
      <w:r w:rsidRPr="00D56FD2">
        <w:rPr>
          <w:b/>
          <w:noProof/>
          <w:lang w:val="en-US"/>
        </w:rPr>
        <w:drawing>
          <wp:inline distT="0" distB="0" distL="0" distR="0" wp14:anchorId="08174605" wp14:editId="7B8F42EF">
            <wp:extent cx="255924" cy="168910"/>
            <wp:effectExtent l="0" t="0" r="0" b="254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0593" cy="171992"/>
                    </a:xfrm>
                    <a:prstGeom prst="rect">
                      <a:avLst/>
                    </a:prstGeom>
                  </pic:spPr>
                </pic:pic>
              </a:graphicData>
            </a:graphic>
          </wp:inline>
        </w:drawing>
      </w:r>
      <w:r w:rsidRPr="4D815F1B">
        <w:rPr>
          <w:rFonts w:ascii="Arial" w:eastAsia="Arial" w:hAnsi="Arial" w:cs="Arial"/>
          <w:spacing w:val="-1"/>
        </w:rPr>
        <w:t xml:space="preserve">) appears when the export data feature is selected. Clicking on this “export data” icon opens a sub-window from where the exported data is downloaded. </w:t>
      </w:r>
      <w:proofErr w:type="gramStart"/>
      <w:r w:rsidRPr="4D815F1B">
        <w:rPr>
          <w:rFonts w:ascii="Arial" w:eastAsia="Arial" w:hAnsi="Arial" w:cs="Arial"/>
          <w:spacing w:val="-1"/>
        </w:rPr>
        <w:t xml:space="preserve">As </w:t>
      </w:r>
      <w:r w:rsidR="00250C8D" w:rsidRPr="4D815F1B">
        <w:rPr>
          <w:rFonts w:ascii="Arial" w:eastAsia="Arial" w:hAnsi="Arial" w:cs="Arial"/>
          <w:spacing w:val="-1"/>
        </w:rPr>
        <w:t xml:space="preserve"> the</w:t>
      </w:r>
      <w:proofErr w:type="gramEnd"/>
      <w:r w:rsidR="00250C8D" w:rsidRPr="4D815F1B">
        <w:rPr>
          <w:rFonts w:ascii="Arial" w:eastAsia="Arial" w:hAnsi="Arial" w:cs="Arial"/>
          <w:spacing w:val="-1"/>
        </w:rPr>
        <w:t xml:space="preserve"> RRR Filing System</w:t>
      </w:r>
      <w:r w:rsidRPr="4D815F1B">
        <w:rPr>
          <w:rFonts w:ascii="Arial" w:eastAsia="Arial" w:hAnsi="Arial" w:cs="Arial"/>
          <w:spacing w:val="-1"/>
        </w:rPr>
        <w:t xml:space="preserve"> does not keep a history of exported files, the exported files are only available in the particular session.</w:t>
      </w:r>
    </w:p>
    <w:p w14:paraId="1302567A" w14:textId="77777777" w:rsidR="00D052EC" w:rsidRPr="00261C8F" w:rsidRDefault="00D052EC" w:rsidP="00A817FD">
      <w:pPr>
        <w:pStyle w:val="ListParagraph"/>
        <w:ind w:left="270" w:hanging="270"/>
        <w:rPr>
          <w:rFonts w:ascii="Arial" w:eastAsia="Arial" w:hAnsi="Arial" w:cs="Arial"/>
          <w:bCs/>
          <w:spacing w:val="-1"/>
        </w:rPr>
      </w:pPr>
    </w:p>
    <w:p w14:paraId="5BBC5345" w14:textId="7D217A0B" w:rsidR="00D052EC" w:rsidRDefault="00D052EC" w:rsidP="00A817FD">
      <w:pPr>
        <w:pStyle w:val="ListParagraph"/>
        <w:numPr>
          <w:ilvl w:val="0"/>
          <w:numId w:val="124"/>
        </w:numPr>
        <w:ind w:left="270" w:hanging="270"/>
        <w:rPr>
          <w:rFonts w:ascii="Arial" w:eastAsia="Arial" w:hAnsi="Arial" w:cs="Arial"/>
          <w:bCs/>
          <w:spacing w:val="-1"/>
        </w:rPr>
      </w:pPr>
      <w:r w:rsidRPr="00261C8F">
        <w:rPr>
          <w:rFonts w:ascii="Arial" w:eastAsia="Arial" w:hAnsi="Arial" w:cs="Arial"/>
          <w:bCs/>
          <w:spacing w:val="-1"/>
        </w:rPr>
        <w:t>Right under the menu bar there is the “settings” and “log out” option. Before logging out ensure that the filing is saved and the correct status (“Not Started”, “Work in Progress” or “Submitted”) is displayed.</w:t>
      </w:r>
    </w:p>
    <w:p w14:paraId="3E9FB475" w14:textId="77777777" w:rsidR="004F05C0" w:rsidRDefault="004F05C0" w:rsidP="00261C8F">
      <w:pPr>
        <w:pStyle w:val="ListParagraph"/>
        <w:spacing w:line="240" w:lineRule="auto"/>
        <w:ind w:left="270"/>
        <w:rPr>
          <w:rFonts w:ascii="Arial" w:eastAsia="Arial" w:hAnsi="Arial" w:cs="Arial"/>
          <w:bCs/>
          <w:spacing w:val="-1"/>
        </w:rPr>
      </w:pPr>
    </w:p>
    <w:p w14:paraId="58A98F44" w14:textId="7F4E8D4F" w:rsidR="007E0C52" w:rsidRPr="005A3B20" w:rsidRDefault="005C45DE" w:rsidP="005A3B20">
      <w:pPr>
        <w:pStyle w:val="Heading3"/>
        <w:numPr>
          <w:ilvl w:val="0"/>
          <w:numId w:val="0"/>
        </w:numPr>
        <w:ind w:left="360" w:hanging="360"/>
        <w:rPr>
          <w:color w:val="auto"/>
          <w:sz w:val="28"/>
        </w:rPr>
      </w:pPr>
      <w:bookmarkStart w:id="38" w:name="_Toc34746590"/>
      <w:bookmarkStart w:id="39" w:name="_Toc161155518"/>
      <w:r w:rsidRPr="005A3B20">
        <w:rPr>
          <w:color w:val="auto"/>
          <w:sz w:val="28"/>
        </w:rPr>
        <w:t>Export Data or Reports and Print Functions</w:t>
      </w:r>
      <w:bookmarkEnd w:id="38"/>
      <w:bookmarkEnd w:id="39"/>
    </w:p>
    <w:p w14:paraId="0C97DEED" w14:textId="77777777" w:rsidR="004F05C0" w:rsidRPr="00A149C7" w:rsidRDefault="004F05C0" w:rsidP="00261C8F">
      <w:pPr>
        <w:spacing w:after="0"/>
        <w:rPr>
          <w:rFonts w:ascii="Arial" w:hAnsi="Arial" w:cs="Arial"/>
        </w:rPr>
      </w:pPr>
    </w:p>
    <w:p w14:paraId="40B36FF6" w14:textId="2921B134" w:rsidR="007E0C52" w:rsidRPr="00A149C7" w:rsidRDefault="007E0C52" w:rsidP="00261C8F">
      <w:pPr>
        <w:spacing w:after="0"/>
        <w:rPr>
          <w:rFonts w:ascii="Arial" w:hAnsi="Arial" w:cs="Arial"/>
          <w:b/>
          <w:bCs/>
        </w:rPr>
      </w:pPr>
      <w:r w:rsidRPr="00A149C7">
        <w:rPr>
          <w:rFonts w:ascii="Arial" w:hAnsi="Arial" w:cs="Arial"/>
          <w:b/>
          <w:bCs/>
        </w:rPr>
        <w:t>Export Data</w:t>
      </w:r>
    </w:p>
    <w:p w14:paraId="06BCB9B6" w14:textId="41700DE1" w:rsidR="007E0C52" w:rsidRDefault="007E0C52" w:rsidP="00261C8F">
      <w:pPr>
        <w:spacing w:after="0"/>
        <w:rPr>
          <w:rFonts w:ascii="Arial" w:hAnsi="Arial" w:cs="Arial"/>
          <w:b/>
          <w:u w:val="single"/>
        </w:rPr>
      </w:pPr>
    </w:p>
    <w:p w14:paraId="324C65BE" w14:textId="77777777" w:rsidR="005C45DE" w:rsidRPr="00C74D93" w:rsidRDefault="005C45DE" w:rsidP="00C74D93">
      <w:pPr>
        <w:rPr>
          <w:rFonts w:ascii="Arial" w:eastAsia="Arial" w:hAnsi="Arial" w:cs="Arial"/>
          <w:bCs/>
          <w:spacing w:val="-1"/>
        </w:rPr>
      </w:pPr>
      <w:proofErr w:type="gramStart"/>
      <w:r w:rsidRPr="00C74D93">
        <w:rPr>
          <w:rFonts w:ascii="Arial" w:eastAsia="Arial" w:hAnsi="Arial" w:cs="Arial"/>
          <w:bCs/>
          <w:spacing w:val="-1"/>
        </w:rPr>
        <w:t>In order to</w:t>
      </w:r>
      <w:proofErr w:type="gramEnd"/>
      <w:r w:rsidRPr="00C74D93">
        <w:rPr>
          <w:rFonts w:ascii="Arial" w:eastAsia="Arial" w:hAnsi="Arial" w:cs="Arial"/>
          <w:bCs/>
          <w:spacing w:val="-1"/>
        </w:rPr>
        <w:t xml:space="preserve"> export data in MS excel using the export feature, the user will proceed with the following steps:</w:t>
      </w:r>
    </w:p>
    <w:p w14:paraId="5C7E0E17" w14:textId="113CD9EF" w:rsidR="007E0C52" w:rsidRDefault="007E0C52" w:rsidP="00261C8F">
      <w:pPr>
        <w:spacing w:after="0"/>
        <w:rPr>
          <w:rFonts w:ascii="Arial" w:eastAsia="Arial" w:hAnsi="Arial" w:cs="Arial"/>
          <w:bCs/>
          <w:spacing w:val="-1"/>
        </w:rPr>
      </w:pPr>
    </w:p>
    <w:p w14:paraId="3466620C" w14:textId="6255722B" w:rsidR="007E0C52" w:rsidRDefault="007E0C52" w:rsidP="007E0C52">
      <w:pPr>
        <w:pStyle w:val="ListParagraph"/>
        <w:numPr>
          <w:ilvl w:val="0"/>
          <w:numId w:val="128"/>
        </w:numPr>
        <w:ind w:left="360"/>
        <w:rPr>
          <w:rFonts w:ascii="Arial" w:eastAsia="Arial" w:hAnsi="Arial" w:cs="Arial"/>
          <w:bCs/>
          <w:spacing w:val="-1"/>
        </w:rPr>
      </w:pPr>
      <w:r w:rsidRPr="00261C8F">
        <w:rPr>
          <w:rFonts w:ascii="Arial" w:eastAsia="Arial" w:hAnsi="Arial" w:cs="Arial"/>
          <w:bCs/>
          <w:spacing w:val="-1"/>
        </w:rPr>
        <w:t>Open the desired RRR form and scroll to bring the desired table from where the data is to be extracted.</w:t>
      </w:r>
    </w:p>
    <w:p w14:paraId="0309BAEF" w14:textId="77777777" w:rsidR="007E0C52" w:rsidRPr="00261C8F" w:rsidRDefault="007E0C52" w:rsidP="00261C8F">
      <w:pPr>
        <w:pStyle w:val="ListParagraph"/>
        <w:ind w:left="360" w:hanging="360"/>
        <w:rPr>
          <w:rFonts w:ascii="Arial" w:eastAsia="Arial" w:hAnsi="Arial" w:cs="Arial"/>
          <w:bCs/>
          <w:spacing w:val="-1"/>
        </w:rPr>
      </w:pPr>
    </w:p>
    <w:p w14:paraId="66816762" w14:textId="7B848BF5" w:rsidR="007E0C52" w:rsidRPr="00261C8F" w:rsidRDefault="007E0C52" w:rsidP="00261C8F">
      <w:pPr>
        <w:pStyle w:val="ListParagraph"/>
        <w:numPr>
          <w:ilvl w:val="0"/>
          <w:numId w:val="128"/>
        </w:numPr>
        <w:spacing w:after="0"/>
        <w:ind w:left="360"/>
        <w:rPr>
          <w:rFonts w:ascii="Arial" w:hAnsi="Arial" w:cs="Arial"/>
          <w:b/>
          <w:u w:val="single"/>
        </w:rPr>
      </w:pPr>
      <w:r w:rsidRPr="00261C8F">
        <w:rPr>
          <w:rFonts w:ascii="Arial" w:eastAsia="Arial" w:hAnsi="Arial" w:cs="Arial"/>
          <w:bCs/>
          <w:spacing w:val="-1"/>
        </w:rPr>
        <w:t xml:space="preserve">Move the pointer over the selection box located on the header of the first column of the </w:t>
      </w:r>
      <w:proofErr w:type="gramStart"/>
      <w:r w:rsidRPr="00261C8F">
        <w:rPr>
          <w:rFonts w:ascii="Arial" w:eastAsia="Arial" w:hAnsi="Arial" w:cs="Arial"/>
          <w:bCs/>
          <w:spacing w:val="-1"/>
        </w:rPr>
        <w:t>table, and</w:t>
      </w:r>
      <w:proofErr w:type="gramEnd"/>
      <w:r w:rsidRPr="00261C8F">
        <w:rPr>
          <w:rFonts w:ascii="Arial" w:eastAsia="Arial" w:hAnsi="Arial" w:cs="Arial"/>
          <w:bCs/>
          <w:spacing w:val="-1"/>
        </w:rPr>
        <w:t xml:space="preserve"> click on it to select all the row entries (Note: you can make a custom selection by individually selecting or deselecting the rows from the first column).</w:t>
      </w:r>
    </w:p>
    <w:p w14:paraId="659AF1F5" w14:textId="77777777" w:rsidR="007E0C52" w:rsidRPr="00261C8F" w:rsidRDefault="007E0C52" w:rsidP="00261C8F">
      <w:pPr>
        <w:pStyle w:val="ListParagraph"/>
        <w:rPr>
          <w:rFonts w:ascii="Arial" w:hAnsi="Arial" w:cs="Arial"/>
          <w:b/>
          <w:u w:val="single"/>
        </w:rPr>
      </w:pPr>
    </w:p>
    <w:p w14:paraId="26FA3768" w14:textId="016537F1" w:rsidR="007E0C52" w:rsidRDefault="007E0C52" w:rsidP="007C7644">
      <w:pPr>
        <w:spacing w:after="0"/>
        <w:rPr>
          <w:rFonts w:ascii="Arial" w:hAnsi="Arial" w:cs="Arial"/>
          <w:b/>
          <w:u w:val="single"/>
        </w:rPr>
      </w:pPr>
      <w:r>
        <w:rPr>
          <w:noProof/>
          <w:lang w:val="en-US"/>
        </w:rPr>
        <w:drawing>
          <wp:inline distT="0" distB="0" distL="0" distR="0" wp14:anchorId="0BBC8EB3" wp14:editId="4207CA94">
            <wp:extent cx="5245100" cy="2168087"/>
            <wp:effectExtent l="19050" t="19050" r="12700" b="2286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50810" cy="2170447"/>
                    </a:xfrm>
                    <a:prstGeom prst="rect">
                      <a:avLst/>
                    </a:prstGeom>
                    <a:ln>
                      <a:solidFill>
                        <a:schemeClr val="tx1"/>
                      </a:solidFill>
                    </a:ln>
                  </pic:spPr>
                </pic:pic>
              </a:graphicData>
            </a:graphic>
          </wp:inline>
        </w:drawing>
      </w:r>
    </w:p>
    <w:p w14:paraId="231FC6EF" w14:textId="5AE4D926" w:rsidR="007E0C52" w:rsidRDefault="007E0C52" w:rsidP="00261C8F">
      <w:pPr>
        <w:spacing w:after="0"/>
        <w:rPr>
          <w:rFonts w:ascii="Arial" w:hAnsi="Arial" w:cs="Arial"/>
          <w:b/>
          <w:u w:val="single"/>
        </w:rPr>
      </w:pPr>
    </w:p>
    <w:p w14:paraId="186B5FAC" w14:textId="015D1C87" w:rsidR="007E0C52" w:rsidRPr="00261C8F" w:rsidRDefault="007E0C52" w:rsidP="00261C8F">
      <w:pPr>
        <w:pStyle w:val="ListParagraph"/>
        <w:numPr>
          <w:ilvl w:val="0"/>
          <w:numId w:val="128"/>
        </w:numPr>
        <w:spacing w:after="0"/>
        <w:ind w:left="270" w:hanging="270"/>
        <w:rPr>
          <w:rFonts w:ascii="Arial" w:hAnsi="Arial" w:cs="Arial"/>
          <w:b/>
          <w:u w:val="single"/>
        </w:rPr>
      </w:pPr>
      <w:r w:rsidRPr="00261C8F">
        <w:rPr>
          <w:rFonts w:ascii="Arial" w:eastAsia="Arial" w:hAnsi="Arial" w:cs="Arial"/>
          <w:bCs/>
          <w:spacing w:val="-1"/>
        </w:rPr>
        <w:t>Once the desired data is selected, right-click anywhere inside the highlighted table to open a right-click menu with options such as “export selection”, “export all”, etc.</w:t>
      </w:r>
    </w:p>
    <w:p w14:paraId="6C1C11AD" w14:textId="4289E64D" w:rsidR="007E0C52" w:rsidRDefault="007E0C52" w:rsidP="00261C8F">
      <w:pPr>
        <w:spacing w:after="0"/>
        <w:rPr>
          <w:rFonts w:ascii="Arial" w:hAnsi="Arial" w:cs="Arial"/>
          <w:b/>
          <w:u w:val="single"/>
        </w:rPr>
      </w:pPr>
    </w:p>
    <w:p w14:paraId="3F54ECCB" w14:textId="0F698E88" w:rsidR="007E0C52" w:rsidRDefault="007E0C52" w:rsidP="007C7644">
      <w:pPr>
        <w:spacing w:after="0"/>
        <w:rPr>
          <w:rFonts w:ascii="Arial" w:hAnsi="Arial" w:cs="Arial"/>
          <w:b/>
          <w:u w:val="single"/>
        </w:rPr>
      </w:pPr>
      <w:r>
        <w:rPr>
          <w:noProof/>
          <w:lang w:val="en-US"/>
        </w:rPr>
        <w:drawing>
          <wp:inline distT="0" distB="0" distL="0" distR="0" wp14:anchorId="56ABFD1E" wp14:editId="3FF35E11">
            <wp:extent cx="5260233" cy="2165350"/>
            <wp:effectExtent l="19050" t="19050" r="17145" b="2540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66968" cy="2168122"/>
                    </a:xfrm>
                    <a:prstGeom prst="rect">
                      <a:avLst/>
                    </a:prstGeom>
                    <a:ln>
                      <a:solidFill>
                        <a:schemeClr val="tx1"/>
                      </a:solidFill>
                    </a:ln>
                  </pic:spPr>
                </pic:pic>
              </a:graphicData>
            </a:graphic>
          </wp:inline>
        </w:drawing>
      </w:r>
    </w:p>
    <w:p w14:paraId="5F8DBEE3" w14:textId="32419D05" w:rsidR="007E0C52" w:rsidRDefault="007E0C52" w:rsidP="00261C8F">
      <w:pPr>
        <w:spacing w:after="0"/>
        <w:rPr>
          <w:rFonts w:ascii="Arial" w:hAnsi="Arial" w:cs="Arial"/>
          <w:b/>
          <w:u w:val="single"/>
        </w:rPr>
      </w:pPr>
    </w:p>
    <w:p w14:paraId="1A31A97A" w14:textId="1BB43822" w:rsidR="007E0C52" w:rsidRPr="00261C8F" w:rsidRDefault="007E0C52" w:rsidP="00261C8F">
      <w:pPr>
        <w:pStyle w:val="ListParagraph"/>
        <w:numPr>
          <w:ilvl w:val="0"/>
          <w:numId w:val="128"/>
        </w:numPr>
        <w:spacing w:after="0"/>
        <w:ind w:left="270" w:hanging="270"/>
        <w:rPr>
          <w:rFonts w:ascii="Arial" w:hAnsi="Arial" w:cs="Arial"/>
          <w:b/>
          <w:u w:val="single"/>
        </w:rPr>
      </w:pPr>
      <w:r w:rsidRPr="00261C8F">
        <w:rPr>
          <w:rFonts w:ascii="Arial" w:eastAsia="Arial" w:hAnsi="Arial" w:cs="Arial"/>
          <w:bCs/>
          <w:spacing w:val="-1"/>
        </w:rPr>
        <w:lastRenderedPageBreak/>
        <w:t>Click the desired option (export selection in this example). Enter a preferred filename and use the drop down to select a preferred file type such as .</w:t>
      </w:r>
      <w:proofErr w:type="spellStart"/>
      <w:r w:rsidRPr="00261C8F">
        <w:rPr>
          <w:rFonts w:ascii="Arial" w:eastAsia="Arial" w:hAnsi="Arial" w:cs="Arial"/>
          <w:bCs/>
          <w:spacing w:val="-1"/>
        </w:rPr>
        <w:t>xls</w:t>
      </w:r>
      <w:proofErr w:type="spellEnd"/>
      <w:r w:rsidRPr="00261C8F">
        <w:rPr>
          <w:rFonts w:ascii="Arial" w:eastAsia="Arial" w:hAnsi="Arial" w:cs="Arial"/>
          <w:bCs/>
          <w:spacing w:val="-1"/>
        </w:rPr>
        <w:t>, .csv or .xml.</w:t>
      </w:r>
    </w:p>
    <w:p w14:paraId="6BDA39B4" w14:textId="7086746B" w:rsidR="007E0C52" w:rsidRDefault="007E0C52" w:rsidP="00261C8F">
      <w:pPr>
        <w:spacing w:after="0"/>
        <w:rPr>
          <w:rFonts w:ascii="Arial" w:hAnsi="Arial" w:cs="Arial"/>
          <w:b/>
          <w:u w:val="single"/>
        </w:rPr>
      </w:pPr>
    </w:p>
    <w:p w14:paraId="712D2966" w14:textId="4DCB6A2D" w:rsidR="007E0C52" w:rsidRDefault="007E0C52" w:rsidP="007C7644">
      <w:pPr>
        <w:spacing w:after="0"/>
        <w:rPr>
          <w:rFonts w:ascii="Arial" w:hAnsi="Arial" w:cs="Arial"/>
          <w:b/>
          <w:u w:val="single"/>
        </w:rPr>
      </w:pPr>
      <w:r>
        <w:rPr>
          <w:noProof/>
          <w:lang w:val="en-US"/>
        </w:rPr>
        <w:drawing>
          <wp:inline distT="0" distB="0" distL="0" distR="0" wp14:anchorId="27A0B328" wp14:editId="766C84E5">
            <wp:extent cx="5327650" cy="2153828"/>
            <wp:effectExtent l="19050" t="19050" r="25400" b="1841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29627" cy="2154627"/>
                    </a:xfrm>
                    <a:prstGeom prst="rect">
                      <a:avLst/>
                    </a:prstGeom>
                    <a:ln>
                      <a:solidFill>
                        <a:schemeClr val="tx1"/>
                      </a:solidFill>
                    </a:ln>
                  </pic:spPr>
                </pic:pic>
              </a:graphicData>
            </a:graphic>
          </wp:inline>
        </w:drawing>
      </w:r>
    </w:p>
    <w:p w14:paraId="0FB5219C" w14:textId="77777777" w:rsidR="0034259B" w:rsidRPr="00261C8F" w:rsidRDefault="0034259B" w:rsidP="00261C8F">
      <w:pPr>
        <w:spacing w:after="0"/>
        <w:rPr>
          <w:rFonts w:ascii="Arial" w:hAnsi="Arial" w:cs="Arial"/>
          <w:b/>
          <w:u w:val="single"/>
        </w:rPr>
      </w:pPr>
    </w:p>
    <w:p w14:paraId="788BCDA1" w14:textId="1DBBDDC1" w:rsidR="0034259B" w:rsidRPr="00D56FD2" w:rsidRDefault="0034259B" w:rsidP="0034259B">
      <w:pPr>
        <w:pStyle w:val="ListParagraph"/>
        <w:numPr>
          <w:ilvl w:val="0"/>
          <w:numId w:val="128"/>
        </w:numPr>
        <w:ind w:left="270" w:hanging="270"/>
      </w:pPr>
      <w:r w:rsidRPr="4D815F1B">
        <w:rPr>
          <w:rFonts w:ascii="Arial" w:eastAsia="Arial" w:hAnsi="Arial" w:cs="Arial"/>
          <w:spacing w:val="-1"/>
        </w:rPr>
        <w:t xml:space="preserve">An “export data” icon ( </w:t>
      </w:r>
      <w:r w:rsidRPr="00D56FD2">
        <w:rPr>
          <w:noProof/>
          <w:lang w:val="en-US"/>
        </w:rPr>
        <w:drawing>
          <wp:inline distT="0" distB="0" distL="0" distR="0" wp14:anchorId="265C9246" wp14:editId="3C333369">
            <wp:extent cx="366835" cy="242112"/>
            <wp:effectExtent l="0" t="0" r="0" b="571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72008" cy="245526"/>
                    </a:xfrm>
                    <a:prstGeom prst="rect">
                      <a:avLst/>
                    </a:prstGeom>
                  </pic:spPr>
                </pic:pic>
              </a:graphicData>
            </a:graphic>
          </wp:inline>
        </w:drawing>
      </w:r>
      <w:r w:rsidRPr="4D815F1B">
        <w:rPr>
          <w:rFonts w:ascii="Arial" w:eastAsia="Arial" w:hAnsi="Arial" w:cs="Arial"/>
          <w:spacing w:val="-1"/>
        </w:rPr>
        <w:t>) is visible on the top right of the screen. This is the location where all export data queries are saved for further download. Click on the icon to view and download the exported file(s). Note that as</w:t>
      </w:r>
      <w:r w:rsidR="00250C8D" w:rsidRPr="4D815F1B">
        <w:rPr>
          <w:rFonts w:ascii="Arial" w:eastAsia="Arial" w:hAnsi="Arial" w:cs="Arial"/>
          <w:spacing w:val="-1"/>
        </w:rPr>
        <w:t xml:space="preserve"> the</w:t>
      </w:r>
      <w:r w:rsidRPr="4D815F1B">
        <w:rPr>
          <w:rFonts w:ascii="Arial" w:eastAsia="Arial" w:hAnsi="Arial" w:cs="Arial"/>
          <w:spacing w:val="-1"/>
        </w:rPr>
        <w:t xml:space="preserve"> </w:t>
      </w:r>
      <w:r w:rsidR="00250C8D" w:rsidRPr="4D815F1B">
        <w:rPr>
          <w:rFonts w:ascii="Arial" w:eastAsia="Arial" w:hAnsi="Arial" w:cs="Arial"/>
          <w:spacing w:val="-1"/>
        </w:rPr>
        <w:t>RRR Filing System</w:t>
      </w:r>
      <w:r w:rsidRPr="4D815F1B">
        <w:rPr>
          <w:rFonts w:ascii="Arial" w:eastAsia="Arial" w:hAnsi="Arial" w:cs="Arial"/>
          <w:spacing w:val="-1"/>
        </w:rPr>
        <w:t xml:space="preserve"> does not keep a cache of exported files, these files are only available in the </w:t>
      </w:r>
      <w:proofErr w:type="gramStart"/>
      <w:r w:rsidRPr="4D815F1B">
        <w:rPr>
          <w:rFonts w:ascii="Arial" w:eastAsia="Arial" w:hAnsi="Arial" w:cs="Arial"/>
          <w:spacing w:val="-1"/>
        </w:rPr>
        <w:t>particular session</w:t>
      </w:r>
      <w:proofErr w:type="gramEnd"/>
      <w:r w:rsidRPr="4D815F1B">
        <w:rPr>
          <w:rFonts w:ascii="Arial" w:eastAsia="Arial" w:hAnsi="Arial" w:cs="Arial"/>
          <w:spacing w:val="-1"/>
        </w:rPr>
        <w:t>.</w:t>
      </w:r>
    </w:p>
    <w:p w14:paraId="3E62998B" w14:textId="42D860C3" w:rsidR="007E0C52" w:rsidRDefault="007E0C52" w:rsidP="007C7644">
      <w:r>
        <w:rPr>
          <w:noProof/>
          <w:lang w:val="en-US"/>
        </w:rPr>
        <w:drawing>
          <wp:inline distT="0" distB="0" distL="0" distR="0" wp14:anchorId="3A6E30C7" wp14:editId="1348247B">
            <wp:extent cx="2140060" cy="1397072"/>
            <wp:effectExtent l="19050" t="19050" r="12700" b="1270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40060" cy="1397072"/>
                    </a:xfrm>
                    <a:prstGeom prst="rect">
                      <a:avLst/>
                    </a:prstGeom>
                    <a:ln>
                      <a:solidFill>
                        <a:schemeClr val="tx1"/>
                      </a:solidFill>
                    </a:ln>
                  </pic:spPr>
                </pic:pic>
              </a:graphicData>
            </a:graphic>
          </wp:inline>
        </w:drawing>
      </w:r>
    </w:p>
    <w:p w14:paraId="12BE89FD" w14:textId="77777777" w:rsidR="0034259B" w:rsidRPr="00D56FD2" w:rsidRDefault="0034259B" w:rsidP="0034259B">
      <w:pPr>
        <w:pStyle w:val="ListParagraph"/>
        <w:numPr>
          <w:ilvl w:val="0"/>
          <w:numId w:val="128"/>
        </w:numPr>
        <w:ind w:left="270" w:hanging="270"/>
      </w:pPr>
      <w:r w:rsidRPr="00D56FD2">
        <w:rPr>
          <w:rFonts w:ascii="Arial" w:eastAsia="Arial" w:hAnsi="Arial" w:cs="Arial"/>
          <w:bCs/>
          <w:spacing w:val="-1"/>
        </w:rPr>
        <w:t xml:space="preserve">A window with all export file requests will open on the screen. Move the pointer over the </w:t>
      </w:r>
      <w:r>
        <w:rPr>
          <w:rFonts w:ascii="Arial" w:eastAsia="Arial" w:hAnsi="Arial" w:cs="Arial"/>
          <w:bCs/>
          <w:spacing w:val="-1"/>
        </w:rPr>
        <w:t>export data</w:t>
      </w:r>
      <w:r w:rsidRPr="00D56FD2">
        <w:rPr>
          <w:rFonts w:ascii="Arial" w:eastAsia="Arial" w:hAnsi="Arial" w:cs="Arial"/>
          <w:bCs/>
          <w:spacing w:val="-1"/>
        </w:rPr>
        <w:t xml:space="preserve"> icon (on the </w:t>
      </w:r>
      <w:proofErr w:type="gramStart"/>
      <w:r w:rsidRPr="00D56FD2">
        <w:rPr>
          <w:rFonts w:ascii="Arial" w:eastAsia="Arial" w:hAnsi="Arial" w:cs="Arial"/>
          <w:bCs/>
          <w:spacing w:val="-1"/>
        </w:rPr>
        <w:t>right hand</w:t>
      </w:r>
      <w:proofErr w:type="gramEnd"/>
      <w:r w:rsidRPr="00D56FD2">
        <w:rPr>
          <w:rFonts w:ascii="Arial" w:eastAsia="Arial" w:hAnsi="Arial" w:cs="Arial"/>
          <w:bCs/>
          <w:spacing w:val="-1"/>
        </w:rPr>
        <w:t xml:space="preserve"> side) and click to start the download. The </w:t>
      </w:r>
      <w:r>
        <w:rPr>
          <w:rFonts w:ascii="Arial" w:eastAsia="Arial" w:hAnsi="Arial" w:cs="Arial"/>
          <w:bCs/>
          <w:spacing w:val="-1"/>
        </w:rPr>
        <w:t xml:space="preserve">selected </w:t>
      </w:r>
      <w:r w:rsidRPr="00D56FD2">
        <w:rPr>
          <w:rFonts w:ascii="Arial" w:eastAsia="Arial" w:hAnsi="Arial" w:cs="Arial"/>
          <w:bCs/>
          <w:spacing w:val="-1"/>
        </w:rPr>
        <w:t xml:space="preserve">data is </w:t>
      </w:r>
      <w:r>
        <w:rPr>
          <w:rFonts w:ascii="Arial" w:eastAsia="Arial" w:hAnsi="Arial" w:cs="Arial"/>
          <w:bCs/>
          <w:spacing w:val="-1"/>
        </w:rPr>
        <w:t xml:space="preserve">downloaded </w:t>
      </w:r>
      <w:r w:rsidRPr="00D56FD2">
        <w:rPr>
          <w:rFonts w:ascii="Arial" w:eastAsia="Arial" w:hAnsi="Arial" w:cs="Arial"/>
          <w:bCs/>
          <w:spacing w:val="-1"/>
        </w:rPr>
        <w:t>in the desired format on</w:t>
      </w:r>
      <w:r>
        <w:rPr>
          <w:rFonts w:ascii="Arial" w:eastAsia="Arial" w:hAnsi="Arial" w:cs="Arial"/>
          <w:bCs/>
          <w:spacing w:val="-1"/>
        </w:rPr>
        <w:t>to</w:t>
      </w:r>
      <w:r w:rsidRPr="00D56FD2">
        <w:rPr>
          <w:rFonts w:ascii="Arial" w:eastAsia="Arial" w:hAnsi="Arial" w:cs="Arial"/>
          <w:bCs/>
          <w:spacing w:val="-1"/>
        </w:rPr>
        <w:t xml:space="preserve"> the user’s computer.</w:t>
      </w:r>
    </w:p>
    <w:p w14:paraId="0477C9AC" w14:textId="6C4D3E0F" w:rsidR="00D42DB2" w:rsidRPr="00D42DB2" w:rsidRDefault="00D42DB2" w:rsidP="00A30D35">
      <w:pPr>
        <w:ind w:firstLine="360"/>
      </w:pPr>
      <w:r>
        <w:rPr>
          <w:noProof/>
          <w:lang w:val="en-US"/>
        </w:rPr>
        <w:lastRenderedPageBreak/>
        <w:drawing>
          <wp:inline distT="0" distB="0" distL="0" distR="0" wp14:anchorId="6A52B863" wp14:editId="51AC3449">
            <wp:extent cx="5943600" cy="2860040"/>
            <wp:effectExtent l="19050" t="19050" r="19050" b="1651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860040"/>
                    </a:xfrm>
                    <a:prstGeom prst="rect">
                      <a:avLst/>
                    </a:prstGeom>
                    <a:ln>
                      <a:solidFill>
                        <a:schemeClr val="tx1"/>
                      </a:solidFill>
                    </a:ln>
                  </pic:spPr>
                </pic:pic>
              </a:graphicData>
            </a:graphic>
          </wp:inline>
        </w:drawing>
      </w:r>
    </w:p>
    <w:p w14:paraId="477FDD8B" w14:textId="77777777" w:rsidR="009C578A" w:rsidRDefault="009C578A" w:rsidP="00D42DB2">
      <w:pPr>
        <w:spacing w:after="0"/>
        <w:rPr>
          <w:rFonts w:ascii="Arial" w:hAnsi="Arial" w:cs="Arial"/>
          <w:b/>
        </w:rPr>
      </w:pPr>
    </w:p>
    <w:p w14:paraId="2558FCD3" w14:textId="1E65EE9E" w:rsidR="00D42DB2" w:rsidRPr="00A149C7" w:rsidRDefault="005C45DE" w:rsidP="00D42DB2">
      <w:pPr>
        <w:spacing w:after="0"/>
        <w:rPr>
          <w:rFonts w:ascii="Arial" w:hAnsi="Arial" w:cs="Arial"/>
          <w:b/>
          <w:bCs/>
        </w:rPr>
      </w:pPr>
      <w:r w:rsidRPr="00A149C7">
        <w:rPr>
          <w:rFonts w:ascii="Arial" w:hAnsi="Arial" w:cs="Arial"/>
          <w:b/>
          <w:bCs/>
        </w:rPr>
        <w:t>Export</w:t>
      </w:r>
      <w:r w:rsidR="002965FA" w:rsidRPr="00A149C7">
        <w:rPr>
          <w:rFonts w:ascii="Arial" w:hAnsi="Arial" w:cs="Arial"/>
          <w:b/>
          <w:bCs/>
        </w:rPr>
        <w:t xml:space="preserve"> </w:t>
      </w:r>
      <w:r w:rsidR="00D42DB2" w:rsidRPr="00A149C7">
        <w:rPr>
          <w:rFonts w:ascii="Arial" w:hAnsi="Arial" w:cs="Arial"/>
          <w:b/>
          <w:bCs/>
        </w:rPr>
        <w:t>Report</w:t>
      </w:r>
      <w:r w:rsidR="002965FA" w:rsidRPr="00A149C7">
        <w:rPr>
          <w:rFonts w:ascii="Arial" w:hAnsi="Arial" w:cs="Arial"/>
          <w:b/>
          <w:bCs/>
        </w:rPr>
        <w:t>s</w:t>
      </w:r>
    </w:p>
    <w:p w14:paraId="6419579E" w14:textId="4AC35C8A" w:rsidR="00D42DB2" w:rsidRDefault="00D42DB2" w:rsidP="00D42DB2">
      <w:pPr>
        <w:spacing w:after="0"/>
        <w:rPr>
          <w:rFonts w:ascii="Arial" w:hAnsi="Arial" w:cs="Arial"/>
          <w:b/>
          <w:u w:val="single"/>
        </w:rPr>
      </w:pPr>
    </w:p>
    <w:p w14:paraId="7D6EC948" w14:textId="62CA584B" w:rsidR="005C45DE" w:rsidRDefault="005C45DE" w:rsidP="00C74D93">
      <w:pPr>
        <w:rPr>
          <w:rFonts w:ascii="Arial" w:eastAsia="Arial" w:hAnsi="Arial" w:cs="Arial"/>
          <w:bCs/>
          <w:spacing w:val="-1"/>
        </w:rPr>
      </w:pPr>
      <w:r w:rsidRPr="00C74D93">
        <w:rPr>
          <w:rFonts w:ascii="Arial" w:eastAsia="Arial" w:hAnsi="Arial" w:cs="Arial"/>
          <w:bCs/>
          <w:spacing w:val="-1"/>
        </w:rPr>
        <w:t xml:space="preserve">The user can export submitted RRR forms (or select pages) following procedures </w:t>
      </w:r>
      <w:proofErr w:type="gramStart"/>
      <w:r w:rsidRPr="00C74D93">
        <w:rPr>
          <w:rFonts w:ascii="Arial" w:eastAsia="Arial" w:hAnsi="Arial" w:cs="Arial"/>
          <w:bCs/>
          <w:spacing w:val="-1"/>
        </w:rPr>
        <w:t>similar to</w:t>
      </w:r>
      <w:proofErr w:type="gramEnd"/>
      <w:r w:rsidRPr="00C74D93">
        <w:rPr>
          <w:rFonts w:ascii="Arial" w:eastAsia="Arial" w:hAnsi="Arial" w:cs="Arial"/>
          <w:bCs/>
          <w:spacing w:val="-1"/>
        </w:rPr>
        <w:t xml:space="preserve"> those discussed in the export data section above</w:t>
      </w:r>
      <w:r>
        <w:rPr>
          <w:rFonts w:ascii="Arial" w:eastAsia="Arial" w:hAnsi="Arial" w:cs="Arial"/>
          <w:bCs/>
          <w:spacing w:val="-1"/>
        </w:rPr>
        <w:t>.</w:t>
      </w:r>
    </w:p>
    <w:p w14:paraId="64E96364" w14:textId="3424F620" w:rsidR="005C45DE" w:rsidRPr="00C74D93" w:rsidRDefault="00250C8D" w:rsidP="00C74D93">
      <w:pPr>
        <w:spacing w:after="0"/>
        <w:rPr>
          <w:rFonts w:ascii="Arial" w:eastAsia="Arial" w:hAnsi="Arial" w:cs="Arial"/>
          <w:bCs/>
          <w:spacing w:val="-1"/>
        </w:rPr>
      </w:pPr>
      <w:r>
        <w:rPr>
          <w:rFonts w:ascii="Arial" w:eastAsia="Arial" w:hAnsi="Arial" w:cs="Arial"/>
          <w:bCs/>
          <w:spacing w:val="-1"/>
        </w:rPr>
        <w:t>The RRR Filing System</w:t>
      </w:r>
      <w:r w:rsidR="005C45DE" w:rsidRPr="00C74D93">
        <w:rPr>
          <w:rFonts w:ascii="Arial" w:eastAsia="Arial" w:hAnsi="Arial" w:cs="Arial"/>
          <w:bCs/>
          <w:spacing w:val="-1"/>
        </w:rPr>
        <w:t xml:space="preserve"> allows the users to save and export a desired RRR form(s) in a file format on their computers:</w:t>
      </w:r>
    </w:p>
    <w:p w14:paraId="021F5215" w14:textId="77777777" w:rsidR="005C45DE" w:rsidRPr="00F074C6" w:rsidRDefault="005C45DE" w:rsidP="00D42DB2">
      <w:pPr>
        <w:ind w:left="-270"/>
        <w:rPr>
          <w:rFonts w:ascii="Arial" w:eastAsia="Arial" w:hAnsi="Arial" w:cs="Arial"/>
          <w:bCs/>
          <w:spacing w:val="-1"/>
        </w:rPr>
      </w:pPr>
    </w:p>
    <w:p w14:paraId="22A3A226" w14:textId="7CCA2568" w:rsidR="005C45DE" w:rsidRPr="00C74D93" w:rsidRDefault="00D42DB2" w:rsidP="00C74D93">
      <w:pPr>
        <w:pStyle w:val="ListParagraph"/>
        <w:numPr>
          <w:ilvl w:val="0"/>
          <w:numId w:val="129"/>
        </w:numPr>
        <w:ind w:left="270" w:hanging="270"/>
      </w:pPr>
      <w:r w:rsidRPr="00261C8F">
        <w:rPr>
          <w:rFonts w:ascii="Arial" w:eastAsia="Arial" w:hAnsi="Arial" w:cs="Arial"/>
          <w:bCs/>
          <w:spacing w:val="-1"/>
        </w:rPr>
        <w:t>Click open the desired RRR form using the navigation bar and then select the desired RRR form page</w:t>
      </w:r>
      <w:r w:rsidR="005C45DE">
        <w:rPr>
          <w:rFonts w:ascii="Arial" w:eastAsia="Arial" w:hAnsi="Arial" w:cs="Arial"/>
          <w:bCs/>
          <w:spacing w:val="-1"/>
        </w:rPr>
        <w:t>.</w:t>
      </w:r>
    </w:p>
    <w:p w14:paraId="2A14BF8E" w14:textId="77777777" w:rsidR="005C45DE" w:rsidRPr="00261C8F" w:rsidRDefault="005C45DE" w:rsidP="00C74D93">
      <w:pPr>
        <w:pStyle w:val="ListParagraph"/>
        <w:ind w:left="90"/>
      </w:pPr>
    </w:p>
    <w:p w14:paraId="56F798D7" w14:textId="1FF3E171" w:rsidR="00D052EC" w:rsidRPr="00892996" w:rsidRDefault="005C45DE" w:rsidP="00C74D93">
      <w:pPr>
        <w:pStyle w:val="ListParagraph"/>
        <w:numPr>
          <w:ilvl w:val="0"/>
          <w:numId w:val="129"/>
        </w:numPr>
        <w:tabs>
          <w:tab w:val="left" w:pos="270"/>
        </w:tabs>
        <w:ind w:left="270" w:hanging="270"/>
      </w:pPr>
      <w:r w:rsidRPr="00C74D93">
        <w:rPr>
          <w:rFonts w:ascii="Arial" w:eastAsia="Arial" w:hAnsi="Arial" w:cs="Arial"/>
          <w:bCs/>
          <w:spacing w:val="-1"/>
        </w:rPr>
        <w:t xml:space="preserve">Located on the right, the menu bar includes a “Print” button. Through the Print button, the user </w:t>
      </w:r>
      <w:r w:rsidR="00FB74EF">
        <w:rPr>
          <w:rFonts w:ascii="Arial" w:eastAsia="Arial" w:hAnsi="Arial" w:cs="Arial"/>
          <w:bCs/>
          <w:spacing w:val="-1"/>
        </w:rPr>
        <w:t xml:space="preserve">  </w:t>
      </w:r>
      <w:r w:rsidRPr="00C74D93">
        <w:rPr>
          <w:rFonts w:ascii="Arial" w:eastAsia="Arial" w:hAnsi="Arial" w:cs="Arial"/>
          <w:bCs/>
          <w:spacing w:val="-1"/>
        </w:rPr>
        <w:t xml:space="preserve">can create a report for a selected form by clicking on “export this report”. </w:t>
      </w:r>
    </w:p>
    <w:p w14:paraId="75304105" w14:textId="0132C38F" w:rsidR="00F60650" w:rsidRDefault="0064375F" w:rsidP="00791BD9">
      <w:pPr>
        <w:tabs>
          <w:tab w:val="left" w:pos="270"/>
        </w:tabs>
      </w:pPr>
      <w:r>
        <w:rPr>
          <w:noProof/>
        </w:rPr>
        <mc:AlternateContent>
          <mc:Choice Requires="wpg">
            <w:drawing>
              <wp:anchor distT="0" distB="0" distL="0" distR="0" simplePos="0" relativeHeight="251658301" behindDoc="1" locked="0" layoutInCell="1" allowOverlap="1" wp14:anchorId="4E860929" wp14:editId="57FF88DF">
                <wp:simplePos x="0" y="0"/>
                <wp:positionH relativeFrom="page">
                  <wp:posOffset>914400</wp:posOffset>
                </wp:positionH>
                <wp:positionV relativeFrom="paragraph">
                  <wp:posOffset>323215</wp:posOffset>
                </wp:positionV>
                <wp:extent cx="1951990" cy="1815465"/>
                <wp:effectExtent l="0" t="0" r="0" b="0"/>
                <wp:wrapTopAndBottom/>
                <wp:docPr id="1252675351"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1990" cy="1815465"/>
                          <a:chOff x="1455" y="71"/>
                          <a:chExt cx="3074" cy="2859"/>
                        </a:xfrm>
                      </wpg:grpSpPr>
                      <pic:pic xmlns:pic="http://schemas.openxmlformats.org/drawingml/2006/picture">
                        <pic:nvPicPr>
                          <pic:cNvPr id="133" name="docshape72" descr="screenshot "/>
                          <pic:cNvPicPr>
                            <a:picLocks noChangeAspect="1" noChangeArrowheads="1"/>
                          </pic:cNvPicPr>
                        </pic:nvPicPr>
                        <pic:blipFill>
                          <a:blip r:embed="rId60"/>
                          <a:srcRect/>
                          <a:stretch>
                            <a:fillRect/>
                          </a:stretch>
                        </pic:blipFill>
                        <pic:spPr bwMode="auto">
                          <a:xfrm>
                            <a:off x="1470" y="85"/>
                            <a:ext cx="3044" cy="2829"/>
                          </a:xfrm>
                          <a:prstGeom prst="rect">
                            <a:avLst/>
                          </a:prstGeom>
                          <a:noFill/>
                          <a:ln>
                            <a:noFill/>
                          </a:ln>
                        </pic:spPr>
                      </pic:pic>
                      <wps:wsp>
                        <wps:cNvPr id="134" name="docshape73"/>
                        <wps:cNvSpPr>
                          <a:spLocks noChangeArrowheads="1"/>
                        </wps:cNvSpPr>
                        <wps:spPr bwMode="auto">
                          <a:xfrm>
                            <a:off x="1462" y="78"/>
                            <a:ext cx="3059" cy="2844"/>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9CDF898">
              <v:group id="Group 108" style="position:absolute;margin-left:1in;margin-top:25.45pt;width:153.7pt;height:142.95pt;z-index:-251658174;mso-wrap-distance-left:0;mso-wrap-distance-right:0;mso-position-horizontal-relative:page" coordsize="3074,2859" coordorigin="1455,71" o:spid="_x0000_s1026" w14:anchorId="753092C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">
                <v:shape id="docshape72" style="position:absolute;left:1470;top:85;width:3044;height:2829;visibility:visible;mso-wrap-style:square" alt="screenshot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">
                  <v:imagedata o:title="screenshot " r:id="rId61"/>
                </v:shape>
                <v:rect id="docshape73" style="position:absolute;left:1462;top:78;width:3059;height:2844;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"/>
                <w10:wrap type="topAndBottom" anchorx="page"/>
              </v:group>
            </w:pict>
          </mc:Fallback>
        </mc:AlternateContent>
      </w:r>
    </w:p>
    <w:p w14:paraId="76FB1094" w14:textId="74BDA32F" w:rsidR="00D052EC" w:rsidRDefault="005C45DE" w:rsidP="00A30D35">
      <w:pPr>
        <w:ind w:firstLine="270"/>
      </w:pPr>
      <w:r>
        <w:rPr>
          <w:noProof/>
          <w:lang w:val="en-US"/>
        </w:rPr>
        <w:lastRenderedPageBreak/>
        <w:drawing>
          <wp:inline distT="0" distB="0" distL="0" distR="0" wp14:anchorId="2A2A314F" wp14:editId="565EB7CC">
            <wp:extent cx="5943600" cy="689610"/>
            <wp:effectExtent l="0" t="0" r="0" b="0"/>
            <wp:docPr id="1277635869" name="Picture 1277635869" descr="C:\Users\alibhash\AppData\Local\Temp\SNAGHTML2d2296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62">
                      <a:extLst>
                        <a:ext uri="{28A0092B-C50C-407E-A947-70E740481C1C}">
                          <a14:useLocalDpi xmlns:a14="http://schemas.microsoft.com/office/drawing/2010/main" val="0"/>
                        </a:ext>
                      </a:extLst>
                    </a:blip>
                    <a:stretch>
                      <a:fillRect/>
                    </a:stretch>
                  </pic:blipFill>
                  <pic:spPr>
                    <a:xfrm>
                      <a:off x="0" y="0"/>
                      <a:ext cx="5943600" cy="689610"/>
                    </a:xfrm>
                    <a:prstGeom prst="rect">
                      <a:avLst/>
                    </a:prstGeom>
                  </pic:spPr>
                </pic:pic>
              </a:graphicData>
            </a:graphic>
          </wp:inline>
        </w:drawing>
      </w:r>
    </w:p>
    <w:p w14:paraId="71074EC4" w14:textId="18C169C6" w:rsidR="00D42DB2" w:rsidRPr="00FB74EF" w:rsidRDefault="005C45DE" w:rsidP="00C74D93">
      <w:pPr>
        <w:pStyle w:val="ListParagraph"/>
        <w:numPr>
          <w:ilvl w:val="0"/>
          <w:numId w:val="129"/>
        </w:numPr>
        <w:tabs>
          <w:tab w:val="left" w:pos="270"/>
        </w:tabs>
        <w:spacing w:after="0"/>
        <w:ind w:left="270" w:hanging="270"/>
      </w:pPr>
      <w:r w:rsidRPr="00C74D93">
        <w:rPr>
          <w:rFonts w:ascii="Arial" w:eastAsia="Arial" w:hAnsi="Arial" w:cs="Arial"/>
          <w:bCs/>
          <w:spacing w:val="-1"/>
        </w:rPr>
        <w:t xml:space="preserve">For exporting a report, click on “export this report” icon. This will open a window with a dropdown selection for the desired file format and custom page range. </w:t>
      </w:r>
      <w:r w:rsidR="00250C8D">
        <w:rPr>
          <w:rFonts w:ascii="Arial" w:eastAsia="Arial" w:hAnsi="Arial" w:cs="Arial"/>
          <w:bCs/>
          <w:spacing w:val="-1"/>
        </w:rPr>
        <w:t xml:space="preserve"> The RRR Filing System</w:t>
      </w:r>
      <w:r w:rsidRPr="00C74D93">
        <w:rPr>
          <w:rFonts w:ascii="Arial" w:eastAsia="Arial" w:hAnsi="Arial" w:cs="Arial"/>
          <w:bCs/>
          <w:spacing w:val="-1"/>
        </w:rPr>
        <w:t xml:space="preserve"> has the following file formats PDF, RPT, RTF, XML, CSV and MS Word version. </w:t>
      </w:r>
    </w:p>
    <w:p w14:paraId="20F0A6D9" w14:textId="5A17C907" w:rsidR="00D42DB2" w:rsidRDefault="005C45DE" w:rsidP="00A30D35">
      <w:pPr>
        <w:ind w:firstLine="270"/>
      </w:pPr>
      <w:r w:rsidRPr="00570A0F">
        <w:rPr>
          <w:rFonts w:ascii="Arial" w:eastAsia="Arial" w:hAnsi="Arial" w:cs="Arial"/>
          <w:noProof/>
          <w:color w:val="000000"/>
          <w:spacing w:val="-1"/>
          <w:sz w:val="24"/>
          <w:szCs w:val="24"/>
          <w:lang w:val="en-US"/>
        </w:rPr>
        <w:drawing>
          <wp:anchor distT="0" distB="0" distL="114300" distR="114300" simplePos="0" relativeHeight="251658308" behindDoc="0" locked="0" layoutInCell="1" allowOverlap="1" wp14:anchorId="26C258C6" wp14:editId="0ABE00CD">
            <wp:simplePos x="0" y="0"/>
            <wp:positionH relativeFrom="margin">
              <wp:posOffset>173355</wp:posOffset>
            </wp:positionH>
            <wp:positionV relativeFrom="paragraph">
              <wp:posOffset>19050</wp:posOffset>
            </wp:positionV>
            <wp:extent cx="4275455" cy="2277110"/>
            <wp:effectExtent l="19050" t="19050" r="10795" b="279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275455" cy="227711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36F1B8AB" w14:textId="498E7527" w:rsidR="00D052EC" w:rsidRDefault="00D052EC"/>
    <w:p w14:paraId="793129F0" w14:textId="0D879AC6" w:rsidR="00D052EC" w:rsidRDefault="00D052EC"/>
    <w:p w14:paraId="6DE3FF0A" w14:textId="24270A10" w:rsidR="00D42DB2" w:rsidRDefault="00D42DB2"/>
    <w:p w14:paraId="09CC1A05" w14:textId="3C8DDFB5" w:rsidR="00D42DB2" w:rsidRDefault="00D42DB2"/>
    <w:p w14:paraId="29CBE79D" w14:textId="4579AB7B" w:rsidR="00D42DB2" w:rsidRDefault="00D42DB2"/>
    <w:p w14:paraId="67B4687F" w14:textId="107DAD59" w:rsidR="00D42DB2" w:rsidRDefault="00D42DB2"/>
    <w:p w14:paraId="406FE4D5" w14:textId="77777777" w:rsidR="00D42DB2" w:rsidRPr="004043ED" w:rsidRDefault="00D42DB2"/>
    <w:p w14:paraId="55D3696F" w14:textId="134898EB" w:rsidR="005C45DE" w:rsidRPr="00A149C7" w:rsidRDefault="005C45DE" w:rsidP="00C74D93">
      <w:pPr>
        <w:spacing w:after="0"/>
        <w:ind w:left="-180"/>
        <w:rPr>
          <w:rFonts w:ascii="Arial" w:hAnsi="Arial" w:cs="Arial"/>
          <w:b/>
          <w:bCs/>
        </w:rPr>
      </w:pPr>
      <w:r w:rsidRPr="00A149C7">
        <w:rPr>
          <w:rFonts w:ascii="Arial" w:hAnsi="Arial" w:cs="Arial"/>
          <w:b/>
          <w:bCs/>
        </w:rPr>
        <w:t>Print Report</w:t>
      </w:r>
    </w:p>
    <w:p w14:paraId="631F313B" w14:textId="61F57D52" w:rsidR="005C45DE" w:rsidRDefault="005C45DE" w:rsidP="005C45DE">
      <w:pPr>
        <w:spacing w:after="0"/>
        <w:rPr>
          <w:rFonts w:ascii="Arial" w:hAnsi="Arial" w:cs="Arial"/>
          <w:b/>
        </w:rPr>
      </w:pPr>
    </w:p>
    <w:p w14:paraId="1A1DDD7F" w14:textId="4F039736" w:rsidR="005C45DE" w:rsidRPr="00C74D93" w:rsidRDefault="00066C59" w:rsidP="00C74D93">
      <w:pPr>
        <w:tabs>
          <w:tab w:val="left" w:pos="360"/>
        </w:tabs>
        <w:ind w:left="-180"/>
        <w:rPr>
          <w:rFonts w:ascii="Arial" w:eastAsia="Arial" w:hAnsi="Arial" w:cs="Arial"/>
          <w:bCs/>
          <w:spacing w:val="-1"/>
        </w:rPr>
      </w:pPr>
      <w:r>
        <w:rPr>
          <w:rFonts w:ascii="Arial" w:eastAsia="Arial" w:hAnsi="Arial" w:cs="Arial"/>
          <w:bCs/>
          <w:spacing w:val="-1"/>
        </w:rPr>
        <w:t xml:space="preserve">The </w:t>
      </w:r>
      <w:r w:rsidR="00250C8D">
        <w:rPr>
          <w:rFonts w:ascii="Arial" w:eastAsia="Arial" w:hAnsi="Arial" w:cs="Arial"/>
          <w:bCs/>
          <w:spacing w:val="-1"/>
        </w:rPr>
        <w:t>RRR Filing System</w:t>
      </w:r>
      <w:r w:rsidR="005C45DE" w:rsidRPr="00C74D93">
        <w:rPr>
          <w:rFonts w:ascii="Arial" w:eastAsia="Arial" w:hAnsi="Arial" w:cs="Arial"/>
          <w:bCs/>
          <w:spacing w:val="-1"/>
        </w:rPr>
        <w:t xml:space="preserve"> print feature allows the users to print RRR forms (or select pages):</w:t>
      </w:r>
    </w:p>
    <w:p w14:paraId="0CB09902" w14:textId="7209FAEB" w:rsidR="005C45DE" w:rsidRPr="00F074C6" w:rsidRDefault="00B92833" w:rsidP="00C74D93">
      <w:pPr>
        <w:pStyle w:val="ListParagraph"/>
        <w:numPr>
          <w:ilvl w:val="0"/>
          <w:numId w:val="133"/>
        </w:numPr>
        <w:spacing w:after="0"/>
        <w:ind w:left="270" w:hanging="270"/>
        <w:rPr>
          <w:rFonts w:ascii="Arial" w:hAnsi="Arial" w:cs="Arial"/>
        </w:rPr>
      </w:pPr>
      <w:r w:rsidRPr="00C74D93">
        <w:rPr>
          <w:rFonts w:ascii="Arial" w:hAnsi="Arial" w:cs="Arial"/>
        </w:rPr>
        <w:t>Click open the desired RRR form using the navigation bar and then select the desired RRR form page(s).</w:t>
      </w:r>
    </w:p>
    <w:p w14:paraId="586A8182" w14:textId="4186B126" w:rsidR="00B92833" w:rsidRPr="00F074C6" w:rsidRDefault="00B92833" w:rsidP="00F074C6">
      <w:pPr>
        <w:spacing w:after="0"/>
        <w:rPr>
          <w:rFonts w:ascii="Arial" w:hAnsi="Arial" w:cs="Arial"/>
        </w:rPr>
      </w:pPr>
    </w:p>
    <w:p w14:paraId="6746E18F" w14:textId="7541B67F" w:rsidR="00B92833" w:rsidRPr="00C74D93" w:rsidRDefault="00B92833" w:rsidP="00C74D93">
      <w:pPr>
        <w:pStyle w:val="ListParagraph"/>
        <w:numPr>
          <w:ilvl w:val="0"/>
          <w:numId w:val="133"/>
        </w:numPr>
        <w:spacing w:after="0"/>
        <w:ind w:left="270" w:hanging="270"/>
        <w:rPr>
          <w:rFonts w:ascii="Arial" w:hAnsi="Arial" w:cs="Arial"/>
        </w:rPr>
      </w:pPr>
      <w:r w:rsidRPr="00C74D93">
        <w:rPr>
          <w:rFonts w:ascii="Arial" w:eastAsia="Arial" w:hAnsi="Arial" w:cs="Arial"/>
          <w:bCs/>
          <w:spacing w:val="-1"/>
        </w:rPr>
        <w:t>Located on the right, the menu bar includes “Print” button.</w:t>
      </w:r>
    </w:p>
    <w:p w14:paraId="2F0B3B5B" w14:textId="5EA928F9" w:rsidR="005C45DE" w:rsidRPr="00F074C6" w:rsidRDefault="005C45DE" w:rsidP="005C45DE">
      <w:pPr>
        <w:spacing w:after="0"/>
        <w:rPr>
          <w:rFonts w:ascii="Arial" w:hAnsi="Arial" w:cs="Arial"/>
          <w:b/>
        </w:rPr>
      </w:pPr>
    </w:p>
    <w:p w14:paraId="1A95B0BA" w14:textId="4B4807C9" w:rsidR="00B92833" w:rsidRPr="00F074C6" w:rsidRDefault="00B92833" w:rsidP="00A30D35">
      <w:pPr>
        <w:spacing w:after="0"/>
        <w:ind w:firstLine="270"/>
        <w:rPr>
          <w:rFonts w:ascii="Arial" w:hAnsi="Arial" w:cs="Arial"/>
          <w:b/>
        </w:rPr>
      </w:pPr>
      <w:r>
        <w:rPr>
          <w:noProof/>
          <w:lang w:val="en-US"/>
        </w:rPr>
        <w:drawing>
          <wp:inline distT="0" distB="0" distL="0" distR="0" wp14:anchorId="345ECD03" wp14:editId="36317D55">
            <wp:extent cx="2120900" cy="1257300"/>
            <wp:effectExtent l="0" t="0" r="0" b="0"/>
            <wp:docPr id="2124283447" name="Picture 212428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64">
                      <a:extLst>
                        <a:ext uri="{28A0092B-C50C-407E-A947-70E740481C1C}">
                          <a14:useLocalDpi xmlns:a14="http://schemas.microsoft.com/office/drawing/2010/main" val="0"/>
                        </a:ext>
                      </a:extLst>
                    </a:blip>
                    <a:stretch>
                      <a:fillRect/>
                    </a:stretch>
                  </pic:blipFill>
                  <pic:spPr>
                    <a:xfrm>
                      <a:off x="0" y="0"/>
                      <a:ext cx="2120900" cy="1257300"/>
                    </a:xfrm>
                    <a:prstGeom prst="rect">
                      <a:avLst/>
                    </a:prstGeom>
                  </pic:spPr>
                </pic:pic>
              </a:graphicData>
            </a:graphic>
          </wp:inline>
        </w:drawing>
      </w:r>
    </w:p>
    <w:p w14:paraId="255F8AFB" w14:textId="1B9F1F08" w:rsidR="00B92833" w:rsidRPr="00D91495" w:rsidRDefault="00B92833" w:rsidP="005C45DE">
      <w:pPr>
        <w:spacing w:after="0"/>
        <w:rPr>
          <w:rFonts w:ascii="Arial" w:hAnsi="Arial" w:cs="Arial"/>
          <w:b/>
        </w:rPr>
      </w:pPr>
    </w:p>
    <w:p w14:paraId="427623B0" w14:textId="5EFC4E0D" w:rsidR="00B92833" w:rsidRPr="00C74D93" w:rsidRDefault="00B92833" w:rsidP="00C74D93">
      <w:pPr>
        <w:pStyle w:val="ListParagraph"/>
        <w:numPr>
          <w:ilvl w:val="0"/>
          <w:numId w:val="133"/>
        </w:numPr>
        <w:spacing w:after="0"/>
        <w:ind w:left="270" w:hanging="270"/>
        <w:rPr>
          <w:rFonts w:ascii="Arial" w:hAnsi="Arial" w:cs="Arial"/>
          <w:b/>
        </w:rPr>
      </w:pPr>
      <w:r w:rsidRPr="00C74D93">
        <w:rPr>
          <w:rFonts w:ascii="Arial" w:eastAsia="Arial" w:hAnsi="Arial" w:cs="Arial"/>
          <w:bCs/>
          <w:spacing w:val="-1"/>
        </w:rPr>
        <w:t>Through the Print button, the user will click on the print icon to generate a print.</w:t>
      </w:r>
    </w:p>
    <w:p w14:paraId="104B208B" w14:textId="77777777" w:rsidR="00B92833" w:rsidRPr="00C74D93" w:rsidRDefault="00B92833" w:rsidP="00C74D93">
      <w:pPr>
        <w:pStyle w:val="ListParagraph"/>
        <w:spacing w:after="0"/>
        <w:ind w:left="360"/>
        <w:rPr>
          <w:rFonts w:ascii="Arial" w:hAnsi="Arial" w:cs="Arial"/>
          <w:b/>
        </w:rPr>
      </w:pPr>
    </w:p>
    <w:p w14:paraId="6E5C2D45" w14:textId="319AE905" w:rsidR="00B92833" w:rsidRPr="00C74D93" w:rsidRDefault="00B92833" w:rsidP="00A30D35">
      <w:pPr>
        <w:spacing w:after="0"/>
        <w:ind w:firstLine="270"/>
        <w:rPr>
          <w:rFonts w:ascii="Arial" w:hAnsi="Arial" w:cs="Arial"/>
          <w:b/>
        </w:rPr>
      </w:pPr>
      <w:r>
        <w:rPr>
          <w:noProof/>
          <w:lang w:val="en-US"/>
        </w:rPr>
        <w:drawing>
          <wp:inline distT="0" distB="0" distL="0" distR="0" wp14:anchorId="1EEA349E" wp14:editId="23A1FCF3">
            <wp:extent cx="5943600" cy="706755"/>
            <wp:effectExtent l="0" t="0" r="0" b="0"/>
            <wp:docPr id="1987267703" name="Picture 1987267703" descr="C:\Users\alibhash\AppData\Local\Temp\SNAGHTML2d17d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65">
                      <a:extLst>
                        <a:ext uri="{28A0092B-C50C-407E-A947-70E740481C1C}">
                          <a14:useLocalDpi xmlns:a14="http://schemas.microsoft.com/office/drawing/2010/main" val="0"/>
                        </a:ext>
                      </a:extLst>
                    </a:blip>
                    <a:stretch>
                      <a:fillRect/>
                    </a:stretch>
                  </pic:blipFill>
                  <pic:spPr>
                    <a:xfrm>
                      <a:off x="0" y="0"/>
                      <a:ext cx="5943600" cy="706755"/>
                    </a:xfrm>
                    <a:prstGeom prst="rect">
                      <a:avLst/>
                    </a:prstGeom>
                  </pic:spPr>
                </pic:pic>
              </a:graphicData>
            </a:graphic>
          </wp:inline>
        </w:drawing>
      </w:r>
    </w:p>
    <w:p w14:paraId="7B0D96EB" w14:textId="77777777" w:rsidR="005C45DE" w:rsidRDefault="005C45DE" w:rsidP="005C45DE">
      <w:pPr>
        <w:spacing w:after="0"/>
        <w:rPr>
          <w:rFonts w:ascii="Arial" w:hAnsi="Arial" w:cs="Arial"/>
          <w:b/>
        </w:rPr>
      </w:pPr>
    </w:p>
    <w:p w14:paraId="1C308CFB" w14:textId="6FF9B420" w:rsidR="005C45DE" w:rsidRDefault="005C45DE" w:rsidP="00261C8F">
      <w:pPr>
        <w:ind w:left="-360"/>
      </w:pPr>
    </w:p>
    <w:p w14:paraId="5FE363C6" w14:textId="383EE437" w:rsidR="00D42DB2" w:rsidRPr="00A149C7" w:rsidRDefault="005B4DF0" w:rsidP="004F05C0">
      <w:pPr>
        <w:pStyle w:val="Heading3"/>
        <w:numPr>
          <w:ilvl w:val="0"/>
          <w:numId w:val="0"/>
        </w:numPr>
        <w:ind w:left="360" w:hanging="360"/>
        <w:rPr>
          <w:color w:val="auto"/>
        </w:rPr>
      </w:pPr>
      <w:bookmarkStart w:id="40" w:name="_Toc34746591"/>
      <w:bookmarkStart w:id="41" w:name="_Toc161155519"/>
      <w:r w:rsidRPr="00A149C7">
        <w:rPr>
          <w:color w:val="auto"/>
        </w:rPr>
        <w:t>Legend</w:t>
      </w:r>
      <w:bookmarkEnd w:id="40"/>
      <w:bookmarkEnd w:id="41"/>
    </w:p>
    <w:tbl>
      <w:tblPr>
        <w:tblStyle w:val="ListTable1Light"/>
        <w:tblW w:w="0" w:type="auto"/>
        <w:tblBorders>
          <w:bottom w:val="single" w:sz="4" w:space="0" w:color="auto"/>
          <w:insideH w:val="single" w:sz="4" w:space="0" w:color="auto"/>
        </w:tblBorders>
        <w:tblLook w:val="04A0" w:firstRow="1" w:lastRow="0" w:firstColumn="1" w:lastColumn="0" w:noHBand="0" w:noVBand="1"/>
      </w:tblPr>
      <w:tblGrid>
        <w:gridCol w:w="1338"/>
        <w:gridCol w:w="3690"/>
        <w:gridCol w:w="1116"/>
        <w:gridCol w:w="3201"/>
      </w:tblGrid>
      <w:tr w:rsidR="006D41CF" w:rsidRPr="00646814" w14:paraId="45278A48" w14:textId="77777777" w:rsidTr="4D815F1B">
        <w:trPr>
          <w:cnfStyle w:val="100000000000" w:firstRow="1" w:lastRow="0" w:firstColumn="0" w:lastColumn="0" w:oddVBand="0" w:evenVBand="0" w:oddHBand="0"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59FA3CA2" w14:textId="77777777" w:rsidR="006D41CF" w:rsidRPr="00646814" w:rsidRDefault="006D41CF" w:rsidP="00AB0204">
            <w:pPr>
              <w:spacing w:line="276" w:lineRule="auto"/>
              <w:rPr>
                <w:b w:val="0"/>
                <w:noProof/>
              </w:rPr>
            </w:pPr>
            <w:r>
              <w:rPr>
                <w:noProof/>
                <w:lang w:val="en-US"/>
              </w:rPr>
              <w:drawing>
                <wp:inline distT="0" distB="0" distL="0" distR="0" wp14:anchorId="2AAF6C2F" wp14:editId="1871AC4E">
                  <wp:extent cx="448056" cy="374294"/>
                  <wp:effectExtent l="0" t="0" r="9525" b="6985"/>
                  <wp:docPr id="1228420782" name="Picture 122842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6">
                            <a:extLst>
                              <a:ext uri="{28A0092B-C50C-407E-A947-70E740481C1C}">
                                <a14:useLocalDpi xmlns:a14="http://schemas.microsoft.com/office/drawing/2010/main" val="0"/>
                              </a:ext>
                            </a:extLst>
                          </a:blip>
                          <a:stretch>
                            <a:fillRect/>
                          </a:stretch>
                        </pic:blipFill>
                        <pic:spPr>
                          <a:xfrm>
                            <a:off x="0" y="0"/>
                            <a:ext cx="448056" cy="374294"/>
                          </a:xfrm>
                          <a:prstGeom prst="rect">
                            <a:avLst/>
                          </a:prstGeom>
                        </pic:spPr>
                      </pic:pic>
                    </a:graphicData>
                  </a:graphic>
                </wp:inline>
              </w:drawing>
            </w:r>
          </w:p>
        </w:tc>
        <w:tc>
          <w:tcPr>
            <w:tcW w:w="3690" w:type="dxa"/>
            <w:shd w:val="clear" w:color="auto" w:fill="auto"/>
            <w:vAlign w:val="center"/>
          </w:tcPr>
          <w:p w14:paraId="6FF50125" w14:textId="77777777" w:rsidR="006D41CF" w:rsidRPr="00C547AD" w:rsidRDefault="006D41CF" w:rsidP="00AB0204">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Cs w:val="20"/>
              </w:rPr>
            </w:pPr>
            <w:r w:rsidRPr="00C547AD">
              <w:rPr>
                <w:rFonts w:ascii="Arial" w:hAnsi="Arial" w:cs="Arial"/>
                <w:b w:val="0"/>
                <w:szCs w:val="20"/>
              </w:rPr>
              <w:t xml:space="preserve">Action Center </w:t>
            </w:r>
          </w:p>
        </w:tc>
        <w:tc>
          <w:tcPr>
            <w:tcW w:w="1116" w:type="dxa"/>
            <w:shd w:val="clear" w:color="auto" w:fill="auto"/>
            <w:vAlign w:val="center"/>
          </w:tcPr>
          <w:p w14:paraId="2539D0AB" w14:textId="77777777" w:rsidR="006D41CF" w:rsidRPr="00646814" w:rsidRDefault="006D41CF" w:rsidP="00AB0204">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Cs w:val="0"/>
                <w:szCs w:val="20"/>
              </w:rPr>
            </w:pPr>
            <w:r>
              <w:rPr>
                <w:noProof/>
                <w:lang w:val="en-US"/>
              </w:rPr>
              <w:drawing>
                <wp:inline distT="0" distB="0" distL="0" distR="0" wp14:anchorId="7BBD1096" wp14:editId="5BEBDE63">
                  <wp:extent cx="448056" cy="347254"/>
                  <wp:effectExtent l="0" t="0" r="0" b="0"/>
                  <wp:docPr id="1416087540" name="Picture 141608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67">
                            <a:extLst>
                              <a:ext uri="{28A0092B-C50C-407E-A947-70E740481C1C}">
                                <a14:useLocalDpi xmlns:a14="http://schemas.microsoft.com/office/drawing/2010/main" val="0"/>
                              </a:ext>
                            </a:extLst>
                          </a:blip>
                          <a:stretch>
                            <a:fillRect/>
                          </a:stretch>
                        </pic:blipFill>
                        <pic:spPr>
                          <a:xfrm>
                            <a:off x="0" y="0"/>
                            <a:ext cx="448056" cy="347254"/>
                          </a:xfrm>
                          <a:prstGeom prst="rect">
                            <a:avLst/>
                          </a:prstGeom>
                        </pic:spPr>
                      </pic:pic>
                    </a:graphicData>
                  </a:graphic>
                </wp:inline>
              </w:drawing>
            </w:r>
          </w:p>
        </w:tc>
        <w:tc>
          <w:tcPr>
            <w:tcW w:w="3201" w:type="dxa"/>
            <w:shd w:val="clear" w:color="auto" w:fill="auto"/>
            <w:vAlign w:val="center"/>
          </w:tcPr>
          <w:p w14:paraId="3606FD13" w14:textId="77777777" w:rsidR="006D41CF" w:rsidRPr="00646814" w:rsidRDefault="006D41CF" w:rsidP="00AB0204">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szCs w:val="20"/>
              </w:rPr>
            </w:pPr>
            <w:r w:rsidRPr="00564524">
              <w:rPr>
                <w:rFonts w:ascii="Arial" w:hAnsi="Arial" w:cs="Arial"/>
                <w:b w:val="0"/>
                <w:szCs w:val="20"/>
              </w:rPr>
              <w:t>Mandatory field</w:t>
            </w:r>
          </w:p>
        </w:tc>
      </w:tr>
      <w:tr w:rsidR="006D41CF" w:rsidRPr="00646814" w14:paraId="2D77C6B4" w14:textId="77777777" w:rsidTr="4D815F1B">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18F0D7D5" w14:textId="77777777" w:rsidR="006D41CF" w:rsidRPr="00646814" w:rsidRDefault="006D41CF" w:rsidP="00AB0204">
            <w:pPr>
              <w:spacing w:line="276" w:lineRule="auto"/>
              <w:rPr>
                <w:noProof/>
              </w:rPr>
            </w:pPr>
            <w:r>
              <w:rPr>
                <w:noProof/>
                <w:lang w:val="en-US"/>
              </w:rPr>
              <w:drawing>
                <wp:inline distT="0" distB="0" distL="0" distR="0" wp14:anchorId="681D7856" wp14:editId="02BF62B2">
                  <wp:extent cx="448056" cy="298703"/>
                  <wp:effectExtent l="0" t="0" r="9525" b="6350"/>
                  <wp:docPr id="2105933210" name="Picture 210593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68">
                            <a:extLst>
                              <a:ext uri="{28A0092B-C50C-407E-A947-70E740481C1C}">
                                <a14:useLocalDpi xmlns:a14="http://schemas.microsoft.com/office/drawing/2010/main" val="0"/>
                              </a:ext>
                            </a:extLst>
                          </a:blip>
                          <a:stretch>
                            <a:fillRect/>
                          </a:stretch>
                        </pic:blipFill>
                        <pic:spPr>
                          <a:xfrm>
                            <a:off x="0" y="0"/>
                            <a:ext cx="448056" cy="298703"/>
                          </a:xfrm>
                          <a:prstGeom prst="rect">
                            <a:avLst/>
                          </a:prstGeom>
                        </pic:spPr>
                      </pic:pic>
                    </a:graphicData>
                  </a:graphic>
                </wp:inline>
              </w:drawing>
            </w:r>
          </w:p>
        </w:tc>
        <w:tc>
          <w:tcPr>
            <w:tcW w:w="3690" w:type="dxa"/>
            <w:shd w:val="clear" w:color="auto" w:fill="auto"/>
            <w:vAlign w:val="center"/>
          </w:tcPr>
          <w:p w14:paraId="6A94BA87"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Pr>
                <w:rFonts w:ascii="Arial" w:hAnsi="Arial" w:cs="Arial"/>
                <w:szCs w:val="20"/>
              </w:rPr>
              <w:t xml:space="preserve">Add </w:t>
            </w:r>
            <w:r w:rsidRPr="00646814">
              <w:rPr>
                <w:rFonts w:ascii="Arial" w:hAnsi="Arial" w:cs="Arial"/>
                <w:szCs w:val="20"/>
              </w:rPr>
              <w:t>attachment</w:t>
            </w:r>
          </w:p>
        </w:tc>
        <w:tc>
          <w:tcPr>
            <w:tcW w:w="1116" w:type="dxa"/>
            <w:shd w:val="clear" w:color="auto" w:fill="auto"/>
            <w:vAlign w:val="center"/>
          </w:tcPr>
          <w:p w14:paraId="66C4B711"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Pr>
                <w:noProof/>
                <w:lang w:val="en-US"/>
              </w:rPr>
              <w:drawing>
                <wp:inline distT="0" distB="0" distL="0" distR="0" wp14:anchorId="518E51A2" wp14:editId="0339FB45">
                  <wp:extent cx="447675" cy="341630"/>
                  <wp:effectExtent l="0" t="0" r="9525" b="1270"/>
                  <wp:docPr id="639294964" name="Picture 63929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69">
                            <a:extLst>
                              <a:ext uri="{28A0092B-C50C-407E-A947-70E740481C1C}">
                                <a14:useLocalDpi xmlns:a14="http://schemas.microsoft.com/office/drawing/2010/main" val="0"/>
                              </a:ext>
                            </a:extLst>
                          </a:blip>
                          <a:stretch>
                            <a:fillRect/>
                          </a:stretch>
                        </pic:blipFill>
                        <pic:spPr>
                          <a:xfrm>
                            <a:off x="0" y="0"/>
                            <a:ext cx="447675" cy="341630"/>
                          </a:xfrm>
                          <a:prstGeom prst="rect">
                            <a:avLst/>
                          </a:prstGeom>
                        </pic:spPr>
                      </pic:pic>
                    </a:graphicData>
                  </a:graphic>
                </wp:inline>
              </w:drawing>
            </w:r>
          </w:p>
        </w:tc>
        <w:tc>
          <w:tcPr>
            <w:tcW w:w="3201" w:type="dxa"/>
            <w:shd w:val="clear" w:color="auto" w:fill="auto"/>
            <w:vAlign w:val="center"/>
          </w:tcPr>
          <w:p w14:paraId="23AFE1D7"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646814">
              <w:rPr>
                <w:rFonts w:ascii="Arial" w:hAnsi="Arial" w:cs="Arial"/>
                <w:szCs w:val="20"/>
              </w:rPr>
              <w:t xml:space="preserve">Menu </w:t>
            </w:r>
            <w:r>
              <w:rPr>
                <w:rFonts w:ascii="Arial" w:hAnsi="Arial" w:cs="Arial"/>
                <w:szCs w:val="20"/>
              </w:rPr>
              <w:t>Option</w:t>
            </w:r>
            <w:r w:rsidRPr="00646814">
              <w:rPr>
                <w:rFonts w:ascii="Arial" w:hAnsi="Arial" w:cs="Arial"/>
                <w:szCs w:val="20"/>
              </w:rPr>
              <w:t xml:space="preserve"> (Show/Hide)</w:t>
            </w:r>
          </w:p>
        </w:tc>
      </w:tr>
      <w:tr w:rsidR="006D41CF" w:rsidRPr="00646814" w14:paraId="6FCB8355" w14:textId="77777777" w:rsidTr="4D815F1B">
        <w:trPr>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670EB9CF" w14:textId="77777777" w:rsidR="006D41CF" w:rsidRPr="00646814" w:rsidRDefault="006D41CF" w:rsidP="00AB0204">
            <w:pPr>
              <w:spacing w:line="276" w:lineRule="auto"/>
              <w:rPr>
                <w:noProof/>
              </w:rPr>
            </w:pPr>
            <w:r>
              <w:rPr>
                <w:noProof/>
                <w:lang w:val="en-US"/>
              </w:rPr>
              <w:drawing>
                <wp:inline distT="0" distB="0" distL="0" distR="0" wp14:anchorId="032DF9A4" wp14:editId="626926D0">
                  <wp:extent cx="712544" cy="276225"/>
                  <wp:effectExtent l="0" t="0" r="0" b="0"/>
                  <wp:docPr id="1263994794" name="Picture 126399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0">
                            <a:extLst>
                              <a:ext uri="{28A0092B-C50C-407E-A947-70E740481C1C}">
                                <a14:useLocalDpi xmlns:a14="http://schemas.microsoft.com/office/drawing/2010/main" val="0"/>
                              </a:ext>
                            </a:extLst>
                          </a:blip>
                          <a:stretch>
                            <a:fillRect/>
                          </a:stretch>
                        </pic:blipFill>
                        <pic:spPr>
                          <a:xfrm>
                            <a:off x="0" y="0"/>
                            <a:ext cx="712544" cy="276225"/>
                          </a:xfrm>
                          <a:prstGeom prst="rect">
                            <a:avLst/>
                          </a:prstGeom>
                        </pic:spPr>
                      </pic:pic>
                    </a:graphicData>
                  </a:graphic>
                </wp:inline>
              </w:drawing>
            </w:r>
          </w:p>
        </w:tc>
        <w:tc>
          <w:tcPr>
            <w:tcW w:w="3690" w:type="dxa"/>
            <w:shd w:val="clear" w:color="auto" w:fill="auto"/>
            <w:vAlign w:val="center"/>
          </w:tcPr>
          <w:p w14:paraId="3AFB32E9" w14:textId="77777777" w:rsidR="006D41CF" w:rsidRPr="00646814" w:rsidRDefault="006D41CF" w:rsidP="00AB020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rFonts w:ascii="Arial" w:hAnsi="Arial" w:cs="Arial"/>
                <w:szCs w:val="20"/>
              </w:rPr>
              <w:t>Add/Remove row</w:t>
            </w:r>
          </w:p>
        </w:tc>
        <w:tc>
          <w:tcPr>
            <w:tcW w:w="1116" w:type="dxa"/>
            <w:shd w:val="clear" w:color="auto" w:fill="auto"/>
            <w:vAlign w:val="center"/>
          </w:tcPr>
          <w:p w14:paraId="51DCE006" w14:textId="77777777" w:rsidR="006D41CF" w:rsidRPr="00646814" w:rsidRDefault="006D41CF" w:rsidP="00AB020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noProof/>
                <w:lang w:val="en-US"/>
              </w:rPr>
              <w:drawing>
                <wp:inline distT="0" distB="0" distL="0" distR="0" wp14:anchorId="38224A7A" wp14:editId="7702D27F">
                  <wp:extent cx="447675" cy="313690"/>
                  <wp:effectExtent l="0" t="0" r="9525" b="0"/>
                  <wp:docPr id="1102956411" name="Picture 110295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71">
                            <a:extLst>
                              <a:ext uri="{28A0092B-C50C-407E-A947-70E740481C1C}">
                                <a14:useLocalDpi xmlns:a14="http://schemas.microsoft.com/office/drawing/2010/main" val="0"/>
                              </a:ext>
                            </a:extLst>
                          </a:blip>
                          <a:stretch>
                            <a:fillRect/>
                          </a:stretch>
                        </pic:blipFill>
                        <pic:spPr>
                          <a:xfrm>
                            <a:off x="0" y="0"/>
                            <a:ext cx="447675" cy="313690"/>
                          </a:xfrm>
                          <a:prstGeom prst="rect">
                            <a:avLst/>
                          </a:prstGeom>
                        </pic:spPr>
                      </pic:pic>
                    </a:graphicData>
                  </a:graphic>
                </wp:inline>
              </w:drawing>
            </w:r>
            <w:r w:rsidRPr="4D815F1B">
              <w:rPr>
                <w:noProof/>
              </w:rPr>
              <w:t xml:space="preserve"> </w:t>
            </w:r>
          </w:p>
        </w:tc>
        <w:tc>
          <w:tcPr>
            <w:tcW w:w="3201" w:type="dxa"/>
            <w:shd w:val="clear" w:color="auto" w:fill="auto"/>
            <w:vAlign w:val="center"/>
          </w:tcPr>
          <w:p w14:paraId="218B15AE" w14:textId="77777777" w:rsidR="006D41CF" w:rsidRPr="00646814" w:rsidRDefault="006D41CF" w:rsidP="00AB020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sidRPr="00646814">
              <w:rPr>
                <w:rFonts w:ascii="Arial" w:hAnsi="Arial" w:cs="Arial"/>
                <w:szCs w:val="20"/>
              </w:rPr>
              <w:t xml:space="preserve">Navigation </w:t>
            </w:r>
            <w:r>
              <w:rPr>
                <w:rFonts w:ascii="Arial" w:hAnsi="Arial" w:cs="Arial"/>
                <w:szCs w:val="20"/>
              </w:rPr>
              <w:t>Option</w:t>
            </w:r>
            <w:r w:rsidRPr="00646814">
              <w:rPr>
                <w:rFonts w:ascii="Arial" w:hAnsi="Arial" w:cs="Arial"/>
                <w:szCs w:val="20"/>
              </w:rPr>
              <w:t xml:space="preserve"> (Show/Hide)</w:t>
            </w:r>
          </w:p>
        </w:tc>
      </w:tr>
      <w:tr w:rsidR="006D41CF" w:rsidRPr="00646814" w14:paraId="33695D83" w14:textId="77777777" w:rsidTr="4D815F1B">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6D7A4CE3" w14:textId="77777777" w:rsidR="006D41CF" w:rsidRPr="00646814" w:rsidRDefault="006D41CF" w:rsidP="00AB0204">
            <w:pPr>
              <w:spacing w:line="276" w:lineRule="auto"/>
              <w:rPr>
                <w:noProof/>
              </w:rPr>
            </w:pPr>
            <w:r>
              <w:rPr>
                <w:noProof/>
                <w:lang w:val="en-US"/>
              </w:rPr>
              <w:drawing>
                <wp:inline distT="0" distB="0" distL="0" distR="0" wp14:anchorId="2A70136F" wp14:editId="42523BA3">
                  <wp:extent cx="390476" cy="295238"/>
                  <wp:effectExtent l="0" t="0" r="0" b="0"/>
                  <wp:docPr id="1151239852" name="Picture 115123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72">
                            <a:extLst>
                              <a:ext uri="{28A0092B-C50C-407E-A947-70E740481C1C}">
                                <a14:useLocalDpi xmlns:a14="http://schemas.microsoft.com/office/drawing/2010/main" val="0"/>
                              </a:ext>
                            </a:extLst>
                          </a:blip>
                          <a:stretch>
                            <a:fillRect/>
                          </a:stretch>
                        </pic:blipFill>
                        <pic:spPr>
                          <a:xfrm>
                            <a:off x="0" y="0"/>
                            <a:ext cx="390476" cy="295238"/>
                          </a:xfrm>
                          <a:prstGeom prst="rect">
                            <a:avLst/>
                          </a:prstGeom>
                        </pic:spPr>
                      </pic:pic>
                    </a:graphicData>
                  </a:graphic>
                </wp:inline>
              </w:drawing>
            </w:r>
          </w:p>
        </w:tc>
        <w:tc>
          <w:tcPr>
            <w:tcW w:w="3690" w:type="dxa"/>
            <w:shd w:val="clear" w:color="auto" w:fill="auto"/>
            <w:vAlign w:val="center"/>
          </w:tcPr>
          <w:p w14:paraId="07E487CB"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Pr>
                <w:rFonts w:ascii="Arial" w:hAnsi="Arial" w:cs="Arial"/>
                <w:szCs w:val="20"/>
              </w:rPr>
              <w:t>Back button</w:t>
            </w:r>
          </w:p>
        </w:tc>
        <w:tc>
          <w:tcPr>
            <w:tcW w:w="1116" w:type="dxa"/>
            <w:shd w:val="clear" w:color="auto" w:fill="auto"/>
            <w:vAlign w:val="center"/>
          </w:tcPr>
          <w:p w14:paraId="653A3CCD" w14:textId="77777777" w:rsidR="006D41CF"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noProof/>
              </w:rPr>
            </w:pPr>
            <w:r>
              <w:rPr>
                <w:noProof/>
                <w:lang w:val="en-US"/>
              </w:rPr>
              <w:drawing>
                <wp:inline distT="0" distB="0" distL="0" distR="0" wp14:anchorId="11D55854" wp14:editId="67C6AC76">
                  <wp:extent cx="371475" cy="356615"/>
                  <wp:effectExtent l="0" t="0" r="0" b="5715"/>
                  <wp:docPr id="1894654531" name="Picture 189465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73">
                            <a:extLst>
                              <a:ext uri="{28A0092B-C50C-407E-A947-70E740481C1C}">
                                <a14:useLocalDpi xmlns:a14="http://schemas.microsoft.com/office/drawing/2010/main" val="0"/>
                              </a:ext>
                            </a:extLst>
                          </a:blip>
                          <a:stretch>
                            <a:fillRect/>
                          </a:stretch>
                        </pic:blipFill>
                        <pic:spPr>
                          <a:xfrm>
                            <a:off x="0" y="0"/>
                            <a:ext cx="371475" cy="356615"/>
                          </a:xfrm>
                          <a:prstGeom prst="rect">
                            <a:avLst/>
                          </a:prstGeom>
                        </pic:spPr>
                      </pic:pic>
                    </a:graphicData>
                  </a:graphic>
                </wp:inline>
              </w:drawing>
            </w:r>
          </w:p>
        </w:tc>
        <w:tc>
          <w:tcPr>
            <w:tcW w:w="3201" w:type="dxa"/>
            <w:shd w:val="clear" w:color="auto" w:fill="auto"/>
            <w:vAlign w:val="center"/>
          </w:tcPr>
          <w:p w14:paraId="063B7E4F" w14:textId="77777777" w:rsidR="006D41CF"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Pr>
                <w:rFonts w:ascii="Arial" w:hAnsi="Arial" w:cs="Arial"/>
                <w:szCs w:val="20"/>
              </w:rPr>
              <w:t>Print</w:t>
            </w:r>
          </w:p>
        </w:tc>
      </w:tr>
      <w:tr w:rsidR="006D41CF" w:rsidRPr="00646814" w14:paraId="7DB329E6" w14:textId="77777777" w:rsidTr="4D815F1B">
        <w:trPr>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6C3548FF" w14:textId="77777777" w:rsidR="006D41CF" w:rsidRPr="00646814" w:rsidRDefault="006D41CF" w:rsidP="00AB0204">
            <w:pPr>
              <w:spacing w:line="276" w:lineRule="auto"/>
              <w:rPr>
                <w:noProof/>
              </w:rPr>
            </w:pPr>
            <w:r>
              <w:rPr>
                <w:noProof/>
                <w:lang w:val="en-US"/>
              </w:rPr>
              <w:drawing>
                <wp:inline distT="0" distB="0" distL="0" distR="0" wp14:anchorId="62615486" wp14:editId="4BD31950">
                  <wp:extent cx="448056" cy="270917"/>
                  <wp:effectExtent l="0" t="0" r="0" b="0"/>
                  <wp:docPr id="1445740093" name="Picture 144574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74">
                            <a:extLst>
                              <a:ext uri="{28A0092B-C50C-407E-A947-70E740481C1C}">
                                <a14:useLocalDpi xmlns:a14="http://schemas.microsoft.com/office/drawing/2010/main" val="0"/>
                              </a:ext>
                            </a:extLst>
                          </a:blip>
                          <a:stretch>
                            <a:fillRect/>
                          </a:stretch>
                        </pic:blipFill>
                        <pic:spPr>
                          <a:xfrm>
                            <a:off x="0" y="0"/>
                            <a:ext cx="448056" cy="270917"/>
                          </a:xfrm>
                          <a:prstGeom prst="rect">
                            <a:avLst/>
                          </a:prstGeom>
                        </pic:spPr>
                      </pic:pic>
                    </a:graphicData>
                  </a:graphic>
                </wp:inline>
              </w:drawing>
            </w:r>
          </w:p>
        </w:tc>
        <w:tc>
          <w:tcPr>
            <w:tcW w:w="3690" w:type="dxa"/>
            <w:shd w:val="clear" w:color="auto" w:fill="auto"/>
            <w:vAlign w:val="center"/>
          </w:tcPr>
          <w:p w14:paraId="533E59BE" w14:textId="77777777" w:rsidR="006D41CF" w:rsidRPr="00646814" w:rsidRDefault="006D41CF" w:rsidP="00AB020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sidRPr="00646814">
              <w:rPr>
                <w:rFonts w:ascii="Arial" w:hAnsi="Arial" w:cs="Arial"/>
                <w:szCs w:val="20"/>
              </w:rPr>
              <w:t>Enter form (single click)</w:t>
            </w:r>
          </w:p>
        </w:tc>
        <w:tc>
          <w:tcPr>
            <w:tcW w:w="1116" w:type="dxa"/>
            <w:shd w:val="clear" w:color="auto" w:fill="auto"/>
            <w:vAlign w:val="center"/>
          </w:tcPr>
          <w:p w14:paraId="1A05B8A6" w14:textId="77777777" w:rsidR="006D41CF" w:rsidRPr="00646814" w:rsidRDefault="006D41CF" w:rsidP="00AB020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noProof/>
                <w:lang w:val="en-US"/>
              </w:rPr>
              <w:drawing>
                <wp:inline distT="0" distB="0" distL="0" distR="0" wp14:anchorId="232FB812" wp14:editId="7C7EE1DC">
                  <wp:extent cx="571500" cy="342265"/>
                  <wp:effectExtent l="0" t="0" r="0" b="635"/>
                  <wp:docPr id="711824701" name="Picture 71182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75">
                            <a:extLst>
                              <a:ext uri="{28A0092B-C50C-407E-A947-70E740481C1C}">
                                <a14:useLocalDpi xmlns:a14="http://schemas.microsoft.com/office/drawing/2010/main" val="0"/>
                              </a:ext>
                            </a:extLst>
                          </a:blip>
                          <a:stretch>
                            <a:fillRect/>
                          </a:stretch>
                        </pic:blipFill>
                        <pic:spPr>
                          <a:xfrm>
                            <a:off x="0" y="0"/>
                            <a:ext cx="571500" cy="342265"/>
                          </a:xfrm>
                          <a:prstGeom prst="rect">
                            <a:avLst/>
                          </a:prstGeom>
                        </pic:spPr>
                      </pic:pic>
                    </a:graphicData>
                  </a:graphic>
                </wp:inline>
              </w:drawing>
            </w:r>
          </w:p>
        </w:tc>
        <w:tc>
          <w:tcPr>
            <w:tcW w:w="3201" w:type="dxa"/>
            <w:shd w:val="clear" w:color="auto" w:fill="auto"/>
            <w:vAlign w:val="center"/>
          </w:tcPr>
          <w:p w14:paraId="68897DFC" w14:textId="77777777" w:rsidR="006D41CF" w:rsidRPr="00646814" w:rsidRDefault="006D41CF" w:rsidP="00AB0204">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rFonts w:ascii="Arial" w:hAnsi="Arial" w:cs="Arial"/>
                <w:szCs w:val="20"/>
              </w:rPr>
              <w:t>Save data (checkmark) and Cancel data</w:t>
            </w:r>
          </w:p>
        </w:tc>
      </w:tr>
      <w:tr w:rsidR="006D41CF" w:rsidRPr="00646814" w14:paraId="3C6B744F" w14:textId="77777777" w:rsidTr="4D815F1B">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5D5B5856" w14:textId="77777777" w:rsidR="006D41CF" w:rsidRPr="00646814" w:rsidRDefault="006D41CF" w:rsidP="00AB0204">
            <w:pPr>
              <w:spacing w:line="276" w:lineRule="auto"/>
              <w:rPr>
                <w:noProof/>
              </w:rPr>
            </w:pPr>
            <w:r>
              <w:rPr>
                <w:noProof/>
                <w:lang w:val="en-US"/>
              </w:rPr>
              <w:drawing>
                <wp:inline distT="0" distB="0" distL="0" distR="0" wp14:anchorId="5F1B4E77" wp14:editId="2AAB9FEC">
                  <wp:extent cx="448056" cy="295718"/>
                  <wp:effectExtent l="0" t="0" r="0" b="9525"/>
                  <wp:docPr id="925101310" name="Picture 9251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4">
                            <a:extLst>
                              <a:ext uri="{28A0092B-C50C-407E-A947-70E740481C1C}">
                                <a14:useLocalDpi xmlns:a14="http://schemas.microsoft.com/office/drawing/2010/main" val="0"/>
                              </a:ext>
                            </a:extLst>
                          </a:blip>
                          <a:stretch>
                            <a:fillRect/>
                          </a:stretch>
                        </pic:blipFill>
                        <pic:spPr>
                          <a:xfrm>
                            <a:off x="0" y="0"/>
                            <a:ext cx="448056" cy="295718"/>
                          </a:xfrm>
                          <a:prstGeom prst="rect">
                            <a:avLst/>
                          </a:prstGeom>
                        </pic:spPr>
                      </pic:pic>
                    </a:graphicData>
                  </a:graphic>
                </wp:inline>
              </w:drawing>
            </w:r>
          </w:p>
        </w:tc>
        <w:tc>
          <w:tcPr>
            <w:tcW w:w="3690" w:type="dxa"/>
            <w:shd w:val="clear" w:color="auto" w:fill="auto"/>
            <w:vAlign w:val="center"/>
          </w:tcPr>
          <w:p w14:paraId="1458B7C8"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646814">
              <w:rPr>
                <w:rFonts w:ascii="Arial" w:hAnsi="Arial" w:cs="Arial"/>
                <w:szCs w:val="20"/>
              </w:rPr>
              <w:t>Export data</w:t>
            </w:r>
          </w:p>
        </w:tc>
        <w:tc>
          <w:tcPr>
            <w:tcW w:w="1116" w:type="dxa"/>
            <w:shd w:val="clear" w:color="auto" w:fill="auto"/>
            <w:vAlign w:val="center"/>
          </w:tcPr>
          <w:p w14:paraId="2A8F33A6"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Pr>
                <w:noProof/>
                <w:lang w:val="en-US"/>
              </w:rPr>
              <w:drawing>
                <wp:inline distT="0" distB="0" distL="0" distR="0" wp14:anchorId="0B6047C4" wp14:editId="1522E2E6">
                  <wp:extent cx="448056" cy="434478"/>
                  <wp:effectExtent l="0" t="0" r="9525" b="3810"/>
                  <wp:docPr id="1540072595" name="Picture 154007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76">
                            <a:extLst>
                              <a:ext uri="{28A0092B-C50C-407E-A947-70E740481C1C}">
                                <a14:useLocalDpi xmlns:a14="http://schemas.microsoft.com/office/drawing/2010/main" val="0"/>
                              </a:ext>
                            </a:extLst>
                          </a:blip>
                          <a:stretch>
                            <a:fillRect/>
                          </a:stretch>
                        </pic:blipFill>
                        <pic:spPr>
                          <a:xfrm>
                            <a:off x="0" y="0"/>
                            <a:ext cx="448056" cy="434478"/>
                          </a:xfrm>
                          <a:prstGeom prst="rect">
                            <a:avLst/>
                          </a:prstGeom>
                        </pic:spPr>
                      </pic:pic>
                    </a:graphicData>
                  </a:graphic>
                </wp:inline>
              </w:drawing>
            </w:r>
          </w:p>
        </w:tc>
        <w:tc>
          <w:tcPr>
            <w:tcW w:w="3201" w:type="dxa"/>
            <w:shd w:val="clear" w:color="auto" w:fill="auto"/>
            <w:vAlign w:val="center"/>
          </w:tcPr>
          <w:p w14:paraId="52BD1F6D"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Pr>
                <w:rFonts w:ascii="Arial" w:hAnsi="Arial" w:cs="Arial"/>
                <w:szCs w:val="20"/>
              </w:rPr>
              <w:t>Selection (export data/order rows)</w:t>
            </w:r>
          </w:p>
        </w:tc>
      </w:tr>
      <w:tr w:rsidR="006D41CF" w:rsidRPr="00646814" w14:paraId="00B93B50" w14:textId="77777777" w:rsidTr="4D815F1B">
        <w:trPr>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0159E121" w14:textId="77777777" w:rsidR="006D41CF" w:rsidRPr="00646814" w:rsidRDefault="006D41CF" w:rsidP="00AB0204">
            <w:pPr>
              <w:rPr>
                <w:noProof/>
              </w:rPr>
            </w:pPr>
            <w:r>
              <w:rPr>
                <w:noProof/>
                <w:lang w:val="en-US"/>
              </w:rPr>
              <w:drawing>
                <wp:inline distT="0" distB="0" distL="0" distR="0" wp14:anchorId="330FFA0A" wp14:editId="766753F0">
                  <wp:extent cx="455612" cy="333375"/>
                  <wp:effectExtent l="0" t="0" r="1905" b="0"/>
                  <wp:docPr id="1407736044" name="Picture 140773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77">
                            <a:extLst>
                              <a:ext uri="{28A0092B-C50C-407E-A947-70E740481C1C}">
                                <a14:useLocalDpi xmlns:a14="http://schemas.microsoft.com/office/drawing/2010/main" val="0"/>
                              </a:ext>
                            </a:extLst>
                          </a:blip>
                          <a:stretch>
                            <a:fillRect/>
                          </a:stretch>
                        </pic:blipFill>
                        <pic:spPr>
                          <a:xfrm>
                            <a:off x="0" y="0"/>
                            <a:ext cx="455612" cy="333375"/>
                          </a:xfrm>
                          <a:prstGeom prst="rect">
                            <a:avLst/>
                          </a:prstGeom>
                        </pic:spPr>
                      </pic:pic>
                    </a:graphicData>
                  </a:graphic>
                </wp:inline>
              </w:drawing>
            </w:r>
          </w:p>
        </w:tc>
        <w:tc>
          <w:tcPr>
            <w:tcW w:w="3690" w:type="dxa"/>
            <w:shd w:val="clear" w:color="auto" w:fill="auto"/>
            <w:vAlign w:val="center"/>
          </w:tcPr>
          <w:p w14:paraId="701E6E13" w14:textId="77777777" w:rsidR="006D41CF" w:rsidRPr="00646814" w:rsidRDefault="006D41CF" w:rsidP="00AB0204">
            <w:pPr>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rFonts w:ascii="Arial" w:hAnsi="Arial" w:cs="Arial"/>
                <w:szCs w:val="20"/>
              </w:rPr>
              <w:t>Export this report</w:t>
            </w:r>
          </w:p>
        </w:tc>
        <w:tc>
          <w:tcPr>
            <w:tcW w:w="1116" w:type="dxa"/>
            <w:shd w:val="clear" w:color="auto" w:fill="auto"/>
            <w:vAlign w:val="center"/>
          </w:tcPr>
          <w:p w14:paraId="5A71CCDB" w14:textId="77777777" w:rsidR="006D41CF" w:rsidRPr="00646814" w:rsidRDefault="006D41CF" w:rsidP="00AB0204">
            <w:pPr>
              <w:cnfStyle w:val="000000000000" w:firstRow="0" w:lastRow="0" w:firstColumn="0" w:lastColumn="0" w:oddVBand="0" w:evenVBand="0" w:oddHBand="0" w:evenHBand="0" w:firstRowFirstColumn="0" w:firstRowLastColumn="0" w:lastRowFirstColumn="0" w:lastRowLastColumn="0"/>
              <w:rPr>
                <w:noProof/>
              </w:rPr>
            </w:pPr>
            <w:r>
              <w:rPr>
                <w:noProof/>
                <w:lang w:val="en-US"/>
              </w:rPr>
              <w:drawing>
                <wp:inline distT="0" distB="0" distL="0" distR="0" wp14:anchorId="7A270CEF" wp14:editId="750C1BD7">
                  <wp:extent cx="447675" cy="293370"/>
                  <wp:effectExtent l="0" t="0" r="9525" b="0"/>
                  <wp:docPr id="1582725283" name="Picture 158272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78">
                            <a:extLst>
                              <a:ext uri="{28A0092B-C50C-407E-A947-70E740481C1C}">
                                <a14:useLocalDpi xmlns:a14="http://schemas.microsoft.com/office/drawing/2010/main" val="0"/>
                              </a:ext>
                            </a:extLst>
                          </a:blip>
                          <a:stretch>
                            <a:fillRect/>
                          </a:stretch>
                        </pic:blipFill>
                        <pic:spPr>
                          <a:xfrm>
                            <a:off x="0" y="0"/>
                            <a:ext cx="447675" cy="293370"/>
                          </a:xfrm>
                          <a:prstGeom prst="rect">
                            <a:avLst/>
                          </a:prstGeom>
                        </pic:spPr>
                      </pic:pic>
                    </a:graphicData>
                  </a:graphic>
                </wp:inline>
              </w:drawing>
            </w:r>
          </w:p>
        </w:tc>
        <w:tc>
          <w:tcPr>
            <w:tcW w:w="3201" w:type="dxa"/>
            <w:shd w:val="clear" w:color="auto" w:fill="auto"/>
            <w:vAlign w:val="center"/>
          </w:tcPr>
          <w:p w14:paraId="5ACCDFF9" w14:textId="77777777" w:rsidR="006D41CF" w:rsidRPr="00646814" w:rsidRDefault="006D41CF" w:rsidP="00AB0204">
            <w:pPr>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rFonts w:ascii="Arial" w:hAnsi="Arial" w:cs="Arial"/>
                <w:szCs w:val="20"/>
              </w:rPr>
              <w:t>Logo</w:t>
            </w:r>
            <w:r w:rsidRPr="00646814">
              <w:rPr>
                <w:rFonts w:ascii="Arial" w:hAnsi="Arial" w:cs="Arial"/>
                <w:szCs w:val="20"/>
              </w:rPr>
              <w:t>ut</w:t>
            </w:r>
          </w:p>
        </w:tc>
      </w:tr>
      <w:tr w:rsidR="006D41CF" w:rsidRPr="00646814" w14:paraId="667EDD23" w14:textId="77777777" w:rsidTr="4D815F1B">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338" w:type="dxa"/>
            <w:shd w:val="clear" w:color="auto" w:fill="auto"/>
            <w:vAlign w:val="center"/>
          </w:tcPr>
          <w:p w14:paraId="5D251619" w14:textId="77777777" w:rsidR="006D41CF" w:rsidRPr="00646814" w:rsidRDefault="006D41CF" w:rsidP="00AB0204">
            <w:pPr>
              <w:spacing w:line="276" w:lineRule="auto"/>
              <w:rPr>
                <w:noProof/>
              </w:rPr>
            </w:pPr>
            <w:r>
              <w:rPr>
                <w:noProof/>
                <w:lang w:val="en-US"/>
              </w:rPr>
              <w:drawing>
                <wp:inline distT="0" distB="0" distL="0" distR="0" wp14:anchorId="6CD565F5" wp14:editId="6C94F878">
                  <wp:extent cx="448056" cy="326085"/>
                  <wp:effectExtent l="0" t="0" r="0" b="0"/>
                  <wp:docPr id="1694906449" name="Picture 169490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79">
                            <a:extLst>
                              <a:ext uri="{28A0092B-C50C-407E-A947-70E740481C1C}">
                                <a14:useLocalDpi xmlns:a14="http://schemas.microsoft.com/office/drawing/2010/main" val="0"/>
                              </a:ext>
                            </a:extLst>
                          </a:blip>
                          <a:stretch>
                            <a:fillRect/>
                          </a:stretch>
                        </pic:blipFill>
                        <pic:spPr>
                          <a:xfrm>
                            <a:off x="0" y="0"/>
                            <a:ext cx="448056" cy="326085"/>
                          </a:xfrm>
                          <a:prstGeom prst="rect">
                            <a:avLst/>
                          </a:prstGeom>
                        </pic:spPr>
                      </pic:pic>
                    </a:graphicData>
                  </a:graphic>
                </wp:inline>
              </w:drawing>
            </w:r>
          </w:p>
        </w:tc>
        <w:tc>
          <w:tcPr>
            <w:tcW w:w="3690" w:type="dxa"/>
            <w:shd w:val="clear" w:color="auto" w:fill="auto"/>
            <w:vAlign w:val="center"/>
          </w:tcPr>
          <w:p w14:paraId="72CD9319"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646814">
              <w:rPr>
                <w:rFonts w:ascii="Arial" w:hAnsi="Arial" w:cs="Arial"/>
                <w:szCs w:val="20"/>
              </w:rPr>
              <w:t>Favourite (Add/Remove)</w:t>
            </w:r>
          </w:p>
        </w:tc>
        <w:tc>
          <w:tcPr>
            <w:tcW w:w="1116" w:type="dxa"/>
            <w:shd w:val="clear" w:color="auto" w:fill="auto"/>
            <w:vAlign w:val="center"/>
          </w:tcPr>
          <w:p w14:paraId="53911F77"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Pr>
                <w:noProof/>
                <w:lang w:val="en-US"/>
              </w:rPr>
              <w:drawing>
                <wp:inline distT="0" distB="0" distL="0" distR="0" wp14:anchorId="3620F9CD" wp14:editId="2A0D0D0E">
                  <wp:extent cx="448056" cy="368046"/>
                  <wp:effectExtent l="0" t="0" r="0" b="0"/>
                  <wp:docPr id="853948405" name="Picture 85394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80">
                            <a:extLst>
                              <a:ext uri="{28A0092B-C50C-407E-A947-70E740481C1C}">
                                <a14:useLocalDpi xmlns:a14="http://schemas.microsoft.com/office/drawing/2010/main" val="0"/>
                              </a:ext>
                            </a:extLst>
                          </a:blip>
                          <a:stretch>
                            <a:fillRect/>
                          </a:stretch>
                        </pic:blipFill>
                        <pic:spPr>
                          <a:xfrm>
                            <a:off x="0" y="0"/>
                            <a:ext cx="448056" cy="368046"/>
                          </a:xfrm>
                          <a:prstGeom prst="rect">
                            <a:avLst/>
                          </a:prstGeom>
                        </pic:spPr>
                      </pic:pic>
                    </a:graphicData>
                  </a:graphic>
                </wp:inline>
              </w:drawing>
            </w:r>
          </w:p>
        </w:tc>
        <w:tc>
          <w:tcPr>
            <w:tcW w:w="3201" w:type="dxa"/>
            <w:shd w:val="clear" w:color="auto" w:fill="auto"/>
            <w:vAlign w:val="center"/>
          </w:tcPr>
          <w:p w14:paraId="0170FBF7" w14:textId="77777777" w:rsidR="006D41CF" w:rsidRPr="00646814" w:rsidRDefault="006D41CF" w:rsidP="00AB020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646814">
              <w:rPr>
                <w:rFonts w:ascii="Arial" w:hAnsi="Arial" w:cs="Arial"/>
                <w:szCs w:val="20"/>
              </w:rPr>
              <w:t xml:space="preserve">Unsaved </w:t>
            </w:r>
            <w:r>
              <w:rPr>
                <w:rFonts w:ascii="Arial" w:hAnsi="Arial" w:cs="Arial"/>
                <w:szCs w:val="20"/>
              </w:rPr>
              <w:t xml:space="preserve">data </w:t>
            </w:r>
            <w:r w:rsidRPr="00646814">
              <w:rPr>
                <w:rFonts w:ascii="Arial" w:hAnsi="Arial" w:cs="Arial"/>
                <w:szCs w:val="20"/>
              </w:rPr>
              <w:t>entry</w:t>
            </w:r>
          </w:p>
        </w:tc>
      </w:tr>
    </w:tbl>
    <w:p w14:paraId="6E12F911" w14:textId="392F233F" w:rsidR="00D42DB2" w:rsidRDefault="006D41CF" w:rsidP="00261C8F">
      <w:pPr>
        <w:ind w:left="-360"/>
      </w:pPr>
      <w:r>
        <w:tab/>
      </w:r>
      <w:r>
        <w:tab/>
      </w:r>
      <w:r>
        <w:tab/>
      </w:r>
      <w:r>
        <w:tab/>
      </w:r>
      <w:r>
        <w:tab/>
      </w:r>
      <w:r>
        <w:tab/>
      </w:r>
      <w:r>
        <w:tab/>
      </w:r>
    </w:p>
    <w:p w14:paraId="0D0A2526" w14:textId="77777777" w:rsidR="00661895" w:rsidRDefault="00661895" w:rsidP="00486408">
      <w:pPr>
        <w:pStyle w:val="Heading1"/>
      </w:pPr>
      <w:bookmarkStart w:id="42" w:name="_ACCESSING_THE_RRR"/>
      <w:bookmarkStart w:id="43" w:name="_Toc34746365"/>
      <w:bookmarkStart w:id="44" w:name="_Toc34746592"/>
      <w:bookmarkEnd w:id="42"/>
    </w:p>
    <w:p w14:paraId="2565A30C" w14:textId="263EA283" w:rsidR="00415033" w:rsidRDefault="00415033" w:rsidP="00486408">
      <w:pPr>
        <w:pStyle w:val="Heading1"/>
      </w:pPr>
      <w:bookmarkStart w:id="45" w:name="_Toc161155520"/>
      <w:r>
        <w:t>ACCESSING THE RRR FORMS</w:t>
      </w:r>
      <w:bookmarkEnd w:id="43"/>
      <w:bookmarkEnd w:id="44"/>
      <w:bookmarkEnd w:id="45"/>
    </w:p>
    <w:p w14:paraId="472CC5BF" w14:textId="77777777" w:rsidR="00415033" w:rsidRPr="00446E63" w:rsidRDefault="00415033" w:rsidP="00415033">
      <w:pPr>
        <w:pStyle w:val="ListParagraph"/>
        <w:spacing w:line="240" w:lineRule="auto"/>
        <w:ind w:left="360"/>
        <w:rPr>
          <w:rFonts w:ascii="Arial" w:eastAsia="Arial" w:hAnsi="Arial" w:cs="Arial"/>
          <w:bCs/>
          <w:spacing w:val="-1"/>
          <w:szCs w:val="36"/>
        </w:rPr>
      </w:pPr>
    </w:p>
    <w:p w14:paraId="7493EFE9" w14:textId="68FA1D16" w:rsidR="00A57163" w:rsidRPr="00261C8F" w:rsidRDefault="00415033" w:rsidP="00A817FD">
      <w:pPr>
        <w:pStyle w:val="ListParagraph"/>
        <w:numPr>
          <w:ilvl w:val="0"/>
          <w:numId w:val="102"/>
        </w:numPr>
        <w:rPr>
          <w:rFonts w:ascii="Arial" w:eastAsia="Arial" w:hAnsi="Arial" w:cs="Arial"/>
          <w:b/>
          <w:bCs/>
          <w:spacing w:val="-1"/>
          <w:sz w:val="32"/>
          <w:szCs w:val="36"/>
        </w:rPr>
      </w:pPr>
      <w:r>
        <w:rPr>
          <w:rFonts w:ascii="Arial" w:hAnsi="Arial" w:cs="Arial"/>
        </w:rPr>
        <w:t xml:space="preserve">The RRR filings are required to be submitted by regulated entities through the OEB’s </w:t>
      </w:r>
      <w:r w:rsidR="00250C8D">
        <w:rPr>
          <w:rFonts w:ascii="Arial" w:hAnsi="Arial" w:cs="Arial"/>
        </w:rPr>
        <w:t>RRR Filing System</w:t>
      </w:r>
      <w:r>
        <w:rPr>
          <w:rFonts w:ascii="Arial" w:hAnsi="Arial" w:cs="Arial"/>
        </w:rPr>
        <w:t xml:space="preserve"> webpage</w:t>
      </w:r>
      <w:r w:rsidR="004043ED">
        <w:rPr>
          <w:rFonts w:ascii="Arial" w:hAnsi="Arial" w:cs="Arial"/>
        </w:rPr>
        <w:t>.</w:t>
      </w:r>
      <w:r w:rsidR="00A57163" w:rsidRPr="00A57163">
        <w:rPr>
          <w:rFonts w:ascii="Arial" w:hAnsi="Arial" w:cs="Arial"/>
        </w:rPr>
        <w:t xml:space="preserve"> </w:t>
      </w:r>
      <w:r w:rsidR="00A57163">
        <w:rPr>
          <w:rFonts w:ascii="Arial" w:hAnsi="Arial" w:cs="Arial"/>
        </w:rPr>
        <w:t>Once you have entered your user ID and password, you will see the “Action Centre” page. On the left-hand column, please select “RRR Filings”.</w:t>
      </w:r>
    </w:p>
    <w:p w14:paraId="79292C1B" w14:textId="77777777" w:rsidR="00A57163" w:rsidRPr="00261C8F" w:rsidRDefault="00A57163" w:rsidP="00261C8F">
      <w:pPr>
        <w:pStyle w:val="ListParagraph"/>
        <w:spacing w:line="240" w:lineRule="auto"/>
        <w:ind w:left="360"/>
        <w:rPr>
          <w:rFonts w:ascii="Arial" w:eastAsia="Arial" w:hAnsi="Arial" w:cs="Arial"/>
          <w:b/>
          <w:bCs/>
          <w:spacing w:val="-1"/>
          <w:sz w:val="32"/>
          <w:szCs w:val="36"/>
        </w:rPr>
      </w:pPr>
    </w:p>
    <w:p w14:paraId="196011CD" w14:textId="0EF0974A" w:rsidR="00A57163" w:rsidRPr="00261C8F" w:rsidRDefault="00A57163" w:rsidP="007C7644">
      <w:pPr>
        <w:pStyle w:val="ListParagraph"/>
        <w:spacing w:line="240" w:lineRule="auto"/>
        <w:ind w:left="0"/>
        <w:rPr>
          <w:rFonts w:ascii="Arial" w:eastAsia="Arial" w:hAnsi="Arial" w:cs="Arial"/>
          <w:b/>
          <w:bCs/>
          <w:spacing w:val="-1"/>
          <w:sz w:val="32"/>
          <w:szCs w:val="36"/>
        </w:rPr>
      </w:pPr>
      <w:r>
        <w:rPr>
          <w:noProof/>
          <w:lang w:val="en-US"/>
        </w:rPr>
        <w:drawing>
          <wp:inline distT="0" distB="0" distL="0" distR="0" wp14:anchorId="3EE8A7E8" wp14:editId="51BA967F">
            <wp:extent cx="5467348" cy="3022425"/>
            <wp:effectExtent l="0" t="0" r="0" b="6985"/>
            <wp:docPr id="1654967964" name="Picture 165496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67348" cy="3022425"/>
                    </a:xfrm>
                    <a:prstGeom prst="rect">
                      <a:avLst/>
                    </a:prstGeom>
                  </pic:spPr>
                </pic:pic>
              </a:graphicData>
            </a:graphic>
          </wp:inline>
        </w:drawing>
      </w:r>
    </w:p>
    <w:p w14:paraId="0B526925" w14:textId="77777777" w:rsidR="00415033" w:rsidRPr="001E21AD" w:rsidRDefault="00415033" w:rsidP="00415033">
      <w:pPr>
        <w:pStyle w:val="ListParagraph"/>
        <w:rPr>
          <w:rFonts w:ascii="Arial" w:eastAsia="Arial" w:hAnsi="Arial" w:cs="Arial"/>
          <w:b/>
          <w:bCs/>
          <w:spacing w:val="-1"/>
          <w:sz w:val="18"/>
          <w:szCs w:val="36"/>
        </w:rPr>
      </w:pPr>
    </w:p>
    <w:p w14:paraId="6EB700AE" w14:textId="1DAB21C1" w:rsidR="004043ED" w:rsidRPr="00A817FD" w:rsidRDefault="004043ED" w:rsidP="00A817FD">
      <w:pPr>
        <w:pStyle w:val="ListParagraph"/>
        <w:numPr>
          <w:ilvl w:val="0"/>
          <w:numId w:val="102"/>
        </w:numPr>
        <w:spacing w:before="240"/>
        <w:rPr>
          <w:rFonts w:ascii="Arial" w:eastAsia="Arial" w:hAnsi="Arial" w:cs="Arial"/>
          <w:b/>
          <w:bCs/>
          <w:spacing w:val="-1"/>
        </w:rPr>
      </w:pPr>
      <w:r w:rsidRPr="4D815F1B">
        <w:rPr>
          <w:rFonts w:ascii="Arial" w:eastAsia="Arial" w:hAnsi="Arial" w:cs="Arial"/>
          <w:spacing w:val="-1"/>
        </w:rPr>
        <w:t xml:space="preserve">From the list of companies, selected your company by clicking </w:t>
      </w:r>
      <w:r w:rsidR="003A7066" w:rsidRPr="4D815F1B">
        <w:rPr>
          <w:rFonts w:ascii="Arial" w:eastAsia="Arial" w:hAnsi="Arial" w:cs="Arial"/>
          <w:spacing w:val="-1"/>
        </w:rPr>
        <w:t>the</w:t>
      </w:r>
      <w:r w:rsidR="0034259B" w:rsidRPr="4D815F1B">
        <w:rPr>
          <w:rFonts w:ascii="Arial" w:eastAsia="Arial" w:hAnsi="Arial" w:cs="Arial"/>
          <w:spacing w:val="-1"/>
        </w:rPr>
        <w:t xml:space="preserve"> “enter form” </w:t>
      </w:r>
      <w:r w:rsidRPr="4D815F1B">
        <w:rPr>
          <w:rFonts w:ascii="Arial" w:eastAsia="Arial" w:hAnsi="Arial" w:cs="Arial"/>
          <w:spacing w:val="-1"/>
        </w:rPr>
        <w:t>icon</w:t>
      </w:r>
      <w:proofErr w:type="gramStart"/>
      <w:r w:rsidRPr="4D815F1B">
        <w:rPr>
          <w:rFonts w:ascii="Arial" w:eastAsia="Arial" w:hAnsi="Arial" w:cs="Arial"/>
          <w:spacing w:val="-1"/>
        </w:rPr>
        <w:t xml:space="preserve"> </w:t>
      </w:r>
      <w:r w:rsidR="0034259B" w:rsidRPr="4D815F1B">
        <w:rPr>
          <w:rFonts w:ascii="Arial" w:eastAsia="Arial" w:hAnsi="Arial" w:cs="Arial"/>
          <w:spacing w:val="-1"/>
        </w:rPr>
        <w:t xml:space="preserve">  </w:t>
      </w:r>
      <w:r w:rsidRPr="4D815F1B">
        <w:rPr>
          <w:rFonts w:ascii="Arial" w:eastAsia="Arial" w:hAnsi="Arial" w:cs="Arial"/>
          <w:spacing w:val="-1"/>
        </w:rPr>
        <w:t>(</w:t>
      </w:r>
      <w:proofErr w:type="gramEnd"/>
      <w:r w:rsidRPr="00A817FD">
        <w:rPr>
          <w:b/>
          <w:noProof/>
          <w:lang w:val="en-US"/>
        </w:rPr>
        <w:drawing>
          <wp:inline distT="0" distB="0" distL="0" distR="0" wp14:anchorId="54F14887" wp14:editId="7E2C59C1">
            <wp:extent cx="315058" cy="190500"/>
            <wp:effectExtent l="0" t="0" r="889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3211" cy="195429"/>
                    </a:xfrm>
                    <a:prstGeom prst="rect">
                      <a:avLst/>
                    </a:prstGeom>
                  </pic:spPr>
                </pic:pic>
              </a:graphicData>
            </a:graphic>
          </wp:inline>
        </w:drawing>
      </w:r>
      <w:r w:rsidRPr="4D815F1B">
        <w:rPr>
          <w:rFonts w:ascii="Arial" w:eastAsia="Arial" w:hAnsi="Arial" w:cs="Arial"/>
          <w:spacing w:val="-1"/>
        </w:rPr>
        <w:t>) against the company name.</w:t>
      </w:r>
    </w:p>
    <w:p w14:paraId="0E786016" w14:textId="77777777" w:rsidR="004043ED" w:rsidRPr="00261C8F" w:rsidRDefault="004043ED" w:rsidP="00261C8F">
      <w:pPr>
        <w:pStyle w:val="ListParagraph"/>
        <w:spacing w:before="240" w:line="240" w:lineRule="auto"/>
        <w:ind w:left="360"/>
        <w:rPr>
          <w:rFonts w:ascii="Arial" w:eastAsia="Arial" w:hAnsi="Arial" w:cs="Arial"/>
          <w:b/>
          <w:bCs/>
          <w:spacing w:val="-1"/>
          <w:sz w:val="32"/>
          <w:szCs w:val="36"/>
        </w:rPr>
      </w:pPr>
    </w:p>
    <w:p w14:paraId="35CA5DA9" w14:textId="6BFF8993" w:rsidR="004043ED" w:rsidRPr="00261C8F" w:rsidRDefault="004043ED" w:rsidP="007C7644">
      <w:pPr>
        <w:pStyle w:val="ListParagraph"/>
        <w:spacing w:before="240" w:line="240" w:lineRule="auto"/>
        <w:ind w:left="0"/>
        <w:rPr>
          <w:rFonts w:ascii="Arial" w:eastAsia="Arial" w:hAnsi="Arial" w:cs="Arial"/>
          <w:b/>
          <w:bCs/>
          <w:spacing w:val="-1"/>
          <w:sz w:val="32"/>
          <w:szCs w:val="36"/>
        </w:rPr>
      </w:pPr>
      <w:r>
        <w:rPr>
          <w:noProof/>
          <w:lang w:val="en-US"/>
        </w:rPr>
        <w:drawing>
          <wp:inline distT="0" distB="0" distL="0" distR="0" wp14:anchorId="62206842" wp14:editId="067C363B">
            <wp:extent cx="5600700" cy="2868930"/>
            <wp:effectExtent l="19050" t="19050" r="19050" b="2667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00700" cy="2868930"/>
                    </a:xfrm>
                    <a:prstGeom prst="rect">
                      <a:avLst/>
                    </a:prstGeom>
                    <a:ln>
                      <a:solidFill>
                        <a:schemeClr val="tx1"/>
                      </a:solidFill>
                    </a:ln>
                  </pic:spPr>
                </pic:pic>
              </a:graphicData>
            </a:graphic>
          </wp:inline>
        </w:drawing>
      </w:r>
    </w:p>
    <w:p w14:paraId="7F8B1D1C" w14:textId="77777777" w:rsidR="004043ED" w:rsidRPr="00261C8F" w:rsidRDefault="004043ED" w:rsidP="00261C8F">
      <w:pPr>
        <w:spacing w:before="240" w:line="240" w:lineRule="auto"/>
        <w:rPr>
          <w:rFonts w:ascii="Arial" w:eastAsia="Arial" w:hAnsi="Arial" w:cs="Arial"/>
          <w:b/>
          <w:bCs/>
          <w:spacing w:val="-1"/>
          <w:sz w:val="32"/>
          <w:szCs w:val="36"/>
        </w:rPr>
      </w:pPr>
    </w:p>
    <w:p w14:paraId="7AF863A6" w14:textId="1363CF30" w:rsidR="00415033" w:rsidRPr="00C94E90" w:rsidRDefault="00415033" w:rsidP="00415033">
      <w:pPr>
        <w:pStyle w:val="ListParagraph"/>
        <w:numPr>
          <w:ilvl w:val="0"/>
          <w:numId w:val="102"/>
        </w:numPr>
        <w:spacing w:before="240" w:line="480" w:lineRule="auto"/>
        <w:rPr>
          <w:rFonts w:ascii="Arial" w:eastAsia="Arial" w:hAnsi="Arial" w:cs="Arial"/>
          <w:b/>
          <w:bCs/>
          <w:spacing w:val="-1"/>
          <w:sz w:val="32"/>
          <w:szCs w:val="36"/>
        </w:rPr>
      </w:pPr>
      <w:r>
        <w:rPr>
          <w:rFonts w:ascii="Arial" w:hAnsi="Arial" w:cs="Arial"/>
        </w:rPr>
        <w:t xml:space="preserve">Select the </w:t>
      </w:r>
      <w:r w:rsidR="0034259B">
        <w:rPr>
          <w:rFonts w:ascii="Arial" w:hAnsi="Arial" w:cs="Arial"/>
        </w:rPr>
        <w:t xml:space="preserve">applicable </w:t>
      </w:r>
      <w:r w:rsidR="00A20D72">
        <w:rPr>
          <w:rFonts w:ascii="Arial" w:hAnsi="Arial" w:cs="Arial"/>
        </w:rPr>
        <w:t>R</w:t>
      </w:r>
      <w:r>
        <w:rPr>
          <w:rFonts w:ascii="Arial" w:hAnsi="Arial" w:cs="Arial"/>
        </w:rPr>
        <w:t xml:space="preserve">eporting year (i.e. select </w:t>
      </w:r>
      <w:r w:rsidRPr="00C94E90">
        <w:rPr>
          <w:rFonts w:ascii="Arial" w:hAnsi="Arial" w:cs="Arial"/>
          <w:b/>
        </w:rPr>
        <w:t>20</w:t>
      </w:r>
      <w:r w:rsidR="005A2963">
        <w:rPr>
          <w:rFonts w:ascii="Arial" w:hAnsi="Arial" w:cs="Arial"/>
          <w:b/>
        </w:rPr>
        <w:t>23</w:t>
      </w:r>
      <w:r>
        <w:rPr>
          <w:rFonts w:ascii="Arial" w:hAnsi="Arial" w:cs="Arial"/>
        </w:rPr>
        <w:t xml:space="preserve"> for reporting annual 20</w:t>
      </w:r>
      <w:r w:rsidR="005A2963">
        <w:rPr>
          <w:rFonts w:ascii="Arial" w:hAnsi="Arial" w:cs="Arial"/>
        </w:rPr>
        <w:t>22</w:t>
      </w:r>
      <w:r>
        <w:rPr>
          <w:rFonts w:ascii="Arial" w:hAnsi="Arial" w:cs="Arial"/>
        </w:rPr>
        <w:t xml:space="preserve"> data).</w:t>
      </w:r>
    </w:p>
    <w:p w14:paraId="2613E1A0" w14:textId="659912B8" w:rsidR="00415033" w:rsidRPr="00C94E90" w:rsidRDefault="00A20D72" w:rsidP="00A817FD">
      <w:pPr>
        <w:pStyle w:val="ListParagraph"/>
        <w:numPr>
          <w:ilvl w:val="0"/>
          <w:numId w:val="102"/>
        </w:numPr>
        <w:rPr>
          <w:rFonts w:ascii="Arial" w:eastAsia="Arial" w:hAnsi="Arial" w:cs="Arial"/>
          <w:b/>
          <w:bCs/>
          <w:spacing w:val="-1"/>
          <w:sz w:val="32"/>
          <w:szCs w:val="36"/>
        </w:rPr>
      </w:pPr>
      <w:r>
        <w:rPr>
          <w:rFonts w:ascii="Arial" w:hAnsi="Arial" w:cs="Arial"/>
        </w:rPr>
        <w:t>Select the</w:t>
      </w:r>
      <w:r w:rsidR="0034259B">
        <w:rPr>
          <w:rFonts w:ascii="Arial" w:hAnsi="Arial" w:cs="Arial"/>
        </w:rPr>
        <w:t xml:space="preserve"> applicable annual</w:t>
      </w:r>
      <w:r>
        <w:rPr>
          <w:rFonts w:ascii="Arial" w:hAnsi="Arial" w:cs="Arial"/>
        </w:rPr>
        <w:t xml:space="preserve"> R</w:t>
      </w:r>
      <w:r w:rsidR="00415033">
        <w:rPr>
          <w:rFonts w:ascii="Arial" w:hAnsi="Arial" w:cs="Arial"/>
        </w:rPr>
        <w:t xml:space="preserve">eporting period: </w:t>
      </w:r>
    </w:p>
    <w:p w14:paraId="2E362580" w14:textId="2BF7D226" w:rsidR="00643815" w:rsidRDefault="00643815" w:rsidP="00791BD9">
      <w:pPr>
        <w:pStyle w:val="Default"/>
      </w:pPr>
      <w:r w:rsidRPr="00361EE3">
        <w:lastRenderedPageBreak/>
        <w:t xml:space="preserve">The </w:t>
      </w:r>
      <w:r w:rsidRPr="00361EE3">
        <w:rPr>
          <w:b/>
        </w:rPr>
        <w:t xml:space="preserve">April </w:t>
      </w:r>
      <w:r w:rsidRPr="00361EE3">
        <w:t xml:space="preserve">folder to report the annual filings for the previous year </w:t>
      </w:r>
    </w:p>
    <w:p w14:paraId="79D6B1DC" w14:textId="4931717F" w:rsidR="00643815" w:rsidRDefault="00643815" w:rsidP="00261C8F">
      <w:pPr>
        <w:spacing w:after="0" w:line="240" w:lineRule="auto"/>
        <w:rPr>
          <w:rFonts w:ascii="Arial" w:hAnsi="Arial" w:cs="Arial"/>
          <w:szCs w:val="24"/>
        </w:rPr>
      </w:pPr>
    </w:p>
    <w:p w14:paraId="60E1A695" w14:textId="77777777" w:rsidR="00A149C7" w:rsidRDefault="004043ED" w:rsidP="00450171">
      <w:pPr>
        <w:rPr>
          <w:rFonts w:ascii="Arial" w:eastAsia="Arial" w:hAnsi="Arial" w:cs="Arial"/>
          <w:bCs/>
          <w:spacing w:val="-1"/>
        </w:rPr>
      </w:pPr>
      <w:r w:rsidRPr="00261C8F">
        <w:rPr>
          <w:rFonts w:ascii="Arial" w:eastAsia="Arial" w:hAnsi="Arial" w:cs="Arial"/>
          <w:bCs/>
          <w:spacing w:val="-1"/>
        </w:rPr>
        <w:t xml:space="preserve">Select the desired RRR filing </w:t>
      </w:r>
      <w:r w:rsidR="0095260B">
        <w:rPr>
          <w:rFonts w:ascii="Arial" w:eastAsia="Arial" w:hAnsi="Arial" w:cs="Arial"/>
          <w:bCs/>
          <w:spacing w:val="-1"/>
        </w:rPr>
        <w:t>from the RRR navigation bar</w:t>
      </w:r>
      <w:r w:rsidRPr="00261C8F">
        <w:rPr>
          <w:rFonts w:ascii="Arial" w:eastAsia="Arial" w:hAnsi="Arial" w:cs="Arial"/>
          <w:bCs/>
          <w:spacing w:val="-1"/>
        </w:rPr>
        <w:t>. Depending on the RRR filing number selected, the corresponding RRR forms would then appear on the RRR Forms Screen</w:t>
      </w:r>
      <w:r w:rsidRPr="00261C8F" w:rsidDel="00AD4813">
        <w:rPr>
          <w:rFonts w:ascii="Arial" w:eastAsia="Arial" w:hAnsi="Arial" w:cs="Arial"/>
          <w:bCs/>
          <w:spacing w:val="-1"/>
        </w:rPr>
        <w:t xml:space="preserve"> </w:t>
      </w:r>
      <w:r w:rsidRPr="00261C8F">
        <w:rPr>
          <w:rFonts w:ascii="Arial" w:eastAsia="Arial" w:hAnsi="Arial" w:cs="Arial"/>
          <w:bCs/>
          <w:spacing w:val="-1"/>
        </w:rPr>
        <w:t xml:space="preserve">as shown </w:t>
      </w:r>
      <w:r w:rsidR="00A149C7">
        <w:rPr>
          <w:rFonts w:ascii="Arial" w:eastAsia="Arial" w:hAnsi="Arial" w:cs="Arial"/>
          <w:bCs/>
          <w:spacing w:val="-1"/>
        </w:rPr>
        <w:t>b</w:t>
      </w:r>
      <w:r w:rsidR="0095260B">
        <w:rPr>
          <w:rFonts w:ascii="Arial" w:eastAsia="Arial" w:hAnsi="Arial" w:cs="Arial"/>
          <w:bCs/>
          <w:spacing w:val="-1"/>
        </w:rPr>
        <w:t>elow</w:t>
      </w:r>
      <w:r w:rsidRPr="00261C8F">
        <w:rPr>
          <w:rFonts w:ascii="Arial" w:eastAsia="Arial" w:hAnsi="Arial" w:cs="Arial"/>
          <w:bCs/>
          <w:spacing w:val="-1"/>
        </w:rPr>
        <w:t xml:space="preserve">. The Electricity Distributor Filings Forms </w:t>
      </w:r>
      <w:r w:rsidR="00316385">
        <w:rPr>
          <w:rFonts w:ascii="Arial" w:eastAsia="Arial" w:hAnsi="Arial" w:cs="Arial"/>
          <w:bCs/>
          <w:spacing w:val="-1"/>
        </w:rPr>
        <w:t>correspond to the RRR section they pertain to</w:t>
      </w:r>
    </w:p>
    <w:p w14:paraId="7EE81AAC" w14:textId="3A762120" w:rsidR="00450171" w:rsidRDefault="00823676" w:rsidP="00450171">
      <w:r w:rsidRPr="00823676">
        <w:rPr>
          <w:noProof/>
        </w:rPr>
        <w:drawing>
          <wp:inline distT="0" distB="0" distL="0" distR="0" wp14:anchorId="38E5B226" wp14:editId="32E01058">
            <wp:extent cx="2052682" cy="30861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58507" cy="3094858"/>
                    </a:xfrm>
                    <a:prstGeom prst="rect">
                      <a:avLst/>
                    </a:prstGeom>
                  </pic:spPr>
                </pic:pic>
              </a:graphicData>
            </a:graphic>
          </wp:inline>
        </w:drawing>
      </w:r>
    </w:p>
    <w:p w14:paraId="46B32C0C" w14:textId="715060D2" w:rsidR="00BB13BB" w:rsidRDefault="00BB13BB" w:rsidP="00450171">
      <w:r w:rsidRPr="00BB13BB">
        <w:rPr>
          <w:noProof/>
        </w:rPr>
        <w:drawing>
          <wp:inline distT="0" distB="0" distL="0" distR="0" wp14:anchorId="339F5618" wp14:editId="318CD611">
            <wp:extent cx="542929" cy="3533801"/>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2929" cy="3533801"/>
                    </a:xfrm>
                    <a:prstGeom prst="rect">
                      <a:avLst/>
                    </a:prstGeom>
                  </pic:spPr>
                </pic:pic>
              </a:graphicData>
            </a:graphic>
          </wp:inline>
        </w:drawing>
      </w:r>
    </w:p>
    <w:p w14:paraId="25C42060" w14:textId="445B706D" w:rsidR="00F01853" w:rsidRPr="00791BD9" w:rsidRDefault="00F01853" w:rsidP="00450171">
      <w:pPr>
        <w:rPr>
          <w:rFonts w:ascii="Arial" w:eastAsia="Arial" w:hAnsi="Arial" w:cs="Arial"/>
          <w:bCs/>
          <w:spacing w:val="-1"/>
        </w:rPr>
      </w:pPr>
      <w:r w:rsidRPr="00791BD9">
        <w:rPr>
          <w:rFonts w:ascii="Arial" w:eastAsia="Arial" w:hAnsi="Arial" w:cs="Arial"/>
          <w:bCs/>
          <w:spacing w:val="-1"/>
        </w:rPr>
        <w:t>Some forms (such as 2.1.4 from screenshot above) have multiple tabs within the form.  Each section will need to be completed for successful submission.</w:t>
      </w:r>
    </w:p>
    <w:p w14:paraId="3A8D9C1D" w14:textId="72BCDC9D" w:rsidR="00415033" w:rsidRPr="00415033" w:rsidRDefault="00415033" w:rsidP="007C7644">
      <w:pPr>
        <w:pStyle w:val="NoSpacing"/>
        <w:rPr>
          <w:rFonts w:ascii="Arial" w:eastAsia="Arial" w:hAnsi="Arial" w:cs="Arial"/>
          <w:b/>
          <w:bCs/>
          <w:spacing w:val="-1"/>
          <w:sz w:val="32"/>
          <w:szCs w:val="36"/>
        </w:rPr>
      </w:pPr>
    </w:p>
    <w:p w14:paraId="65AAD96D" w14:textId="5B72726A" w:rsidR="0098677C" w:rsidRPr="00837C57" w:rsidRDefault="0098677C" w:rsidP="00486408">
      <w:pPr>
        <w:pStyle w:val="Heading1"/>
      </w:pPr>
      <w:bookmarkStart w:id="46" w:name="_Toc444595484"/>
      <w:bookmarkStart w:id="47" w:name="_Toc474396470"/>
      <w:bookmarkStart w:id="48" w:name="_Toc34746366"/>
      <w:bookmarkStart w:id="49" w:name="_Toc34746593"/>
      <w:bookmarkStart w:id="50" w:name="_Toc161155521"/>
      <w:r w:rsidRPr="00837C57">
        <w:t>SUBMISSION</w:t>
      </w:r>
      <w:bookmarkEnd w:id="46"/>
      <w:bookmarkEnd w:id="47"/>
      <w:bookmarkEnd w:id="48"/>
      <w:bookmarkEnd w:id="49"/>
      <w:bookmarkEnd w:id="50"/>
    </w:p>
    <w:p w14:paraId="66642315" w14:textId="77777777" w:rsidR="0098677C" w:rsidRPr="00A149C7" w:rsidRDefault="0098677C" w:rsidP="00A149C7">
      <w:pPr>
        <w:rPr>
          <w:rFonts w:ascii="Arial" w:eastAsia="Arial" w:hAnsi="Arial" w:cs="Arial"/>
          <w:b/>
          <w:spacing w:val="-1"/>
        </w:rPr>
      </w:pPr>
      <w:r w:rsidRPr="00A149C7">
        <w:rPr>
          <w:rFonts w:ascii="Arial" w:eastAsia="Arial" w:hAnsi="Arial" w:cs="Arial"/>
          <w:b/>
          <w:spacing w:val="-1"/>
        </w:rPr>
        <w:t>Filing Status</w:t>
      </w:r>
    </w:p>
    <w:p w14:paraId="2AA2B977" w14:textId="53AFBAC7" w:rsidR="0098677C" w:rsidRPr="00A149C7" w:rsidRDefault="0098677C" w:rsidP="00A149C7">
      <w:pPr>
        <w:rPr>
          <w:rFonts w:ascii="Arial" w:eastAsia="Arial" w:hAnsi="Arial" w:cs="Arial"/>
          <w:bCs/>
          <w:spacing w:val="-1"/>
        </w:rPr>
      </w:pPr>
      <w:r w:rsidRPr="00A149C7">
        <w:rPr>
          <w:rFonts w:ascii="Arial" w:eastAsia="Arial" w:hAnsi="Arial" w:cs="Arial"/>
          <w:bCs/>
          <w:spacing w:val="-1"/>
        </w:rPr>
        <w:t xml:space="preserve">To make sure your data has been saved or submitted, please always ensure to check the Status box on the “Report Summary” section at the top of the form. </w:t>
      </w:r>
    </w:p>
    <w:p w14:paraId="0DA17FF7" w14:textId="45E49A4C" w:rsidR="00A57163" w:rsidRDefault="00A57163" w:rsidP="008311BD">
      <w:pPr>
        <w:pStyle w:val="ParagraphText"/>
      </w:pPr>
    </w:p>
    <w:p w14:paraId="6E002914" w14:textId="1EA7906B" w:rsidR="00A57163" w:rsidRDefault="00A57163" w:rsidP="00551E09">
      <w:pPr>
        <w:pStyle w:val="ParagraphText"/>
        <w:ind w:left="0"/>
      </w:pPr>
      <w:r>
        <w:rPr>
          <w:noProof/>
          <w:lang w:val="en-US"/>
        </w:rPr>
        <w:drawing>
          <wp:inline distT="0" distB="0" distL="0" distR="0" wp14:anchorId="1D5C2227" wp14:editId="71CE6696">
            <wp:extent cx="5943600" cy="1472565"/>
            <wp:effectExtent l="19050" t="19050" r="19050" b="133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1472565"/>
                    </a:xfrm>
                    <a:prstGeom prst="rect">
                      <a:avLst/>
                    </a:prstGeom>
                    <a:ln>
                      <a:solidFill>
                        <a:schemeClr val="tx2"/>
                      </a:solidFill>
                    </a:ln>
                  </pic:spPr>
                </pic:pic>
              </a:graphicData>
            </a:graphic>
          </wp:inline>
        </w:drawing>
      </w:r>
    </w:p>
    <w:p w14:paraId="3FB1E618" w14:textId="77777777" w:rsidR="0098677C" w:rsidRDefault="0098677C" w:rsidP="0098677C">
      <w:pPr>
        <w:spacing w:after="0" w:line="240" w:lineRule="auto"/>
        <w:rPr>
          <w:rFonts w:ascii="Arial" w:hAnsi="Arial" w:cs="Arial"/>
          <w:szCs w:val="24"/>
        </w:rPr>
      </w:pPr>
    </w:p>
    <w:p w14:paraId="3AB7356D" w14:textId="48AC7068" w:rsidR="0098677C" w:rsidRPr="00837C57" w:rsidRDefault="0098677C" w:rsidP="00551E09">
      <w:pPr>
        <w:pStyle w:val="ParagraphText"/>
        <w:ind w:left="0"/>
      </w:pPr>
      <w:r w:rsidRPr="00837C57">
        <w:t xml:space="preserve">The </w:t>
      </w:r>
      <w:r w:rsidRPr="005F63AB">
        <w:rPr>
          <w:color w:val="FF0000"/>
        </w:rPr>
        <w:t xml:space="preserve">Status box </w:t>
      </w:r>
      <w:r w:rsidRPr="00837C57">
        <w:t>will show one of the following:</w:t>
      </w:r>
    </w:p>
    <w:p w14:paraId="433EB19C" w14:textId="77777777" w:rsidR="00F12481" w:rsidRDefault="00F12481" w:rsidP="00791BD9">
      <w:pPr>
        <w:pStyle w:val="NumberList2Aligned"/>
      </w:pPr>
    </w:p>
    <w:p w14:paraId="2189765C" w14:textId="558DE1C5" w:rsidR="0098677C" w:rsidRPr="00633098" w:rsidRDefault="00F57189" w:rsidP="00791BD9">
      <w:pPr>
        <w:pStyle w:val="NumberList2Aligned"/>
      </w:pPr>
      <w:r>
        <w:rPr>
          <w:b/>
          <w:color w:val="17365D" w:themeColor="text2" w:themeShade="BF"/>
        </w:rPr>
        <w:t>Not Started</w:t>
      </w:r>
      <w:r w:rsidR="0098677C" w:rsidRPr="00633098">
        <w:rPr>
          <w:b/>
          <w:color w:val="17365D" w:themeColor="text2" w:themeShade="BF"/>
        </w:rPr>
        <w:t>:</w:t>
      </w:r>
      <w:r w:rsidR="0098677C" w:rsidRPr="00633098">
        <w:rPr>
          <w:color w:val="17365D" w:themeColor="text2" w:themeShade="BF"/>
        </w:rPr>
        <w:t xml:space="preserve"> </w:t>
      </w:r>
      <w:r w:rsidR="0098677C" w:rsidRPr="00633098">
        <w:t xml:space="preserve">At the time of opening the form. </w:t>
      </w:r>
    </w:p>
    <w:p w14:paraId="318E6025" w14:textId="77777777" w:rsidR="0098677C" w:rsidRPr="00633098" w:rsidRDefault="0098677C" w:rsidP="00791BD9">
      <w:pPr>
        <w:pStyle w:val="NumberList2Aligned"/>
      </w:pPr>
      <w:r w:rsidRPr="00633098">
        <w:rPr>
          <w:b/>
          <w:color w:val="17365D" w:themeColor="text2" w:themeShade="BF"/>
        </w:rPr>
        <w:t>Work in progress:</w:t>
      </w:r>
      <w:r w:rsidRPr="00633098">
        <w:rPr>
          <w:color w:val="17365D" w:themeColor="text2" w:themeShade="BF"/>
        </w:rPr>
        <w:t xml:space="preserve"> </w:t>
      </w:r>
      <w:r w:rsidRPr="00633098">
        <w:t xml:space="preserve">After saving the form. </w:t>
      </w:r>
    </w:p>
    <w:p w14:paraId="3E0B322D" w14:textId="77777777" w:rsidR="0098677C" w:rsidRPr="00633098" w:rsidRDefault="0098677C" w:rsidP="00791BD9">
      <w:pPr>
        <w:pStyle w:val="NumberList2Aligned"/>
      </w:pPr>
      <w:r w:rsidRPr="00633098">
        <w:rPr>
          <w:b/>
          <w:color w:val="17365D" w:themeColor="text2" w:themeShade="BF"/>
        </w:rPr>
        <w:t>Submitted:</w:t>
      </w:r>
      <w:r w:rsidRPr="00633098">
        <w:rPr>
          <w:color w:val="17365D" w:themeColor="text2" w:themeShade="BF"/>
        </w:rPr>
        <w:t xml:space="preserve"> </w:t>
      </w:r>
      <w:r w:rsidRPr="00633098">
        <w:t xml:space="preserve">When the information is filed successfully with the OEB. </w:t>
      </w:r>
    </w:p>
    <w:p w14:paraId="4E90ADCE" w14:textId="77777777" w:rsidR="0098677C" w:rsidRPr="00633098" w:rsidRDefault="0098677C" w:rsidP="00791BD9">
      <w:pPr>
        <w:pStyle w:val="NumberList2Aligned"/>
      </w:pPr>
      <w:r w:rsidRPr="00633098">
        <w:rPr>
          <w:b/>
          <w:color w:val="17365D" w:themeColor="text2" w:themeShade="BF"/>
        </w:rPr>
        <w:t>Revised:</w:t>
      </w:r>
      <w:r w:rsidRPr="00633098">
        <w:rPr>
          <w:color w:val="17365D" w:themeColor="text2" w:themeShade="BF"/>
        </w:rPr>
        <w:t xml:space="preserve"> </w:t>
      </w:r>
      <w:r w:rsidRPr="00633098">
        <w:t xml:space="preserve">When the information is re-filed </w:t>
      </w:r>
      <w:proofErr w:type="gramStart"/>
      <w:r w:rsidRPr="00633098">
        <w:t>subsequent to</w:t>
      </w:r>
      <w:proofErr w:type="gramEnd"/>
      <w:r w:rsidRPr="00633098">
        <w:t xml:space="preserve"> the first filing.</w:t>
      </w:r>
    </w:p>
    <w:p w14:paraId="1F68A04A" w14:textId="77777777" w:rsidR="0098677C" w:rsidRPr="00633098" w:rsidRDefault="0098677C" w:rsidP="00A817FD">
      <w:pPr>
        <w:pStyle w:val="Default"/>
        <w:tabs>
          <w:tab w:val="left" w:pos="360"/>
        </w:tabs>
        <w:spacing w:line="276" w:lineRule="auto"/>
        <w:rPr>
          <w:sz w:val="22"/>
          <w:szCs w:val="22"/>
        </w:rPr>
      </w:pPr>
      <w:r w:rsidRPr="00633098">
        <w:rPr>
          <w:b/>
          <w:color w:val="17365D" w:themeColor="text2" w:themeShade="BF"/>
          <w:sz w:val="22"/>
          <w:szCs w:val="22"/>
        </w:rPr>
        <w:t>Submitted after deadline:</w:t>
      </w:r>
      <w:r w:rsidRPr="00633098">
        <w:rPr>
          <w:color w:val="17365D" w:themeColor="text2" w:themeShade="BF"/>
          <w:sz w:val="22"/>
          <w:szCs w:val="22"/>
        </w:rPr>
        <w:t xml:space="preserve"> </w:t>
      </w:r>
      <w:r w:rsidRPr="00633098">
        <w:rPr>
          <w:sz w:val="22"/>
          <w:szCs w:val="22"/>
        </w:rPr>
        <w:t xml:space="preserve">When the information is filed with the OEB after </w:t>
      </w:r>
      <w:proofErr w:type="gramStart"/>
      <w:r w:rsidRPr="00633098">
        <w:rPr>
          <w:sz w:val="22"/>
          <w:szCs w:val="22"/>
        </w:rPr>
        <w:t>due</w:t>
      </w:r>
      <w:proofErr w:type="gramEnd"/>
      <w:r w:rsidRPr="00633098">
        <w:rPr>
          <w:sz w:val="22"/>
          <w:szCs w:val="22"/>
        </w:rPr>
        <w:t xml:space="preserve"> date.</w:t>
      </w:r>
    </w:p>
    <w:p w14:paraId="0BD9F24E" w14:textId="77777777" w:rsidR="0098677C" w:rsidRPr="00A149C7" w:rsidRDefault="0098677C" w:rsidP="00A817FD">
      <w:pPr>
        <w:pStyle w:val="Default"/>
        <w:spacing w:line="276" w:lineRule="auto"/>
        <w:ind w:left="284"/>
        <w:rPr>
          <w:b/>
          <w:bCs/>
        </w:rPr>
      </w:pPr>
    </w:p>
    <w:p w14:paraId="43314F63" w14:textId="000864AD" w:rsidR="0098677C" w:rsidRPr="00A149C7" w:rsidRDefault="0098677C" w:rsidP="00551E09">
      <w:pPr>
        <w:pStyle w:val="ParagraphText"/>
        <w:ind w:left="0"/>
      </w:pPr>
      <w:r w:rsidRPr="00A149C7">
        <w:t>Submit Form Box</w:t>
      </w:r>
    </w:p>
    <w:p w14:paraId="5D0AF479" w14:textId="77777777" w:rsidR="007C7644" w:rsidRPr="00310FF8" w:rsidRDefault="007C7644" w:rsidP="008311BD">
      <w:pPr>
        <w:pStyle w:val="ParagraphText"/>
      </w:pPr>
    </w:p>
    <w:p w14:paraId="55BF5384" w14:textId="77777777" w:rsidR="0098677C" w:rsidRDefault="0098677C" w:rsidP="00551E09">
      <w:pPr>
        <w:pStyle w:val="ParagraphText"/>
        <w:ind w:left="0"/>
      </w:pPr>
      <w:r w:rsidRPr="00837C57">
        <w:t>The status changes based on the choice made on the submit box which is found at the end of each RRR input form.</w:t>
      </w:r>
      <w:r>
        <w:t xml:space="preserve"> </w:t>
      </w:r>
    </w:p>
    <w:p w14:paraId="27F3E4E4" w14:textId="77777777" w:rsidR="0098677C" w:rsidRDefault="0098677C" w:rsidP="008311BD">
      <w:pPr>
        <w:pStyle w:val="ParagraphText"/>
      </w:pPr>
    </w:p>
    <w:p w14:paraId="52A0D4EB" w14:textId="5CB9AC3B" w:rsidR="0098677C" w:rsidRDefault="0098677C" w:rsidP="00551E09">
      <w:pPr>
        <w:pStyle w:val="ParagraphText"/>
        <w:ind w:left="0"/>
      </w:pPr>
      <w:r>
        <w:t xml:space="preserve">Your filing will not be submitted unless you select “Yes” to submit the form. </w:t>
      </w:r>
    </w:p>
    <w:p w14:paraId="5A1142DA" w14:textId="4333EAF3" w:rsidR="00A57163" w:rsidRDefault="00A57163" w:rsidP="008311BD">
      <w:pPr>
        <w:pStyle w:val="ParagraphText"/>
      </w:pPr>
    </w:p>
    <w:p w14:paraId="39C93DE0" w14:textId="5B6F2855" w:rsidR="00A57163" w:rsidRDefault="0064375F" w:rsidP="00551E09">
      <w:pPr>
        <w:pStyle w:val="ParagraphText"/>
        <w:ind w:left="0"/>
      </w:pPr>
      <w:r>
        <w:rPr>
          <w:noProof/>
        </w:rPr>
        <mc:AlternateContent>
          <mc:Choice Requires="wps">
            <w:drawing>
              <wp:anchor distT="0" distB="0" distL="114300" distR="114300" simplePos="0" relativeHeight="251658295" behindDoc="0" locked="0" layoutInCell="1" allowOverlap="1" wp14:anchorId="42671155" wp14:editId="01F2D201">
                <wp:simplePos x="0" y="0"/>
                <wp:positionH relativeFrom="column">
                  <wp:posOffset>3765550</wp:posOffset>
                </wp:positionH>
                <wp:positionV relativeFrom="paragraph">
                  <wp:posOffset>1270</wp:posOffset>
                </wp:positionV>
                <wp:extent cx="2771775" cy="946150"/>
                <wp:effectExtent l="0" t="0" r="9525" b="6350"/>
                <wp:wrapNone/>
                <wp:docPr id="120047948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946150"/>
                        </a:xfrm>
                        <a:prstGeom prst="rect">
                          <a:avLst/>
                        </a:prstGeom>
                        <a:solidFill>
                          <a:srgbClr val="FFFFFF"/>
                        </a:solidFill>
                        <a:ln w="9525">
                          <a:solidFill>
                            <a:srgbClr val="000000"/>
                          </a:solidFill>
                          <a:miter lim="800000"/>
                          <a:headEnd/>
                          <a:tailEnd/>
                        </a:ln>
                      </wps:spPr>
                      <wps:txbx>
                        <w:txbxContent>
                          <w:p w14:paraId="787DF7B7" w14:textId="6DC23B72" w:rsidR="00576BEC" w:rsidRDefault="00576BEC" w:rsidP="0098677C">
                            <w:pPr>
                              <w:spacing w:after="0"/>
                              <w:rPr>
                                <w:rFonts w:ascii="Arial" w:eastAsia="Arial" w:hAnsi="Arial" w:cs="Arial"/>
                                <w:spacing w:val="-4"/>
                                <w:sz w:val="20"/>
                                <w:szCs w:val="20"/>
                              </w:rPr>
                            </w:pPr>
                            <w:r w:rsidRPr="00F6087A">
                              <w:rPr>
                                <w:rFonts w:ascii="Arial" w:eastAsia="Arial" w:hAnsi="Arial" w:cs="Arial"/>
                                <w:spacing w:val="1"/>
                                <w:sz w:val="20"/>
                                <w:szCs w:val="20"/>
                              </w:rPr>
                              <w:t>Th</w:t>
                            </w:r>
                            <w:r w:rsidRPr="00F6087A">
                              <w:rPr>
                                <w:rFonts w:ascii="Arial" w:eastAsia="Arial" w:hAnsi="Arial" w:cs="Arial"/>
                                <w:sz w:val="20"/>
                                <w:szCs w:val="20"/>
                              </w:rPr>
                              <w:t>e</w:t>
                            </w:r>
                            <w:r w:rsidRPr="00F6087A">
                              <w:rPr>
                                <w:rFonts w:ascii="Arial" w:eastAsia="Arial" w:hAnsi="Arial" w:cs="Arial"/>
                                <w:spacing w:val="-3"/>
                                <w:sz w:val="20"/>
                                <w:szCs w:val="20"/>
                              </w:rPr>
                              <w:t xml:space="preserve"> </w:t>
                            </w:r>
                            <w:r w:rsidRPr="00F6087A">
                              <w:rPr>
                                <w:rFonts w:ascii="Arial" w:eastAsia="Arial" w:hAnsi="Arial" w:cs="Arial"/>
                                <w:spacing w:val="-1"/>
                                <w:sz w:val="20"/>
                                <w:szCs w:val="20"/>
                              </w:rPr>
                              <w:t>de</w:t>
                            </w:r>
                            <w:r w:rsidRPr="00F6087A">
                              <w:rPr>
                                <w:rFonts w:ascii="Arial" w:eastAsia="Arial" w:hAnsi="Arial" w:cs="Arial"/>
                                <w:spacing w:val="5"/>
                                <w:sz w:val="20"/>
                                <w:szCs w:val="20"/>
                              </w:rPr>
                              <w:t>f</w:t>
                            </w:r>
                            <w:r w:rsidRPr="00F6087A">
                              <w:rPr>
                                <w:rFonts w:ascii="Arial" w:eastAsia="Arial" w:hAnsi="Arial" w:cs="Arial"/>
                                <w:spacing w:val="1"/>
                                <w:sz w:val="20"/>
                                <w:szCs w:val="20"/>
                              </w:rPr>
                              <w:t>au</w:t>
                            </w:r>
                            <w:r w:rsidRPr="00F6087A">
                              <w:rPr>
                                <w:rFonts w:ascii="Arial" w:eastAsia="Arial" w:hAnsi="Arial" w:cs="Arial"/>
                                <w:sz w:val="20"/>
                                <w:szCs w:val="20"/>
                              </w:rPr>
                              <w:t>lt</w:t>
                            </w:r>
                            <w:r w:rsidRPr="00F6087A">
                              <w:rPr>
                                <w:rFonts w:ascii="Arial" w:eastAsia="Arial" w:hAnsi="Arial" w:cs="Arial"/>
                                <w:spacing w:val="1"/>
                                <w:sz w:val="20"/>
                                <w:szCs w:val="20"/>
                              </w:rPr>
                              <w:t xml:space="preserve"> </w:t>
                            </w:r>
                            <w:r w:rsidRPr="00F6087A">
                              <w:rPr>
                                <w:rFonts w:ascii="Arial" w:eastAsia="Arial" w:hAnsi="Arial" w:cs="Arial"/>
                                <w:sz w:val="20"/>
                                <w:szCs w:val="20"/>
                              </w:rPr>
                              <w:t>s</w:t>
                            </w:r>
                            <w:r w:rsidRPr="00F6087A">
                              <w:rPr>
                                <w:rFonts w:ascii="Arial" w:eastAsia="Arial" w:hAnsi="Arial" w:cs="Arial"/>
                                <w:spacing w:val="1"/>
                                <w:sz w:val="20"/>
                                <w:szCs w:val="20"/>
                              </w:rPr>
                              <w:t>e</w:t>
                            </w:r>
                            <w:r w:rsidRPr="00F6087A">
                              <w:rPr>
                                <w:rFonts w:ascii="Arial" w:eastAsia="Arial" w:hAnsi="Arial" w:cs="Arial"/>
                                <w:spacing w:val="-2"/>
                                <w:sz w:val="20"/>
                                <w:szCs w:val="20"/>
                              </w:rPr>
                              <w:t>t</w:t>
                            </w:r>
                            <w:r w:rsidRPr="00F6087A">
                              <w:rPr>
                                <w:rFonts w:ascii="Arial" w:eastAsia="Arial" w:hAnsi="Arial" w:cs="Arial"/>
                                <w:sz w:val="20"/>
                                <w:szCs w:val="20"/>
                              </w:rPr>
                              <w:t>t</w:t>
                            </w:r>
                            <w:r w:rsidRPr="00F6087A">
                              <w:rPr>
                                <w:rFonts w:ascii="Arial" w:eastAsia="Arial" w:hAnsi="Arial" w:cs="Arial"/>
                                <w:spacing w:val="-3"/>
                                <w:sz w:val="20"/>
                                <w:szCs w:val="20"/>
                              </w:rPr>
                              <w:t>i</w:t>
                            </w:r>
                            <w:r w:rsidRPr="00F6087A">
                              <w:rPr>
                                <w:rFonts w:ascii="Arial" w:eastAsia="Arial" w:hAnsi="Arial" w:cs="Arial"/>
                                <w:spacing w:val="1"/>
                                <w:sz w:val="20"/>
                                <w:szCs w:val="20"/>
                              </w:rPr>
                              <w:t>n</w:t>
                            </w:r>
                            <w:r w:rsidRPr="00F6087A">
                              <w:rPr>
                                <w:rFonts w:ascii="Arial" w:eastAsia="Arial" w:hAnsi="Arial" w:cs="Arial"/>
                                <w:sz w:val="20"/>
                                <w:szCs w:val="20"/>
                              </w:rPr>
                              <w:t>g</w:t>
                            </w:r>
                            <w:r w:rsidRPr="00F6087A">
                              <w:rPr>
                                <w:rFonts w:ascii="Arial" w:eastAsia="Arial" w:hAnsi="Arial" w:cs="Arial"/>
                                <w:spacing w:val="-3"/>
                                <w:sz w:val="20"/>
                                <w:szCs w:val="20"/>
                              </w:rPr>
                              <w:t xml:space="preserve"> </w:t>
                            </w:r>
                            <w:r w:rsidRPr="00F6087A">
                              <w:rPr>
                                <w:rFonts w:ascii="Arial" w:eastAsia="Arial" w:hAnsi="Arial" w:cs="Arial"/>
                                <w:spacing w:val="3"/>
                                <w:sz w:val="20"/>
                                <w:szCs w:val="20"/>
                              </w:rPr>
                              <w:t>f</w:t>
                            </w:r>
                            <w:r w:rsidRPr="00F6087A">
                              <w:rPr>
                                <w:rFonts w:ascii="Arial" w:eastAsia="Arial" w:hAnsi="Arial" w:cs="Arial"/>
                                <w:spacing w:val="1"/>
                                <w:sz w:val="20"/>
                                <w:szCs w:val="20"/>
                              </w:rPr>
                              <w:t>o</w:t>
                            </w:r>
                            <w:r w:rsidRPr="00F6087A">
                              <w:rPr>
                                <w:rFonts w:ascii="Arial" w:eastAsia="Arial" w:hAnsi="Arial" w:cs="Arial"/>
                                <w:sz w:val="20"/>
                                <w:szCs w:val="20"/>
                              </w:rPr>
                              <w:t xml:space="preserve">r </w:t>
                            </w:r>
                            <w:r w:rsidRPr="00F6087A">
                              <w:rPr>
                                <w:rFonts w:ascii="Arial" w:eastAsia="Arial" w:hAnsi="Arial" w:cs="Arial"/>
                                <w:spacing w:val="-2"/>
                                <w:sz w:val="20"/>
                                <w:szCs w:val="20"/>
                              </w:rPr>
                              <w:t>t</w:t>
                            </w:r>
                            <w:r w:rsidRPr="00F6087A">
                              <w:rPr>
                                <w:rFonts w:ascii="Arial" w:eastAsia="Arial" w:hAnsi="Arial" w:cs="Arial"/>
                                <w:spacing w:val="1"/>
                                <w:sz w:val="20"/>
                                <w:szCs w:val="20"/>
                              </w:rPr>
                              <w:t>h</w:t>
                            </w:r>
                            <w:r w:rsidRPr="00F6087A">
                              <w:rPr>
                                <w:rFonts w:ascii="Arial" w:eastAsia="Arial" w:hAnsi="Arial" w:cs="Arial"/>
                                <w:sz w:val="20"/>
                                <w:szCs w:val="20"/>
                              </w:rPr>
                              <w:t>e</w:t>
                            </w:r>
                            <w:r w:rsidRPr="00F6087A">
                              <w:rPr>
                                <w:rFonts w:ascii="Arial" w:eastAsia="Arial" w:hAnsi="Arial" w:cs="Arial"/>
                                <w:spacing w:val="1"/>
                                <w:sz w:val="20"/>
                                <w:szCs w:val="20"/>
                              </w:rPr>
                              <w:t xml:space="preserve"> </w:t>
                            </w:r>
                            <w:r w:rsidRPr="00F6087A">
                              <w:rPr>
                                <w:rFonts w:ascii="Arial" w:eastAsia="Arial" w:hAnsi="Arial" w:cs="Arial"/>
                                <w:spacing w:val="-4"/>
                                <w:sz w:val="20"/>
                                <w:szCs w:val="20"/>
                              </w:rPr>
                              <w:t>S</w:t>
                            </w:r>
                            <w:r w:rsidRPr="00F6087A">
                              <w:rPr>
                                <w:rFonts w:ascii="Arial" w:eastAsia="Arial" w:hAnsi="Arial" w:cs="Arial"/>
                                <w:spacing w:val="1"/>
                                <w:sz w:val="20"/>
                                <w:szCs w:val="20"/>
                              </w:rPr>
                              <w:t>ub</w:t>
                            </w:r>
                            <w:r w:rsidRPr="00F6087A">
                              <w:rPr>
                                <w:rFonts w:ascii="Arial" w:eastAsia="Arial" w:hAnsi="Arial" w:cs="Arial"/>
                                <w:spacing w:val="4"/>
                                <w:sz w:val="20"/>
                                <w:szCs w:val="20"/>
                              </w:rPr>
                              <w:t>m</w:t>
                            </w:r>
                            <w:r w:rsidRPr="00F6087A">
                              <w:rPr>
                                <w:rFonts w:ascii="Arial" w:eastAsia="Arial" w:hAnsi="Arial" w:cs="Arial"/>
                                <w:sz w:val="20"/>
                                <w:szCs w:val="20"/>
                              </w:rPr>
                              <w:t>it</w:t>
                            </w:r>
                            <w:r w:rsidRPr="00F6087A">
                              <w:rPr>
                                <w:rFonts w:ascii="Arial" w:eastAsia="Arial" w:hAnsi="Arial" w:cs="Arial"/>
                                <w:spacing w:val="1"/>
                                <w:sz w:val="20"/>
                                <w:szCs w:val="20"/>
                              </w:rPr>
                              <w:t xml:space="preserve"> bo</w:t>
                            </w:r>
                            <w:r w:rsidRPr="00F6087A">
                              <w:rPr>
                                <w:rFonts w:ascii="Arial" w:eastAsia="Arial" w:hAnsi="Arial" w:cs="Arial"/>
                                <w:sz w:val="20"/>
                                <w:szCs w:val="20"/>
                              </w:rPr>
                              <w:t>x</w:t>
                            </w:r>
                            <w:r w:rsidRPr="00F6087A">
                              <w:rPr>
                                <w:rFonts w:ascii="Arial" w:eastAsia="Arial" w:hAnsi="Arial" w:cs="Arial"/>
                                <w:spacing w:val="-4"/>
                                <w:sz w:val="20"/>
                                <w:szCs w:val="20"/>
                              </w:rPr>
                              <w:t xml:space="preserve"> </w:t>
                            </w:r>
                            <w:r w:rsidRPr="00F6087A">
                              <w:rPr>
                                <w:rFonts w:ascii="Arial" w:eastAsia="Arial" w:hAnsi="Arial" w:cs="Arial"/>
                                <w:sz w:val="20"/>
                                <w:szCs w:val="20"/>
                              </w:rPr>
                              <w:t>is a</w:t>
                            </w:r>
                            <w:r w:rsidRPr="00F6087A">
                              <w:rPr>
                                <w:rFonts w:ascii="Arial" w:eastAsia="Arial" w:hAnsi="Arial" w:cs="Arial"/>
                                <w:spacing w:val="1"/>
                                <w:sz w:val="20"/>
                                <w:szCs w:val="20"/>
                              </w:rPr>
                              <w:t xml:space="preserve"> </w:t>
                            </w:r>
                            <w:r>
                              <w:rPr>
                                <w:rFonts w:ascii="Arial" w:eastAsia="Arial" w:hAnsi="Arial" w:cs="Arial"/>
                                <w:b/>
                                <w:spacing w:val="1"/>
                                <w:sz w:val="20"/>
                                <w:szCs w:val="20"/>
                              </w:rPr>
                              <w:t>No</w:t>
                            </w:r>
                            <w:r w:rsidRPr="00F6087A">
                              <w:rPr>
                                <w:rFonts w:ascii="Arial" w:eastAsia="Arial" w:hAnsi="Arial" w:cs="Arial"/>
                                <w:sz w:val="20"/>
                                <w:szCs w:val="20"/>
                              </w:rPr>
                              <w:t>.</w:t>
                            </w:r>
                            <w:r w:rsidRPr="00F6087A">
                              <w:rPr>
                                <w:rFonts w:ascii="Arial" w:eastAsia="Arial" w:hAnsi="Arial" w:cs="Arial"/>
                                <w:spacing w:val="-4"/>
                                <w:sz w:val="20"/>
                                <w:szCs w:val="20"/>
                              </w:rPr>
                              <w:t xml:space="preserve"> </w:t>
                            </w:r>
                          </w:p>
                          <w:p w14:paraId="13953061" w14:textId="77777777" w:rsidR="00576BEC" w:rsidRDefault="00576BEC" w:rsidP="0098677C">
                            <w:pPr>
                              <w:spacing w:after="0"/>
                              <w:rPr>
                                <w:rFonts w:ascii="Arial" w:eastAsia="Arial" w:hAnsi="Arial" w:cs="Arial"/>
                                <w:sz w:val="20"/>
                                <w:szCs w:val="20"/>
                              </w:rPr>
                            </w:pPr>
                          </w:p>
                          <w:p w14:paraId="5D6DA751" w14:textId="77777777" w:rsidR="00576BEC" w:rsidRDefault="00576BEC" w:rsidP="0098677C">
                            <w:pPr>
                              <w:spacing w:after="0"/>
                              <w:rPr>
                                <w:rFonts w:ascii="Arial" w:eastAsia="Arial" w:hAnsi="Arial" w:cs="Arial"/>
                                <w:sz w:val="20"/>
                                <w:szCs w:val="20"/>
                              </w:rPr>
                            </w:pPr>
                            <w:r>
                              <w:rPr>
                                <w:rFonts w:ascii="Arial" w:eastAsia="Arial" w:hAnsi="Arial" w:cs="Arial"/>
                                <w:sz w:val="20"/>
                                <w:szCs w:val="20"/>
                              </w:rPr>
                              <w:t xml:space="preserve">Choose </w:t>
                            </w:r>
                            <w:r w:rsidRPr="007525EE">
                              <w:rPr>
                                <w:rFonts w:ascii="Arial" w:eastAsia="Arial" w:hAnsi="Arial" w:cs="Arial"/>
                                <w:b/>
                                <w:sz w:val="20"/>
                                <w:szCs w:val="20"/>
                              </w:rPr>
                              <w:t>NO</w:t>
                            </w:r>
                            <w:r>
                              <w:rPr>
                                <w:rFonts w:ascii="Arial" w:eastAsia="Arial" w:hAnsi="Arial" w:cs="Arial"/>
                                <w:sz w:val="20"/>
                                <w:szCs w:val="20"/>
                              </w:rPr>
                              <w:t xml:space="preserve"> to save, and </w:t>
                            </w:r>
                            <w:r w:rsidRPr="007525EE">
                              <w:rPr>
                                <w:rFonts w:ascii="Arial" w:eastAsia="Arial" w:hAnsi="Arial" w:cs="Arial"/>
                                <w:b/>
                                <w:sz w:val="20"/>
                                <w:szCs w:val="20"/>
                              </w:rPr>
                              <w:t>YES</w:t>
                            </w:r>
                            <w:r>
                              <w:rPr>
                                <w:rFonts w:ascii="Arial" w:eastAsia="Arial" w:hAnsi="Arial" w:cs="Arial"/>
                                <w:sz w:val="20"/>
                                <w:szCs w:val="20"/>
                              </w:rPr>
                              <w:t xml:space="preserve"> to submit and save.</w:t>
                            </w:r>
                          </w:p>
                          <w:p w14:paraId="52B8C377" w14:textId="77777777" w:rsidR="00576BEC" w:rsidRPr="00F6087A" w:rsidRDefault="00576BEC" w:rsidP="0098677C">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671155" id="_x0000_t202" coordsize="21600,21600" o:spt="202" path="m,l,21600r21600,l21600,xe">
                <v:stroke joinstyle="miter"/>
                <v:path gradientshapeok="t" o:connecttype="rect"/>
              </v:shapetype>
              <v:shape id="Text Box 105" o:spid="_x0000_s1026" type="#_x0000_t202" style="position:absolute;margin-left:296.5pt;margin-top:.1pt;width:218.25pt;height:74.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">
                <v:textbox>
                  <w:txbxContent>
                    <w:p w14:paraId="787DF7B7" w14:textId="6DC23B72" w:rsidR="00576BEC" w:rsidRDefault="00576BEC" w:rsidP="0098677C">
                      <w:pPr>
                        <w:spacing w:after="0"/>
                        <w:rPr>
                          <w:rFonts w:ascii="Arial" w:eastAsia="Arial" w:hAnsi="Arial" w:cs="Arial"/>
                          <w:spacing w:val="-4"/>
                          <w:sz w:val="20"/>
                          <w:szCs w:val="20"/>
                        </w:rPr>
                      </w:pPr>
                      <w:r w:rsidRPr="00F6087A">
                        <w:rPr>
                          <w:rFonts w:ascii="Arial" w:eastAsia="Arial" w:hAnsi="Arial" w:cs="Arial"/>
                          <w:spacing w:val="1"/>
                          <w:sz w:val="20"/>
                          <w:szCs w:val="20"/>
                        </w:rPr>
                        <w:t>Th</w:t>
                      </w:r>
                      <w:r w:rsidRPr="00F6087A">
                        <w:rPr>
                          <w:rFonts w:ascii="Arial" w:eastAsia="Arial" w:hAnsi="Arial" w:cs="Arial"/>
                          <w:sz w:val="20"/>
                          <w:szCs w:val="20"/>
                        </w:rPr>
                        <w:t>e</w:t>
                      </w:r>
                      <w:r w:rsidRPr="00F6087A">
                        <w:rPr>
                          <w:rFonts w:ascii="Arial" w:eastAsia="Arial" w:hAnsi="Arial" w:cs="Arial"/>
                          <w:spacing w:val="-3"/>
                          <w:sz w:val="20"/>
                          <w:szCs w:val="20"/>
                        </w:rPr>
                        <w:t xml:space="preserve"> </w:t>
                      </w:r>
                      <w:r w:rsidRPr="00F6087A">
                        <w:rPr>
                          <w:rFonts w:ascii="Arial" w:eastAsia="Arial" w:hAnsi="Arial" w:cs="Arial"/>
                          <w:spacing w:val="-1"/>
                          <w:sz w:val="20"/>
                          <w:szCs w:val="20"/>
                        </w:rPr>
                        <w:t>de</w:t>
                      </w:r>
                      <w:r w:rsidRPr="00F6087A">
                        <w:rPr>
                          <w:rFonts w:ascii="Arial" w:eastAsia="Arial" w:hAnsi="Arial" w:cs="Arial"/>
                          <w:spacing w:val="5"/>
                          <w:sz w:val="20"/>
                          <w:szCs w:val="20"/>
                        </w:rPr>
                        <w:t>f</w:t>
                      </w:r>
                      <w:r w:rsidRPr="00F6087A">
                        <w:rPr>
                          <w:rFonts w:ascii="Arial" w:eastAsia="Arial" w:hAnsi="Arial" w:cs="Arial"/>
                          <w:spacing w:val="1"/>
                          <w:sz w:val="20"/>
                          <w:szCs w:val="20"/>
                        </w:rPr>
                        <w:t>au</w:t>
                      </w:r>
                      <w:r w:rsidRPr="00F6087A">
                        <w:rPr>
                          <w:rFonts w:ascii="Arial" w:eastAsia="Arial" w:hAnsi="Arial" w:cs="Arial"/>
                          <w:sz w:val="20"/>
                          <w:szCs w:val="20"/>
                        </w:rPr>
                        <w:t>lt</w:t>
                      </w:r>
                      <w:r w:rsidRPr="00F6087A">
                        <w:rPr>
                          <w:rFonts w:ascii="Arial" w:eastAsia="Arial" w:hAnsi="Arial" w:cs="Arial"/>
                          <w:spacing w:val="1"/>
                          <w:sz w:val="20"/>
                          <w:szCs w:val="20"/>
                        </w:rPr>
                        <w:t xml:space="preserve"> </w:t>
                      </w:r>
                      <w:r w:rsidRPr="00F6087A">
                        <w:rPr>
                          <w:rFonts w:ascii="Arial" w:eastAsia="Arial" w:hAnsi="Arial" w:cs="Arial"/>
                          <w:sz w:val="20"/>
                          <w:szCs w:val="20"/>
                        </w:rPr>
                        <w:t>s</w:t>
                      </w:r>
                      <w:r w:rsidRPr="00F6087A">
                        <w:rPr>
                          <w:rFonts w:ascii="Arial" w:eastAsia="Arial" w:hAnsi="Arial" w:cs="Arial"/>
                          <w:spacing w:val="1"/>
                          <w:sz w:val="20"/>
                          <w:szCs w:val="20"/>
                        </w:rPr>
                        <w:t>e</w:t>
                      </w:r>
                      <w:r w:rsidRPr="00F6087A">
                        <w:rPr>
                          <w:rFonts w:ascii="Arial" w:eastAsia="Arial" w:hAnsi="Arial" w:cs="Arial"/>
                          <w:spacing w:val="-2"/>
                          <w:sz w:val="20"/>
                          <w:szCs w:val="20"/>
                        </w:rPr>
                        <w:t>t</w:t>
                      </w:r>
                      <w:r w:rsidRPr="00F6087A">
                        <w:rPr>
                          <w:rFonts w:ascii="Arial" w:eastAsia="Arial" w:hAnsi="Arial" w:cs="Arial"/>
                          <w:sz w:val="20"/>
                          <w:szCs w:val="20"/>
                        </w:rPr>
                        <w:t>t</w:t>
                      </w:r>
                      <w:r w:rsidRPr="00F6087A">
                        <w:rPr>
                          <w:rFonts w:ascii="Arial" w:eastAsia="Arial" w:hAnsi="Arial" w:cs="Arial"/>
                          <w:spacing w:val="-3"/>
                          <w:sz w:val="20"/>
                          <w:szCs w:val="20"/>
                        </w:rPr>
                        <w:t>i</w:t>
                      </w:r>
                      <w:r w:rsidRPr="00F6087A">
                        <w:rPr>
                          <w:rFonts w:ascii="Arial" w:eastAsia="Arial" w:hAnsi="Arial" w:cs="Arial"/>
                          <w:spacing w:val="1"/>
                          <w:sz w:val="20"/>
                          <w:szCs w:val="20"/>
                        </w:rPr>
                        <w:t>n</w:t>
                      </w:r>
                      <w:r w:rsidRPr="00F6087A">
                        <w:rPr>
                          <w:rFonts w:ascii="Arial" w:eastAsia="Arial" w:hAnsi="Arial" w:cs="Arial"/>
                          <w:sz w:val="20"/>
                          <w:szCs w:val="20"/>
                        </w:rPr>
                        <w:t>g</w:t>
                      </w:r>
                      <w:r w:rsidRPr="00F6087A">
                        <w:rPr>
                          <w:rFonts w:ascii="Arial" w:eastAsia="Arial" w:hAnsi="Arial" w:cs="Arial"/>
                          <w:spacing w:val="-3"/>
                          <w:sz w:val="20"/>
                          <w:szCs w:val="20"/>
                        </w:rPr>
                        <w:t xml:space="preserve"> </w:t>
                      </w:r>
                      <w:r w:rsidRPr="00F6087A">
                        <w:rPr>
                          <w:rFonts w:ascii="Arial" w:eastAsia="Arial" w:hAnsi="Arial" w:cs="Arial"/>
                          <w:spacing w:val="3"/>
                          <w:sz w:val="20"/>
                          <w:szCs w:val="20"/>
                        </w:rPr>
                        <w:t>f</w:t>
                      </w:r>
                      <w:r w:rsidRPr="00F6087A">
                        <w:rPr>
                          <w:rFonts w:ascii="Arial" w:eastAsia="Arial" w:hAnsi="Arial" w:cs="Arial"/>
                          <w:spacing w:val="1"/>
                          <w:sz w:val="20"/>
                          <w:szCs w:val="20"/>
                        </w:rPr>
                        <w:t>o</w:t>
                      </w:r>
                      <w:r w:rsidRPr="00F6087A">
                        <w:rPr>
                          <w:rFonts w:ascii="Arial" w:eastAsia="Arial" w:hAnsi="Arial" w:cs="Arial"/>
                          <w:sz w:val="20"/>
                          <w:szCs w:val="20"/>
                        </w:rPr>
                        <w:t xml:space="preserve">r </w:t>
                      </w:r>
                      <w:r w:rsidRPr="00F6087A">
                        <w:rPr>
                          <w:rFonts w:ascii="Arial" w:eastAsia="Arial" w:hAnsi="Arial" w:cs="Arial"/>
                          <w:spacing w:val="-2"/>
                          <w:sz w:val="20"/>
                          <w:szCs w:val="20"/>
                        </w:rPr>
                        <w:t>t</w:t>
                      </w:r>
                      <w:r w:rsidRPr="00F6087A">
                        <w:rPr>
                          <w:rFonts w:ascii="Arial" w:eastAsia="Arial" w:hAnsi="Arial" w:cs="Arial"/>
                          <w:spacing w:val="1"/>
                          <w:sz w:val="20"/>
                          <w:szCs w:val="20"/>
                        </w:rPr>
                        <w:t>h</w:t>
                      </w:r>
                      <w:r w:rsidRPr="00F6087A">
                        <w:rPr>
                          <w:rFonts w:ascii="Arial" w:eastAsia="Arial" w:hAnsi="Arial" w:cs="Arial"/>
                          <w:sz w:val="20"/>
                          <w:szCs w:val="20"/>
                        </w:rPr>
                        <w:t>e</w:t>
                      </w:r>
                      <w:r w:rsidRPr="00F6087A">
                        <w:rPr>
                          <w:rFonts w:ascii="Arial" w:eastAsia="Arial" w:hAnsi="Arial" w:cs="Arial"/>
                          <w:spacing w:val="1"/>
                          <w:sz w:val="20"/>
                          <w:szCs w:val="20"/>
                        </w:rPr>
                        <w:t xml:space="preserve"> </w:t>
                      </w:r>
                      <w:r w:rsidRPr="00F6087A">
                        <w:rPr>
                          <w:rFonts w:ascii="Arial" w:eastAsia="Arial" w:hAnsi="Arial" w:cs="Arial"/>
                          <w:spacing w:val="-4"/>
                          <w:sz w:val="20"/>
                          <w:szCs w:val="20"/>
                        </w:rPr>
                        <w:t>S</w:t>
                      </w:r>
                      <w:r w:rsidRPr="00F6087A">
                        <w:rPr>
                          <w:rFonts w:ascii="Arial" w:eastAsia="Arial" w:hAnsi="Arial" w:cs="Arial"/>
                          <w:spacing w:val="1"/>
                          <w:sz w:val="20"/>
                          <w:szCs w:val="20"/>
                        </w:rPr>
                        <w:t>ub</w:t>
                      </w:r>
                      <w:r w:rsidRPr="00F6087A">
                        <w:rPr>
                          <w:rFonts w:ascii="Arial" w:eastAsia="Arial" w:hAnsi="Arial" w:cs="Arial"/>
                          <w:spacing w:val="4"/>
                          <w:sz w:val="20"/>
                          <w:szCs w:val="20"/>
                        </w:rPr>
                        <w:t>m</w:t>
                      </w:r>
                      <w:r w:rsidRPr="00F6087A">
                        <w:rPr>
                          <w:rFonts w:ascii="Arial" w:eastAsia="Arial" w:hAnsi="Arial" w:cs="Arial"/>
                          <w:sz w:val="20"/>
                          <w:szCs w:val="20"/>
                        </w:rPr>
                        <w:t>it</w:t>
                      </w:r>
                      <w:r w:rsidRPr="00F6087A">
                        <w:rPr>
                          <w:rFonts w:ascii="Arial" w:eastAsia="Arial" w:hAnsi="Arial" w:cs="Arial"/>
                          <w:spacing w:val="1"/>
                          <w:sz w:val="20"/>
                          <w:szCs w:val="20"/>
                        </w:rPr>
                        <w:t xml:space="preserve"> bo</w:t>
                      </w:r>
                      <w:r w:rsidRPr="00F6087A">
                        <w:rPr>
                          <w:rFonts w:ascii="Arial" w:eastAsia="Arial" w:hAnsi="Arial" w:cs="Arial"/>
                          <w:sz w:val="20"/>
                          <w:szCs w:val="20"/>
                        </w:rPr>
                        <w:t>x</w:t>
                      </w:r>
                      <w:r w:rsidRPr="00F6087A">
                        <w:rPr>
                          <w:rFonts w:ascii="Arial" w:eastAsia="Arial" w:hAnsi="Arial" w:cs="Arial"/>
                          <w:spacing w:val="-4"/>
                          <w:sz w:val="20"/>
                          <w:szCs w:val="20"/>
                        </w:rPr>
                        <w:t xml:space="preserve"> </w:t>
                      </w:r>
                      <w:r w:rsidRPr="00F6087A">
                        <w:rPr>
                          <w:rFonts w:ascii="Arial" w:eastAsia="Arial" w:hAnsi="Arial" w:cs="Arial"/>
                          <w:sz w:val="20"/>
                          <w:szCs w:val="20"/>
                        </w:rPr>
                        <w:t>is a</w:t>
                      </w:r>
                      <w:r w:rsidRPr="00F6087A">
                        <w:rPr>
                          <w:rFonts w:ascii="Arial" w:eastAsia="Arial" w:hAnsi="Arial" w:cs="Arial"/>
                          <w:spacing w:val="1"/>
                          <w:sz w:val="20"/>
                          <w:szCs w:val="20"/>
                        </w:rPr>
                        <w:t xml:space="preserve"> </w:t>
                      </w:r>
                      <w:r>
                        <w:rPr>
                          <w:rFonts w:ascii="Arial" w:eastAsia="Arial" w:hAnsi="Arial" w:cs="Arial"/>
                          <w:b/>
                          <w:spacing w:val="1"/>
                          <w:sz w:val="20"/>
                          <w:szCs w:val="20"/>
                        </w:rPr>
                        <w:t>No</w:t>
                      </w:r>
                      <w:r w:rsidRPr="00F6087A">
                        <w:rPr>
                          <w:rFonts w:ascii="Arial" w:eastAsia="Arial" w:hAnsi="Arial" w:cs="Arial"/>
                          <w:sz w:val="20"/>
                          <w:szCs w:val="20"/>
                        </w:rPr>
                        <w:t>.</w:t>
                      </w:r>
                      <w:r w:rsidRPr="00F6087A">
                        <w:rPr>
                          <w:rFonts w:ascii="Arial" w:eastAsia="Arial" w:hAnsi="Arial" w:cs="Arial"/>
                          <w:spacing w:val="-4"/>
                          <w:sz w:val="20"/>
                          <w:szCs w:val="20"/>
                        </w:rPr>
                        <w:t xml:space="preserve"> </w:t>
                      </w:r>
                    </w:p>
                    <w:p w14:paraId="13953061" w14:textId="77777777" w:rsidR="00576BEC" w:rsidRDefault="00576BEC" w:rsidP="0098677C">
                      <w:pPr>
                        <w:spacing w:after="0"/>
                        <w:rPr>
                          <w:rFonts w:ascii="Arial" w:eastAsia="Arial" w:hAnsi="Arial" w:cs="Arial"/>
                          <w:sz w:val="20"/>
                          <w:szCs w:val="20"/>
                        </w:rPr>
                      </w:pPr>
                    </w:p>
                    <w:p w14:paraId="5D6DA751" w14:textId="77777777" w:rsidR="00576BEC" w:rsidRDefault="00576BEC" w:rsidP="0098677C">
                      <w:pPr>
                        <w:spacing w:after="0"/>
                        <w:rPr>
                          <w:rFonts w:ascii="Arial" w:eastAsia="Arial" w:hAnsi="Arial" w:cs="Arial"/>
                          <w:sz w:val="20"/>
                          <w:szCs w:val="20"/>
                        </w:rPr>
                      </w:pPr>
                      <w:r>
                        <w:rPr>
                          <w:rFonts w:ascii="Arial" w:eastAsia="Arial" w:hAnsi="Arial" w:cs="Arial"/>
                          <w:sz w:val="20"/>
                          <w:szCs w:val="20"/>
                        </w:rPr>
                        <w:t xml:space="preserve">Choose </w:t>
                      </w:r>
                      <w:r w:rsidRPr="007525EE">
                        <w:rPr>
                          <w:rFonts w:ascii="Arial" w:eastAsia="Arial" w:hAnsi="Arial" w:cs="Arial"/>
                          <w:b/>
                          <w:sz w:val="20"/>
                          <w:szCs w:val="20"/>
                        </w:rPr>
                        <w:t>NO</w:t>
                      </w:r>
                      <w:r>
                        <w:rPr>
                          <w:rFonts w:ascii="Arial" w:eastAsia="Arial" w:hAnsi="Arial" w:cs="Arial"/>
                          <w:sz w:val="20"/>
                          <w:szCs w:val="20"/>
                        </w:rPr>
                        <w:t xml:space="preserve"> to save, and </w:t>
                      </w:r>
                      <w:r w:rsidRPr="007525EE">
                        <w:rPr>
                          <w:rFonts w:ascii="Arial" w:eastAsia="Arial" w:hAnsi="Arial" w:cs="Arial"/>
                          <w:b/>
                          <w:sz w:val="20"/>
                          <w:szCs w:val="20"/>
                        </w:rPr>
                        <w:t>YES</w:t>
                      </w:r>
                      <w:r>
                        <w:rPr>
                          <w:rFonts w:ascii="Arial" w:eastAsia="Arial" w:hAnsi="Arial" w:cs="Arial"/>
                          <w:sz w:val="20"/>
                          <w:szCs w:val="20"/>
                        </w:rPr>
                        <w:t xml:space="preserve"> to submit and save.</w:t>
                      </w:r>
                    </w:p>
                    <w:p w14:paraId="52B8C377" w14:textId="77777777" w:rsidR="00576BEC" w:rsidRPr="00F6087A" w:rsidRDefault="00576BEC" w:rsidP="0098677C">
                      <w:pPr>
                        <w:rPr>
                          <w:sz w:val="20"/>
                          <w:szCs w:val="20"/>
                        </w:rPr>
                      </w:pPr>
                    </w:p>
                  </w:txbxContent>
                </v:textbox>
              </v:shape>
            </w:pict>
          </mc:Fallback>
        </mc:AlternateContent>
      </w:r>
      <w:r>
        <w:rPr>
          <w:noProof/>
        </w:rPr>
        <mc:AlternateContent>
          <mc:Choice Requires="wps">
            <w:drawing>
              <wp:anchor distT="0" distB="0" distL="114300" distR="114300" simplePos="0" relativeHeight="251658296" behindDoc="0" locked="0" layoutInCell="1" allowOverlap="1" wp14:anchorId="7409BAC5" wp14:editId="14575316">
                <wp:simplePos x="0" y="0"/>
                <wp:positionH relativeFrom="column">
                  <wp:posOffset>2219325</wp:posOffset>
                </wp:positionH>
                <wp:positionV relativeFrom="paragraph">
                  <wp:posOffset>488315</wp:posOffset>
                </wp:positionV>
                <wp:extent cx="1543050" cy="9525"/>
                <wp:effectExtent l="0" t="95250" r="0" b="85725"/>
                <wp:wrapNone/>
                <wp:docPr id="1994886281"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43050" cy="9525"/>
                        </a:xfrm>
                        <a:prstGeom prst="straightConnector1">
                          <a:avLst/>
                        </a:prstGeom>
                        <a:ln w="22225">
                          <a:headEnd w="lg" len="lg"/>
                          <a:tailEnd type="stealth"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884E95C">
              <v:shapetype id="_x0000_t32" coordsize="21600,21600" o:oned="t" filled="f" o:spt="32" path="m,l21600,21600e" w14:anchorId="50956D2D">
                <v:path fillok="f" arrowok="t" o:connecttype="none"/>
                <o:lock v:ext="edit" shapetype="t"/>
              </v:shapetype>
              <v:shape id="Straight Arrow Connector 103" style="position:absolute;margin-left:174.75pt;margin-top:38.45pt;width:121.5pt;height:.75pt;flip:y;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4579b8 [3044]" strokeweight="1.7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">
                <v:stroke startarrowwidth="wide" startarrowlength="long" endarrow="classic" endarrowwidth="wide" endarrowlength="long"/>
                <o:lock v:ext="edit" shapetype="f"/>
              </v:shape>
            </w:pict>
          </mc:Fallback>
        </mc:AlternateContent>
      </w:r>
      <w:r w:rsidR="00A57163">
        <w:rPr>
          <w:noProof/>
          <w:lang w:val="en-US"/>
        </w:rPr>
        <w:drawing>
          <wp:inline distT="0" distB="0" distL="0" distR="0" wp14:anchorId="3B0A1C42" wp14:editId="15655DC0">
            <wp:extent cx="2166297" cy="1454150"/>
            <wp:effectExtent l="19050" t="19050" r="24765"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73919" cy="1459266"/>
                    </a:xfrm>
                    <a:prstGeom prst="rect">
                      <a:avLst/>
                    </a:prstGeom>
                    <a:ln>
                      <a:solidFill>
                        <a:schemeClr val="tx1"/>
                      </a:solidFill>
                    </a:ln>
                  </pic:spPr>
                </pic:pic>
              </a:graphicData>
            </a:graphic>
          </wp:inline>
        </w:drawing>
      </w:r>
    </w:p>
    <w:p w14:paraId="3D50F810" w14:textId="2449FA4A" w:rsidR="007C7644" w:rsidRDefault="007C7644" w:rsidP="008311BD">
      <w:pPr>
        <w:pStyle w:val="ParagraphText"/>
      </w:pPr>
    </w:p>
    <w:p w14:paraId="4513BE9A" w14:textId="1ED0A5BB" w:rsidR="004D4537" w:rsidRDefault="004D4537" w:rsidP="008311BD">
      <w:pPr>
        <w:pStyle w:val="ParagraphText"/>
      </w:pPr>
    </w:p>
    <w:p w14:paraId="74A6290E" w14:textId="3AC7EA27" w:rsidR="007C7644" w:rsidRDefault="007C7644" w:rsidP="008311BD">
      <w:pPr>
        <w:pStyle w:val="ParagraphText"/>
      </w:pPr>
    </w:p>
    <w:p w14:paraId="744ACECC" w14:textId="6A7EEDEA" w:rsidR="0098677C" w:rsidRPr="00182714" w:rsidRDefault="0098677C" w:rsidP="00551E09">
      <w:pPr>
        <w:pStyle w:val="ParagraphText"/>
        <w:ind w:left="0"/>
      </w:pPr>
      <w:r w:rsidRPr="00182714">
        <w:t>Viewing of RRR Information</w:t>
      </w:r>
    </w:p>
    <w:p w14:paraId="227A1528" w14:textId="77777777" w:rsidR="007C7644" w:rsidRPr="00F76C5C" w:rsidRDefault="007C7644" w:rsidP="008311BD">
      <w:pPr>
        <w:pStyle w:val="ParagraphText"/>
      </w:pPr>
    </w:p>
    <w:p w14:paraId="74EC57C0" w14:textId="77777777" w:rsidR="0098677C" w:rsidRDefault="0098677C" w:rsidP="00A817FD">
      <w:pPr>
        <w:pStyle w:val="Default"/>
        <w:spacing w:line="276" w:lineRule="auto"/>
        <w:rPr>
          <w:sz w:val="22"/>
          <w:szCs w:val="22"/>
        </w:rPr>
      </w:pPr>
      <w:r w:rsidRPr="007525EE">
        <w:rPr>
          <w:sz w:val="22"/>
          <w:szCs w:val="22"/>
        </w:rPr>
        <w:t xml:space="preserve">OEB staff can </w:t>
      </w:r>
      <w:r w:rsidRPr="00D85CBD">
        <w:rPr>
          <w:sz w:val="22"/>
          <w:szCs w:val="22"/>
        </w:rPr>
        <w:t>only</w:t>
      </w:r>
      <w:r w:rsidRPr="00640573">
        <w:rPr>
          <w:sz w:val="22"/>
          <w:szCs w:val="22"/>
        </w:rPr>
        <w:t xml:space="preserve"> </w:t>
      </w:r>
      <w:r w:rsidRPr="007525EE">
        <w:rPr>
          <w:sz w:val="22"/>
          <w:szCs w:val="22"/>
        </w:rPr>
        <w:t xml:space="preserve">view filings after </w:t>
      </w:r>
      <w:r>
        <w:rPr>
          <w:sz w:val="22"/>
          <w:szCs w:val="22"/>
        </w:rPr>
        <w:t xml:space="preserve">a </w:t>
      </w:r>
      <w:r w:rsidRPr="007525EE">
        <w:rPr>
          <w:sz w:val="22"/>
          <w:szCs w:val="22"/>
        </w:rPr>
        <w:t xml:space="preserve">successful submission. The first submitted filing is “version 0” of the filing. Subsequent submissions are numbered sequentially. </w:t>
      </w:r>
    </w:p>
    <w:p w14:paraId="29EF5378" w14:textId="77777777" w:rsidR="0098677C" w:rsidRDefault="0098677C" w:rsidP="00A817FD">
      <w:pPr>
        <w:pStyle w:val="Default"/>
        <w:spacing w:line="276" w:lineRule="auto"/>
        <w:rPr>
          <w:sz w:val="22"/>
          <w:szCs w:val="22"/>
        </w:rPr>
      </w:pPr>
    </w:p>
    <w:p w14:paraId="26883842" w14:textId="27406BBA" w:rsidR="00A57163" w:rsidRDefault="0098677C" w:rsidP="002A056E">
      <w:pPr>
        <w:pStyle w:val="Default"/>
        <w:spacing w:line="276" w:lineRule="auto"/>
        <w:rPr>
          <w:sz w:val="22"/>
          <w:szCs w:val="22"/>
        </w:rPr>
      </w:pPr>
      <w:r w:rsidRPr="0098677C">
        <w:rPr>
          <w:sz w:val="22"/>
          <w:szCs w:val="22"/>
        </w:rPr>
        <w:t xml:space="preserve">“Work in progress” filings (filings that have been saved but not submitted) are not available for viewing by OEB staff. Once you have selected “yes” to submit and clicked the </w:t>
      </w:r>
      <w:r w:rsidR="007E0C52">
        <w:rPr>
          <w:sz w:val="22"/>
          <w:szCs w:val="22"/>
        </w:rPr>
        <w:t>Checkmark</w:t>
      </w:r>
      <w:r w:rsidR="007E0C52" w:rsidRPr="0098677C">
        <w:rPr>
          <w:sz w:val="22"/>
          <w:szCs w:val="22"/>
        </w:rPr>
        <w:t xml:space="preserve"> </w:t>
      </w:r>
      <w:r w:rsidRPr="0098677C">
        <w:rPr>
          <w:sz w:val="22"/>
          <w:szCs w:val="22"/>
        </w:rPr>
        <w:t xml:space="preserve">button, please verify the status has been updated at the top of the form.  </w:t>
      </w:r>
    </w:p>
    <w:p w14:paraId="6D718E84" w14:textId="77777777" w:rsidR="00182714" w:rsidRDefault="00182714" w:rsidP="002A056E">
      <w:pPr>
        <w:pStyle w:val="Default"/>
        <w:spacing w:line="276" w:lineRule="auto"/>
      </w:pPr>
    </w:p>
    <w:p w14:paraId="0DE83C02" w14:textId="27C57E4A" w:rsidR="00A112E9" w:rsidRPr="00837C57" w:rsidRDefault="00A112E9" w:rsidP="00486408">
      <w:pPr>
        <w:pStyle w:val="Heading1"/>
      </w:pPr>
      <w:bookmarkStart w:id="51" w:name="_SCHEDULE"/>
      <w:bookmarkStart w:id="52" w:name="_Toc34746367"/>
      <w:bookmarkStart w:id="53" w:name="_Toc34746594"/>
      <w:bookmarkStart w:id="54" w:name="_Toc161155522"/>
      <w:bookmarkEnd w:id="51"/>
      <w:r w:rsidRPr="00837C57">
        <w:t>SCHEDULE</w:t>
      </w:r>
      <w:bookmarkEnd w:id="52"/>
      <w:bookmarkEnd w:id="53"/>
      <w:bookmarkEnd w:id="54"/>
    </w:p>
    <w:p w14:paraId="2152C5C3" w14:textId="0789C087" w:rsidR="00730803" w:rsidRPr="008311BD" w:rsidRDefault="005F1DA6" w:rsidP="00551E09">
      <w:pPr>
        <w:pStyle w:val="ParagraphText"/>
        <w:ind w:left="0"/>
      </w:pPr>
      <w:r w:rsidRPr="008311BD">
        <w:t xml:space="preserve">The RRR </w:t>
      </w:r>
      <w:r w:rsidR="00730803" w:rsidRPr="008311BD">
        <w:t xml:space="preserve">filing schedule can be found on the </w:t>
      </w:r>
      <w:r w:rsidR="00405A65" w:rsidRPr="008311BD">
        <w:t>“Reporting &amp; record keeping requirements (RRR)</w:t>
      </w:r>
      <w:r w:rsidR="00041EF3" w:rsidRPr="008311BD">
        <w:t>” section</w:t>
      </w:r>
      <w:r w:rsidR="00730803" w:rsidRPr="008311BD">
        <w:t xml:space="preserve"> of the OEB Industry website, under </w:t>
      </w:r>
      <w:hyperlink r:id="rId87">
        <w:r w:rsidR="00730803" w:rsidRPr="008311BD">
          <w:rPr>
            <w:rStyle w:val="Hyperlink"/>
            <w:b/>
            <w:bCs/>
          </w:rPr>
          <w:t>“Reporting Schedule”</w:t>
        </w:r>
      </w:hyperlink>
      <w:r w:rsidR="00730803" w:rsidRPr="008311BD">
        <w:t>.</w:t>
      </w:r>
      <w:r w:rsidRPr="008311BD">
        <w:t xml:space="preserve"> </w:t>
      </w:r>
    </w:p>
    <w:p w14:paraId="29CBD923" w14:textId="77777777" w:rsidR="0041584F" w:rsidRPr="00837C57" w:rsidRDefault="0041584F" w:rsidP="008311BD">
      <w:pPr>
        <w:pStyle w:val="ParagraphText"/>
      </w:pPr>
    </w:p>
    <w:p w14:paraId="20DDE631" w14:textId="77777777" w:rsidR="005E32E5" w:rsidRPr="00837C57" w:rsidRDefault="005E32E5" w:rsidP="00551E09">
      <w:pPr>
        <w:pStyle w:val="ParagraphText"/>
        <w:ind w:left="0"/>
      </w:pPr>
      <w:r w:rsidRPr="00837C57">
        <w:t xml:space="preserve">If the “due date” above falls on a day that is a Saturday, Sunday, or legal holiday in the Province of Ontario, then the due date is the next business day (Section 1.3 of the </w:t>
      </w:r>
      <w:r w:rsidR="00F1726E" w:rsidRPr="00837C57">
        <w:t xml:space="preserve">Electricity </w:t>
      </w:r>
      <w:r w:rsidRPr="00837C57">
        <w:t>RRR document).</w:t>
      </w:r>
    </w:p>
    <w:p w14:paraId="7BD4B3F3" w14:textId="77777777" w:rsidR="00661597" w:rsidRPr="00837C57" w:rsidRDefault="008430AF" w:rsidP="0098677C">
      <w:r w:rsidRPr="00837C57">
        <w:br w:type="page"/>
      </w:r>
    </w:p>
    <w:p w14:paraId="2A085C6D" w14:textId="6E2EC19B" w:rsidR="008F0FEA" w:rsidRPr="00837C57" w:rsidRDefault="00C31F6C" w:rsidP="00486408">
      <w:pPr>
        <w:pStyle w:val="Heading1"/>
      </w:pPr>
      <w:bookmarkStart w:id="55" w:name="_REVISIONS"/>
      <w:bookmarkStart w:id="56" w:name="_Toc34746368"/>
      <w:bookmarkStart w:id="57" w:name="_Toc34746595"/>
      <w:bookmarkStart w:id="58" w:name="_Toc161155523"/>
      <w:bookmarkStart w:id="59" w:name="_Hlk158198351"/>
      <w:bookmarkEnd w:id="55"/>
      <w:r w:rsidRPr="00837C57">
        <w:lastRenderedPageBreak/>
        <w:t>REVISIO</w:t>
      </w:r>
      <w:r w:rsidR="00613A05" w:rsidRPr="00837C57">
        <w:t>NS</w:t>
      </w:r>
      <w:bookmarkEnd w:id="56"/>
      <w:bookmarkEnd w:id="57"/>
      <w:bookmarkEnd w:id="58"/>
    </w:p>
    <w:p w14:paraId="771B4919" w14:textId="6336846A" w:rsidR="001C312A" w:rsidRDefault="001C312A" w:rsidP="00671B10">
      <w:pPr>
        <w:spacing w:after="123" w:line="375" w:lineRule="atLeast"/>
        <w:rPr>
          <w:rFonts w:ascii="Arial" w:hAnsi="Arial" w:cs="Arial"/>
          <w:color w:val="212121"/>
        </w:rPr>
      </w:pPr>
      <w:bookmarkStart w:id="60" w:name="_Hlk158198371"/>
      <w:r w:rsidRPr="00671B10">
        <w:rPr>
          <w:rFonts w:ascii="Arial" w:hAnsi="Arial" w:cs="Arial"/>
        </w:rPr>
        <w:t>Please refer to</w:t>
      </w:r>
      <w:r w:rsidRPr="00671B10">
        <w:rPr>
          <w:rStyle w:val="Hyperlink"/>
          <w:rFonts w:ascii="Arial" w:hAnsi="Arial" w:cs="Arial"/>
          <w:szCs w:val="20"/>
          <w:u w:val="none"/>
          <w:lang w:val="en-US"/>
        </w:rPr>
        <w:t xml:space="preserve"> </w:t>
      </w:r>
      <w:hyperlink r:id="rId88" w:tooltip="Web-based-RRR-Data-Revision-Requests-UserGuide.pdf" w:history="1">
        <w:r w:rsidRPr="00671B10">
          <w:rPr>
            <w:rStyle w:val="Hyperlink"/>
            <w:rFonts w:ascii="Arial" w:hAnsi="Arial" w:cs="Arial"/>
            <w:szCs w:val="20"/>
            <w:lang w:val="en-US"/>
          </w:rPr>
          <w:t>User Guide for Web-based RRR Data Revision Requests (pdf)</w:t>
        </w:r>
      </w:hyperlink>
    </w:p>
    <w:p w14:paraId="45AD75E5" w14:textId="77777777" w:rsidR="00D06BB9" w:rsidRDefault="00D06BB9" w:rsidP="00BE226B">
      <w:pPr>
        <w:spacing w:after="0" w:line="240" w:lineRule="auto"/>
        <w:rPr>
          <w:rFonts w:ascii="Arial" w:hAnsi="Arial" w:cs="Arial"/>
        </w:rPr>
      </w:pPr>
      <w:bookmarkStart w:id="61" w:name="_RRR_FILINGS_BY"/>
      <w:bookmarkEnd w:id="59"/>
      <w:bookmarkEnd w:id="60"/>
      <w:bookmarkEnd w:id="61"/>
    </w:p>
    <w:p w14:paraId="6F657716" w14:textId="66E535DF" w:rsidR="00C530C5" w:rsidRDefault="00C530C5" w:rsidP="00BE226B">
      <w:pPr>
        <w:spacing w:after="0" w:line="240" w:lineRule="auto"/>
        <w:rPr>
          <w:rFonts w:ascii="Arial" w:hAnsi="Arial" w:cs="Arial"/>
        </w:rPr>
      </w:pPr>
    </w:p>
    <w:p w14:paraId="735DBDF5" w14:textId="4B03DDC9" w:rsidR="00613A05" w:rsidRPr="00837C57" w:rsidRDefault="00852626" w:rsidP="00486408">
      <w:pPr>
        <w:pStyle w:val="Heading1"/>
      </w:pPr>
      <w:bookmarkStart w:id="62" w:name="_DATA_PUBLISHED_ON_1"/>
      <w:bookmarkStart w:id="63" w:name="_Toc34746369"/>
      <w:bookmarkStart w:id="64" w:name="_Toc34746596"/>
      <w:bookmarkStart w:id="65" w:name="_Toc161155524"/>
      <w:bookmarkEnd w:id="62"/>
      <w:r>
        <w:t>ARCHIVES</w:t>
      </w:r>
      <w:bookmarkEnd w:id="63"/>
      <w:bookmarkEnd w:id="64"/>
      <w:bookmarkEnd w:id="65"/>
      <w:r w:rsidRPr="00837C57">
        <w:t xml:space="preserve"> </w:t>
      </w:r>
    </w:p>
    <w:p w14:paraId="26A4E348" w14:textId="428E271C" w:rsidR="005144E8" w:rsidRPr="00182714" w:rsidRDefault="00683DD8" w:rsidP="00182714">
      <w:pPr>
        <w:spacing w:after="0" w:line="240" w:lineRule="auto"/>
        <w:rPr>
          <w:rFonts w:ascii="Arial" w:hAnsi="Arial" w:cs="Arial"/>
        </w:rPr>
      </w:pPr>
      <w:r w:rsidRPr="00182714">
        <w:rPr>
          <w:rFonts w:ascii="Arial" w:hAnsi="Arial" w:cs="Arial"/>
        </w:rPr>
        <w:t xml:space="preserve">All submitted filings are archived in the OEB’s database. </w:t>
      </w:r>
      <w:r w:rsidR="00852626" w:rsidRPr="00182714">
        <w:rPr>
          <w:rFonts w:ascii="Arial" w:hAnsi="Arial" w:cs="Arial"/>
        </w:rPr>
        <w:t xml:space="preserve">It is strongly advised that distributors save a copy of their completed RRR filings using the print capability if available. </w:t>
      </w:r>
      <w:r w:rsidRPr="00182714">
        <w:rPr>
          <w:rFonts w:ascii="Arial" w:hAnsi="Arial" w:cs="Arial"/>
        </w:rPr>
        <w:t xml:space="preserve">RRR registered users can view past filings through the same portal where filings are submitted. However, </w:t>
      </w:r>
      <w:r w:rsidR="00F144C5" w:rsidRPr="00182714">
        <w:rPr>
          <w:rFonts w:ascii="Arial" w:hAnsi="Arial" w:cs="Arial"/>
        </w:rPr>
        <w:t>past</w:t>
      </w:r>
      <w:r w:rsidRPr="00182714">
        <w:rPr>
          <w:rFonts w:ascii="Arial" w:hAnsi="Arial" w:cs="Arial"/>
        </w:rPr>
        <w:t xml:space="preserve"> </w:t>
      </w:r>
      <w:r w:rsidR="00853EE4" w:rsidRPr="00182714">
        <w:rPr>
          <w:rFonts w:ascii="Arial" w:hAnsi="Arial" w:cs="Arial"/>
        </w:rPr>
        <w:t>filings are</w:t>
      </w:r>
      <w:r w:rsidRPr="00182714">
        <w:rPr>
          <w:rFonts w:ascii="Arial" w:hAnsi="Arial" w:cs="Arial"/>
        </w:rPr>
        <w:t xml:space="preserve"> available </w:t>
      </w:r>
      <w:r w:rsidR="00F144C5" w:rsidRPr="00182714">
        <w:rPr>
          <w:rFonts w:ascii="Arial" w:hAnsi="Arial" w:cs="Arial"/>
        </w:rPr>
        <w:t xml:space="preserve">in the current format </w:t>
      </w:r>
      <w:r w:rsidRPr="00182714">
        <w:rPr>
          <w:rFonts w:ascii="Arial" w:hAnsi="Arial" w:cs="Arial"/>
        </w:rPr>
        <w:t>only.</w:t>
      </w:r>
    </w:p>
    <w:p w14:paraId="09099968" w14:textId="0EE05A2B" w:rsidR="00D06BB9" w:rsidRDefault="00D06BB9" w:rsidP="008311BD">
      <w:pPr>
        <w:pStyle w:val="ParagraphText"/>
      </w:pPr>
    </w:p>
    <w:p w14:paraId="4FEFDF1D" w14:textId="77777777" w:rsidR="00D06BB9" w:rsidRDefault="00D06BB9" w:rsidP="008311BD">
      <w:pPr>
        <w:pStyle w:val="ParagraphText"/>
      </w:pPr>
    </w:p>
    <w:p w14:paraId="4BC1DD4F" w14:textId="24F9D5A0" w:rsidR="007E05CD" w:rsidRPr="00837C57" w:rsidRDefault="007E05CD" w:rsidP="00486408">
      <w:pPr>
        <w:pStyle w:val="Heading1"/>
      </w:pPr>
      <w:bookmarkStart w:id="66" w:name="_CONTACTS"/>
      <w:bookmarkStart w:id="67" w:name="_CONTACTS_1"/>
      <w:bookmarkStart w:id="68" w:name="_Toc34746370"/>
      <w:bookmarkStart w:id="69" w:name="_Toc34746597"/>
      <w:bookmarkStart w:id="70" w:name="_Toc161155525"/>
      <w:bookmarkEnd w:id="66"/>
      <w:bookmarkEnd w:id="67"/>
      <w:r w:rsidRPr="00837C57">
        <w:t>CONTACTS</w:t>
      </w:r>
      <w:bookmarkEnd w:id="68"/>
      <w:bookmarkEnd w:id="69"/>
      <w:bookmarkEnd w:id="70"/>
    </w:p>
    <w:tbl>
      <w:tblPr>
        <w:tblStyle w:val="TableGrid"/>
        <w:tblW w:w="0" w:type="auto"/>
        <w:tblInd w:w="119" w:type="dxa"/>
        <w:tblLook w:val="04A0" w:firstRow="1" w:lastRow="0" w:firstColumn="1" w:lastColumn="0" w:noHBand="0" w:noVBand="1"/>
      </w:tblPr>
      <w:tblGrid>
        <w:gridCol w:w="2688"/>
        <w:gridCol w:w="2648"/>
        <w:gridCol w:w="3895"/>
      </w:tblGrid>
      <w:tr w:rsidR="0098677C" w:rsidRPr="00837C57" w14:paraId="2D0C5CB3" w14:textId="77777777" w:rsidTr="006D5AC9">
        <w:tc>
          <w:tcPr>
            <w:tcW w:w="2688" w:type="dxa"/>
            <w:shd w:val="clear" w:color="auto" w:fill="BFBFBF" w:themeFill="background1" w:themeFillShade="BF"/>
          </w:tcPr>
          <w:p w14:paraId="6753F424" w14:textId="77777777" w:rsidR="0098677C" w:rsidRPr="007525EE" w:rsidRDefault="0098677C" w:rsidP="00A20D72">
            <w:pPr>
              <w:rPr>
                <w:rFonts w:ascii="Arial" w:hAnsi="Arial" w:cs="Arial"/>
                <w:b/>
                <w:szCs w:val="20"/>
              </w:rPr>
            </w:pPr>
            <w:r w:rsidRPr="007525EE">
              <w:rPr>
                <w:rFonts w:ascii="Arial" w:hAnsi="Arial" w:cs="Arial"/>
                <w:b/>
                <w:szCs w:val="20"/>
              </w:rPr>
              <w:t>Issue</w:t>
            </w:r>
          </w:p>
        </w:tc>
        <w:tc>
          <w:tcPr>
            <w:tcW w:w="2648" w:type="dxa"/>
            <w:shd w:val="clear" w:color="auto" w:fill="BFBFBF" w:themeFill="background1" w:themeFillShade="BF"/>
          </w:tcPr>
          <w:p w14:paraId="1AC9FE1E" w14:textId="77777777" w:rsidR="0098677C" w:rsidRPr="007525EE" w:rsidRDefault="0098677C" w:rsidP="00A20D72">
            <w:pPr>
              <w:rPr>
                <w:rFonts w:ascii="Arial" w:hAnsi="Arial" w:cs="Arial"/>
                <w:b/>
                <w:szCs w:val="20"/>
              </w:rPr>
            </w:pPr>
            <w:r w:rsidRPr="007525EE">
              <w:rPr>
                <w:rFonts w:ascii="Arial" w:hAnsi="Arial" w:cs="Arial"/>
                <w:b/>
                <w:szCs w:val="20"/>
              </w:rPr>
              <w:t>Name</w:t>
            </w:r>
          </w:p>
        </w:tc>
        <w:tc>
          <w:tcPr>
            <w:tcW w:w="3895" w:type="dxa"/>
            <w:shd w:val="clear" w:color="auto" w:fill="BFBFBF" w:themeFill="background1" w:themeFillShade="BF"/>
          </w:tcPr>
          <w:p w14:paraId="52269419" w14:textId="77777777" w:rsidR="0098677C" w:rsidRPr="007525EE" w:rsidRDefault="0098677C" w:rsidP="00A20D72">
            <w:pPr>
              <w:rPr>
                <w:rFonts w:ascii="Arial" w:hAnsi="Arial" w:cs="Arial"/>
                <w:b/>
                <w:szCs w:val="20"/>
              </w:rPr>
            </w:pPr>
            <w:r w:rsidRPr="007525EE">
              <w:rPr>
                <w:rFonts w:ascii="Arial" w:hAnsi="Arial" w:cs="Arial"/>
                <w:b/>
                <w:szCs w:val="20"/>
              </w:rPr>
              <w:t>Email</w:t>
            </w:r>
          </w:p>
        </w:tc>
      </w:tr>
      <w:tr w:rsidR="0098677C" w:rsidRPr="00837C57" w14:paraId="398652B3" w14:textId="77777777" w:rsidTr="006D5AC9">
        <w:tc>
          <w:tcPr>
            <w:tcW w:w="2688" w:type="dxa"/>
            <w:vAlign w:val="center"/>
          </w:tcPr>
          <w:p w14:paraId="4E4CFBCB" w14:textId="77777777" w:rsidR="0098677C" w:rsidRPr="007525EE" w:rsidRDefault="0098677C" w:rsidP="00A20D72">
            <w:pPr>
              <w:rPr>
                <w:rFonts w:ascii="Arial" w:hAnsi="Arial" w:cs="Arial"/>
                <w:szCs w:val="20"/>
              </w:rPr>
            </w:pPr>
          </w:p>
          <w:p w14:paraId="7A64807F" w14:textId="77777777" w:rsidR="0098677C" w:rsidRPr="007525EE" w:rsidRDefault="0098677C" w:rsidP="00A20D72">
            <w:pPr>
              <w:rPr>
                <w:rFonts w:ascii="Arial" w:hAnsi="Arial" w:cs="Arial"/>
                <w:szCs w:val="20"/>
              </w:rPr>
            </w:pPr>
            <w:r w:rsidRPr="007525EE">
              <w:rPr>
                <w:rFonts w:ascii="Arial" w:hAnsi="Arial" w:cs="Arial"/>
                <w:szCs w:val="20"/>
              </w:rPr>
              <w:t>IT issues</w:t>
            </w:r>
          </w:p>
          <w:p w14:paraId="7CA27B99" w14:textId="77777777" w:rsidR="0098677C" w:rsidRDefault="0098677C" w:rsidP="00A20D72">
            <w:pPr>
              <w:rPr>
                <w:rFonts w:ascii="Arial" w:hAnsi="Arial" w:cs="Arial"/>
                <w:szCs w:val="20"/>
              </w:rPr>
            </w:pPr>
            <w:r w:rsidRPr="007525EE">
              <w:rPr>
                <w:rFonts w:ascii="Arial" w:hAnsi="Arial" w:cs="Arial"/>
                <w:szCs w:val="20"/>
              </w:rPr>
              <w:t xml:space="preserve">including submission difficulties </w:t>
            </w:r>
          </w:p>
          <w:p w14:paraId="006C9958" w14:textId="77777777" w:rsidR="0098677C" w:rsidRPr="007525EE" w:rsidRDefault="0098677C" w:rsidP="00A20D72">
            <w:pPr>
              <w:rPr>
                <w:rFonts w:ascii="Arial" w:hAnsi="Arial" w:cs="Arial"/>
                <w:szCs w:val="20"/>
              </w:rPr>
            </w:pPr>
            <w:r w:rsidRPr="007525EE">
              <w:rPr>
                <w:rFonts w:ascii="Arial" w:hAnsi="Arial" w:cs="Arial"/>
                <w:szCs w:val="20"/>
              </w:rPr>
              <w:t>(e.g. log-in, passwords, web browser issues, unable to save, submission or upload attachment difficulties)</w:t>
            </w:r>
          </w:p>
          <w:p w14:paraId="614362B7" w14:textId="77777777" w:rsidR="0098677C" w:rsidRPr="007525EE" w:rsidRDefault="0098677C" w:rsidP="00A20D72">
            <w:pPr>
              <w:rPr>
                <w:rFonts w:ascii="Arial" w:hAnsi="Arial" w:cs="Arial"/>
                <w:szCs w:val="20"/>
              </w:rPr>
            </w:pPr>
          </w:p>
        </w:tc>
        <w:tc>
          <w:tcPr>
            <w:tcW w:w="2648" w:type="dxa"/>
            <w:tcBorders>
              <w:bottom w:val="single" w:sz="4" w:space="0" w:color="auto"/>
            </w:tcBorders>
            <w:vAlign w:val="center"/>
          </w:tcPr>
          <w:p w14:paraId="712EE497" w14:textId="77777777" w:rsidR="0098677C" w:rsidRPr="007525EE" w:rsidRDefault="0098677C" w:rsidP="00A20D72">
            <w:pPr>
              <w:rPr>
                <w:rFonts w:ascii="Arial" w:hAnsi="Arial" w:cs="Arial"/>
                <w:szCs w:val="20"/>
              </w:rPr>
            </w:pPr>
            <w:r w:rsidRPr="007525EE">
              <w:rPr>
                <w:rFonts w:ascii="Arial" w:hAnsi="Arial" w:cs="Arial"/>
                <w:szCs w:val="20"/>
              </w:rPr>
              <w:t>IT Help</w:t>
            </w:r>
          </w:p>
        </w:tc>
        <w:tc>
          <w:tcPr>
            <w:tcW w:w="3895" w:type="dxa"/>
            <w:tcBorders>
              <w:bottom w:val="single" w:sz="4" w:space="0" w:color="auto"/>
            </w:tcBorders>
            <w:vAlign w:val="center"/>
          </w:tcPr>
          <w:p w14:paraId="2F045F8E" w14:textId="05DA40D8" w:rsidR="0098677C" w:rsidRPr="007525EE" w:rsidRDefault="00332153" w:rsidP="00A20D72">
            <w:pPr>
              <w:rPr>
                <w:rFonts w:ascii="Arial" w:hAnsi="Arial" w:cs="Arial"/>
                <w:szCs w:val="20"/>
              </w:rPr>
            </w:pPr>
            <w:hyperlink r:id="rId89" w:history="1">
              <w:r w:rsidRPr="00332153">
                <w:rPr>
                  <w:rStyle w:val="Hyperlink"/>
                  <w:rFonts w:ascii="Arial" w:hAnsi="Arial" w:cs="Arial"/>
                  <w:szCs w:val="20"/>
                </w:rPr>
                <w:t>IThelp@oeb.ca</w:t>
              </w:r>
            </w:hyperlink>
            <w:r w:rsidR="0098677C" w:rsidRPr="007525EE">
              <w:rPr>
                <w:rFonts w:ascii="Arial" w:hAnsi="Arial" w:cs="Arial"/>
                <w:szCs w:val="20"/>
              </w:rPr>
              <w:t xml:space="preserve"> </w:t>
            </w:r>
          </w:p>
          <w:p w14:paraId="55D2973D" w14:textId="77777777" w:rsidR="0098677C" w:rsidRPr="007525EE" w:rsidRDefault="0098677C" w:rsidP="00A20D72">
            <w:pPr>
              <w:rPr>
                <w:rFonts w:ascii="Arial" w:hAnsi="Arial" w:cs="Arial"/>
                <w:szCs w:val="20"/>
              </w:rPr>
            </w:pPr>
          </w:p>
          <w:p w14:paraId="0B00D209" w14:textId="77777777" w:rsidR="0098677C" w:rsidRPr="007525EE" w:rsidRDefault="0098677C" w:rsidP="00A20D72">
            <w:pPr>
              <w:rPr>
                <w:rFonts w:ascii="Arial" w:hAnsi="Arial" w:cs="Arial"/>
                <w:szCs w:val="20"/>
              </w:rPr>
            </w:pPr>
            <w:r w:rsidRPr="007525EE">
              <w:rPr>
                <w:rFonts w:ascii="Arial" w:hAnsi="Arial" w:cs="Arial"/>
                <w:szCs w:val="20"/>
              </w:rPr>
              <w:t>(416) 481-1967 ext. 555</w:t>
            </w:r>
          </w:p>
        </w:tc>
      </w:tr>
      <w:tr w:rsidR="0098677C" w:rsidRPr="00837C57" w14:paraId="429378C3" w14:textId="77777777" w:rsidTr="006D5AC9">
        <w:tc>
          <w:tcPr>
            <w:tcW w:w="2688" w:type="dxa"/>
            <w:tcBorders>
              <w:bottom w:val="single" w:sz="4" w:space="0" w:color="auto"/>
            </w:tcBorders>
            <w:vAlign w:val="center"/>
          </w:tcPr>
          <w:p w14:paraId="711F760A" w14:textId="77777777" w:rsidR="0098677C" w:rsidRPr="000A72F4" w:rsidRDefault="0098677C" w:rsidP="00A20D72">
            <w:pPr>
              <w:rPr>
                <w:rFonts w:ascii="Arial" w:hAnsi="Arial" w:cs="Arial"/>
                <w:szCs w:val="20"/>
              </w:rPr>
            </w:pPr>
          </w:p>
          <w:p w14:paraId="5F0055BE" w14:textId="77777777" w:rsidR="0098677C" w:rsidRPr="000A72F4" w:rsidRDefault="0098677C" w:rsidP="00A20D72">
            <w:pPr>
              <w:rPr>
                <w:rFonts w:ascii="Arial" w:hAnsi="Arial" w:cs="Arial"/>
                <w:szCs w:val="20"/>
              </w:rPr>
            </w:pPr>
            <w:r w:rsidRPr="000A72F4">
              <w:rPr>
                <w:rFonts w:ascii="Arial" w:hAnsi="Arial" w:cs="Arial"/>
                <w:szCs w:val="20"/>
              </w:rPr>
              <w:t>RRR clarifications and enquiries</w:t>
            </w:r>
          </w:p>
          <w:p w14:paraId="2AE63A75" w14:textId="77777777" w:rsidR="0098677C" w:rsidRPr="000A72F4" w:rsidRDefault="0098677C" w:rsidP="00A20D72">
            <w:pPr>
              <w:rPr>
                <w:rFonts w:ascii="Arial" w:hAnsi="Arial" w:cs="Arial"/>
                <w:szCs w:val="20"/>
              </w:rPr>
            </w:pPr>
            <w:r w:rsidRPr="000A72F4">
              <w:rPr>
                <w:rFonts w:ascii="Arial" w:hAnsi="Arial" w:cs="Arial"/>
                <w:szCs w:val="20"/>
              </w:rPr>
              <w:t xml:space="preserve"> </w:t>
            </w:r>
          </w:p>
        </w:tc>
        <w:tc>
          <w:tcPr>
            <w:tcW w:w="2648" w:type="dxa"/>
            <w:tcBorders>
              <w:bottom w:val="single" w:sz="4" w:space="0" w:color="auto"/>
            </w:tcBorders>
            <w:vAlign w:val="center"/>
          </w:tcPr>
          <w:p w14:paraId="5D5D6B93" w14:textId="77777777" w:rsidR="0098677C" w:rsidRPr="000A72F4" w:rsidRDefault="0098677C" w:rsidP="00A20D72">
            <w:pPr>
              <w:rPr>
                <w:rFonts w:ascii="Arial" w:hAnsi="Arial" w:cs="Arial"/>
                <w:szCs w:val="20"/>
              </w:rPr>
            </w:pPr>
            <w:r w:rsidRPr="000A72F4">
              <w:rPr>
                <w:rFonts w:ascii="Arial" w:hAnsi="Arial" w:cs="Arial"/>
                <w:szCs w:val="20"/>
              </w:rPr>
              <w:t xml:space="preserve">Industry Relations </w:t>
            </w:r>
          </w:p>
        </w:tc>
        <w:tc>
          <w:tcPr>
            <w:tcW w:w="3895" w:type="dxa"/>
            <w:tcBorders>
              <w:bottom w:val="single" w:sz="4" w:space="0" w:color="auto"/>
            </w:tcBorders>
            <w:vAlign w:val="center"/>
          </w:tcPr>
          <w:p w14:paraId="63F4D4C5" w14:textId="14F341DC" w:rsidR="0098677C" w:rsidRPr="000A72F4" w:rsidRDefault="005C3FC8" w:rsidP="005C3FC8">
            <w:pPr>
              <w:rPr>
                <w:rFonts w:ascii="Arial" w:hAnsi="Arial" w:cs="Arial"/>
                <w:szCs w:val="20"/>
              </w:rPr>
            </w:pPr>
            <w:hyperlink r:id="rId90" w:history="1">
              <w:r w:rsidRPr="005C3FC8">
                <w:rPr>
                  <w:rStyle w:val="Hyperlink"/>
                  <w:rFonts w:ascii="Arial" w:hAnsi="Arial" w:cs="Arial"/>
                  <w:szCs w:val="20"/>
                </w:rPr>
                <w:t>IndustryRelations@</w:t>
              </w:r>
              <w:r w:rsidRPr="0068154C">
                <w:rPr>
                  <w:rStyle w:val="Hyperlink"/>
                  <w:rFonts w:ascii="Arial" w:hAnsi="Arial" w:cs="Arial"/>
                  <w:szCs w:val="20"/>
                </w:rPr>
                <w:t>oeb.ca</w:t>
              </w:r>
            </w:hyperlink>
            <w:r w:rsidR="0098677C" w:rsidRPr="000A72F4">
              <w:rPr>
                <w:rFonts w:ascii="Arial" w:hAnsi="Arial" w:cs="Arial"/>
                <w:szCs w:val="20"/>
              </w:rPr>
              <w:t xml:space="preserve"> </w:t>
            </w:r>
          </w:p>
        </w:tc>
      </w:tr>
      <w:tr w:rsidR="006D5AC9" w:rsidRPr="00837C57" w14:paraId="708513A7" w14:textId="77777777" w:rsidTr="00007CA3">
        <w:trPr>
          <w:trHeight w:val="683"/>
        </w:trPr>
        <w:tc>
          <w:tcPr>
            <w:tcW w:w="2688" w:type="dxa"/>
            <w:tcBorders>
              <w:bottom w:val="single" w:sz="4" w:space="0" w:color="auto"/>
            </w:tcBorders>
          </w:tcPr>
          <w:p w14:paraId="72199E1A" w14:textId="77777777" w:rsidR="00007CA3" w:rsidRDefault="00007CA3" w:rsidP="00007CA3">
            <w:pPr>
              <w:rPr>
                <w:rFonts w:ascii="Arial" w:hAnsi="Arial" w:cs="Arial"/>
                <w:szCs w:val="20"/>
              </w:rPr>
            </w:pPr>
          </w:p>
          <w:p w14:paraId="2E8C9999" w14:textId="6A5C4D98" w:rsidR="006D5AC9" w:rsidRPr="007525EE" w:rsidRDefault="00007CA3" w:rsidP="00007CA3">
            <w:pPr>
              <w:rPr>
                <w:rFonts w:ascii="Arial" w:hAnsi="Arial" w:cs="Arial"/>
                <w:szCs w:val="20"/>
              </w:rPr>
            </w:pPr>
            <w:r>
              <w:rPr>
                <w:rFonts w:ascii="Arial" w:hAnsi="Arial" w:cs="Arial"/>
                <w:szCs w:val="20"/>
              </w:rPr>
              <w:t>All other issues</w:t>
            </w:r>
            <w:r w:rsidR="006D5AC9">
              <w:rPr>
                <w:rFonts w:ascii="Arial" w:hAnsi="Arial" w:cs="Arial"/>
                <w:szCs w:val="20"/>
              </w:rPr>
              <w:t xml:space="preserve"> </w:t>
            </w:r>
          </w:p>
        </w:tc>
        <w:tc>
          <w:tcPr>
            <w:tcW w:w="2648" w:type="dxa"/>
            <w:tcBorders>
              <w:bottom w:val="single" w:sz="4" w:space="0" w:color="auto"/>
            </w:tcBorders>
            <w:vAlign w:val="center"/>
          </w:tcPr>
          <w:p w14:paraId="2AB2CB7A" w14:textId="77777777" w:rsidR="00007CA3" w:rsidRDefault="00007CA3" w:rsidP="00007CA3">
            <w:pPr>
              <w:rPr>
                <w:rFonts w:ascii="Arial" w:hAnsi="Arial" w:cs="Arial"/>
                <w:szCs w:val="20"/>
              </w:rPr>
            </w:pPr>
            <w:r>
              <w:rPr>
                <w:rFonts w:ascii="Arial" w:hAnsi="Arial" w:cs="Arial"/>
                <w:szCs w:val="20"/>
              </w:rPr>
              <w:t xml:space="preserve">Performance Analytics &amp; </w:t>
            </w:r>
          </w:p>
          <w:p w14:paraId="6F2FDD49" w14:textId="2834DF96" w:rsidR="006D5AC9" w:rsidRPr="007525EE" w:rsidRDefault="00007CA3" w:rsidP="00007CA3">
            <w:pPr>
              <w:rPr>
                <w:rFonts w:ascii="Arial" w:hAnsi="Arial" w:cs="Arial"/>
                <w:szCs w:val="20"/>
              </w:rPr>
            </w:pPr>
            <w:r>
              <w:rPr>
                <w:rFonts w:ascii="Arial" w:hAnsi="Arial" w:cs="Arial"/>
                <w:szCs w:val="20"/>
              </w:rPr>
              <w:t>Reporting</w:t>
            </w:r>
          </w:p>
        </w:tc>
        <w:tc>
          <w:tcPr>
            <w:tcW w:w="3895" w:type="dxa"/>
            <w:tcBorders>
              <w:bottom w:val="single" w:sz="4" w:space="0" w:color="auto"/>
            </w:tcBorders>
          </w:tcPr>
          <w:p w14:paraId="56B39AAC" w14:textId="77777777" w:rsidR="00007CA3" w:rsidRDefault="00007CA3" w:rsidP="00007CA3">
            <w:pPr>
              <w:rPr>
                <w:rFonts w:ascii="Arial" w:hAnsi="Arial" w:cs="Arial"/>
              </w:rPr>
            </w:pPr>
          </w:p>
          <w:p w14:paraId="52B478A4" w14:textId="4A31FBCD" w:rsidR="006D5AC9" w:rsidRPr="00007CA3" w:rsidRDefault="00D339CC" w:rsidP="00007CA3">
            <w:pPr>
              <w:rPr>
                <w:rFonts w:ascii="Arial" w:hAnsi="Arial" w:cs="Arial"/>
                <w:szCs w:val="20"/>
              </w:rPr>
            </w:pPr>
            <w:hyperlink r:id="rId91" w:history="1">
              <w:r w:rsidRPr="00733BCE">
                <w:rPr>
                  <w:rStyle w:val="Hyperlink"/>
                  <w:rFonts w:ascii="Arial" w:hAnsi="Arial" w:cs="Arial"/>
                </w:rPr>
                <w:t>performance_reporting@oeb.ca</w:t>
              </w:r>
            </w:hyperlink>
            <w:r>
              <w:rPr>
                <w:rFonts w:ascii="Arial" w:hAnsi="Arial" w:cs="Arial"/>
              </w:rPr>
              <w:t xml:space="preserve"> </w:t>
            </w:r>
          </w:p>
        </w:tc>
      </w:tr>
    </w:tbl>
    <w:p w14:paraId="321B735F" w14:textId="711F6262" w:rsidR="00007CA3" w:rsidRDefault="00007CA3" w:rsidP="00837C57"/>
    <w:p w14:paraId="4EBF52BE" w14:textId="72E0CF0D" w:rsidR="00AA7AFF" w:rsidRPr="00837C57" w:rsidRDefault="00AA7AFF" w:rsidP="00486408">
      <w:pPr>
        <w:pStyle w:val="Heading1"/>
      </w:pPr>
      <w:bookmarkStart w:id="71" w:name="_Toc34746371"/>
      <w:bookmarkStart w:id="72" w:name="_Toc34746598"/>
      <w:bookmarkStart w:id="73" w:name="_Toc161155526"/>
      <w:r w:rsidRPr="00837C57">
        <w:t xml:space="preserve">FORM </w:t>
      </w:r>
      <w:r w:rsidR="00E63B4A">
        <w:t xml:space="preserve">AND </w:t>
      </w:r>
      <w:r w:rsidR="00E63B4A" w:rsidRPr="00837C57">
        <w:t>EXPLANATION</w:t>
      </w:r>
      <w:bookmarkEnd w:id="71"/>
      <w:bookmarkEnd w:id="72"/>
      <w:bookmarkEnd w:id="73"/>
    </w:p>
    <w:p w14:paraId="1CD626E8" w14:textId="77777777" w:rsidR="0098677C" w:rsidRDefault="0098677C" w:rsidP="00A817FD">
      <w:pPr>
        <w:pStyle w:val="Default"/>
        <w:spacing w:line="276" w:lineRule="auto"/>
        <w:rPr>
          <w:sz w:val="22"/>
          <w:szCs w:val="22"/>
        </w:rPr>
      </w:pPr>
      <w:r>
        <w:rPr>
          <w:sz w:val="22"/>
          <w:szCs w:val="22"/>
        </w:rPr>
        <w:t>A sample of the online form containing the data to be filed is provided for reference in this section.  The format of this section is provided below.</w:t>
      </w:r>
    </w:p>
    <w:p w14:paraId="5E9F4AA0" w14:textId="77777777" w:rsidR="0098677C" w:rsidRDefault="0098677C" w:rsidP="00A817FD">
      <w:pPr>
        <w:pStyle w:val="Default"/>
        <w:spacing w:line="276" w:lineRule="auto"/>
        <w:rPr>
          <w:sz w:val="22"/>
          <w:szCs w:val="22"/>
        </w:rPr>
      </w:pPr>
    </w:p>
    <w:p w14:paraId="1FFECCBF" w14:textId="77777777" w:rsidR="0098677C" w:rsidRPr="00182714" w:rsidRDefault="0098677C" w:rsidP="008311BD">
      <w:pPr>
        <w:pStyle w:val="ParagraphText"/>
      </w:pPr>
      <w:r w:rsidRPr="00182714">
        <w:t>Format</w:t>
      </w:r>
    </w:p>
    <w:p w14:paraId="0D016F17" w14:textId="77777777" w:rsidR="0098677C" w:rsidRPr="00926FC2" w:rsidRDefault="0098677C" w:rsidP="00A817FD">
      <w:pPr>
        <w:pStyle w:val="BulletList1Aligned"/>
        <w:spacing w:line="276" w:lineRule="auto"/>
        <w:ind w:left="709"/>
      </w:pPr>
      <w:r w:rsidRPr="00926FC2">
        <w:t xml:space="preserve">A summary description of </w:t>
      </w:r>
      <w:r>
        <w:t xml:space="preserve">the data contents </w:t>
      </w:r>
      <w:r w:rsidRPr="00926FC2">
        <w:t xml:space="preserve">required to be filed, changes to the electronic input form and tips for filing. </w:t>
      </w:r>
    </w:p>
    <w:p w14:paraId="0B0F8593" w14:textId="77777777" w:rsidR="0098677C" w:rsidRDefault="0098677C" w:rsidP="00A817FD">
      <w:pPr>
        <w:pStyle w:val="BulletList1Aligned"/>
        <w:spacing w:line="276" w:lineRule="auto"/>
        <w:ind w:left="709"/>
      </w:pPr>
      <w:r w:rsidRPr="00926FC2">
        <w:t xml:space="preserve">A </w:t>
      </w:r>
      <w:r>
        <w:t>sample</w:t>
      </w:r>
      <w:r w:rsidRPr="00926FC2">
        <w:t xml:space="preserve"> of the electronic input form available to the RRR filer for input.</w:t>
      </w:r>
    </w:p>
    <w:p w14:paraId="6D83FF10" w14:textId="70ABE237" w:rsidR="00C92ABE" w:rsidRDefault="00C92ABE" w:rsidP="00837C57"/>
    <w:p w14:paraId="3912124D" w14:textId="77777777" w:rsidR="00A90A7C" w:rsidRPr="00837C57" w:rsidRDefault="00A90A7C" w:rsidP="00837C57"/>
    <w:p w14:paraId="4359F778" w14:textId="0461AE1A" w:rsidR="00EF6736" w:rsidRPr="00310FF8" w:rsidRDefault="00EF6736" w:rsidP="0043087F">
      <w:pPr>
        <w:pStyle w:val="Heading2"/>
      </w:pPr>
      <w:bookmarkStart w:id="74" w:name="_2.1.1_–_Deferral"/>
      <w:bookmarkStart w:id="75" w:name="_Toc161155527"/>
      <w:bookmarkStart w:id="76" w:name="_Toc34746372"/>
      <w:bookmarkStart w:id="77" w:name="_Toc34746599"/>
      <w:bookmarkEnd w:id="74"/>
      <w:r w:rsidRPr="00310FF8">
        <w:lastRenderedPageBreak/>
        <w:t>2.1.</w:t>
      </w:r>
      <w:r>
        <w:t>1</w:t>
      </w:r>
      <w:r w:rsidRPr="00310FF8">
        <w:t xml:space="preserve"> – Customer </w:t>
      </w:r>
      <w:r>
        <w:t>Deferral and Variance Accounts</w:t>
      </w:r>
      <w:bookmarkEnd w:id="75"/>
    </w:p>
    <w:tbl>
      <w:tblPr>
        <w:tblStyle w:val="TableGrid"/>
        <w:tblW w:w="0" w:type="auto"/>
        <w:tblInd w:w="120" w:type="dxa"/>
        <w:tblLook w:val="04A0" w:firstRow="1" w:lastRow="0" w:firstColumn="1" w:lastColumn="0" w:noHBand="0" w:noVBand="1"/>
      </w:tblPr>
      <w:tblGrid>
        <w:gridCol w:w="9230"/>
      </w:tblGrid>
      <w:tr w:rsidR="00A90A7C" w:rsidRPr="00CB2E08" w14:paraId="7F3D70F0" w14:textId="77777777">
        <w:tc>
          <w:tcPr>
            <w:tcW w:w="9230" w:type="dxa"/>
            <w:shd w:val="clear" w:color="auto" w:fill="808080" w:themeFill="background1" w:themeFillShade="80"/>
          </w:tcPr>
          <w:p w14:paraId="5012E08D" w14:textId="77777777" w:rsidR="00A90A7C" w:rsidRPr="00CB2E08" w:rsidRDefault="00A90A7C">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A90A7C" w:rsidRPr="00CB2E08" w14:paraId="52C5BDF0" w14:textId="77777777" w:rsidTr="00A90A7C">
        <w:tc>
          <w:tcPr>
            <w:tcW w:w="9230" w:type="dxa"/>
            <w:shd w:val="clear" w:color="auto" w:fill="auto"/>
          </w:tcPr>
          <w:p w14:paraId="598C69BE" w14:textId="77777777" w:rsidR="00A90A7C" w:rsidRPr="00EF6736" w:rsidRDefault="00A90A7C" w:rsidP="00A90A7C">
            <w:pPr>
              <w:rPr>
                <w:i/>
              </w:rPr>
            </w:pPr>
            <w:r w:rsidRPr="00EF6736">
              <w:rPr>
                <w:rFonts w:ascii="Arial" w:eastAsia="Times New Roman" w:hAnsi="Arial" w:cs="Arial"/>
                <w:i/>
                <w:iCs/>
                <w:color w:val="000000"/>
              </w:rPr>
              <w:t>Intentionally left blank.</w:t>
            </w:r>
          </w:p>
          <w:p w14:paraId="7AC1802D" w14:textId="77777777" w:rsidR="00A90A7C" w:rsidRDefault="00A90A7C" w:rsidP="00A90A7C">
            <w:r w:rsidRPr="00A90A7C">
              <w:rPr>
                <w:rFonts w:ascii="Arial" w:hAnsi="Arial" w:cs="Arial"/>
                <w:i/>
                <w:iCs/>
              </w:rPr>
              <w:t>This filing has been eliminated effective</w:t>
            </w:r>
            <w:r>
              <w:rPr>
                <w:vertAlign w:val="superscript"/>
              </w:rPr>
              <w:t xml:space="preserve"> </w:t>
            </w:r>
            <w:hyperlink r:id="rId92" w:history="1">
              <w:r w:rsidRPr="00516808">
                <w:rPr>
                  <w:rStyle w:val="Hyperlink"/>
                </w:rPr>
                <w:t>March 31</w:t>
              </w:r>
              <w:r w:rsidRPr="002A056E">
                <w:rPr>
                  <w:rStyle w:val="Hyperlink"/>
                  <w:vertAlign w:val="superscript"/>
                </w:rPr>
                <w:t>st</w:t>
              </w:r>
              <w:r w:rsidRPr="00516808">
                <w:rPr>
                  <w:rStyle w:val="Hyperlink"/>
                </w:rPr>
                <w:t>, 2020</w:t>
              </w:r>
            </w:hyperlink>
            <w:r>
              <w:t>.</w:t>
            </w:r>
          </w:p>
          <w:p w14:paraId="127CA4AA" w14:textId="77777777" w:rsidR="00A90A7C" w:rsidRDefault="00A90A7C">
            <w:pPr>
              <w:ind w:right="49"/>
              <w:rPr>
                <w:rFonts w:ascii="Arial" w:eastAsia="Arial" w:hAnsi="Arial" w:cs="Arial"/>
                <w:b/>
                <w:color w:val="FFFFFF" w:themeColor="background1"/>
                <w:sz w:val="24"/>
                <w:szCs w:val="24"/>
              </w:rPr>
            </w:pPr>
          </w:p>
        </w:tc>
      </w:tr>
      <w:bookmarkEnd w:id="76"/>
      <w:bookmarkEnd w:id="77"/>
    </w:tbl>
    <w:p w14:paraId="04EEAE65" w14:textId="77777777" w:rsidR="002A056E" w:rsidRDefault="002A056E" w:rsidP="001C2C24"/>
    <w:p w14:paraId="46559EA7" w14:textId="7E4375CE" w:rsidR="005C4211" w:rsidRPr="00310FF8" w:rsidRDefault="005C4211" w:rsidP="0043087F">
      <w:pPr>
        <w:pStyle w:val="Heading2"/>
      </w:pPr>
      <w:bookmarkStart w:id="78" w:name="_2.1.2_–_Customer"/>
      <w:bookmarkStart w:id="79" w:name="_Toc34746373"/>
      <w:bookmarkStart w:id="80" w:name="_Toc34746600"/>
      <w:bookmarkStart w:id="81" w:name="_Toc161155528"/>
      <w:bookmarkEnd w:id="78"/>
      <w:r w:rsidRPr="00310FF8">
        <w:t>2.1.2</w:t>
      </w:r>
      <w:r w:rsidR="00950511" w:rsidRPr="00310FF8">
        <w:t xml:space="preserve"> – Customer Numbers</w:t>
      </w:r>
      <w:bookmarkEnd w:id="79"/>
      <w:bookmarkEnd w:id="80"/>
      <w:bookmarkEnd w:id="81"/>
    </w:p>
    <w:tbl>
      <w:tblPr>
        <w:tblStyle w:val="TableGrid"/>
        <w:tblW w:w="0" w:type="auto"/>
        <w:tblInd w:w="120" w:type="dxa"/>
        <w:tblLook w:val="04A0" w:firstRow="1" w:lastRow="0" w:firstColumn="1" w:lastColumn="0" w:noHBand="0" w:noVBand="1"/>
      </w:tblPr>
      <w:tblGrid>
        <w:gridCol w:w="9230"/>
      </w:tblGrid>
      <w:tr w:rsidR="00C503CF" w:rsidRPr="00CB2E08" w14:paraId="41481BFE" w14:textId="77777777" w:rsidTr="00A817FD">
        <w:tc>
          <w:tcPr>
            <w:tcW w:w="9230" w:type="dxa"/>
            <w:shd w:val="clear" w:color="auto" w:fill="808080" w:themeFill="background1" w:themeFillShade="80"/>
          </w:tcPr>
          <w:p w14:paraId="4E558124" w14:textId="77777777" w:rsidR="00C503CF" w:rsidRPr="00CB2E08" w:rsidRDefault="00C503CF" w:rsidP="00840989">
            <w:pPr>
              <w:ind w:right="49"/>
              <w:rPr>
                <w:rFonts w:ascii="Arial" w:eastAsia="Arial" w:hAnsi="Arial" w:cs="Arial"/>
                <w:b/>
                <w:color w:val="FFFFFF" w:themeColor="background1"/>
                <w:sz w:val="24"/>
                <w:szCs w:val="24"/>
              </w:rPr>
            </w:pPr>
            <w:bookmarkStart w:id="82" w:name="_Hlk161149774"/>
            <w:r>
              <w:rPr>
                <w:rFonts w:ascii="Arial" w:eastAsia="Arial" w:hAnsi="Arial" w:cs="Arial"/>
                <w:b/>
                <w:color w:val="FFFFFF" w:themeColor="background1"/>
                <w:sz w:val="24"/>
                <w:szCs w:val="24"/>
              </w:rPr>
              <w:t>Content</w:t>
            </w:r>
          </w:p>
        </w:tc>
      </w:tr>
      <w:bookmarkEnd w:id="82"/>
      <w:tr w:rsidR="00C503CF" w14:paraId="0EA19F66" w14:textId="77777777" w:rsidTr="00A817FD">
        <w:tc>
          <w:tcPr>
            <w:tcW w:w="9230" w:type="dxa"/>
            <w:tcBorders>
              <w:bottom w:val="single" w:sz="4" w:space="0" w:color="auto"/>
            </w:tcBorders>
          </w:tcPr>
          <w:p w14:paraId="77B98D52" w14:textId="77777777" w:rsidR="003012DC" w:rsidRDefault="003012DC" w:rsidP="00A90A7C">
            <w:pPr>
              <w:ind w:right="49"/>
              <w:rPr>
                <w:rFonts w:ascii="Arial" w:eastAsia="Arial" w:hAnsi="Arial" w:cs="Arial"/>
                <w:spacing w:val="1"/>
              </w:rPr>
            </w:pPr>
          </w:p>
          <w:p w14:paraId="38DB621B" w14:textId="77777777" w:rsidR="00A90A7C" w:rsidRPr="00A90A7C" w:rsidRDefault="00A90A7C" w:rsidP="00A90A7C">
            <w:pPr>
              <w:ind w:right="49"/>
              <w:rPr>
                <w:rFonts w:ascii="Arial" w:eastAsia="Arial" w:hAnsi="Arial" w:cs="Arial"/>
                <w:spacing w:val="1"/>
              </w:rPr>
            </w:pPr>
          </w:p>
          <w:p w14:paraId="246F82EB" w14:textId="6C5F3455" w:rsidR="00E20D08" w:rsidRPr="00512F82" w:rsidRDefault="000E62B9" w:rsidP="00A817FD">
            <w:pPr>
              <w:spacing w:line="276" w:lineRule="auto"/>
              <w:ind w:right="49"/>
              <w:rPr>
                <w:rFonts w:ascii="Arial" w:eastAsia="Arial" w:hAnsi="Arial" w:cs="Arial"/>
                <w:spacing w:val="1"/>
              </w:rPr>
            </w:pPr>
            <w:r>
              <w:rPr>
                <w:rFonts w:ascii="Arial" w:eastAsia="Arial" w:hAnsi="Arial" w:cs="Arial"/>
                <w:spacing w:val="1"/>
                <w:u w:val="single"/>
              </w:rPr>
              <w:t>Annual</w:t>
            </w:r>
            <w:r w:rsidR="00C547F6">
              <w:rPr>
                <w:rFonts w:ascii="Arial" w:eastAsia="Arial" w:hAnsi="Arial" w:cs="Arial"/>
                <w:spacing w:val="1"/>
                <w:u w:val="single"/>
              </w:rPr>
              <w:t xml:space="preserve"> </w:t>
            </w:r>
            <w:r w:rsidR="00622824" w:rsidRPr="00512F82">
              <w:rPr>
                <w:rFonts w:ascii="Arial" w:eastAsia="Arial" w:hAnsi="Arial" w:cs="Arial"/>
                <w:spacing w:val="1"/>
                <w:u w:val="single"/>
              </w:rPr>
              <w:t>form</w:t>
            </w:r>
            <w:r w:rsidR="003012DC" w:rsidRPr="00512F82">
              <w:rPr>
                <w:rFonts w:ascii="Arial" w:eastAsia="Arial" w:hAnsi="Arial" w:cs="Arial"/>
                <w:spacing w:val="1"/>
              </w:rPr>
              <w:t xml:space="preserve">  </w:t>
            </w:r>
          </w:p>
          <w:p w14:paraId="64FE3C39" w14:textId="3F05036C" w:rsidR="00C503CF" w:rsidRPr="00512F82" w:rsidRDefault="003012DC" w:rsidP="00A817FD">
            <w:pPr>
              <w:spacing w:line="276" w:lineRule="auto"/>
              <w:ind w:right="49"/>
              <w:rPr>
                <w:rFonts w:ascii="Arial" w:eastAsia="Arial" w:hAnsi="Arial" w:cs="Arial"/>
                <w:spacing w:val="1"/>
              </w:rPr>
            </w:pPr>
            <w:r w:rsidRPr="00512F82">
              <w:rPr>
                <w:rFonts w:ascii="Arial" w:eastAsia="Arial" w:hAnsi="Arial" w:cs="Arial"/>
                <w:spacing w:val="1"/>
              </w:rPr>
              <w:t xml:space="preserve">Distributor-specific rate classes will be collected </w:t>
            </w:r>
            <w:r w:rsidR="00900004">
              <w:rPr>
                <w:rFonts w:ascii="Arial" w:eastAsia="Arial" w:hAnsi="Arial" w:cs="Arial"/>
                <w:spacing w:val="1"/>
              </w:rPr>
              <w:t xml:space="preserve">once a </w:t>
            </w:r>
            <w:r w:rsidRPr="00512F82">
              <w:rPr>
                <w:rFonts w:ascii="Arial" w:eastAsia="Arial" w:hAnsi="Arial" w:cs="Arial"/>
                <w:spacing w:val="1"/>
              </w:rPr>
              <w:t>year</w:t>
            </w:r>
            <w:r w:rsidR="00900004">
              <w:rPr>
                <w:rFonts w:ascii="Arial" w:eastAsia="Arial" w:hAnsi="Arial" w:cs="Arial"/>
                <w:spacing w:val="1"/>
              </w:rPr>
              <w:t>.</w:t>
            </w:r>
          </w:p>
          <w:p w14:paraId="08594228" w14:textId="77777777" w:rsidR="003012DC" w:rsidRPr="00D17711" w:rsidRDefault="003012DC" w:rsidP="00A817FD">
            <w:pPr>
              <w:pStyle w:val="ListParagraph"/>
              <w:spacing w:line="276" w:lineRule="auto"/>
              <w:ind w:right="49"/>
              <w:rPr>
                <w:rFonts w:ascii="Arial" w:eastAsia="Arial" w:hAnsi="Arial" w:cs="Arial"/>
                <w:spacing w:val="1"/>
                <w:u w:val="single"/>
              </w:rPr>
            </w:pPr>
          </w:p>
          <w:p w14:paraId="634BBE23" w14:textId="13653271" w:rsidR="00BD48A3" w:rsidRPr="00512F82" w:rsidRDefault="00BD48A3" w:rsidP="00E1797C">
            <w:pPr>
              <w:pStyle w:val="ListParagraph"/>
              <w:spacing w:after="200" w:line="276" w:lineRule="auto"/>
              <w:ind w:left="306" w:right="49"/>
              <w:rPr>
                <w:rFonts w:ascii="Arial" w:eastAsia="Arial" w:hAnsi="Arial" w:cs="Arial"/>
                <w:spacing w:val="1"/>
              </w:rPr>
            </w:pPr>
            <w:r>
              <w:rPr>
                <w:rFonts w:ascii="Arial" w:eastAsia="Arial" w:hAnsi="Arial" w:cs="Arial"/>
                <w:b/>
                <w:spacing w:val="1"/>
              </w:rPr>
              <w:t xml:space="preserve">Table 0: </w:t>
            </w:r>
            <w:r w:rsidR="004B27A7" w:rsidRPr="00512F82">
              <w:rPr>
                <w:rFonts w:ascii="Arial" w:eastAsia="Arial" w:hAnsi="Arial" w:cs="Arial"/>
                <w:spacing w:val="1"/>
              </w:rPr>
              <w:t xml:space="preserve">Input </w:t>
            </w:r>
            <w:r w:rsidR="00E20D08">
              <w:rPr>
                <w:rFonts w:ascii="Arial" w:eastAsia="Arial" w:hAnsi="Arial" w:cs="Arial"/>
                <w:spacing w:val="1"/>
              </w:rPr>
              <w:t>distributor (SSS)</w:t>
            </w:r>
            <w:r w:rsidR="007134E1">
              <w:rPr>
                <w:rFonts w:ascii="Arial" w:eastAsia="Arial" w:hAnsi="Arial" w:cs="Arial"/>
                <w:spacing w:val="1"/>
              </w:rPr>
              <w:t xml:space="preserve"> accounts/connections by d</w:t>
            </w:r>
            <w:r w:rsidRPr="00512F82">
              <w:rPr>
                <w:rFonts w:ascii="Arial" w:eastAsia="Arial" w:hAnsi="Arial" w:cs="Arial"/>
                <w:spacing w:val="1"/>
              </w:rPr>
              <w:t xml:space="preserve">etailed </w:t>
            </w:r>
            <w:r w:rsidR="007134E1">
              <w:rPr>
                <w:rFonts w:ascii="Arial" w:eastAsia="Arial" w:hAnsi="Arial" w:cs="Arial"/>
                <w:spacing w:val="1"/>
              </w:rPr>
              <w:t>r</w:t>
            </w:r>
            <w:r w:rsidRPr="00512F82">
              <w:rPr>
                <w:rFonts w:ascii="Arial" w:eastAsia="Arial" w:hAnsi="Arial" w:cs="Arial"/>
                <w:spacing w:val="1"/>
              </w:rPr>
              <w:t xml:space="preserve">ate </w:t>
            </w:r>
            <w:r w:rsidR="007134E1">
              <w:rPr>
                <w:rFonts w:ascii="Arial" w:eastAsia="Arial" w:hAnsi="Arial" w:cs="Arial"/>
                <w:spacing w:val="1"/>
              </w:rPr>
              <w:t>c</w:t>
            </w:r>
            <w:r w:rsidRPr="00512F82">
              <w:rPr>
                <w:rFonts w:ascii="Arial" w:eastAsia="Arial" w:hAnsi="Arial" w:cs="Arial"/>
                <w:spacing w:val="1"/>
              </w:rPr>
              <w:t>lass</w:t>
            </w:r>
            <w:r>
              <w:rPr>
                <w:rFonts w:ascii="Arial" w:eastAsia="Arial" w:hAnsi="Arial" w:cs="Arial"/>
                <w:spacing w:val="1"/>
              </w:rPr>
              <w:t xml:space="preserve">. </w:t>
            </w:r>
            <w:r w:rsidR="003012DC">
              <w:rPr>
                <w:rFonts w:ascii="Arial" w:eastAsia="Arial" w:hAnsi="Arial" w:cs="Arial"/>
                <w:spacing w:val="1"/>
              </w:rPr>
              <w:t>D</w:t>
            </w:r>
            <w:r w:rsidR="003012DC" w:rsidRPr="003012DC">
              <w:rPr>
                <w:rFonts w:ascii="Arial" w:eastAsia="Arial" w:hAnsi="Arial" w:cs="Arial"/>
                <w:spacing w:val="1"/>
              </w:rPr>
              <w:t xml:space="preserve">istributors must review their specific rate classes for accuracy and verify that the detailed rate classes have been rolled up correctly into the appropriate generic rate classes in Table 1. If there is a need to make corrections to the information in the tables, please notify OEB staff via </w:t>
            </w:r>
            <w:hyperlink r:id="rId93" w:history="1">
              <w:r w:rsidR="003012DC" w:rsidRPr="004B27A7">
                <w:rPr>
                  <w:rStyle w:val="Hyperlink"/>
                  <w:rFonts w:ascii="Arial" w:eastAsia="Arial" w:hAnsi="Arial" w:cs="Arial"/>
                  <w:spacing w:val="1"/>
                </w:rPr>
                <w:t>Industry Relations Enquiry</w:t>
              </w:r>
            </w:hyperlink>
            <w:r w:rsidR="003012DC" w:rsidRPr="003012DC">
              <w:rPr>
                <w:rFonts w:ascii="Arial" w:eastAsia="Arial" w:hAnsi="Arial" w:cs="Arial"/>
                <w:spacing w:val="1"/>
              </w:rPr>
              <w:t>, using the subject line “RRR: detailed rate classes”.</w:t>
            </w:r>
            <w:r>
              <w:rPr>
                <w:rFonts w:ascii="Arial" w:eastAsia="Arial" w:hAnsi="Arial" w:cs="Arial"/>
                <w:spacing w:val="1"/>
              </w:rPr>
              <w:t xml:space="preserve"> </w:t>
            </w:r>
          </w:p>
          <w:p w14:paraId="6BCA3B19" w14:textId="77777777" w:rsidR="00BD48A3" w:rsidRDefault="00BD48A3" w:rsidP="00A817FD">
            <w:pPr>
              <w:pStyle w:val="ListParagraph"/>
              <w:spacing w:line="276" w:lineRule="auto"/>
              <w:ind w:left="306" w:right="49"/>
              <w:rPr>
                <w:rFonts w:ascii="Arial" w:eastAsia="Arial" w:hAnsi="Arial" w:cs="Arial"/>
                <w:b/>
                <w:spacing w:val="1"/>
              </w:rPr>
            </w:pPr>
          </w:p>
          <w:p w14:paraId="484A2DFC" w14:textId="77777777" w:rsidR="00622824" w:rsidRDefault="00C503CF" w:rsidP="00A817FD">
            <w:pPr>
              <w:pStyle w:val="ListParagraph"/>
              <w:spacing w:line="276" w:lineRule="auto"/>
              <w:ind w:left="306" w:right="49"/>
              <w:rPr>
                <w:rFonts w:ascii="Arial" w:eastAsia="Arial" w:hAnsi="Arial" w:cs="Arial"/>
                <w:b/>
                <w:spacing w:val="1"/>
              </w:rPr>
            </w:pPr>
            <w:r w:rsidRPr="00B771C1">
              <w:rPr>
                <w:rFonts w:ascii="Arial" w:eastAsia="Arial" w:hAnsi="Arial" w:cs="Arial"/>
                <w:b/>
                <w:spacing w:val="1"/>
              </w:rPr>
              <w:t>Table 1</w:t>
            </w:r>
            <w:r w:rsidR="00622824">
              <w:rPr>
                <w:rFonts w:ascii="Arial" w:eastAsia="Arial" w:hAnsi="Arial" w:cs="Arial"/>
                <w:b/>
                <w:spacing w:val="1"/>
              </w:rPr>
              <w:t xml:space="preserve">: </w:t>
            </w:r>
            <w:r w:rsidR="004B27A7" w:rsidRPr="00512F82">
              <w:rPr>
                <w:rFonts w:ascii="Arial" w:eastAsia="Arial" w:hAnsi="Arial" w:cs="Arial"/>
                <w:spacing w:val="1"/>
              </w:rPr>
              <w:t xml:space="preserve">Auto-calculated </w:t>
            </w:r>
            <w:r w:rsidR="00622824" w:rsidRPr="00512F82">
              <w:rPr>
                <w:rFonts w:ascii="Arial" w:eastAsia="Arial" w:hAnsi="Arial" w:cs="Arial"/>
                <w:spacing w:val="1"/>
              </w:rPr>
              <w:t xml:space="preserve">SSS </w:t>
            </w:r>
            <w:r w:rsidR="004B27A7">
              <w:rPr>
                <w:rFonts w:ascii="Arial" w:eastAsia="Arial" w:hAnsi="Arial" w:cs="Arial"/>
                <w:spacing w:val="1"/>
              </w:rPr>
              <w:t>a</w:t>
            </w:r>
            <w:r w:rsidR="00622824" w:rsidRPr="00512F82">
              <w:rPr>
                <w:rFonts w:ascii="Arial" w:eastAsia="Arial" w:hAnsi="Arial" w:cs="Arial"/>
                <w:spacing w:val="1"/>
              </w:rPr>
              <w:t>ccounts/</w:t>
            </w:r>
            <w:r w:rsidR="004B27A7">
              <w:rPr>
                <w:rFonts w:ascii="Arial" w:eastAsia="Arial" w:hAnsi="Arial" w:cs="Arial"/>
                <w:spacing w:val="1"/>
              </w:rPr>
              <w:t>c</w:t>
            </w:r>
            <w:r w:rsidR="00622824" w:rsidRPr="00512F82">
              <w:rPr>
                <w:rFonts w:ascii="Arial" w:eastAsia="Arial" w:hAnsi="Arial" w:cs="Arial"/>
                <w:spacing w:val="1"/>
              </w:rPr>
              <w:t xml:space="preserve">onnections </w:t>
            </w:r>
            <w:r w:rsidR="007134E1" w:rsidRPr="007F75BC">
              <w:rPr>
                <w:rFonts w:ascii="Arial" w:eastAsia="Arial" w:hAnsi="Arial" w:cs="Arial"/>
                <w:spacing w:val="1"/>
              </w:rPr>
              <w:t xml:space="preserve">by </w:t>
            </w:r>
            <w:r w:rsidR="007134E1">
              <w:rPr>
                <w:rFonts w:ascii="Arial" w:eastAsia="Arial" w:hAnsi="Arial" w:cs="Arial"/>
                <w:spacing w:val="1"/>
              </w:rPr>
              <w:t>g</w:t>
            </w:r>
            <w:r w:rsidR="007134E1" w:rsidRPr="007F75BC">
              <w:rPr>
                <w:rFonts w:ascii="Arial" w:eastAsia="Arial" w:hAnsi="Arial" w:cs="Arial"/>
                <w:spacing w:val="1"/>
              </w:rPr>
              <w:t xml:space="preserve">eneric </w:t>
            </w:r>
            <w:r w:rsidR="007134E1">
              <w:rPr>
                <w:rFonts w:ascii="Arial" w:eastAsia="Arial" w:hAnsi="Arial" w:cs="Arial"/>
                <w:spacing w:val="1"/>
              </w:rPr>
              <w:t>r</w:t>
            </w:r>
            <w:r w:rsidR="007134E1" w:rsidRPr="007F75BC">
              <w:rPr>
                <w:rFonts w:ascii="Arial" w:eastAsia="Arial" w:hAnsi="Arial" w:cs="Arial"/>
                <w:spacing w:val="1"/>
              </w:rPr>
              <w:t xml:space="preserve">ate </w:t>
            </w:r>
            <w:r w:rsidR="007134E1">
              <w:rPr>
                <w:rFonts w:ascii="Arial" w:eastAsia="Arial" w:hAnsi="Arial" w:cs="Arial"/>
                <w:spacing w:val="1"/>
              </w:rPr>
              <w:t>c</w:t>
            </w:r>
            <w:r w:rsidR="007134E1" w:rsidRPr="007F75BC">
              <w:rPr>
                <w:rFonts w:ascii="Arial" w:eastAsia="Arial" w:hAnsi="Arial" w:cs="Arial"/>
                <w:spacing w:val="1"/>
              </w:rPr>
              <w:t>lass</w:t>
            </w:r>
            <w:r w:rsidR="007134E1" w:rsidRPr="00622824">
              <w:rPr>
                <w:rFonts w:ascii="Arial" w:eastAsia="Arial" w:hAnsi="Arial" w:cs="Arial"/>
                <w:spacing w:val="1"/>
              </w:rPr>
              <w:t xml:space="preserve"> </w:t>
            </w:r>
            <w:r w:rsidR="00622824" w:rsidRPr="00512F82">
              <w:rPr>
                <w:rFonts w:ascii="Arial" w:eastAsia="Arial" w:hAnsi="Arial" w:cs="Arial"/>
                <w:spacing w:val="1"/>
              </w:rPr>
              <w:t>w</w:t>
            </w:r>
            <w:r w:rsidR="00622824" w:rsidRPr="00622824">
              <w:rPr>
                <w:rFonts w:ascii="Arial" w:eastAsia="Arial" w:hAnsi="Arial" w:cs="Arial"/>
                <w:spacing w:val="1"/>
              </w:rPr>
              <w:t>ill populate</w:t>
            </w:r>
            <w:r w:rsidR="00622824">
              <w:rPr>
                <w:rFonts w:ascii="Arial" w:eastAsia="Arial" w:hAnsi="Arial" w:cs="Arial"/>
                <w:spacing w:val="1"/>
              </w:rPr>
              <w:t xml:space="preserve"> when entries in Table 0 are entered and saved.</w:t>
            </w:r>
            <w:r w:rsidR="00A93891">
              <w:rPr>
                <w:rFonts w:ascii="Arial" w:eastAsia="Arial" w:hAnsi="Arial" w:cs="Arial"/>
                <w:b/>
                <w:spacing w:val="1"/>
              </w:rPr>
              <w:t xml:space="preserve"> </w:t>
            </w:r>
          </w:p>
          <w:p w14:paraId="60D2F8C8" w14:textId="77777777" w:rsidR="00622824" w:rsidRDefault="00622824" w:rsidP="00A817FD">
            <w:pPr>
              <w:pStyle w:val="ListParagraph"/>
              <w:spacing w:line="276" w:lineRule="auto"/>
              <w:ind w:left="306" w:right="49"/>
              <w:rPr>
                <w:rFonts w:ascii="Arial" w:eastAsia="Arial" w:hAnsi="Arial" w:cs="Arial"/>
                <w:b/>
                <w:spacing w:val="1"/>
              </w:rPr>
            </w:pPr>
          </w:p>
          <w:p w14:paraId="189F0180" w14:textId="5C227DD9" w:rsidR="00C503CF" w:rsidRPr="001A597A" w:rsidRDefault="00622824" w:rsidP="00A817FD">
            <w:pPr>
              <w:pStyle w:val="ListParagraph"/>
              <w:spacing w:line="276" w:lineRule="auto"/>
              <w:ind w:left="306" w:right="49"/>
              <w:rPr>
                <w:rFonts w:ascii="Arial" w:eastAsia="Arial" w:hAnsi="Arial" w:cs="Arial"/>
                <w:spacing w:val="1"/>
              </w:rPr>
            </w:pPr>
            <w:r>
              <w:rPr>
                <w:rFonts w:ascii="Arial" w:eastAsia="Arial" w:hAnsi="Arial" w:cs="Arial"/>
                <w:b/>
                <w:spacing w:val="1"/>
              </w:rPr>
              <w:t xml:space="preserve">Table </w:t>
            </w:r>
            <w:r w:rsidR="00A655D2">
              <w:rPr>
                <w:rFonts w:ascii="Arial" w:eastAsia="Arial" w:hAnsi="Arial" w:cs="Arial"/>
                <w:b/>
                <w:spacing w:val="1"/>
              </w:rPr>
              <w:t>2:</w:t>
            </w:r>
            <w:r w:rsidR="00C503CF" w:rsidRPr="001A597A">
              <w:rPr>
                <w:rFonts w:ascii="Arial" w:eastAsia="Arial" w:hAnsi="Arial" w:cs="Arial"/>
                <w:spacing w:val="1"/>
              </w:rPr>
              <w:t xml:space="preserve"> </w:t>
            </w:r>
            <w:r>
              <w:rPr>
                <w:rFonts w:ascii="Arial" w:eastAsia="Arial" w:hAnsi="Arial" w:cs="Arial"/>
                <w:spacing w:val="1"/>
              </w:rPr>
              <w:t>Discontinued</w:t>
            </w:r>
            <w:r w:rsidR="002437C3">
              <w:rPr>
                <w:rFonts w:ascii="Arial" w:eastAsia="Arial" w:hAnsi="Arial" w:cs="Arial"/>
                <w:spacing w:val="1"/>
              </w:rPr>
              <w:t xml:space="preserve"> (</w:t>
            </w:r>
            <w:r w:rsidR="002437C3" w:rsidRPr="002437C3">
              <w:rPr>
                <w:rFonts w:ascii="Arial" w:eastAsia="Arial" w:hAnsi="Arial" w:cs="Arial"/>
                <w:spacing w:val="1"/>
              </w:rPr>
              <w:t>Time of Use Implementation</w:t>
            </w:r>
            <w:r w:rsidR="002437C3">
              <w:rPr>
                <w:rFonts w:ascii="Arial" w:eastAsia="Arial" w:hAnsi="Arial" w:cs="Arial"/>
                <w:spacing w:val="1"/>
              </w:rPr>
              <w:t xml:space="preserve"> information)</w:t>
            </w:r>
          </w:p>
          <w:p w14:paraId="2709541B" w14:textId="77777777" w:rsidR="00C503CF" w:rsidRPr="001A597A" w:rsidRDefault="00C503CF" w:rsidP="00A817FD">
            <w:pPr>
              <w:pStyle w:val="ListParagraph"/>
              <w:spacing w:line="276" w:lineRule="auto"/>
              <w:ind w:left="306" w:right="49"/>
              <w:rPr>
                <w:rFonts w:ascii="Arial" w:eastAsia="Arial" w:hAnsi="Arial" w:cs="Arial"/>
                <w:spacing w:val="1"/>
              </w:rPr>
            </w:pPr>
          </w:p>
          <w:p w14:paraId="2BEC6A06" w14:textId="77777777" w:rsidR="00C503CF" w:rsidRPr="001A597A" w:rsidRDefault="00C503CF" w:rsidP="00A817FD">
            <w:pPr>
              <w:pStyle w:val="ListParagraph"/>
              <w:spacing w:line="276" w:lineRule="auto"/>
              <w:ind w:left="306" w:right="49"/>
              <w:rPr>
                <w:rFonts w:ascii="Arial" w:eastAsia="Arial" w:hAnsi="Arial" w:cs="Arial"/>
                <w:spacing w:val="1"/>
              </w:rPr>
            </w:pPr>
            <w:r w:rsidRPr="00B771C1">
              <w:rPr>
                <w:rFonts w:ascii="Arial" w:eastAsia="Arial" w:hAnsi="Arial" w:cs="Arial"/>
                <w:b/>
                <w:spacing w:val="1"/>
              </w:rPr>
              <w:t>Table 3a:</w:t>
            </w:r>
            <w:r w:rsidRPr="001A597A">
              <w:rPr>
                <w:rFonts w:ascii="Arial" w:eastAsia="Arial" w:hAnsi="Arial" w:cs="Arial"/>
                <w:spacing w:val="1"/>
              </w:rPr>
              <w:t xml:space="preserve"> </w:t>
            </w:r>
            <w:r w:rsidR="004B27A7">
              <w:rPr>
                <w:rFonts w:ascii="Arial" w:eastAsia="Arial" w:hAnsi="Arial" w:cs="Arial"/>
                <w:spacing w:val="1"/>
              </w:rPr>
              <w:t>Input</w:t>
            </w:r>
            <w:r w:rsidR="004B27A7" w:rsidRPr="001A597A">
              <w:rPr>
                <w:rFonts w:ascii="Arial" w:eastAsia="Arial" w:hAnsi="Arial" w:cs="Arial"/>
                <w:spacing w:val="1"/>
              </w:rPr>
              <w:t xml:space="preserve"> </w:t>
            </w:r>
            <w:r w:rsidRPr="00512F82">
              <w:rPr>
                <w:rFonts w:ascii="Arial" w:eastAsia="Arial" w:hAnsi="Arial" w:cs="Arial"/>
                <w:spacing w:val="1"/>
              </w:rPr>
              <w:t xml:space="preserve">individual </w:t>
            </w:r>
            <w:r w:rsidRPr="001A597A">
              <w:rPr>
                <w:rFonts w:ascii="Arial" w:eastAsia="Arial" w:hAnsi="Arial" w:cs="Arial"/>
                <w:spacing w:val="1"/>
              </w:rPr>
              <w:t xml:space="preserve">retailer customers along with the number of units in multi-unit properties, by </w:t>
            </w:r>
            <w:r w:rsidR="004B27A7">
              <w:rPr>
                <w:rFonts w:ascii="Arial" w:eastAsia="Arial" w:hAnsi="Arial" w:cs="Arial"/>
                <w:spacing w:val="1"/>
              </w:rPr>
              <w:t xml:space="preserve">generic </w:t>
            </w:r>
            <w:r w:rsidRPr="001A597A">
              <w:rPr>
                <w:rFonts w:ascii="Arial" w:eastAsia="Arial" w:hAnsi="Arial" w:cs="Arial"/>
                <w:spacing w:val="1"/>
              </w:rPr>
              <w:t>rate class.</w:t>
            </w:r>
          </w:p>
          <w:p w14:paraId="27AC3655" w14:textId="77777777" w:rsidR="00C503CF" w:rsidRPr="001A597A" w:rsidRDefault="00C503CF" w:rsidP="00A817FD">
            <w:pPr>
              <w:pStyle w:val="ListParagraph"/>
              <w:spacing w:line="276" w:lineRule="auto"/>
              <w:ind w:left="306" w:right="49"/>
              <w:rPr>
                <w:rFonts w:ascii="Arial" w:eastAsia="Arial" w:hAnsi="Arial" w:cs="Arial"/>
                <w:spacing w:val="1"/>
              </w:rPr>
            </w:pPr>
          </w:p>
          <w:p w14:paraId="14AD1FAB" w14:textId="77777777" w:rsidR="00C503CF" w:rsidRDefault="00C503CF" w:rsidP="00A817FD">
            <w:pPr>
              <w:pStyle w:val="ListParagraph"/>
              <w:spacing w:line="276" w:lineRule="auto"/>
              <w:ind w:left="306" w:right="49"/>
              <w:rPr>
                <w:rFonts w:ascii="Arial" w:eastAsia="Arial" w:hAnsi="Arial" w:cs="Arial"/>
                <w:spacing w:val="1"/>
              </w:rPr>
            </w:pPr>
            <w:r w:rsidRPr="00B771C1">
              <w:rPr>
                <w:rFonts w:ascii="Arial" w:eastAsia="Arial" w:hAnsi="Arial" w:cs="Arial"/>
                <w:b/>
                <w:spacing w:val="1"/>
              </w:rPr>
              <w:t>Table 3b:</w:t>
            </w:r>
            <w:r w:rsidRPr="001A597A">
              <w:rPr>
                <w:rFonts w:ascii="Arial" w:eastAsia="Arial" w:hAnsi="Arial" w:cs="Arial"/>
                <w:spacing w:val="1"/>
              </w:rPr>
              <w:t xml:space="preserve"> Auto-calculated table which aggregates all retailer customers</w:t>
            </w:r>
            <w:r w:rsidR="004B27A7">
              <w:rPr>
                <w:rFonts w:ascii="Arial" w:eastAsia="Arial" w:hAnsi="Arial" w:cs="Arial"/>
                <w:spacing w:val="1"/>
              </w:rPr>
              <w:t xml:space="preserve"> by generic rate class</w:t>
            </w:r>
            <w:r w:rsidRPr="001A597A">
              <w:rPr>
                <w:rFonts w:ascii="Arial" w:eastAsia="Arial" w:hAnsi="Arial" w:cs="Arial"/>
                <w:spacing w:val="1"/>
              </w:rPr>
              <w:t>.</w:t>
            </w:r>
          </w:p>
          <w:p w14:paraId="50A48CDB" w14:textId="77777777" w:rsidR="004B27A7" w:rsidRDefault="004B27A7" w:rsidP="00A817FD">
            <w:pPr>
              <w:pStyle w:val="ListParagraph"/>
              <w:spacing w:line="276" w:lineRule="auto"/>
              <w:ind w:left="306" w:right="49"/>
              <w:rPr>
                <w:rFonts w:ascii="Arial" w:eastAsia="Arial" w:hAnsi="Arial" w:cs="Arial"/>
                <w:spacing w:val="1"/>
              </w:rPr>
            </w:pPr>
          </w:p>
          <w:p w14:paraId="53BC8E11" w14:textId="77777777" w:rsidR="004B27A7" w:rsidRDefault="004B27A7" w:rsidP="00A817FD">
            <w:pPr>
              <w:pStyle w:val="ListParagraph"/>
              <w:spacing w:line="276" w:lineRule="auto"/>
              <w:ind w:left="306" w:right="49"/>
              <w:rPr>
                <w:rFonts w:ascii="Arial" w:eastAsia="Arial" w:hAnsi="Arial" w:cs="Arial"/>
                <w:spacing w:val="1"/>
              </w:rPr>
            </w:pPr>
            <w:r w:rsidRPr="00B771C1">
              <w:rPr>
                <w:rFonts w:ascii="Arial" w:eastAsia="Arial" w:hAnsi="Arial" w:cs="Arial"/>
                <w:b/>
                <w:spacing w:val="1"/>
              </w:rPr>
              <w:t>Table 3</w:t>
            </w:r>
            <w:r>
              <w:rPr>
                <w:rFonts w:ascii="Arial" w:eastAsia="Arial" w:hAnsi="Arial" w:cs="Arial"/>
                <w:b/>
                <w:spacing w:val="1"/>
              </w:rPr>
              <w:t>c</w:t>
            </w:r>
            <w:r w:rsidRPr="00B771C1">
              <w:rPr>
                <w:rFonts w:ascii="Arial" w:eastAsia="Arial" w:hAnsi="Arial" w:cs="Arial"/>
                <w:b/>
                <w:spacing w:val="1"/>
              </w:rPr>
              <w:t>:</w:t>
            </w:r>
            <w:r w:rsidRPr="001A597A">
              <w:rPr>
                <w:rFonts w:ascii="Arial" w:eastAsia="Arial" w:hAnsi="Arial" w:cs="Arial"/>
                <w:spacing w:val="1"/>
              </w:rPr>
              <w:t xml:space="preserve"> </w:t>
            </w:r>
            <w:r>
              <w:rPr>
                <w:rFonts w:ascii="Arial" w:eastAsia="Arial" w:hAnsi="Arial" w:cs="Arial"/>
                <w:spacing w:val="1"/>
              </w:rPr>
              <w:t>Input</w:t>
            </w:r>
            <w:r w:rsidRPr="001A597A">
              <w:rPr>
                <w:rFonts w:ascii="Arial" w:eastAsia="Arial" w:hAnsi="Arial" w:cs="Arial"/>
                <w:spacing w:val="1"/>
              </w:rPr>
              <w:t xml:space="preserve"> aggregate retailer customers</w:t>
            </w:r>
            <w:r w:rsidR="009E48B5">
              <w:rPr>
                <w:rFonts w:ascii="Arial" w:eastAsia="Arial" w:hAnsi="Arial" w:cs="Arial"/>
                <w:spacing w:val="1"/>
              </w:rPr>
              <w:t xml:space="preserve"> by detailed rate class</w:t>
            </w:r>
            <w:r w:rsidRPr="001A597A">
              <w:rPr>
                <w:rFonts w:ascii="Arial" w:eastAsia="Arial" w:hAnsi="Arial" w:cs="Arial"/>
                <w:spacing w:val="1"/>
              </w:rPr>
              <w:t>.</w:t>
            </w:r>
          </w:p>
          <w:p w14:paraId="03A2FA38" w14:textId="77777777" w:rsidR="00C503CF" w:rsidRPr="001A597A" w:rsidRDefault="00C503CF" w:rsidP="00A817FD">
            <w:pPr>
              <w:pStyle w:val="ListParagraph"/>
              <w:spacing w:line="276" w:lineRule="auto"/>
              <w:ind w:left="306" w:right="49"/>
              <w:rPr>
                <w:rFonts w:ascii="Arial" w:eastAsia="Arial" w:hAnsi="Arial" w:cs="Arial"/>
                <w:spacing w:val="1"/>
              </w:rPr>
            </w:pPr>
          </w:p>
          <w:p w14:paraId="1E65FA3B" w14:textId="77777777" w:rsidR="00C503CF" w:rsidRDefault="00C503CF" w:rsidP="00A817FD">
            <w:pPr>
              <w:pStyle w:val="ListParagraph"/>
              <w:spacing w:line="276" w:lineRule="auto"/>
              <w:ind w:left="306" w:right="49"/>
              <w:rPr>
                <w:rFonts w:ascii="Arial" w:eastAsia="Arial" w:hAnsi="Arial" w:cs="Arial"/>
                <w:spacing w:val="1"/>
              </w:rPr>
            </w:pPr>
            <w:r w:rsidRPr="00B771C1">
              <w:rPr>
                <w:rFonts w:ascii="Arial" w:eastAsia="Arial" w:hAnsi="Arial" w:cs="Arial"/>
                <w:b/>
                <w:spacing w:val="1"/>
              </w:rPr>
              <w:t>Table 4</w:t>
            </w:r>
            <w:r w:rsidR="009E48B5">
              <w:rPr>
                <w:rFonts w:ascii="Arial" w:eastAsia="Arial" w:hAnsi="Arial" w:cs="Arial"/>
                <w:b/>
                <w:spacing w:val="1"/>
              </w:rPr>
              <w:t>a</w:t>
            </w:r>
            <w:r w:rsidRPr="00B771C1">
              <w:rPr>
                <w:rFonts w:ascii="Arial" w:eastAsia="Arial" w:hAnsi="Arial" w:cs="Arial"/>
                <w:b/>
                <w:spacing w:val="1"/>
              </w:rPr>
              <w:t>:</w:t>
            </w:r>
            <w:r w:rsidRPr="001A597A">
              <w:rPr>
                <w:rFonts w:ascii="Arial" w:eastAsia="Arial" w:hAnsi="Arial" w:cs="Arial"/>
                <w:spacing w:val="1"/>
              </w:rPr>
              <w:t xml:space="preserve"> Auto-calculated table which aggregates all </w:t>
            </w:r>
            <w:r w:rsidR="000A1397">
              <w:rPr>
                <w:rFonts w:ascii="Arial" w:eastAsia="Arial" w:hAnsi="Arial" w:cs="Arial"/>
                <w:spacing w:val="1"/>
              </w:rPr>
              <w:t>distributor</w:t>
            </w:r>
            <w:r w:rsidRPr="001A597A">
              <w:rPr>
                <w:rFonts w:ascii="Arial" w:eastAsia="Arial" w:hAnsi="Arial" w:cs="Arial"/>
                <w:spacing w:val="1"/>
              </w:rPr>
              <w:t xml:space="preserve"> (SSS) and retailer customers</w:t>
            </w:r>
            <w:r w:rsidR="009E48B5">
              <w:rPr>
                <w:rFonts w:ascii="Arial" w:eastAsia="Arial" w:hAnsi="Arial" w:cs="Arial"/>
                <w:spacing w:val="1"/>
              </w:rPr>
              <w:t xml:space="preserve"> by detailed rate class</w:t>
            </w:r>
            <w:r w:rsidRPr="001A597A">
              <w:rPr>
                <w:rFonts w:ascii="Arial" w:eastAsia="Arial" w:hAnsi="Arial" w:cs="Arial"/>
                <w:spacing w:val="1"/>
              </w:rPr>
              <w:t>.</w:t>
            </w:r>
          </w:p>
          <w:p w14:paraId="493D72A3" w14:textId="77777777" w:rsidR="009E48B5" w:rsidRDefault="009E48B5" w:rsidP="00A817FD">
            <w:pPr>
              <w:pStyle w:val="ListParagraph"/>
              <w:spacing w:line="276" w:lineRule="auto"/>
              <w:ind w:left="306" w:right="49"/>
              <w:rPr>
                <w:rFonts w:ascii="Arial" w:eastAsia="Arial" w:hAnsi="Arial" w:cs="Arial"/>
                <w:spacing w:val="1"/>
              </w:rPr>
            </w:pPr>
          </w:p>
          <w:p w14:paraId="5563C2D0" w14:textId="77777777" w:rsidR="009E48B5" w:rsidRDefault="009E48B5" w:rsidP="00A817FD">
            <w:pPr>
              <w:pStyle w:val="ListParagraph"/>
              <w:spacing w:line="276" w:lineRule="auto"/>
              <w:ind w:left="306" w:right="49"/>
              <w:rPr>
                <w:rFonts w:ascii="Arial" w:eastAsia="Arial" w:hAnsi="Arial" w:cs="Arial"/>
                <w:spacing w:val="1"/>
              </w:rPr>
            </w:pPr>
            <w:r w:rsidRPr="00B771C1">
              <w:rPr>
                <w:rFonts w:ascii="Arial" w:eastAsia="Arial" w:hAnsi="Arial" w:cs="Arial"/>
                <w:b/>
                <w:spacing w:val="1"/>
              </w:rPr>
              <w:t>Table 4</w:t>
            </w:r>
            <w:r>
              <w:rPr>
                <w:rFonts w:ascii="Arial" w:eastAsia="Arial" w:hAnsi="Arial" w:cs="Arial"/>
                <w:b/>
                <w:spacing w:val="1"/>
              </w:rPr>
              <w:t>b</w:t>
            </w:r>
            <w:r w:rsidRPr="00B771C1">
              <w:rPr>
                <w:rFonts w:ascii="Arial" w:eastAsia="Arial" w:hAnsi="Arial" w:cs="Arial"/>
                <w:b/>
                <w:spacing w:val="1"/>
              </w:rPr>
              <w:t>:</w:t>
            </w:r>
            <w:r w:rsidRPr="001A597A">
              <w:rPr>
                <w:rFonts w:ascii="Arial" w:eastAsia="Arial" w:hAnsi="Arial" w:cs="Arial"/>
                <w:spacing w:val="1"/>
              </w:rPr>
              <w:t xml:space="preserve"> Auto-calculated table which aggregates all </w:t>
            </w:r>
            <w:r>
              <w:rPr>
                <w:rFonts w:ascii="Arial" w:eastAsia="Arial" w:hAnsi="Arial" w:cs="Arial"/>
                <w:spacing w:val="1"/>
              </w:rPr>
              <w:t>distributor</w:t>
            </w:r>
            <w:r w:rsidRPr="001A597A">
              <w:rPr>
                <w:rFonts w:ascii="Arial" w:eastAsia="Arial" w:hAnsi="Arial" w:cs="Arial"/>
                <w:spacing w:val="1"/>
              </w:rPr>
              <w:t xml:space="preserve"> (SSS) and retailer customers</w:t>
            </w:r>
            <w:r>
              <w:rPr>
                <w:rFonts w:ascii="Arial" w:eastAsia="Arial" w:hAnsi="Arial" w:cs="Arial"/>
                <w:spacing w:val="1"/>
              </w:rPr>
              <w:t xml:space="preserve"> by generic rate class</w:t>
            </w:r>
            <w:r w:rsidRPr="001A597A">
              <w:rPr>
                <w:rFonts w:ascii="Arial" w:eastAsia="Arial" w:hAnsi="Arial" w:cs="Arial"/>
                <w:spacing w:val="1"/>
              </w:rPr>
              <w:t>.</w:t>
            </w:r>
          </w:p>
          <w:p w14:paraId="6F35791B" w14:textId="77777777" w:rsidR="003012DC" w:rsidRDefault="003012DC" w:rsidP="00A817FD">
            <w:pPr>
              <w:pStyle w:val="ListParagraph"/>
              <w:spacing w:line="276" w:lineRule="auto"/>
              <w:ind w:left="306" w:right="49"/>
              <w:rPr>
                <w:rFonts w:ascii="Arial" w:eastAsia="Arial" w:hAnsi="Arial" w:cs="Arial"/>
                <w:spacing w:val="1"/>
              </w:rPr>
            </w:pPr>
          </w:p>
          <w:p w14:paraId="7173EEF3" w14:textId="77777777" w:rsidR="003012DC" w:rsidRDefault="003012DC" w:rsidP="00A817FD">
            <w:pPr>
              <w:pStyle w:val="ListParagraph"/>
              <w:spacing w:line="276" w:lineRule="auto"/>
              <w:ind w:left="306" w:right="49"/>
              <w:rPr>
                <w:rFonts w:ascii="Arial" w:eastAsia="Arial" w:hAnsi="Arial" w:cs="Arial"/>
                <w:spacing w:val="1"/>
              </w:rPr>
            </w:pPr>
            <w:r>
              <w:rPr>
                <w:rFonts w:ascii="Arial" w:eastAsia="Arial" w:hAnsi="Arial" w:cs="Arial"/>
                <w:b/>
                <w:spacing w:val="1"/>
              </w:rPr>
              <w:t>Table 5:</w:t>
            </w:r>
            <w:r>
              <w:rPr>
                <w:rFonts w:ascii="Arial" w:eastAsia="Arial" w:hAnsi="Arial" w:cs="Arial"/>
                <w:spacing w:val="1"/>
              </w:rPr>
              <w:t xml:space="preserve"> </w:t>
            </w:r>
            <w:r w:rsidR="00445304">
              <w:rPr>
                <w:rFonts w:ascii="Arial" w:eastAsia="Arial" w:hAnsi="Arial" w:cs="Arial"/>
                <w:spacing w:val="1"/>
              </w:rPr>
              <w:t xml:space="preserve">Input </w:t>
            </w:r>
            <w:r w:rsidR="00F64C45">
              <w:rPr>
                <w:rFonts w:ascii="Arial" w:eastAsia="Arial" w:hAnsi="Arial" w:cs="Arial"/>
                <w:spacing w:val="1"/>
              </w:rPr>
              <w:t xml:space="preserve">the </w:t>
            </w:r>
            <w:r w:rsidR="00445304" w:rsidRPr="00445304">
              <w:rPr>
                <w:rFonts w:ascii="Arial" w:eastAsia="Arial" w:hAnsi="Arial" w:cs="Arial"/>
                <w:spacing w:val="1"/>
              </w:rPr>
              <w:t xml:space="preserve">aggregate </w:t>
            </w:r>
            <w:r w:rsidR="002016A9">
              <w:rPr>
                <w:rFonts w:ascii="Arial" w:eastAsia="Arial" w:hAnsi="Arial" w:cs="Arial"/>
                <w:spacing w:val="1"/>
              </w:rPr>
              <w:t xml:space="preserve">number </w:t>
            </w:r>
            <w:r w:rsidR="00445304" w:rsidRPr="00445304">
              <w:rPr>
                <w:rFonts w:ascii="Arial" w:eastAsia="Arial" w:hAnsi="Arial" w:cs="Arial"/>
                <w:spacing w:val="1"/>
              </w:rPr>
              <w:t>of WMPs in the various rate classes (i.e. General Service &gt;50 kW, Large User, etc.).</w:t>
            </w:r>
          </w:p>
          <w:p w14:paraId="07A2E115" w14:textId="77777777" w:rsidR="00C503CF" w:rsidRPr="0069659D" w:rsidRDefault="00C503CF" w:rsidP="00512F82">
            <w:pPr>
              <w:pStyle w:val="ListParagraph"/>
              <w:ind w:right="49"/>
              <w:rPr>
                <w:rFonts w:ascii="Arial" w:eastAsia="Arial" w:hAnsi="Arial" w:cs="Arial"/>
                <w:spacing w:val="1"/>
                <w:sz w:val="24"/>
                <w:szCs w:val="24"/>
              </w:rPr>
            </w:pPr>
          </w:p>
        </w:tc>
      </w:tr>
      <w:tr w:rsidR="00C503CF" w:rsidRPr="005E771A" w14:paraId="0DC5A185" w14:textId="77777777" w:rsidTr="00182714">
        <w:trPr>
          <w:trHeight w:val="377"/>
        </w:trPr>
        <w:tc>
          <w:tcPr>
            <w:tcW w:w="9230" w:type="dxa"/>
            <w:shd w:val="clear" w:color="auto" w:fill="808080" w:themeFill="background1" w:themeFillShade="80"/>
          </w:tcPr>
          <w:p w14:paraId="696CCB71" w14:textId="77777777" w:rsidR="00C503CF" w:rsidRPr="005E771A" w:rsidRDefault="00C503CF" w:rsidP="00840989">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 xml:space="preserve">New on </w:t>
            </w:r>
            <w:r w:rsidR="00A206F5">
              <w:rPr>
                <w:rFonts w:ascii="Arial" w:eastAsia="Arial" w:hAnsi="Arial" w:cs="Arial"/>
                <w:b/>
                <w:color w:val="FFFFFF" w:themeColor="background1"/>
                <w:sz w:val="24"/>
                <w:szCs w:val="24"/>
              </w:rPr>
              <w:t>f</w:t>
            </w:r>
            <w:r>
              <w:rPr>
                <w:rFonts w:ascii="Arial" w:eastAsia="Arial" w:hAnsi="Arial" w:cs="Arial"/>
                <w:b/>
                <w:color w:val="FFFFFF" w:themeColor="background1"/>
                <w:sz w:val="24"/>
                <w:szCs w:val="24"/>
              </w:rPr>
              <w:t xml:space="preserve">orm </w:t>
            </w:r>
          </w:p>
        </w:tc>
      </w:tr>
      <w:tr w:rsidR="00C503CF" w14:paraId="01A793E9" w14:textId="77777777" w:rsidTr="00182714">
        <w:trPr>
          <w:trHeight w:val="1430"/>
        </w:trPr>
        <w:tc>
          <w:tcPr>
            <w:tcW w:w="9230" w:type="dxa"/>
          </w:tcPr>
          <w:p w14:paraId="71D21B45" w14:textId="77777777" w:rsidR="00C503CF" w:rsidRDefault="00C503CF" w:rsidP="00840989">
            <w:pPr>
              <w:ind w:right="49"/>
              <w:rPr>
                <w:rFonts w:ascii="Arial" w:eastAsia="Arial" w:hAnsi="Arial" w:cs="Arial"/>
                <w:sz w:val="24"/>
                <w:szCs w:val="24"/>
              </w:rPr>
            </w:pPr>
          </w:p>
          <w:p w14:paraId="4A027B78" w14:textId="78BFBCCA" w:rsidR="000D096D" w:rsidRDefault="00481094" w:rsidP="000D096D">
            <w:pPr>
              <w:ind w:right="49"/>
              <w:rPr>
                <w:rFonts w:ascii="Arial" w:eastAsia="Arial" w:hAnsi="Arial" w:cs="Arial"/>
              </w:rPr>
            </w:pPr>
            <w:r w:rsidRPr="00481094">
              <w:rPr>
                <w:rFonts w:ascii="Arial" w:eastAsia="Arial" w:hAnsi="Arial" w:cs="Arial"/>
              </w:rPr>
              <w:t>Add</w:t>
            </w:r>
            <w:r>
              <w:rPr>
                <w:rFonts w:ascii="Arial" w:eastAsia="Arial" w:hAnsi="Arial" w:cs="Arial"/>
              </w:rPr>
              <w:t>ed</w:t>
            </w:r>
            <w:r w:rsidRPr="00481094">
              <w:rPr>
                <w:rFonts w:ascii="Arial" w:eastAsia="Arial" w:hAnsi="Arial" w:cs="Arial"/>
              </w:rPr>
              <w:t xml:space="preserve"> guidance on how </w:t>
            </w:r>
            <w:proofErr w:type="spellStart"/>
            <w:r w:rsidRPr="00481094">
              <w:rPr>
                <w:rFonts w:ascii="Arial" w:eastAsia="Arial" w:hAnsi="Arial" w:cs="Arial"/>
              </w:rPr>
              <w:t>microFIT</w:t>
            </w:r>
            <w:proofErr w:type="spellEnd"/>
            <w:r w:rsidRPr="00481094">
              <w:rPr>
                <w:rFonts w:ascii="Arial" w:eastAsia="Arial" w:hAnsi="Arial" w:cs="Arial"/>
              </w:rPr>
              <w:t xml:space="preserve"> and embedded generators should be treated in RRR 2.1.2 if they have no load account</w:t>
            </w:r>
            <w:r w:rsidR="002B4A79">
              <w:rPr>
                <w:rFonts w:ascii="Arial" w:eastAsia="Arial" w:hAnsi="Arial" w:cs="Arial"/>
              </w:rPr>
              <w:t>.</w:t>
            </w:r>
          </w:p>
          <w:p w14:paraId="2E2EF240" w14:textId="23548F1E" w:rsidR="000D096D" w:rsidRDefault="00CF43FF" w:rsidP="000D096D">
            <w:pPr>
              <w:rPr>
                <w:rFonts w:ascii="Arial" w:eastAsia="Arial" w:hAnsi="Arial" w:cs="Arial"/>
              </w:rPr>
            </w:pPr>
            <w:r>
              <w:rPr>
                <w:rFonts w:ascii="Arial" w:eastAsia="Arial" w:hAnsi="Arial" w:cs="Arial"/>
              </w:rPr>
              <w:br/>
            </w:r>
            <w:r w:rsidRPr="00CF43FF">
              <w:rPr>
                <w:rFonts w:ascii="Arial" w:eastAsia="Arial" w:hAnsi="Arial" w:cs="Arial"/>
              </w:rPr>
              <w:t xml:space="preserve">A validation check for rate classes has been added when importing CSV files. If rate classes or </w:t>
            </w:r>
            <w:r>
              <w:rPr>
                <w:rFonts w:ascii="Arial" w:eastAsia="Arial" w:hAnsi="Arial" w:cs="Arial"/>
              </w:rPr>
              <w:t xml:space="preserve">rate class </w:t>
            </w:r>
            <w:r w:rsidRPr="00CF43FF">
              <w:rPr>
                <w:rFonts w:ascii="Arial" w:eastAsia="Arial" w:hAnsi="Arial" w:cs="Arial"/>
              </w:rPr>
              <w:t>details are missing, a warning will appear, but the file will import successfully with missing values set to zero. This update is also available in version 2.1.5.</w:t>
            </w:r>
          </w:p>
          <w:p w14:paraId="0612287A" w14:textId="49F46C39" w:rsidR="00CF43FF" w:rsidRPr="000D096D" w:rsidRDefault="00CF43FF" w:rsidP="000D096D">
            <w:pPr>
              <w:rPr>
                <w:rFonts w:ascii="Arial" w:eastAsia="Arial" w:hAnsi="Arial" w:cs="Arial"/>
              </w:rPr>
            </w:pPr>
          </w:p>
        </w:tc>
      </w:tr>
      <w:tr w:rsidR="00C503CF" w:rsidRPr="005E771A" w14:paraId="3CFF928A" w14:textId="77777777" w:rsidTr="00A817FD">
        <w:tc>
          <w:tcPr>
            <w:tcW w:w="9230" w:type="dxa"/>
            <w:shd w:val="clear" w:color="auto" w:fill="808080" w:themeFill="background1" w:themeFillShade="80"/>
          </w:tcPr>
          <w:p w14:paraId="14E1FEFB" w14:textId="77777777" w:rsidR="00C503CF" w:rsidRPr="005E771A" w:rsidRDefault="00C503CF" w:rsidP="00840989">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C503CF" w14:paraId="3B36106E" w14:textId="77777777" w:rsidTr="00A817FD">
        <w:tc>
          <w:tcPr>
            <w:tcW w:w="9230" w:type="dxa"/>
          </w:tcPr>
          <w:p w14:paraId="5A869A39" w14:textId="14BF2B96" w:rsidR="00576BEC" w:rsidRPr="00BA7658" w:rsidRDefault="00576BEC" w:rsidP="00BA7658">
            <w:pPr>
              <w:spacing w:line="252" w:lineRule="exact"/>
              <w:ind w:right="135"/>
              <w:rPr>
                <w:rFonts w:ascii="Arial" w:eastAsia="Arial" w:hAnsi="Arial" w:cs="Arial"/>
                <w:spacing w:val="4"/>
              </w:rPr>
            </w:pPr>
          </w:p>
          <w:p w14:paraId="726C18C3" w14:textId="77777777" w:rsidR="00C503CF" w:rsidRPr="00512F82" w:rsidRDefault="00C503CF" w:rsidP="00A817FD">
            <w:pPr>
              <w:spacing w:line="276" w:lineRule="auto"/>
              <w:ind w:right="135"/>
              <w:rPr>
                <w:rFonts w:ascii="Arial" w:eastAsia="Arial" w:hAnsi="Arial" w:cs="Arial"/>
                <w:spacing w:val="4"/>
                <w:u w:val="single"/>
              </w:rPr>
            </w:pPr>
            <w:r w:rsidRPr="00512F82">
              <w:rPr>
                <w:rFonts w:ascii="Arial" w:eastAsia="Arial" w:hAnsi="Arial" w:cs="Arial"/>
                <w:spacing w:val="4"/>
                <w:u w:val="single"/>
              </w:rPr>
              <w:t xml:space="preserve">Table </w:t>
            </w:r>
            <w:r w:rsidR="00F64C45" w:rsidRPr="00512F82">
              <w:rPr>
                <w:rFonts w:ascii="Arial" w:eastAsia="Arial" w:hAnsi="Arial" w:cs="Arial"/>
                <w:spacing w:val="4"/>
                <w:u w:val="single"/>
              </w:rPr>
              <w:t xml:space="preserve">0 &amp; </w:t>
            </w:r>
            <w:r w:rsidRPr="00512F82">
              <w:rPr>
                <w:rFonts w:ascii="Arial" w:eastAsia="Arial" w:hAnsi="Arial" w:cs="Arial"/>
                <w:spacing w:val="4"/>
                <w:u w:val="single"/>
              </w:rPr>
              <w:t>1 – SSS only</w:t>
            </w:r>
          </w:p>
          <w:p w14:paraId="37FEE7E7" w14:textId="77777777" w:rsidR="00C503CF" w:rsidRPr="00512F82" w:rsidRDefault="00C503CF" w:rsidP="00A817FD">
            <w:pPr>
              <w:spacing w:line="276" w:lineRule="auto"/>
              <w:ind w:right="135"/>
              <w:rPr>
                <w:rFonts w:ascii="Arial" w:eastAsia="Arial" w:hAnsi="Arial" w:cs="Arial"/>
              </w:rPr>
            </w:pPr>
            <w:r w:rsidRPr="00512F82">
              <w:rPr>
                <w:rFonts w:ascii="Arial" w:eastAsia="Arial" w:hAnsi="Arial" w:cs="Arial"/>
                <w:spacing w:val="4"/>
              </w:rPr>
              <w:t>T</w:t>
            </w:r>
            <w:r w:rsidRPr="00512F82">
              <w:rPr>
                <w:rFonts w:ascii="Arial" w:eastAsia="Arial" w:hAnsi="Arial" w:cs="Arial"/>
              </w:rPr>
              <w:t>he</w:t>
            </w:r>
            <w:r w:rsidRPr="00512F82">
              <w:rPr>
                <w:rFonts w:ascii="Arial" w:eastAsia="Arial" w:hAnsi="Arial" w:cs="Arial"/>
                <w:spacing w:val="-6"/>
              </w:rPr>
              <w:t xml:space="preserve"> </w:t>
            </w:r>
            <w:r w:rsidRPr="00512F82">
              <w:rPr>
                <w:rFonts w:ascii="Arial" w:eastAsia="Arial" w:hAnsi="Arial" w:cs="Arial"/>
                <w:spacing w:val="3"/>
              </w:rPr>
              <w:t>f</w:t>
            </w:r>
            <w:r w:rsidRPr="00512F82">
              <w:rPr>
                <w:rFonts w:ascii="Arial" w:eastAsia="Arial" w:hAnsi="Arial" w:cs="Arial"/>
                <w:spacing w:val="-1"/>
              </w:rPr>
              <w:t>i</w:t>
            </w:r>
            <w:r w:rsidRPr="00512F82">
              <w:rPr>
                <w:rFonts w:ascii="Arial" w:eastAsia="Arial" w:hAnsi="Arial" w:cs="Arial"/>
                <w:spacing w:val="1"/>
              </w:rPr>
              <w:t>r</w:t>
            </w:r>
            <w:r w:rsidRPr="00512F82">
              <w:rPr>
                <w:rFonts w:ascii="Arial" w:eastAsia="Arial" w:hAnsi="Arial" w:cs="Arial"/>
                <w:spacing w:val="-2"/>
              </w:rPr>
              <w:t>s</w:t>
            </w:r>
            <w:r w:rsidRPr="00512F82">
              <w:rPr>
                <w:rFonts w:ascii="Arial" w:eastAsia="Arial" w:hAnsi="Arial" w:cs="Arial"/>
              </w:rPr>
              <w:t xml:space="preserve">t </w:t>
            </w:r>
            <w:r w:rsidRPr="00512F82">
              <w:rPr>
                <w:rFonts w:ascii="Arial" w:eastAsia="Arial" w:hAnsi="Arial" w:cs="Arial"/>
                <w:spacing w:val="1"/>
              </w:rPr>
              <w:t>t</w:t>
            </w:r>
            <w:r w:rsidRPr="00512F82">
              <w:rPr>
                <w:rFonts w:ascii="Arial" w:eastAsia="Arial" w:hAnsi="Arial" w:cs="Arial"/>
              </w:rPr>
              <w:t>ab</w:t>
            </w:r>
            <w:r w:rsidRPr="00512F82">
              <w:rPr>
                <w:rFonts w:ascii="Arial" w:eastAsia="Arial" w:hAnsi="Arial" w:cs="Arial"/>
                <w:spacing w:val="-1"/>
              </w:rPr>
              <w:t>l</w:t>
            </w:r>
            <w:r w:rsidRPr="00512F82">
              <w:rPr>
                <w:rFonts w:ascii="Arial" w:eastAsia="Arial" w:hAnsi="Arial" w:cs="Arial"/>
              </w:rPr>
              <w:t>e</w:t>
            </w:r>
            <w:r w:rsidRPr="00512F82">
              <w:rPr>
                <w:rFonts w:ascii="Arial" w:eastAsia="Arial" w:hAnsi="Arial" w:cs="Arial"/>
                <w:spacing w:val="1"/>
              </w:rPr>
              <w:t xml:space="preserve"> </w:t>
            </w:r>
            <w:r w:rsidRPr="00512F82">
              <w:rPr>
                <w:rFonts w:ascii="Arial" w:eastAsia="Arial" w:hAnsi="Arial" w:cs="Arial"/>
                <w:spacing w:val="-1"/>
              </w:rPr>
              <w:t>i</w:t>
            </w:r>
            <w:r w:rsidRPr="00512F82">
              <w:rPr>
                <w:rFonts w:ascii="Arial" w:eastAsia="Arial" w:hAnsi="Arial" w:cs="Arial"/>
              </w:rPr>
              <w:t>s</w:t>
            </w:r>
            <w:r w:rsidRPr="00512F82">
              <w:rPr>
                <w:rFonts w:ascii="Arial" w:eastAsia="Arial" w:hAnsi="Arial" w:cs="Arial"/>
                <w:spacing w:val="-4"/>
              </w:rPr>
              <w:t xml:space="preserve"> </w:t>
            </w:r>
            <w:r w:rsidRPr="00512F82">
              <w:rPr>
                <w:rFonts w:ascii="Arial" w:eastAsia="Arial" w:hAnsi="Arial" w:cs="Arial"/>
                <w:spacing w:val="1"/>
              </w:rPr>
              <w:t>f</w:t>
            </w:r>
            <w:r w:rsidRPr="00512F82">
              <w:rPr>
                <w:rFonts w:ascii="Arial" w:eastAsia="Arial" w:hAnsi="Arial" w:cs="Arial"/>
                <w:spacing w:val="-3"/>
              </w:rPr>
              <w:t>o</w:t>
            </w:r>
            <w:r w:rsidRPr="00512F82">
              <w:rPr>
                <w:rFonts w:ascii="Arial" w:eastAsia="Arial" w:hAnsi="Arial" w:cs="Arial"/>
              </w:rPr>
              <w:t xml:space="preserve">r </w:t>
            </w:r>
            <w:r w:rsidRPr="00512F82">
              <w:rPr>
                <w:rFonts w:ascii="Arial" w:eastAsia="Arial" w:hAnsi="Arial" w:cs="Arial"/>
                <w:spacing w:val="-2"/>
              </w:rPr>
              <w:t>r</w:t>
            </w:r>
            <w:r w:rsidRPr="00512F82">
              <w:rPr>
                <w:rFonts w:ascii="Arial" w:eastAsia="Arial" w:hAnsi="Arial" w:cs="Arial"/>
              </w:rPr>
              <w:t>epo</w:t>
            </w:r>
            <w:r w:rsidRPr="00512F82">
              <w:rPr>
                <w:rFonts w:ascii="Arial" w:eastAsia="Arial" w:hAnsi="Arial" w:cs="Arial"/>
                <w:spacing w:val="-1"/>
              </w:rPr>
              <w:t>r</w:t>
            </w:r>
            <w:r w:rsidRPr="00512F82">
              <w:rPr>
                <w:rFonts w:ascii="Arial" w:eastAsia="Arial" w:hAnsi="Arial" w:cs="Arial"/>
                <w:spacing w:val="1"/>
              </w:rPr>
              <w:t>t</w:t>
            </w:r>
            <w:r w:rsidRPr="00512F82">
              <w:rPr>
                <w:rFonts w:ascii="Arial" w:eastAsia="Arial" w:hAnsi="Arial" w:cs="Arial"/>
                <w:spacing w:val="-1"/>
              </w:rPr>
              <w:t>i</w:t>
            </w:r>
            <w:r w:rsidRPr="00512F82">
              <w:rPr>
                <w:rFonts w:ascii="Arial" w:eastAsia="Arial" w:hAnsi="Arial" w:cs="Arial"/>
                <w:spacing w:val="-3"/>
              </w:rPr>
              <w:t>n</w:t>
            </w:r>
            <w:r w:rsidRPr="00512F82">
              <w:rPr>
                <w:rFonts w:ascii="Arial" w:eastAsia="Arial" w:hAnsi="Arial" w:cs="Arial"/>
              </w:rPr>
              <w:t>g</w:t>
            </w:r>
            <w:r w:rsidRPr="00512F82">
              <w:rPr>
                <w:rFonts w:ascii="Arial" w:eastAsia="Arial" w:hAnsi="Arial" w:cs="Arial"/>
                <w:spacing w:val="4"/>
              </w:rPr>
              <w:t xml:space="preserve"> </w:t>
            </w:r>
            <w:r w:rsidR="00FB4DD9" w:rsidRPr="00512F82">
              <w:rPr>
                <w:rFonts w:ascii="Arial" w:eastAsia="Arial" w:hAnsi="Arial" w:cs="Arial"/>
                <w:spacing w:val="4"/>
              </w:rPr>
              <w:t>distributor (</w:t>
            </w:r>
            <w:r w:rsidRPr="00512F82">
              <w:rPr>
                <w:rFonts w:ascii="Arial" w:eastAsia="Arial" w:hAnsi="Arial" w:cs="Arial"/>
                <w:spacing w:val="-1"/>
              </w:rPr>
              <w:t>SS</w:t>
            </w:r>
            <w:r w:rsidRPr="00512F82">
              <w:rPr>
                <w:rFonts w:ascii="Arial" w:eastAsia="Arial" w:hAnsi="Arial" w:cs="Arial"/>
              </w:rPr>
              <w:t>S</w:t>
            </w:r>
            <w:r w:rsidR="00FB4DD9" w:rsidRPr="00512F82">
              <w:rPr>
                <w:rFonts w:ascii="Arial" w:eastAsia="Arial" w:hAnsi="Arial" w:cs="Arial"/>
              </w:rPr>
              <w:t>)</w:t>
            </w:r>
            <w:r w:rsidRPr="00512F82">
              <w:rPr>
                <w:rFonts w:ascii="Arial" w:eastAsia="Arial" w:hAnsi="Arial" w:cs="Arial"/>
                <w:spacing w:val="-2"/>
              </w:rPr>
              <w:t xml:space="preserve"> </w:t>
            </w:r>
            <w:r w:rsidRPr="00512F82">
              <w:rPr>
                <w:rFonts w:ascii="Arial" w:eastAsia="Arial" w:hAnsi="Arial" w:cs="Arial"/>
              </w:rPr>
              <w:t>cu</w:t>
            </w:r>
            <w:r w:rsidRPr="00512F82">
              <w:rPr>
                <w:rFonts w:ascii="Arial" w:eastAsia="Arial" w:hAnsi="Arial" w:cs="Arial"/>
                <w:spacing w:val="-2"/>
              </w:rPr>
              <w:t>s</w:t>
            </w:r>
            <w:r w:rsidRPr="00512F82">
              <w:rPr>
                <w:rFonts w:ascii="Arial" w:eastAsia="Arial" w:hAnsi="Arial" w:cs="Arial"/>
                <w:spacing w:val="1"/>
              </w:rPr>
              <w:t>t</w:t>
            </w:r>
            <w:r w:rsidRPr="00512F82">
              <w:rPr>
                <w:rFonts w:ascii="Arial" w:eastAsia="Arial" w:hAnsi="Arial" w:cs="Arial"/>
              </w:rPr>
              <w:t>o</w:t>
            </w:r>
            <w:r w:rsidRPr="00512F82">
              <w:rPr>
                <w:rFonts w:ascii="Arial" w:eastAsia="Arial" w:hAnsi="Arial" w:cs="Arial"/>
                <w:spacing w:val="1"/>
              </w:rPr>
              <w:t>m</w:t>
            </w:r>
            <w:r w:rsidRPr="00512F82">
              <w:rPr>
                <w:rFonts w:ascii="Arial" w:eastAsia="Arial" w:hAnsi="Arial" w:cs="Arial"/>
                <w:spacing w:val="-3"/>
              </w:rPr>
              <w:t>e</w:t>
            </w:r>
            <w:r w:rsidRPr="00512F82">
              <w:rPr>
                <w:rFonts w:ascii="Arial" w:eastAsia="Arial" w:hAnsi="Arial" w:cs="Arial"/>
                <w:spacing w:val="-2"/>
              </w:rPr>
              <w:t>r</w:t>
            </w:r>
            <w:r w:rsidRPr="00512F82">
              <w:rPr>
                <w:rFonts w:ascii="Arial" w:eastAsia="Arial" w:hAnsi="Arial" w:cs="Arial"/>
              </w:rPr>
              <w:t>s</w:t>
            </w:r>
            <w:r w:rsidRPr="00512F82">
              <w:rPr>
                <w:rFonts w:ascii="Arial" w:eastAsia="Arial" w:hAnsi="Arial" w:cs="Arial"/>
                <w:spacing w:val="-4"/>
              </w:rPr>
              <w:t xml:space="preserve"> </w:t>
            </w:r>
            <w:r w:rsidRPr="00512F82">
              <w:rPr>
                <w:rFonts w:ascii="Arial" w:eastAsia="Arial" w:hAnsi="Arial" w:cs="Arial"/>
              </w:rPr>
              <w:t>on</w:t>
            </w:r>
            <w:r w:rsidRPr="00512F82">
              <w:rPr>
                <w:rFonts w:ascii="Arial" w:eastAsia="Arial" w:hAnsi="Arial" w:cs="Arial"/>
                <w:spacing w:val="-1"/>
              </w:rPr>
              <w:t>l</w:t>
            </w:r>
            <w:r w:rsidRPr="00512F82">
              <w:rPr>
                <w:rFonts w:ascii="Arial" w:eastAsia="Arial" w:hAnsi="Arial" w:cs="Arial"/>
                <w:spacing w:val="-2"/>
              </w:rPr>
              <w:t>y</w:t>
            </w:r>
            <w:r w:rsidRPr="00512F82">
              <w:rPr>
                <w:rFonts w:ascii="Arial" w:eastAsia="Arial" w:hAnsi="Arial" w:cs="Arial"/>
              </w:rPr>
              <w:t>.</w:t>
            </w:r>
            <w:r w:rsidRPr="00512F82">
              <w:rPr>
                <w:rFonts w:ascii="Arial" w:eastAsia="Arial" w:hAnsi="Arial" w:cs="Arial"/>
                <w:spacing w:val="5"/>
              </w:rPr>
              <w:t xml:space="preserve"> </w:t>
            </w:r>
            <w:r w:rsidRPr="00512F82">
              <w:rPr>
                <w:rFonts w:ascii="Arial" w:eastAsia="Arial" w:hAnsi="Arial" w:cs="Arial"/>
                <w:spacing w:val="-1"/>
              </w:rPr>
              <w:t>D</w:t>
            </w:r>
            <w:r w:rsidRPr="00512F82">
              <w:rPr>
                <w:rFonts w:ascii="Arial" w:eastAsia="Arial" w:hAnsi="Arial" w:cs="Arial"/>
              </w:rPr>
              <w:t>o</w:t>
            </w:r>
            <w:r w:rsidRPr="00512F82">
              <w:rPr>
                <w:rFonts w:ascii="Arial" w:eastAsia="Arial" w:hAnsi="Arial" w:cs="Arial"/>
                <w:spacing w:val="1"/>
              </w:rPr>
              <w:t xml:space="preserve"> </w:t>
            </w:r>
            <w:r w:rsidRPr="00512F82">
              <w:rPr>
                <w:rFonts w:ascii="Arial" w:eastAsia="Arial" w:hAnsi="Arial" w:cs="Arial"/>
              </w:rPr>
              <w:t>n</w:t>
            </w:r>
            <w:r w:rsidRPr="00512F82">
              <w:rPr>
                <w:rFonts w:ascii="Arial" w:eastAsia="Arial" w:hAnsi="Arial" w:cs="Arial"/>
                <w:spacing w:val="-5"/>
              </w:rPr>
              <w:t>o</w:t>
            </w:r>
            <w:r w:rsidRPr="00512F82">
              <w:rPr>
                <w:rFonts w:ascii="Arial" w:eastAsia="Arial" w:hAnsi="Arial" w:cs="Arial"/>
              </w:rPr>
              <w:t>t</w:t>
            </w:r>
            <w:r w:rsidRPr="00512F82">
              <w:rPr>
                <w:rFonts w:ascii="Arial" w:eastAsia="Arial" w:hAnsi="Arial" w:cs="Arial"/>
                <w:spacing w:val="2"/>
              </w:rPr>
              <w:t xml:space="preserve"> </w:t>
            </w:r>
            <w:proofErr w:type="gramStart"/>
            <w:r w:rsidRPr="00512F82">
              <w:rPr>
                <w:rFonts w:ascii="Arial" w:eastAsia="Arial" w:hAnsi="Arial" w:cs="Arial"/>
                <w:spacing w:val="1"/>
              </w:rPr>
              <w:t>r</w:t>
            </w:r>
            <w:r w:rsidRPr="00512F82">
              <w:rPr>
                <w:rFonts w:ascii="Arial" w:eastAsia="Arial" w:hAnsi="Arial" w:cs="Arial"/>
              </w:rPr>
              <w:t>ep</w:t>
            </w:r>
            <w:r w:rsidRPr="00512F82">
              <w:rPr>
                <w:rFonts w:ascii="Arial" w:eastAsia="Arial" w:hAnsi="Arial" w:cs="Arial"/>
                <w:spacing w:val="-3"/>
              </w:rPr>
              <w:t>o</w:t>
            </w:r>
            <w:r w:rsidRPr="00512F82">
              <w:rPr>
                <w:rFonts w:ascii="Arial" w:eastAsia="Arial" w:hAnsi="Arial" w:cs="Arial"/>
                <w:spacing w:val="-2"/>
              </w:rPr>
              <w:t>r</w:t>
            </w:r>
            <w:r w:rsidRPr="00512F82">
              <w:rPr>
                <w:rFonts w:ascii="Arial" w:eastAsia="Arial" w:hAnsi="Arial" w:cs="Arial"/>
              </w:rPr>
              <w:t>t</w:t>
            </w:r>
            <w:proofErr w:type="gramEnd"/>
            <w:r w:rsidRPr="00512F82">
              <w:rPr>
                <w:rFonts w:ascii="Arial" w:eastAsia="Arial" w:hAnsi="Arial" w:cs="Arial"/>
              </w:rPr>
              <w:t xml:space="preserve"> any</w:t>
            </w:r>
            <w:r w:rsidRPr="00512F82">
              <w:rPr>
                <w:rFonts w:ascii="Arial" w:eastAsia="Arial" w:hAnsi="Arial" w:cs="Arial"/>
                <w:spacing w:val="-1"/>
              </w:rPr>
              <w:t xml:space="preserve"> </w:t>
            </w:r>
            <w:r w:rsidRPr="00512F82">
              <w:rPr>
                <w:rFonts w:ascii="Arial" w:eastAsia="Arial" w:hAnsi="Arial" w:cs="Arial"/>
                <w:spacing w:val="-2"/>
              </w:rPr>
              <w:t>r</w:t>
            </w:r>
            <w:r w:rsidRPr="00512F82">
              <w:rPr>
                <w:rFonts w:ascii="Arial" w:eastAsia="Arial" w:hAnsi="Arial" w:cs="Arial"/>
              </w:rPr>
              <w:t>e</w:t>
            </w:r>
            <w:r w:rsidRPr="00512F82">
              <w:rPr>
                <w:rFonts w:ascii="Arial" w:eastAsia="Arial" w:hAnsi="Arial" w:cs="Arial"/>
                <w:spacing w:val="1"/>
              </w:rPr>
              <w:t>t</w:t>
            </w:r>
            <w:r w:rsidRPr="00512F82">
              <w:rPr>
                <w:rFonts w:ascii="Arial" w:eastAsia="Arial" w:hAnsi="Arial" w:cs="Arial"/>
              </w:rPr>
              <w:t>a</w:t>
            </w:r>
            <w:r w:rsidRPr="00512F82">
              <w:rPr>
                <w:rFonts w:ascii="Arial" w:eastAsia="Arial" w:hAnsi="Arial" w:cs="Arial"/>
                <w:spacing w:val="-1"/>
              </w:rPr>
              <w:t>i</w:t>
            </w:r>
            <w:r w:rsidRPr="00512F82">
              <w:rPr>
                <w:rFonts w:ascii="Arial" w:eastAsia="Arial" w:hAnsi="Arial" w:cs="Arial"/>
                <w:spacing w:val="-6"/>
              </w:rPr>
              <w:t>l</w:t>
            </w:r>
            <w:r w:rsidRPr="00512F82">
              <w:rPr>
                <w:rFonts w:ascii="Arial" w:eastAsia="Arial" w:hAnsi="Arial" w:cs="Arial"/>
              </w:rPr>
              <w:t>er</w:t>
            </w:r>
            <w:r w:rsidRPr="00512F82">
              <w:rPr>
                <w:rFonts w:ascii="Arial" w:eastAsia="Arial" w:hAnsi="Arial" w:cs="Arial"/>
                <w:spacing w:val="4"/>
              </w:rPr>
              <w:t xml:space="preserve"> </w:t>
            </w:r>
            <w:r w:rsidRPr="00512F82">
              <w:rPr>
                <w:rFonts w:ascii="Arial" w:eastAsia="Arial" w:hAnsi="Arial" w:cs="Arial"/>
              </w:rPr>
              <w:t>cu</w:t>
            </w:r>
            <w:r w:rsidRPr="00512F82">
              <w:rPr>
                <w:rFonts w:ascii="Arial" w:eastAsia="Arial" w:hAnsi="Arial" w:cs="Arial"/>
                <w:spacing w:val="-2"/>
              </w:rPr>
              <w:t>s</w:t>
            </w:r>
            <w:r w:rsidRPr="00512F82">
              <w:rPr>
                <w:rFonts w:ascii="Arial" w:eastAsia="Arial" w:hAnsi="Arial" w:cs="Arial"/>
                <w:spacing w:val="1"/>
              </w:rPr>
              <w:t>t</w:t>
            </w:r>
            <w:r w:rsidRPr="00512F82">
              <w:rPr>
                <w:rFonts w:ascii="Arial" w:eastAsia="Arial" w:hAnsi="Arial" w:cs="Arial"/>
                <w:spacing w:val="-3"/>
              </w:rPr>
              <w:t>o</w:t>
            </w:r>
            <w:r w:rsidRPr="00512F82">
              <w:rPr>
                <w:rFonts w:ascii="Arial" w:eastAsia="Arial" w:hAnsi="Arial" w:cs="Arial"/>
                <w:spacing w:val="1"/>
              </w:rPr>
              <w:t>m</w:t>
            </w:r>
            <w:r w:rsidRPr="00512F82">
              <w:rPr>
                <w:rFonts w:ascii="Arial" w:eastAsia="Arial" w:hAnsi="Arial" w:cs="Arial"/>
                <w:spacing w:val="-3"/>
              </w:rPr>
              <w:t>e</w:t>
            </w:r>
            <w:r w:rsidRPr="00512F82">
              <w:rPr>
                <w:rFonts w:ascii="Arial" w:eastAsia="Arial" w:hAnsi="Arial" w:cs="Arial"/>
                <w:spacing w:val="1"/>
              </w:rPr>
              <w:t>r</w:t>
            </w:r>
            <w:r w:rsidRPr="00512F82">
              <w:rPr>
                <w:rFonts w:ascii="Arial" w:eastAsia="Arial" w:hAnsi="Arial" w:cs="Arial"/>
              </w:rPr>
              <w:t>s</w:t>
            </w:r>
            <w:r w:rsidRPr="00512F82">
              <w:rPr>
                <w:rFonts w:ascii="Arial" w:eastAsia="Arial" w:hAnsi="Arial" w:cs="Arial"/>
                <w:spacing w:val="-1"/>
              </w:rPr>
              <w:t xml:space="preserve"> i</w:t>
            </w:r>
            <w:r w:rsidRPr="00512F82">
              <w:rPr>
                <w:rFonts w:ascii="Arial" w:eastAsia="Arial" w:hAnsi="Arial" w:cs="Arial"/>
              </w:rPr>
              <w:t xml:space="preserve">n </w:t>
            </w:r>
            <w:r w:rsidRPr="00512F82">
              <w:rPr>
                <w:rFonts w:ascii="Arial" w:eastAsia="Arial" w:hAnsi="Arial" w:cs="Arial"/>
                <w:spacing w:val="1"/>
              </w:rPr>
              <w:t>t</w:t>
            </w:r>
            <w:r w:rsidRPr="00512F82">
              <w:rPr>
                <w:rFonts w:ascii="Arial" w:eastAsia="Arial" w:hAnsi="Arial" w:cs="Arial"/>
              </w:rPr>
              <w:t>he</w:t>
            </w:r>
            <w:r w:rsidRPr="00512F82">
              <w:rPr>
                <w:rFonts w:ascii="Arial" w:eastAsia="Arial" w:hAnsi="Arial" w:cs="Arial"/>
                <w:spacing w:val="-4"/>
              </w:rPr>
              <w:t xml:space="preserve"> </w:t>
            </w:r>
            <w:r w:rsidRPr="00512F82">
              <w:rPr>
                <w:rFonts w:ascii="Arial" w:eastAsia="Arial" w:hAnsi="Arial" w:cs="Arial"/>
                <w:spacing w:val="6"/>
              </w:rPr>
              <w:t>f</w:t>
            </w:r>
            <w:r w:rsidRPr="00512F82">
              <w:rPr>
                <w:rFonts w:ascii="Arial" w:eastAsia="Arial" w:hAnsi="Arial" w:cs="Arial"/>
                <w:spacing w:val="-6"/>
              </w:rPr>
              <w:t>i</w:t>
            </w:r>
            <w:r w:rsidRPr="00512F82">
              <w:rPr>
                <w:rFonts w:ascii="Arial" w:eastAsia="Arial" w:hAnsi="Arial" w:cs="Arial"/>
                <w:spacing w:val="1"/>
              </w:rPr>
              <w:t>r</w:t>
            </w:r>
            <w:r w:rsidRPr="00512F82">
              <w:rPr>
                <w:rFonts w:ascii="Arial" w:eastAsia="Arial" w:hAnsi="Arial" w:cs="Arial"/>
              </w:rPr>
              <w:t>st</w:t>
            </w:r>
            <w:r w:rsidRPr="00512F82">
              <w:rPr>
                <w:rFonts w:ascii="Arial" w:eastAsia="Arial" w:hAnsi="Arial" w:cs="Arial"/>
                <w:spacing w:val="2"/>
              </w:rPr>
              <w:t xml:space="preserve"> </w:t>
            </w:r>
            <w:r w:rsidRPr="00512F82">
              <w:rPr>
                <w:rFonts w:ascii="Arial" w:eastAsia="Arial" w:hAnsi="Arial" w:cs="Arial"/>
                <w:spacing w:val="-1"/>
              </w:rPr>
              <w:t>t</w:t>
            </w:r>
            <w:r w:rsidRPr="00512F82">
              <w:rPr>
                <w:rFonts w:ascii="Arial" w:eastAsia="Arial" w:hAnsi="Arial" w:cs="Arial"/>
                <w:spacing w:val="-3"/>
              </w:rPr>
              <w:t>a</w:t>
            </w:r>
            <w:r w:rsidRPr="00512F82">
              <w:rPr>
                <w:rFonts w:ascii="Arial" w:eastAsia="Arial" w:hAnsi="Arial" w:cs="Arial"/>
              </w:rPr>
              <w:t>b</w:t>
            </w:r>
            <w:r w:rsidRPr="00512F82">
              <w:rPr>
                <w:rFonts w:ascii="Arial" w:eastAsia="Arial" w:hAnsi="Arial" w:cs="Arial"/>
                <w:spacing w:val="-1"/>
              </w:rPr>
              <w:t>l</w:t>
            </w:r>
            <w:r w:rsidRPr="00512F82">
              <w:rPr>
                <w:rFonts w:ascii="Arial" w:eastAsia="Arial" w:hAnsi="Arial" w:cs="Arial"/>
              </w:rPr>
              <w:t>e.</w:t>
            </w:r>
          </w:p>
          <w:p w14:paraId="49135485" w14:textId="77777777" w:rsidR="00C503CF" w:rsidRDefault="00C503CF" w:rsidP="00A817FD">
            <w:pPr>
              <w:pStyle w:val="ListParagraph"/>
              <w:spacing w:line="276" w:lineRule="auto"/>
              <w:ind w:left="1556" w:right="135"/>
              <w:rPr>
                <w:rFonts w:ascii="Arial" w:eastAsia="Arial" w:hAnsi="Arial" w:cs="Arial"/>
              </w:rPr>
            </w:pPr>
          </w:p>
          <w:p w14:paraId="059E56B9" w14:textId="77777777" w:rsidR="00C503CF" w:rsidRPr="00512F82" w:rsidRDefault="00350DF5" w:rsidP="00A817FD">
            <w:pPr>
              <w:spacing w:line="276" w:lineRule="auto"/>
              <w:ind w:right="135"/>
              <w:rPr>
                <w:rFonts w:ascii="Arial" w:eastAsia="Arial" w:hAnsi="Arial" w:cs="Arial"/>
                <w:spacing w:val="4"/>
                <w:u w:val="single"/>
              </w:rPr>
            </w:pPr>
            <w:r>
              <w:rPr>
                <w:rFonts w:ascii="Arial" w:eastAsia="Arial" w:hAnsi="Arial" w:cs="Arial"/>
                <w:spacing w:val="4"/>
                <w:u w:val="single"/>
              </w:rPr>
              <w:t xml:space="preserve">Reporting for </w:t>
            </w:r>
            <w:r w:rsidR="00C503CF" w:rsidRPr="00512F82">
              <w:rPr>
                <w:rFonts w:ascii="Arial" w:eastAsia="Arial" w:hAnsi="Arial" w:cs="Arial"/>
                <w:spacing w:val="4"/>
                <w:u w:val="single"/>
              </w:rPr>
              <w:t>Connections</w:t>
            </w:r>
          </w:p>
          <w:p w14:paraId="2671B9F8" w14:textId="77777777" w:rsidR="00C503CF" w:rsidRPr="00512F82" w:rsidRDefault="00C503CF" w:rsidP="00A817FD">
            <w:pPr>
              <w:spacing w:line="276" w:lineRule="auto"/>
              <w:ind w:right="59"/>
              <w:rPr>
                <w:rFonts w:ascii="Arial" w:eastAsia="Arial" w:hAnsi="Arial" w:cs="Arial"/>
                <w:spacing w:val="-2"/>
              </w:rPr>
            </w:pPr>
            <w:r w:rsidRPr="00512F82">
              <w:rPr>
                <w:rFonts w:ascii="Arial" w:eastAsia="Arial" w:hAnsi="Arial" w:cs="Arial"/>
              </w:rPr>
              <w:t>F</w:t>
            </w:r>
            <w:r w:rsidRPr="00512F82">
              <w:rPr>
                <w:rFonts w:ascii="Arial" w:eastAsia="Arial" w:hAnsi="Arial" w:cs="Arial"/>
                <w:spacing w:val="-3"/>
              </w:rPr>
              <w:t>o</w:t>
            </w:r>
            <w:r w:rsidRPr="00512F82">
              <w:rPr>
                <w:rFonts w:ascii="Arial" w:eastAsia="Arial" w:hAnsi="Arial" w:cs="Arial"/>
              </w:rPr>
              <w:t>r</w:t>
            </w:r>
            <w:r w:rsidRPr="00512F82">
              <w:rPr>
                <w:rFonts w:ascii="Arial" w:eastAsia="Arial" w:hAnsi="Arial" w:cs="Arial"/>
                <w:spacing w:val="4"/>
              </w:rPr>
              <w:t xml:space="preserve"> </w:t>
            </w:r>
            <w:r w:rsidRPr="00512F82">
              <w:rPr>
                <w:rFonts w:ascii="Arial" w:eastAsia="Arial" w:hAnsi="Arial" w:cs="Arial"/>
                <w:spacing w:val="-3"/>
              </w:rPr>
              <w:t>un</w:t>
            </w:r>
            <w:r w:rsidRPr="00512F82">
              <w:rPr>
                <w:rFonts w:ascii="Arial" w:eastAsia="Arial" w:hAnsi="Arial" w:cs="Arial"/>
                <w:spacing w:val="1"/>
              </w:rPr>
              <w:t>m</w:t>
            </w:r>
            <w:r w:rsidRPr="00512F82">
              <w:rPr>
                <w:rFonts w:ascii="Arial" w:eastAsia="Arial" w:hAnsi="Arial" w:cs="Arial"/>
              </w:rPr>
              <w:t>e</w:t>
            </w:r>
            <w:r w:rsidRPr="00512F82">
              <w:rPr>
                <w:rFonts w:ascii="Arial" w:eastAsia="Arial" w:hAnsi="Arial" w:cs="Arial"/>
                <w:spacing w:val="1"/>
              </w:rPr>
              <w:t>t</w:t>
            </w:r>
            <w:r w:rsidRPr="00512F82">
              <w:rPr>
                <w:rFonts w:ascii="Arial" w:eastAsia="Arial" w:hAnsi="Arial" w:cs="Arial"/>
                <w:spacing w:val="-3"/>
              </w:rPr>
              <w:t>e</w:t>
            </w:r>
            <w:r w:rsidRPr="00512F82">
              <w:rPr>
                <w:rFonts w:ascii="Arial" w:eastAsia="Arial" w:hAnsi="Arial" w:cs="Arial"/>
                <w:spacing w:val="1"/>
              </w:rPr>
              <w:t>r</w:t>
            </w:r>
            <w:r w:rsidRPr="00512F82">
              <w:rPr>
                <w:rFonts w:ascii="Arial" w:eastAsia="Arial" w:hAnsi="Arial" w:cs="Arial"/>
              </w:rPr>
              <w:t>ed</w:t>
            </w:r>
            <w:r w:rsidRPr="00512F82">
              <w:rPr>
                <w:rFonts w:ascii="Arial" w:eastAsia="Arial" w:hAnsi="Arial" w:cs="Arial"/>
                <w:spacing w:val="1"/>
              </w:rPr>
              <w:t xml:space="preserve"> </w:t>
            </w:r>
            <w:r w:rsidRPr="00512F82">
              <w:rPr>
                <w:rFonts w:ascii="Arial" w:eastAsia="Arial" w:hAnsi="Arial" w:cs="Arial"/>
                <w:spacing w:val="-5"/>
              </w:rPr>
              <w:t>s</w:t>
            </w:r>
            <w:r w:rsidRPr="00512F82">
              <w:rPr>
                <w:rFonts w:ascii="Arial" w:eastAsia="Arial" w:hAnsi="Arial" w:cs="Arial"/>
              </w:rPr>
              <w:t>c</w:t>
            </w:r>
            <w:r w:rsidRPr="00512F82">
              <w:rPr>
                <w:rFonts w:ascii="Arial" w:eastAsia="Arial" w:hAnsi="Arial" w:cs="Arial"/>
                <w:spacing w:val="-3"/>
              </w:rPr>
              <w:t>a</w:t>
            </w:r>
            <w:r w:rsidRPr="00512F82">
              <w:rPr>
                <w:rFonts w:ascii="Arial" w:eastAsia="Arial" w:hAnsi="Arial" w:cs="Arial"/>
                <w:spacing w:val="1"/>
              </w:rPr>
              <w:t>tt</w:t>
            </w:r>
            <w:r w:rsidRPr="00512F82">
              <w:rPr>
                <w:rFonts w:ascii="Arial" w:eastAsia="Arial" w:hAnsi="Arial" w:cs="Arial"/>
                <w:spacing w:val="-3"/>
              </w:rPr>
              <w:t>e</w:t>
            </w:r>
            <w:r w:rsidRPr="00512F82">
              <w:rPr>
                <w:rFonts w:ascii="Arial" w:eastAsia="Arial" w:hAnsi="Arial" w:cs="Arial"/>
                <w:spacing w:val="1"/>
              </w:rPr>
              <w:t>r</w:t>
            </w:r>
            <w:r w:rsidRPr="00512F82">
              <w:rPr>
                <w:rFonts w:ascii="Arial" w:eastAsia="Arial" w:hAnsi="Arial" w:cs="Arial"/>
              </w:rPr>
              <w:t>ed</w:t>
            </w:r>
            <w:r w:rsidRPr="00512F82">
              <w:rPr>
                <w:rFonts w:ascii="Arial" w:eastAsia="Arial" w:hAnsi="Arial" w:cs="Arial"/>
                <w:spacing w:val="-2"/>
              </w:rPr>
              <w:t xml:space="preserve"> </w:t>
            </w:r>
            <w:proofErr w:type="gramStart"/>
            <w:r w:rsidRPr="00512F82">
              <w:rPr>
                <w:rFonts w:ascii="Arial" w:eastAsia="Arial" w:hAnsi="Arial" w:cs="Arial"/>
                <w:spacing w:val="-1"/>
              </w:rPr>
              <w:t>l</w:t>
            </w:r>
            <w:r w:rsidRPr="00512F82">
              <w:rPr>
                <w:rFonts w:ascii="Arial" w:eastAsia="Arial" w:hAnsi="Arial" w:cs="Arial"/>
              </w:rPr>
              <w:t>oad</w:t>
            </w:r>
            <w:proofErr w:type="gramEnd"/>
            <w:r w:rsidRPr="00512F82">
              <w:rPr>
                <w:rFonts w:ascii="Arial" w:eastAsia="Arial" w:hAnsi="Arial" w:cs="Arial"/>
              </w:rPr>
              <w:t>,</w:t>
            </w:r>
            <w:r w:rsidRPr="00512F82">
              <w:rPr>
                <w:rFonts w:ascii="Arial" w:eastAsia="Arial" w:hAnsi="Arial" w:cs="Arial"/>
                <w:spacing w:val="2"/>
              </w:rPr>
              <w:t xml:space="preserve"> </w:t>
            </w:r>
            <w:r w:rsidRPr="00512F82">
              <w:rPr>
                <w:rFonts w:ascii="Arial" w:eastAsia="Arial" w:hAnsi="Arial" w:cs="Arial"/>
                <w:spacing w:val="-2"/>
              </w:rPr>
              <w:t>s</w:t>
            </w:r>
            <w:r w:rsidRPr="00512F82">
              <w:rPr>
                <w:rFonts w:ascii="Arial" w:eastAsia="Arial" w:hAnsi="Arial" w:cs="Arial"/>
                <w:spacing w:val="1"/>
              </w:rPr>
              <w:t>tr</w:t>
            </w:r>
            <w:r w:rsidRPr="00512F82">
              <w:rPr>
                <w:rFonts w:ascii="Arial" w:eastAsia="Arial" w:hAnsi="Arial" w:cs="Arial"/>
              </w:rPr>
              <w:t>e</w:t>
            </w:r>
            <w:r w:rsidRPr="00512F82">
              <w:rPr>
                <w:rFonts w:ascii="Arial" w:eastAsia="Arial" w:hAnsi="Arial" w:cs="Arial"/>
                <w:spacing w:val="-5"/>
              </w:rPr>
              <w:t>e</w:t>
            </w:r>
            <w:r w:rsidRPr="00512F82">
              <w:rPr>
                <w:rFonts w:ascii="Arial" w:eastAsia="Arial" w:hAnsi="Arial" w:cs="Arial"/>
              </w:rPr>
              <w:t>t</w:t>
            </w:r>
            <w:r w:rsidRPr="00512F82">
              <w:rPr>
                <w:rFonts w:ascii="Arial" w:eastAsia="Arial" w:hAnsi="Arial" w:cs="Arial"/>
                <w:spacing w:val="2"/>
              </w:rPr>
              <w:t xml:space="preserve"> </w:t>
            </w:r>
            <w:r w:rsidRPr="00512F82">
              <w:rPr>
                <w:rFonts w:ascii="Arial" w:eastAsia="Arial" w:hAnsi="Arial" w:cs="Arial"/>
                <w:spacing w:val="-1"/>
              </w:rPr>
              <w:t>l</w:t>
            </w:r>
            <w:r w:rsidRPr="00512F82">
              <w:rPr>
                <w:rFonts w:ascii="Arial" w:eastAsia="Arial" w:hAnsi="Arial" w:cs="Arial"/>
                <w:spacing w:val="-3"/>
              </w:rPr>
              <w:t>i</w:t>
            </w:r>
            <w:r w:rsidRPr="00512F82">
              <w:rPr>
                <w:rFonts w:ascii="Arial" w:eastAsia="Arial" w:hAnsi="Arial" w:cs="Arial"/>
                <w:spacing w:val="2"/>
              </w:rPr>
              <w:t>g</w:t>
            </w:r>
            <w:r w:rsidRPr="00512F82">
              <w:rPr>
                <w:rFonts w:ascii="Arial" w:eastAsia="Arial" w:hAnsi="Arial" w:cs="Arial"/>
              </w:rPr>
              <w:t>h</w:t>
            </w:r>
            <w:r w:rsidRPr="00512F82">
              <w:rPr>
                <w:rFonts w:ascii="Arial" w:eastAsia="Arial" w:hAnsi="Arial" w:cs="Arial"/>
                <w:spacing w:val="1"/>
              </w:rPr>
              <w:t>t</w:t>
            </w:r>
            <w:r w:rsidRPr="00512F82">
              <w:rPr>
                <w:rFonts w:ascii="Arial" w:eastAsia="Arial" w:hAnsi="Arial" w:cs="Arial"/>
                <w:spacing w:val="-1"/>
              </w:rPr>
              <w:t>i</w:t>
            </w:r>
            <w:r w:rsidRPr="00512F82">
              <w:rPr>
                <w:rFonts w:ascii="Arial" w:eastAsia="Arial" w:hAnsi="Arial" w:cs="Arial"/>
                <w:spacing w:val="-5"/>
              </w:rPr>
              <w:t>n</w:t>
            </w:r>
            <w:r w:rsidRPr="00512F82">
              <w:rPr>
                <w:rFonts w:ascii="Arial" w:eastAsia="Arial" w:hAnsi="Arial" w:cs="Arial"/>
              </w:rPr>
              <w:t>g</w:t>
            </w:r>
            <w:r w:rsidRPr="00512F82">
              <w:rPr>
                <w:rFonts w:ascii="Arial" w:eastAsia="Arial" w:hAnsi="Arial" w:cs="Arial"/>
                <w:spacing w:val="3"/>
              </w:rPr>
              <w:t xml:space="preserve"> </w:t>
            </w:r>
            <w:r w:rsidRPr="00512F82">
              <w:rPr>
                <w:rFonts w:ascii="Arial" w:eastAsia="Arial" w:hAnsi="Arial" w:cs="Arial"/>
                <w:spacing w:val="-3"/>
              </w:rPr>
              <w:t>a</w:t>
            </w:r>
            <w:r w:rsidRPr="00512F82">
              <w:rPr>
                <w:rFonts w:ascii="Arial" w:eastAsia="Arial" w:hAnsi="Arial" w:cs="Arial"/>
              </w:rPr>
              <w:t>nd</w:t>
            </w:r>
            <w:r w:rsidRPr="00512F82">
              <w:rPr>
                <w:rFonts w:ascii="Arial" w:eastAsia="Arial" w:hAnsi="Arial" w:cs="Arial"/>
                <w:spacing w:val="-1"/>
              </w:rPr>
              <w:t xml:space="preserve"> </w:t>
            </w:r>
            <w:r w:rsidRPr="00512F82">
              <w:rPr>
                <w:rFonts w:ascii="Arial" w:eastAsia="Arial" w:hAnsi="Arial" w:cs="Arial"/>
              </w:rPr>
              <w:t>sen</w:t>
            </w:r>
            <w:r w:rsidRPr="00512F82">
              <w:rPr>
                <w:rFonts w:ascii="Arial" w:eastAsia="Arial" w:hAnsi="Arial" w:cs="Arial"/>
                <w:spacing w:val="1"/>
              </w:rPr>
              <w:t>t</w:t>
            </w:r>
            <w:r w:rsidRPr="00512F82">
              <w:rPr>
                <w:rFonts w:ascii="Arial" w:eastAsia="Arial" w:hAnsi="Arial" w:cs="Arial"/>
                <w:spacing w:val="-1"/>
              </w:rPr>
              <w:t>i</w:t>
            </w:r>
            <w:r w:rsidRPr="00512F82">
              <w:rPr>
                <w:rFonts w:ascii="Arial" w:eastAsia="Arial" w:hAnsi="Arial" w:cs="Arial"/>
              </w:rPr>
              <w:t xml:space="preserve">nel </w:t>
            </w:r>
            <w:r w:rsidRPr="00512F82">
              <w:rPr>
                <w:rFonts w:ascii="Arial" w:eastAsia="Arial" w:hAnsi="Arial" w:cs="Arial"/>
                <w:spacing w:val="-1"/>
              </w:rPr>
              <w:t>l</w:t>
            </w:r>
            <w:r w:rsidRPr="00512F82">
              <w:rPr>
                <w:rFonts w:ascii="Arial" w:eastAsia="Arial" w:hAnsi="Arial" w:cs="Arial"/>
                <w:spacing w:val="-3"/>
              </w:rPr>
              <w:t>i</w:t>
            </w:r>
            <w:r w:rsidRPr="00512F82">
              <w:rPr>
                <w:rFonts w:ascii="Arial" w:eastAsia="Arial" w:hAnsi="Arial" w:cs="Arial"/>
                <w:spacing w:val="4"/>
              </w:rPr>
              <w:t>g</w:t>
            </w:r>
            <w:r w:rsidRPr="00512F82">
              <w:rPr>
                <w:rFonts w:ascii="Arial" w:eastAsia="Arial" w:hAnsi="Arial" w:cs="Arial"/>
              </w:rPr>
              <w:t>h</w:t>
            </w:r>
            <w:r w:rsidRPr="00512F82">
              <w:rPr>
                <w:rFonts w:ascii="Arial" w:eastAsia="Arial" w:hAnsi="Arial" w:cs="Arial"/>
                <w:spacing w:val="1"/>
              </w:rPr>
              <w:t>t</w:t>
            </w:r>
            <w:r w:rsidRPr="00512F82">
              <w:rPr>
                <w:rFonts w:ascii="Arial" w:eastAsia="Arial" w:hAnsi="Arial" w:cs="Arial"/>
                <w:spacing w:val="-1"/>
              </w:rPr>
              <w:t>i</w:t>
            </w:r>
            <w:r w:rsidRPr="00512F82">
              <w:rPr>
                <w:rFonts w:ascii="Arial" w:eastAsia="Arial" w:hAnsi="Arial" w:cs="Arial"/>
                <w:spacing w:val="-5"/>
              </w:rPr>
              <w:t>n</w:t>
            </w:r>
            <w:r w:rsidRPr="00512F82">
              <w:rPr>
                <w:rFonts w:ascii="Arial" w:eastAsia="Arial" w:hAnsi="Arial" w:cs="Arial"/>
              </w:rPr>
              <w:t>g</w:t>
            </w:r>
            <w:r w:rsidR="00215A17">
              <w:rPr>
                <w:rFonts w:ascii="Arial" w:eastAsia="Arial" w:hAnsi="Arial" w:cs="Arial"/>
              </w:rPr>
              <w:t xml:space="preserve"> rate classes</w:t>
            </w:r>
            <w:r w:rsidRPr="00512F82">
              <w:rPr>
                <w:rFonts w:ascii="Arial" w:eastAsia="Arial" w:hAnsi="Arial" w:cs="Arial"/>
              </w:rPr>
              <w:t>,</w:t>
            </w:r>
            <w:r w:rsidRPr="00512F82">
              <w:rPr>
                <w:rFonts w:ascii="Arial" w:eastAsia="Arial" w:hAnsi="Arial" w:cs="Arial"/>
                <w:spacing w:val="2"/>
              </w:rPr>
              <w:t xml:space="preserve"> </w:t>
            </w:r>
            <w:r w:rsidRPr="00512F82">
              <w:rPr>
                <w:rFonts w:ascii="Arial" w:eastAsia="Arial" w:hAnsi="Arial" w:cs="Arial"/>
              </w:rPr>
              <w:t>p</w:t>
            </w:r>
            <w:r w:rsidRPr="00512F82">
              <w:rPr>
                <w:rFonts w:ascii="Arial" w:eastAsia="Arial" w:hAnsi="Arial" w:cs="Arial"/>
                <w:spacing w:val="-1"/>
              </w:rPr>
              <w:t>l</w:t>
            </w:r>
            <w:r w:rsidRPr="00512F82">
              <w:rPr>
                <w:rFonts w:ascii="Arial" w:eastAsia="Arial" w:hAnsi="Arial" w:cs="Arial"/>
              </w:rPr>
              <w:t>e</w:t>
            </w:r>
            <w:r w:rsidRPr="00512F82">
              <w:rPr>
                <w:rFonts w:ascii="Arial" w:eastAsia="Arial" w:hAnsi="Arial" w:cs="Arial"/>
                <w:spacing w:val="-3"/>
              </w:rPr>
              <w:t>a</w:t>
            </w:r>
            <w:r w:rsidRPr="00512F82">
              <w:rPr>
                <w:rFonts w:ascii="Arial" w:eastAsia="Arial" w:hAnsi="Arial" w:cs="Arial"/>
              </w:rPr>
              <w:t>se</w:t>
            </w:r>
            <w:r w:rsidRPr="00512F82">
              <w:rPr>
                <w:rFonts w:ascii="Arial" w:eastAsia="Arial" w:hAnsi="Arial" w:cs="Arial"/>
                <w:spacing w:val="-1"/>
              </w:rPr>
              <w:t xml:space="preserve"> </w:t>
            </w:r>
            <w:r w:rsidRPr="00512F82">
              <w:rPr>
                <w:rFonts w:ascii="Arial" w:eastAsia="Arial" w:hAnsi="Arial" w:cs="Arial"/>
                <w:spacing w:val="-2"/>
              </w:rPr>
              <w:t>r</w:t>
            </w:r>
            <w:r w:rsidRPr="00512F82">
              <w:rPr>
                <w:rFonts w:ascii="Arial" w:eastAsia="Arial" w:hAnsi="Arial" w:cs="Arial"/>
              </w:rPr>
              <w:t>epo</w:t>
            </w:r>
            <w:r w:rsidRPr="00512F82">
              <w:rPr>
                <w:rFonts w:ascii="Arial" w:eastAsia="Arial" w:hAnsi="Arial" w:cs="Arial"/>
                <w:spacing w:val="1"/>
              </w:rPr>
              <w:t>r</w:t>
            </w:r>
            <w:r w:rsidRPr="00512F82">
              <w:rPr>
                <w:rFonts w:ascii="Arial" w:eastAsia="Arial" w:hAnsi="Arial" w:cs="Arial"/>
              </w:rPr>
              <w:t xml:space="preserve">t </w:t>
            </w:r>
            <w:r w:rsidR="00215A17">
              <w:rPr>
                <w:rFonts w:ascii="Arial" w:eastAsia="Arial" w:hAnsi="Arial" w:cs="Arial"/>
              </w:rPr>
              <w:t xml:space="preserve">the </w:t>
            </w:r>
            <w:r w:rsidRPr="00512F82">
              <w:rPr>
                <w:rFonts w:ascii="Arial" w:eastAsia="Arial" w:hAnsi="Arial" w:cs="Arial"/>
              </w:rPr>
              <w:t>nu</w:t>
            </w:r>
            <w:r w:rsidRPr="00512F82">
              <w:rPr>
                <w:rFonts w:ascii="Arial" w:eastAsia="Arial" w:hAnsi="Arial" w:cs="Arial"/>
                <w:spacing w:val="1"/>
              </w:rPr>
              <w:t>m</w:t>
            </w:r>
            <w:r w:rsidRPr="00512F82">
              <w:rPr>
                <w:rFonts w:ascii="Arial" w:eastAsia="Arial" w:hAnsi="Arial" w:cs="Arial"/>
              </w:rPr>
              <w:t>b</w:t>
            </w:r>
            <w:r w:rsidRPr="00512F82">
              <w:rPr>
                <w:rFonts w:ascii="Arial" w:eastAsia="Arial" w:hAnsi="Arial" w:cs="Arial"/>
                <w:spacing w:val="-5"/>
              </w:rPr>
              <w:t>e</w:t>
            </w:r>
            <w:r w:rsidRPr="00512F82">
              <w:rPr>
                <w:rFonts w:ascii="Arial" w:eastAsia="Arial" w:hAnsi="Arial" w:cs="Arial"/>
              </w:rPr>
              <w:t>r</w:t>
            </w:r>
            <w:r w:rsidRPr="00512F82">
              <w:rPr>
                <w:rFonts w:ascii="Arial" w:eastAsia="Arial" w:hAnsi="Arial" w:cs="Arial"/>
                <w:spacing w:val="2"/>
              </w:rPr>
              <w:t xml:space="preserve"> </w:t>
            </w:r>
            <w:r w:rsidRPr="00512F82">
              <w:rPr>
                <w:rFonts w:ascii="Arial" w:eastAsia="Arial" w:hAnsi="Arial" w:cs="Arial"/>
                <w:spacing w:val="-5"/>
              </w:rPr>
              <w:t>o</w:t>
            </w:r>
            <w:r w:rsidRPr="00512F82">
              <w:rPr>
                <w:rFonts w:ascii="Arial" w:eastAsia="Arial" w:hAnsi="Arial" w:cs="Arial"/>
              </w:rPr>
              <w:t>f connec</w:t>
            </w:r>
            <w:r w:rsidRPr="00512F82">
              <w:rPr>
                <w:rFonts w:ascii="Arial" w:eastAsia="Arial" w:hAnsi="Arial" w:cs="Arial"/>
                <w:spacing w:val="1"/>
              </w:rPr>
              <w:t>t</w:t>
            </w:r>
            <w:r w:rsidRPr="00512F82">
              <w:rPr>
                <w:rFonts w:ascii="Arial" w:eastAsia="Arial" w:hAnsi="Arial" w:cs="Arial"/>
                <w:spacing w:val="-1"/>
              </w:rPr>
              <w:t>i</w:t>
            </w:r>
            <w:r w:rsidRPr="00512F82">
              <w:rPr>
                <w:rFonts w:ascii="Arial" w:eastAsia="Arial" w:hAnsi="Arial" w:cs="Arial"/>
              </w:rPr>
              <w:t>on</w:t>
            </w:r>
            <w:r w:rsidRPr="00512F82">
              <w:rPr>
                <w:rFonts w:ascii="Arial" w:eastAsia="Arial" w:hAnsi="Arial" w:cs="Arial"/>
                <w:spacing w:val="-2"/>
              </w:rPr>
              <w:t>s</w:t>
            </w:r>
            <w:r w:rsidRPr="00512F82">
              <w:rPr>
                <w:rFonts w:ascii="Arial" w:eastAsia="Arial" w:hAnsi="Arial" w:cs="Arial"/>
              </w:rPr>
              <w:t>,</w:t>
            </w:r>
            <w:r w:rsidRPr="00512F82">
              <w:rPr>
                <w:rFonts w:ascii="Arial" w:eastAsia="Arial" w:hAnsi="Arial" w:cs="Arial"/>
                <w:spacing w:val="5"/>
              </w:rPr>
              <w:t xml:space="preserve"> </w:t>
            </w:r>
            <w:r w:rsidRPr="00512F82">
              <w:rPr>
                <w:rFonts w:ascii="Arial" w:eastAsia="Arial" w:hAnsi="Arial" w:cs="Arial"/>
              </w:rPr>
              <w:t>and</w:t>
            </w:r>
            <w:r w:rsidRPr="00512F82">
              <w:rPr>
                <w:rFonts w:ascii="Arial" w:eastAsia="Arial" w:hAnsi="Arial" w:cs="Arial"/>
                <w:spacing w:val="-4"/>
              </w:rPr>
              <w:t xml:space="preserve"> </w:t>
            </w:r>
            <w:r w:rsidRPr="00512F82">
              <w:rPr>
                <w:rFonts w:ascii="Arial" w:eastAsia="Arial" w:hAnsi="Arial" w:cs="Arial"/>
              </w:rPr>
              <w:t xml:space="preserve">not </w:t>
            </w:r>
            <w:r w:rsidR="00215A17">
              <w:rPr>
                <w:rFonts w:ascii="Arial" w:eastAsia="Arial" w:hAnsi="Arial" w:cs="Arial"/>
              </w:rPr>
              <w:t xml:space="preserve">the </w:t>
            </w:r>
            <w:r w:rsidRPr="00512F82">
              <w:rPr>
                <w:rFonts w:ascii="Arial" w:eastAsia="Arial" w:hAnsi="Arial" w:cs="Arial"/>
                <w:spacing w:val="-3"/>
              </w:rPr>
              <w:t>nu</w:t>
            </w:r>
            <w:r w:rsidRPr="00512F82">
              <w:rPr>
                <w:rFonts w:ascii="Arial" w:eastAsia="Arial" w:hAnsi="Arial" w:cs="Arial"/>
                <w:spacing w:val="1"/>
              </w:rPr>
              <w:t>m</w:t>
            </w:r>
            <w:r w:rsidRPr="00512F82">
              <w:rPr>
                <w:rFonts w:ascii="Arial" w:eastAsia="Arial" w:hAnsi="Arial" w:cs="Arial"/>
              </w:rPr>
              <w:t xml:space="preserve">ber </w:t>
            </w:r>
            <w:r w:rsidRPr="00512F82">
              <w:rPr>
                <w:rFonts w:ascii="Arial" w:eastAsia="Arial" w:hAnsi="Arial" w:cs="Arial"/>
                <w:spacing w:val="-5"/>
              </w:rPr>
              <w:t>o</w:t>
            </w:r>
            <w:r w:rsidRPr="00512F82">
              <w:rPr>
                <w:rFonts w:ascii="Arial" w:eastAsia="Arial" w:hAnsi="Arial" w:cs="Arial"/>
              </w:rPr>
              <w:t>f</w:t>
            </w:r>
            <w:r w:rsidRPr="00512F82">
              <w:rPr>
                <w:rFonts w:ascii="Arial" w:eastAsia="Arial" w:hAnsi="Arial" w:cs="Arial"/>
                <w:spacing w:val="5"/>
              </w:rPr>
              <w:t xml:space="preserve"> </w:t>
            </w:r>
            <w:r w:rsidRPr="00512F82">
              <w:rPr>
                <w:rFonts w:ascii="Arial" w:eastAsia="Arial" w:hAnsi="Arial" w:cs="Arial"/>
              </w:rPr>
              <w:t>accou</w:t>
            </w:r>
            <w:r w:rsidRPr="00512F82">
              <w:rPr>
                <w:rFonts w:ascii="Arial" w:eastAsia="Arial" w:hAnsi="Arial" w:cs="Arial"/>
                <w:spacing w:val="-5"/>
              </w:rPr>
              <w:t>n</w:t>
            </w:r>
            <w:r w:rsidRPr="00512F82">
              <w:rPr>
                <w:rFonts w:ascii="Arial" w:eastAsia="Arial" w:hAnsi="Arial" w:cs="Arial"/>
                <w:spacing w:val="3"/>
              </w:rPr>
              <w:t>t</w:t>
            </w:r>
            <w:r w:rsidRPr="00512F82">
              <w:rPr>
                <w:rFonts w:ascii="Arial" w:eastAsia="Arial" w:hAnsi="Arial" w:cs="Arial"/>
                <w:spacing w:val="-2"/>
              </w:rPr>
              <w:t>s.</w:t>
            </w:r>
          </w:p>
          <w:p w14:paraId="73F832DC" w14:textId="18CF6D65" w:rsidR="00F64C45" w:rsidRDefault="00F64C45" w:rsidP="003737F0">
            <w:pPr>
              <w:ind w:right="59"/>
              <w:rPr>
                <w:rFonts w:ascii="Arial" w:eastAsia="Arial" w:hAnsi="Arial" w:cs="Arial"/>
                <w:spacing w:val="-2"/>
              </w:rPr>
            </w:pPr>
          </w:p>
          <w:p w14:paraId="57E9F978" w14:textId="77777777" w:rsidR="003737F0" w:rsidRPr="003737F0" w:rsidRDefault="003737F0" w:rsidP="003737F0">
            <w:pPr>
              <w:ind w:right="59"/>
              <w:rPr>
                <w:rFonts w:ascii="Arial" w:eastAsia="Arial" w:hAnsi="Arial" w:cs="Arial"/>
                <w:spacing w:val="-2"/>
              </w:rPr>
            </w:pPr>
          </w:p>
          <w:p w14:paraId="13C424F9" w14:textId="2FD0424C" w:rsidR="007134E1" w:rsidRPr="007F5CD8" w:rsidRDefault="00900004" w:rsidP="00A817FD">
            <w:pPr>
              <w:spacing w:line="276" w:lineRule="auto"/>
              <w:rPr>
                <w:rFonts w:ascii="Arial" w:eastAsia="Arial" w:hAnsi="Arial" w:cs="Arial"/>
                <w:spacing w:val="-1"/>
              </w:rPr>
            </w:pPr>
            <w:r>
              <w:rPr>
                <w:rFonts w:ascii="Arial" w:eastAsia="Arial" w:hAnsi="Arial" w:cs="Arial"/>
                <w:spacing w:val="-1"/>
                <w:u w:val="single"/>
              </w:rPr>
              <w:t>R</w:t>
            </w:r>
            <w:r w:rsidR="007134E1" w:rsidRPr="007F5CD8">
              <w:rPr>
                <w:rFonts w:ascii="Arial" w:eastAsia="Arial" w:hAnsi="Arial" w:cs="Arial"/>
                <w:spacing w:val="-1"/>
                <w:u w:val="single"/>
              </w:rPr>
              <w:t xml:space="preserve">eporting by </w:t>
            </w:r>
            <w:r w:rsidR="007134E1">
              <w:rPr>
                <w:rFonts w:ascii="Arial" w:eastAsia="Arial" w:hAnsi="Arial" w:cs="Arial"/>
                <w:spacing w:val="-1"/>
                <w:u w:val="single"/>
              </w:rPr>
              <w:t>distributor</w:t>
            </w:r>
            <w:r w:rsidR="007134E1" w:rsidRPr="007F5CD8">
              <w:rPr>
                <w:rFonts w:ascii="Arial" w:eastAsia="Arial" w:hAnsi="Arial" w:cs="Arial"/>
                <w:spacing w:val="-1"/>
                <w:u w:val="single"/>
              </w:rPr>
              <w:t>-specific rate classes</w:t>
            </w:r>
          </w:p>
          <w:p w14:paraId="66CB3275" w14:textId="4A916ED4" w:rsidR="007134E1" w:rsidRDefault="007134E1" w:rsidP="00A817FD">
            <w:pPr>
              <w:spacing w:line="276" w:lineRule="auto"/>
              <w:ind w:right="198"/>
              <w:rPr>
                <w:rFonts w:ascii="Arial" w:eastAsia="Arial" w:hAnsi="Arial" w:cs="Arial"/>
                <w:spacing w:val="-1"/>
              </w:rPr>
            </w:pPr>
            <w:proofErr w:type="gramStart"/>
            <w:r w:rsidRPr="007F5CD8">
              <w:rPr>
                <w:rFonts w:ascii="Arial" w:eastAsia="Arial" w:hAnsi="Arial" w:cs="Arial"/>
                <w:spacing w:val="-1"/>
              </w:rPr>
              <w:t>the</w:t>
            </w:r>
            <w:proofErr w:type="gramEnd"/>
            <w:r w:rsidRPr="007F5CD8">
              <w:rPr>
                <w:rFonts w:ascii="Arial" w:eastAsia="Arial" w:hAnsi="Arial" w:cs="Arial"/>
                <w:spacing w:val="-1"/>
              </w:rPr>
              <w:t xml:space="preserve"> data input forms are formatted for the input of information specific to a distributor’s approved set of rate classes. Distributors will input </w:t>
            </w:r>
            <w:r>
              <w:rPr>
                <w:rFonts w:ascii="Arial" w:eastAsia="Arial" w:hAnsi="Arial" w:cs="Arial"/>
                <w:spacing w:val="-1"/>
              </w:rPr>
              <w:t xml:space="preserve">and report </w:t>
            </w:r>
            <w:r w:rsidRPr="007F5CD8">
              <w:rPr>
                <w:rFonts w:ascii="Arial" w:eastAsia="Arial" w:hAnsi="Arial" w:cs="Arial"/>
                <w:spacing w:val="-1"/>
              </w:rPr>
              <w:t>customer number information at this level of detail</w:t>
            </w:r>
            <w:r>
              <w:rPr>
                <w:rFonts w:ascii="Arial" w:eastAsia="Arial" w:hAnsi="Arial" w:cs="Arial"/>
                <w:spacing w:val="-1"/>
              </w:rPr>
              <w:t xml:space="preserve"> </w:t>
            </w:r>
            <w:r w:rsidR="00900004">
              <w:rPr>
                <w:rFonts w:ascii="Arial" w:eastAsia="Arial" w:hAnsi="Arial" w:cs="Arial"/>
                <w:spacing w:val="-1"/>
              </w:rPr>
              <w:t>annually</w:t>
            </w:r>
            <w:r w:rsidRPr="007F5CD8">
              <w:rPr>
                <w:rFonts w:ascii="Arial" w:eastAsia="Arial" w:hAnsi="Arial" w:cs="Arial"/>
                <w:spacing w:val="-1"/>
              </w:rPr>
              <w:t>. This additional information is intended to enable further streamlining of the application process for formulaic adjustments to rates during an incentive rate-setting period.</w:t>
            </w:r>
          </w:p>
          <w:p w14:paraId="005B530D" w14:textId="77777777" w:rsidR="007134E1" w:rsidRPr="003C3C5E" w:rsidRDefault="007134E1" w:rsidP="00A817FD">
            <w:pPr>
              <w:pStyle w:val="ListParagraph"/>
              <w:spacing w:line="276" w:lineRule="auto"/>
              <w:ind w:right="59"/>
              <w:rPr>
                <w:rFonts w:ascii="Arial" w:eastAsia="Arial" w:hAnsi="Arial" w:cs="Arial"/>
                <w:spacing w:val="-2"/>
              </w:rPr>
            </w:pPr>
          </w:p>
          <w:p w14:paraId="4A8DD298" w14:textId="77777777" w:rsidR="006B0234" w:rsidRPr="00512F82" w:rsidRDefault="006B0234" w:rsidP="00A817FD">
            <w:pPr>
              <w:spacing w:line="276" w:lineRule="auto"/>
              <w:ind w:right="59"/>
              <w:rPr>
                <w:rFonts w:ascii="Arial" w:eastAsia="Arial" w:hAnsi="Arial" w:cs="Arial"/>
                <w:u w:val="single"/>
              </w:rPr>
            </w:pPr>
            <w:r w:rsidRPr="00512F82">
              <w:rPr>
                <w:rFonts w:ascii="Arial" w:eastAsia="Arial" w:hAnsi="Arial" w:cs="Arial"/>
                <w:u w:val="single"/>
              </w:rPr>
              <w:t>Wholesale market participants</w:t>
            </w:r>
          </w:p>
          <w:p w14:paraId="3DD4E5E4" w14:textId="77777777" w:rsidR="00C503CF" w:rsidRDefault="00E34E5F" w:rsidP="00A817FD">
            <w:pPr>
              <w:spacing w:line="276" w:lineRule="auto"/>
              <w:ind w:right="59"/>
              <w:rPr>
                <w:rFonts w:ascii="Arial" w:eastAsia="Arial" w:hAnsi="Arial" w:cs="Arial"/>
              </w:rPr>
            </w:pPr>
            <w:r w:rsidRPr="00512F82">
              <w:rPr>
                <w:rFonts w:ascii="Arial" w:eastAsia="Arial" w:hAnsi="Arial" w:cs="Arial"/>
              </w:rPr>
              <w:t xml:space="preserve">Distributors should include the number of WMPs that are </w:t>
            </w:r>
            <w:proofErr w:type="gramStart"/>
            <w:r w:rsidRPr="00512F82">
              <w:rPr>
                <w:rFonts w:ascii="Arial" w:eastAsia="Arial" w:hAnsi="Arial" w:cs="Arial"/>
              </w:rPr>
              <w:t>distribution</w:t>
            </w:r>
            <w:proofErr w:type="gramEnd"/>
            <w:r w:rsidRPr="00512F82">
              <w:rPr>
                <w:rFonts w:ascii="Arial" w:eastAsia="Arial" w:hAnsi="Arial" w:cs="Arial"/>
              </w:rPr>
              <w:t xml:space="preserve"> customers in </w:t>
            </w:r>
            <w:r w:rsidR="002C207C" w:rsidRPr="00512F82">
              <w:rPr>
                <w:rFonts w:ascii="Arial" w:eastAsia="Arial" w:hAnsi="Arial" w:cs="Arial"/>
              </w:rPr>
              <w:t>the</w:t>
            </w:r>
            <w:r w:rsidRPr="00512F82">
              <w:rPr>
                <w:rFonts w:ascii="Arial" w:eastAsia="Arial" w:hAnsi="Arial" w:cs="Arial"/>
              </w:rPr>
              <w:t xml:space="preserve"> specific rates classes in Tables 0 </w:t>
            </w:r>
            <w:r w:rsidR="007134E1" w:rsidRPr="00512F82">
              <w:rPr>
                <w:rFonts w:ascii="Arial" w:eastAsia="Arial" w:hAnsi="Arial" w:cs="Arial"/>
              </w:rPr>
              <w:t>to</w:t>
            </w:r>
            <w:r w:rsidRPr="00512F82">
              <w:rPr>
                <w:rFonts w:ascii="Arial" w:eastAsia="Arial" w:hAnsi="Arial" w:cs="Arial"/>
              </w:rPr>
              <w:t xml:space="preserve"> 4</w:t>
            </w:r>
            <w:r w:rsidR="00FB4DD9" w:rsidRPr="00512F82">
              <w:rPr>
                <w:rFonts w:ascii="Arial" w:eastAsia="Arial" w:hAnsi="Arial" w:cs="Arial"/>
              </w:rPr>
              <w:t xml:space="preserve"> (i.e. General Service &gt;50 kW, Large User, etc.)</w:t>
            </w:r>
            <w:r w:rsidR="00F64C45" w:rsidRPr="00512F82">
              <w:rPr>
                <w:rFonts w:ascii="Arial" w:eastAsia="Arial" w:hAnsi="Arial" w:cs="Arial"/>
              </w:rPr>
              <w:t>. However, for the purposes of the separate table for WMPs</w:t>
            </w:r>
            <w:r w:rsidR="006B0234" w:rsidRPr="00512F82">
              <w:rPr>
                <w:rFonts w:ascii="Arial" w:eastAsia="Arial" w:hAnsi="Arial" w:cs="Arial"/>
              </w:rPr>
              <w:t xml:space="preserve"> (Table 5)</w:t>
            </w:r>
            <w:r w:rsidR="00F64C45" w:rsidRPr="00512F82">
              <w:rPr>
                <w:rFonts w:ascii="Arial" w:eastAsia="Arial" w:hAnsi="Arial" w:cs="Arial"/>
              </w:rPr>
              <w:t xml:space="preserve">, the amount to be reported </w:t>
            </w:r>
            <w:r w:rsidR="002C207C" w:rsidRPr="00512F82">
              <w:rPr>
                <w:rFonts w:ascii="Arial" w:eastAsia="Arial" w:hAnsi="Arial" w:cs="Arial"/>
              </w:rPr>
              <w:t xml:space="preserve">in this section </w:t>
            </w:r>
            <w:r w:rsidR="00F64C45" w:rsidRPr="00512F82">
              <w:rPr>
                <w:rFonts w:ascii="Arial" w:eastAsia="Arial" w:hAnsi="Arial" w:cs="Arial"/>
              </w:rPr>
              <w:t>is the aggregate of WMPs in the various rate classes</w:t>
            </w:r>
            <w:r w:rsidR="00FB4DD9" w:rsidRPr="00512F82">
              <w:rPr>
                <w:rFonts w:ascii="Arial" w:eastAsia="Arial" w:hAnsi="Arial" w:cs="Arial"/>
              </w:rPr>
              <w:t>.</w:t>
            </w:r>
            <w:r w:rsidR="00F64C45" w:rsidRPr="00512F82">
              <w:rPr>
                <w:rFonts w:ascii="Arial" w:eastAsia="Arial" w:hAnsi="Arial" w:cs="Arial"/>
              </w:rPr>
              <w:t xml:space="preserve"> </w:t>
            </w:r>
          </w:p>
          <w:p w14:paraId="2B84276F" w14:textId="77777777" w:rsidR="007013AC" w:rsidRDefault="007013AC" w:rsidP="00A817FD">
            <w:pPr>
              <w:spacing w:line="276" w:lineRule="auto"/>
              <w:ind w:right="59"/>
              <w:rPr>
                <w:rFonts w:ascii="Arial" w:eastAsia="Arial" w:hAnsi="Arial" w:cs="Arial"/>
              </w:rPr>
            </w:pPr>
          </w:p>
          <w:p w14:paraId="07E98B5E" w14:textId="77777777" w:rsidR="007013AC" w:rsidRPr="00E66520" w:rsidRDefault="007013AC" w:rsidP="00A817FD">
            <w:pPr>
              <w:spacing w:line="276" w:lineRule="auto"/>
              <w:ind w:right="59"/>
              <w:rPr>
                <w:rFonts w:ascii="Arial" w:eastAsia="Arial" w:hAnsi="Arial" w:cs="Arial"/>
                <w:u w:val="single"/>
              </w:rPr>
            </w:pPr>
            <w:r w:rsidRPr="007013AC">
              <w:rPr>
                <w:rFonts w:ascii="Arial" w:eastAsia="Arial" w:hAnsi="Arial" w:cs="Arial"/>
                <w:u w:val="single"/>
              </w:rPr>
              <w:t xml:space="preserve">Tables 4a and 4b Total </w:t>
            </w:r>
            <w:r w:rsidR="00883315">
              <w:rPr>
                <w:rFonts w:ascii="Arial" w:eastAsia="Arial" w:hAnsi="Arial" w:cs="Arial"/>
                <w:u w:val="single"/>
              </w:rPr>
              <w:t>Customers Accounts/Connections</w:t>
            </w:r>
            <w:r w:rsidRPr="007013AC">
              <w:rPr>
                <w:rFonts w:ascii="Arial" w:eastAsia="Arial" w:hAnsi="Arial" w:cs="Arial"/>
                <w:u w:val="single"/>
              </w:rPr>
              <w:t xml:space="preserve"> </w:t>
            </w:r>
          </w:p>
          <w:p w14:paraId="259457E9" w14:textId="77777777" w:rsidR="00F64C45" w:rsidRDefault="00883315" w:rsidP="00A817FD">
            <w:pPr>
              <w:spacing w:line="276" w:lineRule="auto"/>
              <w:ind w:right="49"/>
              <w:rPr>
                <w:rFonts w:ascii="Arial" w:eastAsia="Arial" w:hAnsi="Arial" w:cs="Arial"/>
              </w:rPr>
            </w:pPr>
            <w:r w:rsidRPr="00883315">
              <w:rPr>
                <w:rFonts w:ascii="Arial" w:eastAsia="Arial" w:hAnsi="Arial" w:cs="Arial"/>
              </w:rPr>
              <w:t>It is ex</w:t>
            </w:r>
            <w:r>
              <w:rPr>
                <w:rFonts w:ascii="Arial" w:eastAsia="Arial" w:hAnsi="Arial" w:cs="Arial"/>
              </w:rPr>
              <w:t xml:space="preserve">pected that the </w:t>
            </w:r>
            <w:r w:rsidR="00F12ADA">
              <w:rPr>
                <w:rFonts w:ascii="Arial" w:eastAsia="Arial" w:hAnsi="Arial" w:cs="Arial"/>
              </w:rPr>
              <w:t>rolled-</w:t>
            </w:r>
            <w:r>
              <w:rPr>
                <w:rFonts w:ascii="Arial" w:eastAsia="Arial" w:hAnsi="Arial" w:cs="Arial"/>
              </w:rPr>
              <w:t xml:space="preserve">up totals from Table 4a Total </w:t>
            </w:r>
            <w:r w:rsidR="00E66520">
              <w:rPr>
                <w:rFonts w:ascii="Arial" w:eastAsia="Arial" w:hAnsi="Arial" w:cs="Arial"/>
              </w:rPr>
              <w:t xml:space="preserve">Customers </w:t>
            </w:r>
            <w:r>
              <w:rPr>
                <w:rFonts w:ascii="Arial" w:eastAsia="Arial" w:hAnsi="Arial" w:cs="Arial"/>
              </w:rPr>
              <w:t xml:space="preserve">by Detailed Rate Class should match the totals from Table 4b Total </w:t>
            </w:r>
            <w:r w:rsidR="00E66520">
              <w:rPr>
                <w:rFonts w:ascii="Arial" w:eastAsia="Arial" w:hAnsi="Arial" w:cs="Arial"/>
              </w:rPr>
              <w:t xml:space="preserve">Customers </w:t>
            </w:r>
            <w:r>
              <w:rPr>
                <w:rFonts w:ascii="Arial" w:eastAsia="Arial" w:hAnsi="Arial" w:cs="Arial"/>
              </w:rPr>
              <w:t>by Generic Rate Class.</w:t>
            </w:r>
          </w:p>
          <w:p w14:paraId="46FD596A" w14:textId="77777777" w:rsidR="003D0B74" w:rsidRDefault="003D0B74" w:rsidP="00A817FD">
            <w:pPr>
              <w:spacing w:line="276" w:lineRule="auto"/>
              <w:ind w:right="49"/>
              <w:rPr>
                <w:rFonts w:ascii="Arial" w:eastAsia="Arial" w:hAnsi="Arial" w:cs="Arial"/>
              </w:rPr>
            </w:pPr>
          </w:p>
          <w:p w14:paraId="005C1433" w14:textId="77777777" w:rsidR="003D0B74" w:rsidRDefault="003D0B74" w:rsidP="00A817FD">
            <w:pPr>
              <w:spacing w:line="276" w:lineRule="auto"/>
              <w:ind w:right="49"/>
              <w:rPr>
                <w:rFonts w:ascii="Arial" w:hAnsi="Arial" w:cs="Arial"/>
                <w:u w:val="single"/>
              </w:rPr>
            </w:pPr>
            <w:r>
              <w:rPr>
                <w:rFonts w:ascii="Arial" w:hAnsi="Arial" w:cs="Arial"/>
                <w:u w:val="single"/>
              </w:rPr>
              <w:t xml:space="preserve">Number of multi-unit properties or complexes </w:t>
            </w:r>
          </w:p>
          <w:p w14:paraId="677F9016" w14:textId="77777777" w:rsidR="003D0B74" w:rsidRDefault="003D0B74" w:rsidP="00A817FD">
            <w:pPr>
              <w:spacing w:line="276" w:lineRule="auto"/>
              <w:ind w:right="49"/>
              <w:rPr>
                <w:rFonts w:ascii="Arial" w:hAnsi="Arial" w:cs="Arial"/>
              </w:rPr>
            </w:pPr>
            <w:r>
              <w:rPr>
                <w:rFonts w:ascii="Arial" w:hAnsi="Arial" w:cs="Arial"/>
              </w:rPr>
              <w:t>RRR 2.1.2 (e) and (f) require distributors to report the total number of properties or complexes for which a declaration has been filed with the distributor under section 3.3.4 of the Standard Supply Service Code. Only RPP customers on tiered pricing would be reported under (e) and (f).</w:t>
            </w:r>
            <w:r w:rsidR="00A57544">
              <w:rPr>
                <w:rFonts w:ascii="Arial" w:hAnsi="Arial" w:cs="Arial"/>
              </w:rPr>
              <w:t xml:space="preserve"> Time of Use </w:t>
            </w:r>
            <w:r w:rsidR="00703727">
              <w:rPr>
                <w:rFonts w:ascii="Arial" w:hAnsi="Arial" w:cs="Arial"/>
              </w:rPr>
              <w:t xml:space="preserve">(TOU) </w:t>
            </w:r>
            <w:r w:rsidR="00A57544">
              <w:rPr>
                <w:rFonts w:ascii="Arial" w:hAnsi="Arial" w:cs="Arial"/>
              </w:rPr>
              <w:t xml:space="preserve">customers are not included under (e) and (f). </w:t>
            </w:r>
          </w:p>
          <w:p w14:paraId="04EBEAA1" w14:textId="77777777" w:rsidR="00481094" w:rsidRDefault="00481094" w:rsidP="00A817FD">
            <w:pPr>
              <w:spacing w:line="276" w:lineRule="auto"/>
              <w:ind w:right="49"/>
              <w:rPr>
                <w:rFonts w:ascii="Arial" w:hAnsi="Arial" w:cs="Arial"/>
              </w:rPr>
            </w:pPr>
          </w:p>
          <w:p w14:paraId="0AF5D808" w14:textId="110FFC1F" w:rsidR="00481094" w:rsidRPr="00481094" w:rsidRDefault="00481094" w:rsidP="00A817FD">
            <w:pPr>
              <w:spacing w:line="276" w:lineRule="auto"/>
              <w:ind w:right="49"/>
              <w:rPr>
                <w:rFonts w:ascii="Arial" w:hAnsi="Arial" w:cs="Arial"/>
                <w:u w:val="single"/>
              </w:rPr>
            </w:pPr>
            <w:proofErr w:type="spellStart"/>
            <w:r w:rsidRPr="00481094">
              <w:rPr>
                <w:rFonts w:ascii="Arial" w:hAnsi="Arial" w:cs="Arial"/>
                <w:u w:val="single"/>
              </w:rPr>
              <w:t>MicroFIT</w:t>
            </w:r>
            <w:proofErr w:type="spellEnd"/>
            <w:r w:rsidRPr="00481094">
              <w:rPr>
                <w:rFonts w:ascii="Arial" w:hAnsi="Arial" w:cs="Arial"/>
                <w:u w:val="single"/>
              </w:rPr>
              <w:t xml:space="preserve"> and Embedded Generators not associated with a load account</w:t>
            </w:r>
          </w:p>
          <w:p w14:paraId="4ECE8FD1" w14:textId="3E6ADA80" w:rsidR="002023E3" w:rsidRDefault="00481094" w:rsidP="00A817FD">
            <w:pPr>
              <w:spacing w:line="276" w:lineRule="auto"/>
              <w:ind w:right="49"/>
              <w:rPr>
                <w:rFonts w:ascii="Arial" w:hAnsi="Arial" w:cs="Arial"/>
              </w:rPr>
            </w:pPr>
            <w:r w:rsidRPr="00481094">
              <w:rPr>
                <w:rFonts w:ascii="Arial" w:hAnsi="Arial" w:cs="Arial"/>
              </w:rPr>
              <w:t xml:space="preserve">When the </w:t>
            </w:r>
            <w:proofErr w:type="spellStart"/>
            <w:r w:rsidRPr="00481094">
              <w:rPr>
                <w:rFonts w:ascii="Arial" w:hAnsi="Arial" w:cs="Arial"/>
              </w:rPr>
              <w:t>microFIT</w:t>
            </w:r>
            <w:proofErr w:type="spellEnd"/>
            <w:r w:rsidRPr="00481094">
              <w:rPr>
                <w:rFonts w:ascii="Arial" w:hAnsi="Arial" w:cs="Arial"/>
              </w:rPr>
              <w:t xml:space="preserve">/FIT generators are not associated with a load account, the customer count should not be reported in any rate class in section 2.1.2 of RRR. Alternatively, when a </w:t>
            </w:r>
            <w:proofErr w:type="spellStart"/>
            <w:r w:rsidRPr="00481094">
              <w:rPr>
                <w:rFonts w:ascii="Arial" w:hAnsi="Arial" w:cs="Arial"/>
              </w:rPr>
              <w:t>microFIT</w:t>
            </w:r>
            <w:proofErr w:type="spellEnd"/>
            <w:r w:rsidRPr="00481094">
              <w:rPr>
                <w:rFonts w:ascii="Arial" w:hAnsi="Arial" w:cs="Arial"/>
              </w:rPr>
              <w:t xml:space="preserve">/FIT customer does have an associated load account, that load account should be </w:t>
            </w:r>
            <w:r w:rsidRPr="00481094">
              <w:rPr>
                <w:rFonts w:ascii="Arial" w:hAnsi="Arial" w:cs="Arial"/>
              </w:rPr>
              <w:lastRenderedPageBreak/>
              <w:t>reported in the corresponding rate class in section 2.1.2 of RRR</w:t>
            </w:r>
            <w:r>
              <w:rPr>
                <w:rFonts w:ascii="Arial" w:hAnsi="Arial" w:cs="Arial"/>
              </w:rPr>
              <w:t>.</w:t>
            </w:r>
          </w:p>
          <w:p w14:paraId="40511DF6" w14:textId="77777777" w:rsidR="00481094" w:rsidRDefault="00481094" w:rsidP="00A817FD">
            <w:pPr>
              <w:spacing w:line="276" w:lineRule="auto"/>
              <w:ind w:right="49"/>
              <w:rPr>
                <w:rFonts w:ascii="Arial" w:hAnsi="Arial" w:cs="Arial"/>
              </w:rPr>
            </w:pPr>
          </w:p>
          <w:p w14:paraId="283C0D8F" w14:textId="1C6732C5" w:rsidR="002023E3" w:rsidRDefault="002023E3" w:rsidP="002023E3">
            <w:pPr>
              <w:spacing w:line="276" w:lineRule="auto"/>
              <w:ind w:right="59"/>
              <w:rPr>
                <w:rFonts w:ascii="Arial" w:eastAsia="Arial" w:hAnsi="Arial" w:cs="Arial"/>
                <w:u w:val="single"/>
              </w:rPr>
            </w:pPr>
            <w:r>
              <w:rPr>
                <w:rFonts w:ascii="Arial" w:eastAsia="Arial" w:hAnsi="Arial" w:cs="Arial"/>
                <w:u w:val="single"/>
              </w:rPr>
              <w:t>How to down</w:t>
            </w:r>
            <w:r w:rsidR="00ED428F">
              <w:rPr>
                <w:rFonts w:ascii="Arial" w:eastAsia="Arial" w:hAnsi="Arial" w:cs="Arial"/>
                <w:u w:val="single"/>
              </w:rPr>
              <w:t>load</w:t>
            </w:r>
            <w:r>
              <w:rPr>
                <w:rFonts w:ascii="Arial" w:eastAsia="Arial" w:hAnsi="Arial" w:cs="Arial"/>
                <w:u w:val="single"/>
              </w:rPr>
              <w:t xml:space="preserve"> and upload a CSV file to the form</w:t>
            </w:r>
          </w:p>
          <w:p w14:paraId="22E0E212" w14:textId="79E2FCA3" w:rsidR="002023E3" w:rsidRDefault="002023E3" w:rsidP="002023E3">
            <w:pPr>
              <w:widowControl/>
              <w:spacing w:line="276" w:lineRule="auto"/>
              <w:rPr>
                <w:rFonts w:ascii="Arial" w:hAnsi="Arial" w:cs="Arial"/>
                <w:lang w:val="en-CA"/>
              </w:rPr>
            </w:pPr>
            <w:r>
              <w:rPr>
                <w:rFonts w:ascii="Arial" w:hAnsi="Arial" w:cs="Arial"/>
                <w:lang w:val="en-CA"/>
              </w:rPr>
              <w:t xml:space="preserve">The below are the steps to </w:t>
            </w:r>
            <w:r w:rsidR="00E42AB4">
              <w:rPr>
                <w:rFonts w:ascii="Arial" w:hAnsi="Arial" w:cs="Arial"/>
                <w:lang w:val="en-CA"/>
              </w:rPr>
              <w:t>download</w:t>
            </w:r>
            <w:r w:rsidR="009B7B4F">
              <w:rPr>
                <w:rFonts w:ascii="Arial" w:hAnsi="Arial" w:cs="Arial"/>
                <w:lang w:val="en-CA"/>
              </w:rPr>
              <w:t xml:space="preserve"> and</w:t>
            </w:r>
            <w:r>
              <w:rPr>
                <w:rFonts w:ascii="Arial" w:hAnsi="Arial" w:cs="Arial"/>
                <w:lang w:val="en-CA"/>
              </w:rPr>
              <w:t xml:space="preserve"> </w:t>
            </w:r>
            <w:r w:rsidR="00E42AB4">
              <w:rPr>
                <w:rFonts w:ascii="Arial" w:hAnsi="Arial" w:cs="Arial"/>
                <w:lang w:val="en-CA"/>
              </w:rPr>
              <w:t xml:space="preserve">upload </w:t>
            </w:r>
            <w:r>
              <w:rPr>
                <w:rFonts w:ascii="Arial" w:hAnsi="Arial" w:cs="Arial"/>
                <w:lang w:val="en-CA"/>
              </w:rPr>
              <w:t xml:space="preserve">the CSV </w:t>
            </w:r>
            <w:r w:rsidR="00E42AB4">
              <w:rPr>
                <w:rFonts w:ascii="Arial" w:hAnsi="Arial" w:cs="Arial"/>
                <w:lang w:val="en-CA"/>
              </w:rPr>
              <w:t>template</w:t>
            </w:r>
            <w:r>
              <w:rPr>
                <w:rFonts w:ascii="Arial" w:hAnsi="Arial" w:cs="Arial"/>
                <w:lang w:val="en-CA"/>
              </w:rPr>
              <w:t xml:space="preserve"> for the </w:t>
            </w:r>
            <w:r w:rsidR="00173CA4">
              <w:rPr>
                <w:rFonts w:ascii="Arial" w:hAnsi="Arial" w:cs="Arial"/>
                <w:lang w:val="en-CA"/>
              </w:rPr>
              <w:t>Table0</w:t>
            </w:r>
            <w:r w:rsidR="009B7B4F">
              <w:rPr>
                <w:rFonts w:ascii="Arial" w:hAnsi="Arial" w:cs="Arial"/>
                <w:lang w:val="en-CA"/>
              </w:rPr>
              <w:t xml:space="preserve">. </w:t>
            </w:r>
            <w:r w:rsidR="00173CA4">
              <w:rPr>
                <w:rFonts w:ascii="Arial" w:hAnsi="Arial" w:cs="Arial"/>
                <w:lang w:val="en-CA"/>
              </w:rPr>
              <w:t>Table 3A, and Table 3</w:t>
            </w:r>
            <w:r w:rsidR="009B7B4F">
              <w:rPr>
                <w:rFonts w:ascii="Arial" w:hAnsi="Arial" w:cs="Arial"/>
                <w:lang w:val="en-CA"/>
              </w:rPr>
              <w:t>C could follow the same procedure.</w:t>
            </w:r>
          </w:p>
          <w:p w14:paraId="284D8C14" w14:textId="77777777" w:rsidR="002023E3" w:rsidRDefault="002023E3" w:rsidP="002023E3">
            <w:pPr>
              <w:widowControl/>
              <w:spacing w:line="276" w:lineRule="auto"/>
              <w:rPr>
                <w:rFonts w:ascii="Arial" w:hAnsi="Arial" w:cs="Arial"/>
                <w:lang w:val="en-CA"/>
              </w:rPr>
            </w:pPr>
          </w:p>
          <w:p w14:paraId="4203B64E" w14:textId="406F5CE8" w:rsidR="002023E3" w:rsidRDefault="002023E3" w:rsidP="002023E3">
            <w:pPr>
              <w:pStyle w:val="ListParagraph"/>
              <w:widowControl/>
              <w:numPr>
                <w:ilvl w:val="0"/>
                <w:numId w:val="122"/>
              </w:numPr>
              <w:spacing w:line="276" w:lineRule="auto"/>
              <w:ind w:left="310" w:hanging="310"/>
              <w:rPr>
                <w:rFonts w:ascii="Arial" w:hAnsi="Arial" w:cs="Arial"/>
                <w:lang w:val="en-CA"/>
              </w:rPr>
            </w:pPr>
            <w:r>
              <w:rPr>
                <w:rFonts w:ascii="Arial" w:hAnsi="Arial" w:cs="Arial"/>
                <w:lang w:val="en-CA"/>
              </w:rPr>
              <w:t>Access the RRR 2.1.</w:t>
            </w:r>
            <w:r w:rsidR="00173CA4">
              <w:rPr>
                <w:rFonts w:ascii="Arial" w:hAnsi="Arial" w:cs="Arial"/>
                <w:lang w:val="en-CA"/>
              </w:rPr>
              <w:t>2</w:t>
            </w:r>
            <w:r>
              <w:rPr>
                <w:rFonts w:ascii="Arial" w:hAnsi="Arial" w:cs="Arial"/>
                <w:lang w:val="en-CA"/>
              </w:rPr>
              <w:t xml:space="preserve"> form</w:t>
            </w:r>
          </w:p>
          <w:p w14:paraId="23759C6A" w14:textId="64B8863D" w:rsidR="002023E3" w:rsidRDefault="002023E3" w:rsidP="002023E3">
            <w:pPr>
              <w:pStyle w:val="ListParagraph"/>
              <w:widowControl/>
              <w:numPr>
                <w:ilvl w:val="0"/>
                <w:numId w:val="122"/>
              </w:numPr>
              <w:spacing w:line="276" w:lineRule="auto"/>
              <w:ind w:left="310" w:hanging="310"/>
              <w:rPr>
                <w:rFonts w:ascii="Arial" w:hAnsi="Arial" w:cs="Arial"/>
                <w:lang w:val="en-CA"/>
              </w:rPr>
            </w:pPr>
            <w:r>
              <w:rPr>
                <w:rFonts w:ascii="Arial" w:hAnsi="Arial" w:cs="Arial"/>
                <w:lang w:val="en-CA"/>
              </w:rPr>
              <w:t>Click on the “</w:t>
            </w:r>
            <w:r w:rsidR="004F354F">
              <w:rPr>
                <w:rFonts w:ascii="Arial" w:hAnsi="Arial" w:cs="Arial"/>
                <w:lang w:val="en-CA"/>
              </w:rPr>
              <w:t>Table 0</w:t>
            </w:r>
            <w:r>
              <w:rPr>
                <w:rFonts w:ascii="Arial" w:hAnsi="Arial" w:cs="Arial"/>
                <w:lang w:val="en-CA"/>
              </w:rPr>
              <w:t>”</w:t>
            </w:r>
            <w:r w:rsidR="004F354F">
              <w:rPr>
                <w:rFonts w:ascii="Arial" w:hAnsi="Arial" w:cs="Arial"/>
                <w:lang w:val="en-CA"/>
              </w:rPr>
              <w:t>, “Table3A”, and “Table 3C”</w:t>
            </w:r>
            <w:r>
              <w:rPr>
                <w:rFonts w:ascii="Arial" w:hAnsi="Arial" w:cs="Arial"/>
                <w:lang w:val="en-CA"/>
              </w:rPr>
              <w:t xml:space="preserve"> button located within the form</w:t>
            </w:r>
            <w:r w:rsidR="00B30D21">
              <w:rPr>
                <w:rFonts w:ascii="Arial" w:hAnsi="Arial" w:cs="Arial"/>
                <w:lang w:val="en-CA"/>
              </w:rPr>
              <w:t xml:space="preserve"> to download the </w:t>
            </w:r>
            <w:r w:rsidR="00593CA5">
              <w:rPr>
                <w:rFonts w:ascii="Arial" w:hAnsi="Arial" w:cs="Arial"/>
                <w:lang w:val="en-CA"/>
              </w:rPr>
              <w:t xml:space="preserve">CSV </w:t>
            </w:r>
            <w:r w:rsidR="00B30D21">
              <w:rPr>
                <w:rFonts w:ascii="Arial" w:hAnsi="Arial" w:cs="Arial"/>
                <w:lang w:val="en-CA"/>
              </w:rPr>
              <w:t>template</w:t>
            </w:r>
            <w:r>
              <w:rPr>
                <w:rFonts w:ascii="Arial" w:hAnsi="Arial" w:cs="Arial"/>
                <w:lang w:val="en-CA"/>
              </w:rPr>
              <w:t xml:space="preserve">. </w:t>
            </w:r>
          </w:p>
          <w:p w14:paraId="71FE4C52" w14:textId="77777777" w:rsidR="002023E3" w:rsidRDefault="002023E3" w:rsidP="002023E3">
            <w:pPr>
              <w:pStyle w:val="ListParagraph"/>
              <w:widowControl/>
              <w:rPr>
                <w:rFonts w:ascii="Arial" w:hAnsi="Arial" w:cs="Arial"/>
                <w:lang w:val="en-CA"/>
              </w:rPr>
            </w:pPr>
          </w:p>
          <w:p w14:paraId="545FCF2B" w14:textId="3F350371" w:rsidR="002023E3" w:rsidRDefault="00B30D21" w:rsidP="00671B10">
            <w:pPr>
              <w:pStyle w:val="ListParagraph"/>
              <w:ind w:left="40"/>
              <w:jc w:val="center"/>
              <w:rPr>
                <w:rFonts w:ascii="Arial" w:hAnsi="Arial" w:cs="Arial"/>
                <w:lang w:val="en-CA"/>
              </w:rPr>
            </w:pPr>
            <w:r w:rsidRPr="00B30D21">
              <w:rPr>
                <w:noProof/>
              </w:rPr>
              <w:drawing>
                <wp:inline distT="0" distB="0" distL="0" distR="0" wp14:anchorId="56EF153E" wp14:editId="638FB56F">
                  <wp:extent cx="5522537" cy="75049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27651" cy="764783"/>
                          </a:xfrm>
                          <a:prstGeom prst="rect">
                            <a:avLst/>
                          </a:prstGeom>
                        </pic:spPr>
                      </pic:pic>
                    </a:graphicData>
                  </a:graphic>
                </wp:inline>
              </w:drawing>
            </w:r>
          </w:p>
          <w:p w14:paraId="7A9B928A" w14:textId="77777777" w:rsidR="002023E3" w:rsidRDefault="002023E3" w:rsidP="002023E3">
            <w:pPr>
              <w:widowControl/>
              <w:ind w:left="720"/>
              <w:rPr>
                <w:rFonts w:ascii="Arial" w:hAnsi="Arial" w:cs="Arial"/>
                <w:lang w:val="en-CA"/>
              </w:rPr>
            </w:pPr>
          </w:p>
          <w:p w14:paraId="34DB0AFC" w14:textId="77777777" w:rsidR="0046680E" w:rsidRDefault="0046680E" w:rsidP="0046680E">
            <w:pPr>
              <w:pStyle w:val="ListParagraph"/>
              <w:widowControl/>
              <w:numPr>
                <w:ilvl w:val="0"/>
                <w:numId w:val="122"/>
              </w:numPr>
              <w:spacing w:line="276" w:lineRule="auto"/>
              <w:ind w:left="310" w:hanging="310"/>
              <w:rPr>
                <w:rFonts w:ascii="Arial" w:hAnsi="Arial" w:cs="Arial"/>
                <w:lang w:val="en-CA"/>
              </w:rPr>
            </w:pPr>
            <w:r w:rsidRPr="003C3F65">
              <w:rPr>
                <w:rFonts w:ascii="Arial" w:hAnsi="Arial" w:cs="Arial"/>
                <w:lang w:val="en-CA"/>
              </w:rPr>
              <w:t>Ensure you have entered Retailers before downloading Table 3A</w:t>
            </w:r>
          </w:p>
          <w:p w14:paraId="524136EB" w14:textId="77777777" w:rsidR="0046680E" w:rsidRPr="00BE55AF" w:rsidRDefault="0046680E" w:rsidP="0046680E">
            <w:pPr>
              <w:jc w:val="center"/>
              <w:rPr>
                <w:rFonts w:ascii="Arial" w:hAnsi="Arial" w:cs="Arial"/>
                <w:lang w:val="en-CA"/>
              </w:rPr>
            </w:pPr>
            <w:r w:rsidRPr="006C22F8">
              <w:rPr>
                <w:rFonts w:ascii="Arial" w:hAnsi="Arial" w:cs="Arial"/>
                <w:noProof/>
              </w:rPr>
              <w:drawing>
                <wp:inline distT="0" distB="0" distL="0" distR="0" wp14:anchorId="2AE4B941" wp14:editId="23A3AAF6">
                  <wp:extent cx="5469147" cy="72512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09056" cy="730420"/>
                          </a:xfrm>
                          <a:prstGeom prst="rect">
                            <a:avLst/>
                          </a:prstGeom>
                        </pic:spPr>
                      </pic:pic>
                    </a:graphicData>
                  </a:graphic>
                </wp:inline>
              </w:drawing>
            </w:r>
          </w:p>
          <w:p w14:paraId="3D51A3E1" w14:textId="77777777" w:rsidR="002023E3" w:rsidRDefault="002023E3" w:rsidP="002023E3">
            <w:pPr>
              <w:widowControl/>
              <w:rPr>
                <w:rFonts w:ascii="Arial" w:hAnsi="Arial" w:cs="Arial"/>
                <w:lang w:val="en-CA"/>
              </w:rPr>
            </w:pPr>
          </w:p>
          <w:p w14:paraId="2019223D" w14:textId="6E950232" w:rsidR="002023E3" w:rsidRDefault="002023E3" w:rsidP="002023E3">
            <w:pPr>
              <w:pStyle w:val="ListParagraph"/>
              <w:widowControl/>
              <w:numPr>
                <w:ilvl w:val="0"/>
                <w:numId w:val="122"/>
              </w:numPr>
              <w:ind w:left="310" w:hanging="270"/>
              <w:rPr>
                <w:rFonts w:ascii="Arial" w:hAnsi="Arial" w:cs="Arial"/>
                <w:lang w:val="en-CA"/>
              </w:rPr>
            </w:pPr>
            <w:r w:rsidRPr="005E106F">
              <w:rPr>
                <w:rFonts w:ascii="Arial" w:hAnsi="Arial" w:cs="Arial"/>
                <w:lang w:val="en-CA"/>
              </w:rPr>
              <w:t>The CSV file</w:t>
            </w:r>
            <w:r w:rsidR="005E106F">
              <w:rPr>
                <w:rFonts w:ascii="Arial" w:hAnsi="Arial" w:cs="Arial"/>
                <w:lang w:val="en-CA"/>
              </w:rPr>
              <w:t xml:space="preserve">s </w:t>
            </w:r>
            <w:r w:rsidR="00AA2049">
              <w:rPr>
                <w:rFonts w:ascii="Arial" w:hAnsi="Arial" w:cs="Arial"/>
                <w:lang w:val="en-CA"/>
              </w:rPr>
              <w:t>would be downloaded to the default path, like Downloads.</w:t>
            </w:r>
          </w:p>
          <w:p w14:paraId="69F80BA1" w14:textId="77777777" w:rsidR="00D31F98" w:rsidRDefault="00D31F98" w:rsidP="00D31F98">
            <w:pPr>
              <w:pStyle w:val="ListParagraph"/>
              <w:widowControl/>
              <w:numPr>
                <w:ilvl w:val="0"/>
                <w:numId w:val="122"/>
              </w:numPr>
              <w:ind w:left="310" w:hanging="270"/>
              <w:rPr>
                <w:rFonts w:ascii="Arial" w:hAnsi="Arial" w:cs="Arial"/>
                <w:lang w:val="en-CA"/>
              </w:rPr>
            </w:pPr>
            <w:r w:rsidRPr="00D31F98">
              <w:rPr>
                <w:rFonts w:ascii="Arial" w:hAnsi="Arial" w:cs="Arial"/>
                <w:lang w:val="en-CA"/>
              </w:rPr>
              <w:t>Once all the appropriate fields are entered, please save it on your hard drive.</w:t>
            </w:r>
          </w:p>
          <w:p w14:paraId="508643DE" w14:textId="4A2F5D64" w:rsidR="002023E3" w:rsidRPr="00671B10" w:rsidRDefault="002023E3" w:rsidP="00671B10">
            <w:pPr>
              <w:pStyle w:val="ListParagraph"/>
              <w:widowControl/>
              <w:numPr>
                <w:ilvl w:val="0"/>
                <w:numId w:val="122"/>
              </w:numPr>
              <w:ind w:left="310" w:hanging="270"/>
              <w:rPr>
                <w:rFonts w:ascii="Arial" w:hAnsi="Arial" w:cs="Arial"/>
                <w:lang w:val="en-CA"/>
              </w:rPr>
            </w:pPr>
            <w:r w:rsidRPr="00671B10">
              <w:rPr>
                <w:rFonts w:ascii="Arial" w:hAnsi="Arial" w:cs="Arial"/>
              </w:rPr>
              <w:t xml:space="preserve">Click on the “+” sign </w:t>
            </w:r>
            <w:r w:rsidR="001D7586">
              <w:rPr>
                <w:rFonts w:ascii="Arial" w:hAnsi="Arial" w:cs="Arial"/>
                <w:lang w:val="en-CA"/>
              </w:rPr>
              <w:t>under “</w:t>
            </w:r>
            <w:r w:rsidR="001D7586" w:rsidRPr="001D7586">
              <w:rPr>
                <w:rFonts w:ascii="Arial" w:hAnsi="Arial" w:cs="Arial"/>
                <w:lang w:val="en-CA"/>
              </w:rPr>
              <w:t>IMPORT FILES</w:t>
            </w:r>
            <w:r w:rsidR="001D7586">
              <w:rPr>
                <w:rFonts w:ascii="Arial" w:hAnsi="Arial" w:cs="Arial"/>
                <w:lang w:val="en-CA"/>
              </w:rPr>
              <w:t xml:space="preserve">” </w:t>
            </w:r>
            <w:r w:rsidRPr="00671B10">
              <w:rPr>
                <w:rFonts w:ascii="Arial" w:hAnsi="Arial" w:cs="Arial"/>
              </w:rPr>
              <w:t xml:space="preserve">in the form to upload the CSV file. </w:t>
            </w:r>
          </w:p>
          <w:p w14:paraId="49E68213" w14:textId="77777777" w:rsidR="002023E3" w:rsidRDefault="002023E3" w:rsidP="002023E3">
            <w:pPr>
              <w:widowControl/>
              <w:rPr>
                <w:rFonts w:ascii="Arial" w:hAnsi="Arial" w:cs="Arial"/>
                <w:lang w:val="en-CA"/>
              </w:rPr>
            </w:pPr>
          </w:p>
          <w:p w14:paraId="2B18F85B" w14:textId="26098F96" w:rsidR="002023E3" w:rsidRDefault="00AD3449" w:rsidP="00671B10">
            <w:pPr>
              <w:widowControl/>
              <w:ind w:left="40"/>
              <w:jc w:val="center"/>
              <w:rPr>
                <w:rFonts w:ascii="Arial" w:hAnsi="Arial" w:cs="Arial"/>
                <w:lang w:val="en-CA"/>
              </w:rPr>
            </w:pPr>
            <w:r>
              <w:rPr>
                <w:noProof/>
              </w:rPr>
              <w:drawing>
                <wp:inline distT="0" distB="0" distL="0" distR="0" wp14:anchorId="664A85C1" wp14:editId="122537EA">
                  <wp:extent cx="5576810" cy="14806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09283" cy="1489226"/>
                          </a:xfrm>
                          <a:prstGeom prst="rect">
                            <a:avLst/>
                          </a:prstGeom>
                          <a:noFill/>
                        </pic:spPr>
                      </pic:pic>
                    </a:graphicData>
                  </a:graphic>
                </wp:inline>
              </w:drawing>
            </w:r>
          </w:p>
          <w:p w14:paraId="77FC92A6" w14:textId="77777777" w:rsidR="002023E3" w:rsidRDefault="002023E3" w:rsidP="002023E3">
            <w:pPr>
              <w:widowControl/>
              <w:ind w:left="360"/>
              <w:rPr>
                <w:rFonts w:ascii="Arial" w:hAnsi="Arial" w:cs="Arial"/>
                <w:lang w:val="en-CA"/>
              </w:rPr>
            </w:pPr>
          </w:p>
          <w:p w14:paraId="2F92D11C" w14:textId="77777777" w:rsidR="002023E3" w:rsidRDefault="002023E3" w:rsidP="002023E3">
            <w:pPr>
              <w:pStyle w:val="ListParagraph"/>
              <w:widowControl/>
              <w:numPr>
                <w:ilvl w:val="0"/>
                <w:numId w:val="122"/>
              </w:numPr>
              <w:ind w:left="400" w:hanging="270"/>
              <w:rPr>
                <w:rFonts w:ascii="Arial" w:hAnsi="Arial" w:cs="Arial"/>
                <w:lang w:val="en-CA"/>
              </w:rPr>
            </w:pPr>
            <w:r>
              <w:rPr>
                <w:rFonts w:ascii="Arial" w:hAnsi="Arial" w:cs="Arial"/>
                <w:lang w:val="en-CA"/>
              </w:rPr>
              <w:t xml:space="preserve">Click the paperclip icon to access the file directory. Select the saved CSV file to upload and click open. The file will automatically be uploaded. </w:t>
            </w:r>
          </w:p>
          <w:p w14:paraId="2E6CDABE" w14:textId="77777777" w:rsidR="002023E3" w:rsidRDefault="002023E3" w:rsidP="002023E3">
            <w:pPr>
              <w:pStyle w:val="ListParagraph"/>
              <w:widowControl/>
              <w:rPr>
                <w:rFonts w:ascii="Arial" w:hAnsi="Arial" w:cs="Arial"/>
                <w:lang w:val="en-CA"/>
              </w:rPr>
            </w:pPr>
          </w:p>
          <w:p w14:paraId="21106E03" w14:textId="2F513BA1" w:rsidR="002023E3" w:rsidRDefault="002023E3" w:rsidP="002023E3">
            <w:pPr>
              <w:pStyle w:val="ListParagraph"/>
              <w:widowControl/>
              <w:ind w:left="130"/>
              <w:rPr>
                <w:rFonts w:ascii="Arial" w:hAnsi="Arial" w:cs="Arial"/>
                <w:lang w:val="en-CA"/>
              </w:rPr>
            </w:pPr>
            <w:r>
              <w:rPr>
                <w:noProof/>
              </w:rPr>
              <w:t xml:space="preserve"> </w:t>
            </w:r>
          </w:p>
          <w:p w14:paraId="0E592B68" w14:textId="46069B30" w:rsidR="002023E3" w:rsidRDefault="009B7F17" w:rsidP="00671B10">
            <w:pPr>
              <w:widowControl/>
              <w:jc w:val="center"/>
              <w:rPr>
                <w:rFonts w:ascii="Arial" w:hAnsi="Arial" w:cs="Arial"/>
                <w:lang w:val="en-CA"/>
              </w:rPr>
            </w:pPr>
            <w:r>
              <w:rPr>
                <w:rFonts w:ascii="Arial" w:hAnsi="Arial" w:cs="Arial"/>
                <w:noProof/>
              </w:rPr>
              <w:lastRenderedPageBreak/>
              <w:drawing>
                <wp:inline distT="0" distB="0" distL="0" distR="0" wp14:anchorId="4A9456AE" wp14:editId="0DB60B02">
                  <wp:extent cx="5702060" cy="268859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43446" cy="2708112"/>
                          </a:xfrm>
                          <a:prstGeom prst="rect">
                            <a:avLst/>
                          </a:prstGeom>
                          <a:noFill/>
                        </pic:spPr>
                      </pic:pic>
                    </a:graphicData>
                  </a:graphic>
                </wp:inline>
              </w:drawing>
            </w:r>
          </w:p>
          <w:p w14:paraId="2FE7B1CD" w14:textId="77777777" w:rsidR="009B7F17" w:rsidRDefault="009B7F17" w:rsidP="002023E3">
            <w:pPr>
              <w:widowControl/>
              <w:rPr>
                <w:rFonts w:ascii="Arial" w:hAnsi="Arial" w:cs="Arial"/>
                <w:lang w:val="en-CA"/>
              </w:rPr>
            </w:pPr>
          </w:p>
          <w:p w14:paraId="6CE5AEC7" w14:textId="77777777" w:rsidR="009B7F17" w:rsidRDefault="009B7F17" w:rsidP="002023E3">
            <w:pPr>
              <w:widowControl/>
              <w:rPr>
                <w:rFonts w:ascii="Arial" w:hAnsi="Arial" w:cs="Arial"/>
                <w:lang w:val="en-CA"/>
              </w:rPr>
            </w:pPr>
          </w:p>
          <w:p w14:paraId="0DE2DEBF" w14:textId="06FAD1CB" w:rsidR="002023E3" w:rsidRDefault="002023E3" w:rsidP="002023E3">
            <w:pPr>
              <w:pStyle w:val="ListParagraph"/>
              <w:widowControl/>
              <w:numPr>
                <w:ilvl w:val="0"/>
                <w:numId w:val="122"/>
              </w:numPr>
              <w:ind w:left="400" w:hanging="270"/>
              <w:rPr>
                <w:rFonts w:ascii="Arial" w:hAnsi="Arial" w:cs="Arial"/>
                <w:lang w:val="en-CA"/>
              </w:rPr>
            </w:pPr>
            <w:r>
              <w:rPr>
                <w:rFonts w:ascii="Arial" w:hAnsi="Arial" w:cs="Arial"/>
                <w:lang w:val="en-CA"/>
              </w:rPr>
              <w:t xml:space="preserve">Click the Checkmark button to confirm the upload of the CSV file. </w:t>
            </w:r>
          </w:p>
          <w:p w14:paraId="20C51A95" w14:textId="41752CB7" w:rsidR="002023E3" w:rsidRPr="00261C8F" w:rsidRDefault="00E27A2F" w:rsidP="00671B10">
            <w:pPr>
              <w:widowControl/>
              <w:jc w:val="center"/>
              <w:rPr>
                <w:rFonts w:ascii="Arial" w:hAnsi="Arial" w:cs="Arial"/>
                <w:lang w:val="en-CA"/>
              </w:rPr>
            </w:pPr>
            <w:r>
              <w:rPr>
                <w:rFonts w:ascii="Arial" w:hAnsi="Arial" w:cs="Arial"/>
                <w:noProof/>
              </w:rPr>
              <w:drawing>
                <wp:inline distT="0" distB="0" distL="0" distR="0" wp14:anchorId="06FEE11C" wp14:editId="32D9A6AB">
                  <wp:extent cx="5835602" cy="68287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95247" cy="689857"/>
                          </a:xfrm>
                          <a:prstGeom prst="rect">
                            <a:avLst/>
                          </a:prstGeom>
                          <a:noFill/>
                        </pic:spPr>
                      </pic:pic>
                    </a:graphicData>
                  </a:graphic>
                </wp:inline>
              </w:drawing>
            </w:r>
          </w:p>
          <w:p w14:paraId="44998B23" w14:textId="77777777" w:rsidR="002023E3" w:rsidRDefault="002023E3" w:rsidP="002023E3">
            <w:pPr>
              <w:ind w:right="49"/>
              <w:rPr>
                <w:rFonts w:ascii="Arial" w:eastAsia="Arial" w:hAnsi="Arial" w:cs="Arial"/>
              </w:rPr>
            </w:pPr>
          </w:p>
          <w:p w14:paraId="517BA2B8" w14:textId="40F0B238" w:rsidR="002023E3" w:rsidRPr="00671B10" w:rsidRDefault="002023E3" w:rsidP="00671B10">
            <w:pPr>
              <w:pStyle w:val="ListParagraph"/>
              <w:widowControl/>
              <w:numPr>
                <w:ilvl w:val="0"/>
                <w:numId w:val="122"/>
              </w:numPr>
              <w:ind w:left="400" w:hanging="270"/>
              <w:rPr>
                <w:rFonts w:ascii="Arial" w:hAnsi="Arial" w:cs="Arial"/>
                <w:lang w:val="en-CA"/>
              </w:rPr>
            </w:pPr>
            <w:r w:rsidRPr="00671B10">
              <w:rPr>
                <w:rFonts w:ascii="Arial" w:hAnsi="Arial" w:cs="Arial"/>
              </w:rPr>
              <w:t xml:space="preserve">Once </w:t>
            </w:r>
            <w:r w:rsidR="00496015">
              <w:rPr>
                <w:rFonts w:ascii="Arial" w:hAnsi="Arial" w:cs="Arial"/>
                <w:lang w:val="en-CA"/>
              </w:rPr>
              <w:t>the</w:t>
            </w:r>
            <w:r w:rsidRPr="00671B10">
              <w:rPr>
                <w:rFonts w:ascii="Arial" w:hAnsi="Arial" w:cs="Arial"/>
              </w:rPr>
              <w:t xml:space="preserve"> file is uploaded, the </w:t>
            </w:r>
            <w:r w:rsidR="00953E8C">
              <w:rPr>
                <w:rFonts w:ascii="Arial" w:hAnsi="Arial" w:cs="Arial"/>
                <w:lang w:val="en-CA"/>
              </w:rPr>
              <w:t>Tables</w:t>
            </w:r>
            <w:r w:rsidRPr="00671B10">
              <w:rPr>
                <w:rFonts w:ascii="Arial" w:hAnsi="Arial" w:cs="Arial"/>
              </w:rPr>
              <w:t xml:space="preserve"> will be automatically </w:t>
            </w:r>
            <w:r w:rsidR="00020BD5">
              <w:rPr>
                <w:rFonts w:ascii="Arial" w:hAnsi="Arial" w:cs="Arial"/>
                <w:lang w:val="en-CA"/>
              </w:rPr>
              <w:t>populated</w:t>
            </w:r>
            <w:r w:rsidRPr="00671B10">
              <w:rPr>
                <w:rFonts w:ascii="Arial" w:hAnsi="Arial" w:cs="Arial"/>
              </w:rPr>
              <w:t xml:space="preserve">. If there are any validation errors in the CSV file upload, a message prompt will appear. </w:t>
            </w:r>
          </w:p>
          <w:p w14:paraId="6C42970C" w14:textId="77777777" w:rsidR="0019039A" w:rsidRDefault="0019039A" w:rsidP="0019039A">
            <w:pPr>
              <w:pStyle w:val="ListParagraph"/>
              <w:ind w:left="0" w:right="49"/>
              <w:rPr>
                <w:rFonts w:ascii="Arial" w:eastAsia="Arial" w:hAnsi="Arial" w:cs="Arial"/>
              </w:rPr>
            </w:pPr>
          </w:p>
          <w:p w14:paraId="0F1E40FE" w14:textId="0FEF5954" w:rsidR="002023E3" w:rsidRDefault="0019039A" w:rsidP="00671B10">
            <w:pPr>
              <w:pStyle w:val="ListParagraph"/>
              <w:ind w:left="0" w:right="49"/>
              <w:rPr>
                <w:rFonts w:ascii="Arial" w:eastAsia="Arial" w:hAnsi="Arial" w:cs="Arial"/>
              </w:rPr>
            </w:pPr>
            <w:r w:rsidRPr="0019039A">
              <w:rPr>
                <w:rFonts w:ascii="Arial" w:eastAsia="Arial" w:hAnsi="Arial" w:cs="Arial"/>
              </w:rPr>
              <w:t xml:space="preserve">Please note that Table 3B (“Aggregate Number </w:t>
            </w:r>
            <w:proofErr w:type="gramStart"/>
            <w:r w:rsidRPr="0019039A">
              <w:rPr>
                <w:rFonts w:ascii="Arial" w:eastAsia="Arial" w:hAnsi="Arial" w:cs="Arial"/>
              </w:rPr>
              <w:t>Of</w:t>
            </w:r>
            <w:proofErr w:type="gramEnd"/>
            <w:r w:rsidRPr="0019039A">
              <w:rPr>
                <w:rFonts w:ascii="Arial" w:eastAsia="Arial" w:hAnsi="Arial" w:cs="Arial"/>
              </w:rPr>
              <w:t xml:space="preserve"> Retailer Customers”) and Table 4a (“Total Customer/Connections”) will not update unless you have answered “Yes” and saved the form.</w:t>
            </w:r>
          </w:p>
          <w:p w14:paraId="16B00314" w14:textId="25B4D853" w:rsidR="002023E3" w:rsidRDefault="002023E3" w:rsidP="002023E3">
            <w:pPr>
              <w:pStyle w:val="ListParagraph"/>
              <w:ind w:left="0" w:right="49"/>
              <w:rPr>
                <w:rFonts w:ascii="Arial" w:eastAsia="Arial" w:hAnsi="Arial" w:cs="Arial"/>
              </w:rPr>
            </w:pPr>
            <w:r>
              <w:rPr>
                <w:rFonts w:ascii="Arial" w:eastAsia="Arial" w:hAnsi="Arial" w:cs="Arial"/>
              </w:rPr>
              <w:t xml:space="preserve">The user </w:t>
            </w:r>
            <w:proofErr w:type="gramStart"/>
            <w:r>
              <w:rPr>
                <w:rFonts w:ascii="Arial" w:eastAsia="Arial" w:hAnsi="Arial" w:cs="Arial"/>
              </w:rPr>
              <w:t>is able to</w:t>
            </w:r>
            <w:proofErr w:type="gramEnd"/>
            <w:r>
              <w:rPr>
                <w:rFonts w:ascii="Arial" w:eastAsia="Arial" w:hAnsi="Arial" w:cs="Arial"/>
              </w:rPr>
              <w:t xml:space="preserve"> correct any errors </w:t>
            </w:r>
            <w:proofErr w:type="gramStart"/>
            <w:r>
              <w:rPr>
                <w:rFonts w:ascii="Arial" w:eastAsia="Arial" w:hAnsi="Arial" w:cs="Arial"/>
              </w:rPr>
              <w:t>either</w:t>
            </w:r>
            <w:proofErr w:type="gramEnd"/>
            <w:r>
              <w:rPr>
                <w:rFonts w:ascii="Arial" w:eastAsia="Arial" w:hAnsi="Arial" w:cs="Arial"/>
              </w:rPr>
              <w:t xml:space="preserve"> clicking into each table or re-uploading a new </w:t>
            </w:r>
            <w:r w:rsidRPr="00C74D93">
              <w:rPr>
                <w:rFonts w:ascii="Arial" w:eastAsia="Arial" w:hAnsi="Arial" w:cs="Arial"/>
              </w:rPr>
              <w:t>CSV file.</w:t>
            </w:r>
            <w:r>
              <w:rPr>
                <w:rFonts w:ascii="Arial" w:eastAsia="Arial" w:hAnsi="Arial" w:cs="Arial"/>
              </w:rPr>
              <w:t xml:space="preserve"> </w:t>
            </w:r>
          </w:p>
          <w:p w14:paraId="7972CF95" w14:textId="089D3551" w:rsidR="002023E3" w:rsidRDefault="00BF2A94" w:rsidP="00671B10">
            <w:pPr>
              <w:pStyle w:val="ListParagraph"/>
              <w:ind w:left="0" w:right="49"/>
              <w:jc w:val="center"/>
              <w:rPr>
                <w:rFonts w:ascii="Arial" w:eastAsia="Arial" w:hAnsi="Arial" w:cs="Arial"/>
              </w:rPr>
            </w:pPr>
            <w:r w:rsidRPr="00BF2A94">
              <w:rPr>
                <w:rFonts w:ascii="Arial" w:eastAsia="Arial" w:hAnsi="Arial" w:cs="Arial"/>
                <w:noProof/>
              </w:rPr>
              <w:drawing>
                <wp:inline distT="0" distB="0" distL="0" distR="0" wp14:anchorId="12132C36" wp14:editId="0493C78C">
                  <wp:extent cx="5596360" cy="817930"/>
                  <wp:effectExtent l="0" t="0" r="0" b="0"/>
                  <wp:docPr id="1707571609" name="Picture 170757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05508" cy="819267"/>
                          </a:xfrm>
                          <a:prstGeom prst="rect">
                            <a:avLst/>
                          </a:prstGeom>
                        </pic:spPr>
                      </pic:pic>
                    </a:graphicData>
                  </a:graphic>
                </wp:inline>
              </w:drawing>
            </w:r>
          </w:p>
          <w:p w14:paraId="49EFB0A9" w14:textId="77777777" w:rsidR="0019039A" w:rsidRDefault="0019039A" w:rsidP="00671B10">
            <w:pPr>
              <w:pStyle w:val="ListParagraph"/>
              <w:ind w:left="0" w:right="49"/>
              <w:rPr>
                <w:rFonts w:ascii="Arial" w:eastAsia="Arial" w:hAnsi="Arial" w:cs="Arial"/>
              </w:rPr>
            </w:pPr>
          </w:p>
          <w:p w14:paraId="4492859C" w14:textId="77777777" w:rsidR="002023E3" w:rsidRDefault="002023E3" w:rsidP="002023E3">
            <w:pPr>
              <w:pStyle w:val="ListParagraph"/>
              <w:ind w:left="0" w:right="49"/>
              <w:rPr>
                <w:rFonts w:ascii="Arial" w:eastAsia="Arial" w:hAnsi="Arial" w:cs="Arial"/>
              </w:rPr>
            </w:pPr>
            <w:r>
              <w:rPr>
                <w:rFonts w:ascii="Arial" w:eastAsia="Arial" w:hAnsi="Arial" w:cs="Arial"/>
              </w:rPr>
              <w:t>If a new CSV file is being uploaded, please delete the previous uploaded file by selecting the checkbox near the CSV file name and selecting the “</w:t>
            </w:r>
            <w:proofErr w:type="gramStart"/>
            <w:r>
              <w:rPr>
                <w:rFonts w:ascii="Arial" w:eastAsia="Arial" w:hAnsi="Arial" w:cs="Arial"/>
              </w:rPr>
              <w:t>-“</w:t>
            </w:r>
            <w:proofErr w:type="gramEnd"/>
            <w:r>
              <w:rPr>
                <w:rFonts w:ascii="Arial" w:eastAsia="Arial" w:hAnsi="Arial" w:cs="Arial"/>
              </w:rPr>
              <w:t>symbol in the Import section.</w:t>
            </w:r>
          </w:p>
          <w:p w14:paraId="441C7C86" w14:textId="77777777" w:rsidR="002023E3" w:rsidRDefault="002023E3" w:rsidP="002023E3">
            <w:pPr>
              <w:ind w:right="49"/>
              <w:rPr>
                <w:rFonts w:ascii="Arial" w:eastAsia="Arial" w:hAnsi="Arial" w:cs="Arial"/>
              </w:rPr>
            </w:pPr>
          </w:p>
          <w:p w14:paraId="13E20C21" w14:textId="6D0D8A7F" w:rsidR="002023E3" w:rsidRPr="00261C8F" w:rsidRDefault="00496015" w:rsidP="002023E3">
            <w:pPr>
              <w:ind w:right="49"/>
              <w:rPr>
                <w:rFonts w:ascii="Arial" w:eastAsia="Arial" w:hAnsi="Arial" w:cs="Arial"/>
              </w:rPr>
            </w:pPr>
            <w:r>
              <w:rPr>
                <w:noProof/>
              </w:rPr>
              <w:drawing>
                <wp:inline distT="0" distB="0" distL="0" distR="0" wp14:anchorId="3899BF8D" wp14:editId="585B9232">
                  <wp:extent cx="5835014" cy="326666"/>
                  <wp:effectExtent l="0" t="0" r="0" b="0"/>
                  <wp:docPr id="1645836811" name="Picture 164583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V="1">
                            <a:off x="0" y="0"/>
                            <a:ext cx="5942636" cy="332691"/>
                          </a:xfrm>
                          <a:prstGeom prst="rect">
                            <a:avLst/>
                          </a:prstGeom>
                          <a:noFill/>
                        </pic:spPr>
                      </pic:pic>
                    </a:graphicData>
                  </a:graphic>
                </wp:inline>
              </w:drawing>
            </w:r>
          </w:p>
          <w:p w14:paraId="0B54F52D" w14:textId="77777777" w:rsidR="002023E3" w:rsidRPr="00883315" w:rsidRDefault="002023E3" w:rsidP="00A817FD">
            <w:pPr>
              <w:spacing w:line="276" w:lineRule="auto"/>
              <w:ind w:right="49"/>
              <w:rPr>
                <w:rFonts w:ascii="Arial" w:eastAsia="Arial" w:hAnsi="Arial" w:cs="Arial"/>
              </w:rPr>
            </w:pPr>
          </w:p>
          <w:p w14:paraId="08A72A05" w14:textId="77777777" w:rsidR="007013AC" w:rsidRDefault="008C1970" w:rsidP="00840989">
            <w:pPr>
              <w:ind w:right="49"/>
              <w:rPr>
                <w:rFonts w:ascii="Arial" w:eastAsia="Arial" w:hAnsi="Arial" w:cs="Arial"/>
                <w:sz w:val="24"/>
                <w:szCs w:val="24"/>
              </w:rPr>
            </w:pPr>
            <w:r w:rsidRPr="00EE4910">
              <w:rPr>
                <w:noProof/>
              </w:rPr>
              <w:lastRenderedPageBreak/>
              <w:drawing>
                <wp:inline distT="0" distB="0" distL="0" distR="0" wp14:anchorId="31F86432" wp14:editId="04BB61E4">
                  <wp:extent cx="5693104" cy="2381250"/>
                  <wp:effectExtent l="0" t="0" r="3175" b="0"/>
                  <wp:docPr id="524236684" name="Picture 52423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00426" cy="2384313"/>
                          </a:xfrm>
                          <a:prstGeom prst="rect">
                            <a:avLst/>
                          </a:prstGeom>
                        </pic:spPr>
                      </pic:pic>
                    </a:graphicData>
                  </a:graphic>
                </wp:inline>
              </w:drawing>
            </w:r>
          </w:p>
          <w:p w14:paraId="5C0AD27D" w14:textId="77777777" w:rsidR="008C1970" w:rsidRDefault="008C1970" w:rsidP="00840989">
            <w:pPr>
              <w:ind w:right="49"/>
              <w:rPr>
                <w:rFonts w:ascii="Arial" w:eastAsia="Arial" w:hAnsi="Arial" w:cs="Arial"/>
                <w:sz w:val="24"/>
                <w:szCs w:val="24"/>
              </w:rPr>
            </w:pPr>
          </w:p>
          <w:p w14:paraId="1498530A" w14:textId="0359ADDC" w:rsidR="008C1970" w:rsidRDefault="008C1970" w:rsidP="00840989">
            <w:pPr>
              <w:ind w:right="49"/>
              <w:rPr>
                <w:rFonts w:ascii="Arial" w:eastAsia="Arial" w:hAnsi="Arial" w:cs="Arial"/>
                <w:sz w:val="24"/>
                <w:szCs w:val="24"/>
              </w:rPr>
            </w:pPr>
            <w:r>
              <w:rPr>
                <w:noProof/>
              </w:rPr>
              <w:drawing>
                <wp:inline distT="0" distB="0" distL="0" distR="0" wp14:anchorId="226F76B0" wp14:editId="19E31F9A">
                  <wp:extent cx="5638800" cy="2245881"/>
                  <wp:effectExtent l="19050" t="19050" r="19050" b="21590"/>
                  <wp:docPr id="148392204" name="Picture 14839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657630" cy="2253381"/>
                          </a:xfrm>
                          <a:prstGeom prst="rect">
                            <a:avLst/>
                          </a:prstGeom>
                          <a:ln>
                            <a:solidFill>
                              <a:schemeClr val="tx1"/>
                            </a:solidFill>
                          </a:ln>
                        </pic:spPr>
                      </pic:pic>
                    </a:graphicData>
                  </a:graphic>
                </wp:inline>
              </w:drawing>
            </w:r>
          </w:p>
          <w:p w14:paraId="18135CB3" w14:textId="77777777" w:rsidR="008C1970" w:rsidRDefault="008C1970" w:rsidP="00840989">
            <w:pPr>
              <w:ind w:right="49"/>
              <w:rPr>
                <w:rFonts w:ascii="Arial" w:eastAsia="Arial" w:hAnsi="Arial" w:cs="Arial"/>
                <w:sz w:val="24"/>
                <w:szCs w:val="24"/>
              </w:rPr>
            </w:pPr>
          </w:p>
          <w:p w14:paraId="306A4367" w14:textId="0B378B19" w:rsidR="008C1970" w:rsidRDefault="008C1970" w:rsidP="00840989">
            <w:pPr>
              <w:ind w:right="49"/>
              <w:rPr>
                <w:rFonts w:ascii="Arial" w:eastAsia="Arial" w:hAnsi="Arial" w:cs="Arial"/>
                <w:sz w:val="24"/>
                <w:szCs w:val="24"/>
              </w:rPr>
            </w:pPr>
            <w:r w:rsidRPr="00C14C29">
              <w:rPr>
                <w:noProof/>
              </w:rPr>
              <w:drawing>
                <wp:inline distT="0" distB="0" distL="0" distR="0" wp14:anchorId="6CDFEC29" wp14:editId="62801DB9">
                  <wp:extent cx="5670550" cy="828772"/>
                  <wp:effectExtent l="0" t="0" r="6350" b="9525"/>
                  <wp:docPr id="990185598" name="Picture 99018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19532" cy="835931"/>
                          </a:xfrm>
                          <a:prstGeom prst="rect">
                            <a:avLst/>
                          </a:prstGeom>
                        </pic:spPr>
                      </pic:pic>
                    </a:graphicData>
                  </a:graphic>
                </wp:inline>
              </w:drawing>
            </w:r>
          </w:p>
          <w:p w14:paraId="183616E3" w14:textId="77777777" w:rsidR="008C1970" w:rsidRDefault="008C1970" w:rsidP="00840989">
            <w:pPr>
              <w:ind w:right="49"/>
              <w:rPr>
                <w:rFonts w:ascii="Arial" w:eastAsia="Arial" w:hAnsi="Arial" w:cs="Arial"/>
                <w:sz w:val="24"/>
                <w:szCs w:val="24"/>
              </w:rPr>
            </w:pPr>
          </w:p>
          <w:p w14:paraId="0EC66B54" w14:textId="77777777" w:rsidR="008C1970" w:rsidRDefault="008C1970" w:rsidP="00840989">
            <w:pPr>
              <w:ind w:right="49"/>
              <w:rPr>
                <w:rFonts w:ascii="Arial" w:eastAsia="Arial" w:hAnsi="Arial" w:cs="Arial"/>
                <w:sz w:val="24"/>
                <w:szCs w:val="24"/>
              </w:rPr>
            </w:pPr>
            <w:r w:rsidRPr="009171BF">
              <w:rPr>
                <w:noProof/>
              </w:rPr>
              <w:drawing>
                <wp:inline distT="0" distB="0" distL="0" distR="0" wp14:anchorId="321AB7A5" wp14:editId="0093DA33">
                  <wp:extent cx="5657850" cy="2010471"/>
                  <wp:effectExtent l="0" t="0" r="0" b="8890"/>
                  <wp:docPr id="184660501" name="Picture 18466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66729" cy="2013626"/>
                          </a:xfrm>
                          <a:prstGeom prst="rect">
                            <a:avLst/>
                          </a:prstGeom>
                        </pic:spPr>
                      </pic:pic>
                    </a:graphicData>
                  </a:graphic>
                </wp:inline>
              </w:drawing>
            </w:r>
          </w:p>
          <w:p w14:paraId="5A5D56F1" w14:textId="77777777" w:rsidR="00001060" w:rsidRDefault="00001060" w:rsidP="00840989">
            <w:pPr>
              <w:ind w:right="49"/>
              <w:rPr>
                <w:rFonts w:ascii="Arial" w:eastAsia="Arial" w:hAnsi="Arial" w:cs="Arial"/>
                <w:sz w:val="24"/>
                <w:szCs w:val="24"/>
              </w:rPr>
            </w:pPr>
          </w:p>
          <w:p w14:paraId="19E66EE5" w14:textId="2E5400A0" w:rsidR="00001060" w:rsidRDefault="00001060" w:rsidP="00840989">
            <w:pPr>
              <w:ind w:right="49"/>
              <w:rPr>
                <w:rFonts w:ascii="Arial" w:eastAsia="Arial" w:hAnsi="Arial" w:cs="Arial"/>
                <w:sz w:val="24"/>
                <w:szCs w:val="24"/>
              </w:rPr>
            </w:pPr>
            <w:r>
              <w:rPr>
                <w:noProof/>
              </w:rPr>
              <w:lastRenderedPageBreak/>
              <w:drawing>
                <wp:inline distT="0" distB="0" distL="0" distR="0" wp14:anchorId="67A8BB4F" wp14:editId="7F1AB13E">
                  <wp:extent cx="5626100" cy="1238824"/>
                  <wp:effectExtent l="19050" t="19050" r="12700" b="19050"/>
                  <wp:docPr id="911671380" name="Picture 91167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49268" cy="1243925"/>
                          </a:xfrm>
                          <a:prstGeom prst="rect">
                            <a:avLst/>
                          </a:prstGeom>
                          <a:ln>
                            <a:solidFill>
                              <a:schemeClr val="tx1"/>
                            </a:solidFill>
                          </a:ln>
                        </pic:spPr>
                      </pic:pic>
                    </a:graphicData>
                  </a:graphic>
                </wp:inline>
              </w:drawing>
            </w:r>
          </w:p>
          <w:p w14:paraId="704F37CD" w14:textId="77777777" w:rsidR="00001060" w:rsidRDefault="00001060" w:rsidP="00840989">
            <w:pPr>
              <w:ind w:right="49"/>
              <w:rPr>
                <w:rFonts w:ascii="Arial" w:eastAsia="Arial" w:hAnsi="Arial" w:cs="Arial"/>
                <w:sz w:val="24"/>
                <w:szCs w:val="24"/>
              </w:rPr>
            </w:pPr>
          </w:p>
          <w:p w14:paraId="26BBECE9" w14:textId="1B9097F9" w:rsidR="00001060" w:rsidRDefault="00001060" w:rsidP="00840989">
            <w:pPr>
              <w:ind w:right="49"/>
              <w:rPr>
                <w:rFonts w:ascii="Arial" w:eastAsia="Arial" w:hAnsi="Arial" w:cs="Arial"/>
                <w:sz w:val="24"/>
                <w:szCs w:val="24"/>
              </w:rPr>
            </w:pPr>
            <w:r w:rsidRPr="00651EDC">
              <w:rPr>
                <w:noProof/>
              </w:rPr>
              <w:drawing>
                <wp:inline distT="0" distB="0" distL="0" distR="0" wp14:anchorId="1522FCC2" wp14:editId="3D09B23A">
                  <wp:extent cx="5638800" cy="1930807"/>
                  <wp:effectExtent l="0" t="0" r="0" b="0"/>
                  <wp:docPr id="1552571140" name="Picture 155257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49742" cy="1934554"/>
                          </a:xfrm>
                          <a:prstGeom prst="rect">
                            <a:avLst/>
                          </a:prstGeom>
                        </pic:spPr>
                      </pic:pic>
                    </a:graphicData>
                  </a:graphic>
                </wp:inline>
              </w:drawing>
            </w:r>
          </w:p>
          <w:p w14:paraId="4C5A123A" w14:textId="77777777" w:rsidR="00001060" w:rsidRDefault="00001060" w:rsidP="00840989">
            <w:pPr>
              <w:ind w:right="49"/>
              <w:rPr>
                <w:rFonts w:ascii="Arial" w:eastAsia="Arial" w:hAnsi="Arial" w:cs="Arial"/>
                <w:sz w:val="24"/>
                <w:szCs w:val="24"/>
              </w:rPr>
            </w:pPr>
          </w:p>
          <w:p w14:paraId="1131D8B0" w14:textId="4F205129" w:rsidR="00001060" w:rsidRDefault="00001060" w:rsidP="00840989">
            <w:pPr>
              <w:ind w:right="49"/>
              <w:rPr>
                <w:rFonts w:ascii="Arial" w:eastAsia="Arial" w:hAnsi="Arial" w:cs="Arial"/>
                <w:sz w:val="24"/>
                <w:szCs w:val="24"/>
              </w:rPr>
            </w:pPr>
            <w:r>
              <w:rPr>
                <w:noProof/>
              </w:rPr>
              <w:drawing>
                <wp:inline distT="0" distB="0" distL="0" distR="0" wp14:anchorId="25D67C5F" wp14:editId="1908B1A6">
                  <wp:extent cx="5613400" cy="1760784"/>
                  <wp:effectExtent l="19050" t="19050" r="25400" b="11430"/>
                  <wp:docPr id="1591717645" name="Picture 159171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35293" cy="1767651"/>
                          </a:xfrm>
                          <a:prstGeom prst="rect">
                            <a:avLst/>
                          </a:prstGeom>
                          <a:ln>
                            <a:solidFill>
                              <a:schemeClr val="tx1"/>
                            </a:solidFill>
                          </a:ln>
                        </pic:spPr>
                      </pic:pic>
                    </a:graphicData>
                  </a:graphic>
                </wp:inline>
              </w:drawing>
            </w:r>
          </w:p>
          <w:p w14:paraId="0DC50889" w14:textId="77777777" w:rsidR="00001060" w:rsidRDefault="00001060" w:rsidP="00840989">
            <w:pPr>
              <w:ind w:right="49"/>
              <w:rPr>
                <w:rFonts w:ascii="Arial" w:eastAsia="Arial" w:hAnsi="Arial" w:cs="Arial"/>
                <w:sz w:val="24"/>
                <w:szCs w:val="24"/>
              </w:rPr>
            </w:pPr>
          </w:p>
          <w:p w14:paraId="2454F040" w14:textId="37148D95" w:rsidR="00001060" w:rsidRDefault="00001060" w:rsidP="00840989">
            <w:pPr>
              <w:ind w:right="49"/>
              <w:rPr>
                <w:rFonts w:ascii="Arial" w:eastAsia="Arial" w:hAnsi="Arial" w:cs="Arial"/>
                <w:sz w:val="24"/>
                <w:szCs w:val="24"/>
              </w:rPr>
            </w:pPr>
            <w:r>
              <w:rPr>
                <w:noProof/>
              </w:rPr>
              <w:drawing>
                <wp:inline distT="0" distB="0" distL="0" distR="0" wp14:anchorId="2A885270" wp14:editId="3D5CE206">
                  <wp:extent cx="5632450" cy="1788423"/>
                  <wp:effectExtent l="19050" t="19050" r="25400" b="21590"/>
                  <wp:docPr id="838528284" name="Picture 83852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650124" cy="1794035"/>
                          </a:xfrm>
                          <a:prstGeom prst="rect">
                            <a:avLst/>
                          </a:prstGeom>
                          <a:ln>
                            <a:solidFill>
                              <a:schemeClr val="tx1"/>
                            </a:solidFill>
                          </a:ln>
                        </pic:spPr>
                      </pic:pic>
                    </a:graphicData>
                  </a:graphic>
                </wp:inline>
              </w:drawing>
            </w:r>
          </w:p>
          <w:p w14:paraId="0E93B26F" w14:textId="77777777" w:rsidR="00001060" w:rsidRDefault="00001060" w:rsidP="00840989">
            <w:pPr>
              <w:ind w:right="49"/>
              <w:rPr>
                <w:rFonts w:ascii="Arial" w:eastAsia="Arial" w:hAnsi="Arial" w:cs="Arial"/>
                <w:sz w:val="24"/>
                <w:szCs w:val="24"/>
              </w:rPr>
            </w:pPr>
          </w:p>
          <w:p w14:paraId="46914A16" w14:textId="1BFF479E" w:rsidR="00001060" w:rsidRDefault="00001060" w:rsidP="00840989">
            <w:pPr>
              <w:ind w:right="49"/>
              <w:rPr>
                <w:rFonts w:ascii="Arial" w:eastAsia="Arial" w:hAnsi="Arial" w:cs="Arial"/>
                <w:sz w:val="24"/>
                <w:szCs w:val="24"/>
              </w:rPr>
            </w:pPr>
            <w:r>
              <w:rPr>
                <w:noProof/>
              </w:rPr>
              <w:lastRenderedPageBreak/>
              <w:drawing>
                <wp:inline distT="0" distB="0" distL="0" distR="0" wp14:anchorId="2B6B402E" wp14:editId="4E48832C">
                  <wp:extent cx="5568950" cy="3049238"/>
                  <wp:effectExtent l="19050" t="19050" r="12700" b="18415"/>
                  <wp:docPr id="1625791847" name="Picture 162579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88465" cy="3059923"/>
                          </a:xfrm>
                          <a:prstGeom prst="rect">
                            <a:avLst/>
                          </a:prstGeom>
                          <a:ln>
                            <a:solidFill>
                              <a:schemeClr val="tx1"/>
                            </a:solidFill>
                          </a:ln>
                        </pic:spPr>
                      </pic:pic>
                    </a:graphicData>
                  </a:graphic>
                </wp:inline>
              </w:drawing>
            </w:r>
          </w:p>
          <w:p w14:paraId="7369FC2C" w14:textId="77777777" w:rsidR="00001060" w:rsidRDefault="00001060" w:rsidP="00840989">
            <w:pPr>
              <w:ind w:right="49"/>
              <w:rPr>
                <w:rFonts w:ascii="Arial" w:eastAsia="Arial" w:hAnsi="Arial" w:cs="Arial"/>
                <w:sz w:val="24"/>
                <w:szCs w:val="24"/>
              </w:rPr>
            </w:pPr>
          </w:p>
          <w:p w14:paraId="29BF4022" w14:textId="054DDAE5" w:rsidR="00001060" w:rsidRDefault="00001060" w:rsidP="00001060">
            <w:pPr>
              <w:spacing w:line="276" w:lineRule="auto"/>
              <w:ind w:right="59"/>
              <w:rPr>
                <w:rFonts w:ascii="Arial" w:eastAsia="Arial" w:hAnsi="Arial" w:cs="Arial"/>
                <w:u w:val="single"/>
              </w:rPr>
            </w:pPr>
            <w:r>
              <w:rPr>
                <w:rFonts w:ascii="Arial" w:eastAsia="Arial" w:hAnsi="Arial" w:cs="Arial"/>
                <w:u w:val="single"/>
              </w:rPr>
              <w:t>Rate Class Validation Check</w:t>
            </w:r>
          </w:p>
          <w:p w14:paraId="290C2DB2" w14:textId="4CE6CE76" w:rsidR="00001060" w:rsidRDefault="00FC10D1" w:rsidP="00001060">
            <w:pPr>
              <w:widowControl/>
              <w:spacing w:line="276" w:lineRule="auto"/>
              <w:rPr>
                <w:rFonts w:ascii="Arial" w:hAnsi="Arial" w:cs="Arial"/>
                <w:lang w:val="en-CA"/>
              </w:rPr>
            </w:pPr>
            <w:r w:rsidRPr="00FC10D1">
              <w:rPr>
                <w:rFonts w:ascii="Arial" w:hAnsi="Arial" w:cs="Arial"/>
                <w:lang w:val="en-CA"/>
              </w:rPr>
              <w:t>Below is the warning message displayed when the imported CSV file is missing a rate class or rate class detail in Pivotal. Please ensure the rate class is double-checked before submitting the form</w:t>
            </w:r>
            <w:r w:rsidR="00001060">
              <w:rPr>
                <w:rFonts w:ascii="Arial" w:hAnsi="Arial" w:cs="Arial"/>
                <w:lang w:val="en-CA"/>
              </w:rPr>
              <w:t>.</w:t>
            </w:r>
          </w:p>
          <w:p w14:paraId="23C7989A" w14:textId="2515A734" w:rsidR="00001060" w:rsidRPr="002775BE" w:rsidRDefault="00FC10D1" w:rsidP="002775BE">
            <w:pPr>
              <w:ind w:right="49"/>
              <w:jc w:val="center"/>
              <w:rPr>
                <w:rFonts w:ascii="Arial" w:eastAsia="Arial" w:hAnsi="Arial" w:cs="Arial"/>
                <w:sz w:val="24"/>
                <w:szCs w:val="24"/>
                <w:lang w:val="en-CA"/>
              </w:rPr>
            </w:pPr>
            <w:r>
              <w:t>￼</w:t>
            </w:r>
          </w:p>
        </w:tc>
      </w:tr>
    </w:tbl>
    <w:p w14:paraId="4F55D4DB" w14:textId="50D4A93A" w:rsidR="00BC747B" w:rsidRPr="00BC747B" w:rsidRDefault="00BC747B" w:rsidP="00BC747B"/>
    <w:p w14:paraId="3E2D2378" w14:textId="5AA503FB" w:rsidR="00CB561B" w:rsidRPr="00837C57" w:rsidRDefault="00CB561B" w:rsidP="0043087F">
      <w:pPr>
        <w:pStyle w:val="Heading2"/>
      </w:pPr>
      <w:bookmarkStart w:id="83" w:name="_Toc34746374"/>
      <w:bookmarkStart w:id="84" w:name="_Toc34746601"/>
      <w:bookmarkStart w:id="85" w:name="_Toc161155529"/>
      <w:r w:rsidRPr="00837C57">
        <w:t>2.1.4</w:t>
      </w:r>
      <w:r w:rsidR="004E68A1">
        <w:t>.1 – Service Quality</w:t>
      </w:r>
      <w:bookmarkEnd w:id="83"/>
      <w:bookmarkEnd w:id="84"/>
      <w:bookmarkEnd w:id="85"/>
    </w:p>
    <w:tbl>
      <w:tblPr>
        <w:tblStyle w:val="TableGrid"/>
        <w:tblW w:w="0" w:type="auto"/>
        <w:tblInd w:w="120" w:type="dxa"/>
        <w:tblLook w:val="04A0" w:firstRow="1" w:lastRow="0" w:firstColumn="1" w:lastColumn="0" w:noHBand="0" w:noVBand="1"/>
      </w:tblPr>
      <w:tblGrid>
        <w:gridCol w:w="9230"/>
      </w:tblGrid>
      <w:tr w:rsidR="00B323FC" w:rsidRPr="00CB2E08" w14:paraId="724693BD" w14:textId="77777777" w:rsidTr="73CC66EF">
        <w:tc>
          <w:tcPr>
            <w:tcW w:w="9235" w:type="dxa"/>
            <w:shd w:val="clear" w:color="auto" w:fill="808080" w:themeFill="background1" w:themeFillShade="80"/>
          </w:tcPr>
          <w:p w14:paraId="5837DDD8" w14:textId="77777777" w:rsidR="00B323FC" w:rsidRPr="00CB2E08" w:rsidRDefault="00B323FC" w:rsidP="00840989">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B323FC" w14:paraId="320F64E1" w14:textId="77777777" w:rsidTr="73CC66EF">
        <w:tc>
          <w:tcPr>
            <w:tcW w:w="9235" w:type="dxa"/>
            <w:tcBorders>
              <w:bottom w:val="single" w:sz="4" w:space="0" w:color="auto"/>
            </w:tcBorders>
          </w:tcPr>
          <w:p w14:paraId="189EA58F" w14:textId="77777777" w:rsidR="006448B0" w:rsidRDefault="006448B0" w:rsidP="004D3FD8">
            <w:pPr>
              <w:pStyle w:val="ListParagraph"/>
              <w:ind w:left="0" w:right="49"/>
              <w:rPr>
                <w:rFonts w:ascii="Arial" w:hAnsi="Arial" w:cs="Arial"/>
                <w:spacing w:val="1"/>
              </w:rPr>
            </w:pPr>
          </w:p>
          <w:p w14:paraId="19422802" w14:textId="77777777" w:rsidR="004D3FD8" w:rsidRDefault="004D3FD8" w:rsidP="00A817FD">
            <w:pPr>
              <w:pStyle w:val="ListParagraph"/>
              <w:spacing w:line="276" w:lineRule="auto"/>
              <w:ind w:left="0" w:right="49" w:firstLine="22"/>
              <w:rPr>
                <w:rFonts w:ascii="Arial" w:hAnsi="Arial" w:cs="Arial"/>
                <w:spacing w:val="1"/>
                <w:sz w:val="32"/>
              </w:rPr>
            </w:pPr>
            <w:r>
              <w:rPr>
                <w:rFonts w:ascii="Arial" w:hAnsi="Arial" w:cs="Arial"/>
                <w:spacing w:val="1"/>
              </w:rPr>
              <w:t xml:space="preserve">This section requires information on the OEB’s </w:t>
            </w:r>
            <w:r w:rsidR="006448B0">
              <w:rPr>
                <w:rFonts w:ascii="Arial" w:hAnsi="Arial" w:cs="Arial"/>
                <w:spacing w:val="1"/>
              </w:rPr>
              <w:t>s</w:t>
            </w:r>
            <w:r>
              <w:rPr>
                <w:rFonts w:ascii="Arial" w:hAnsi="Arial" w:cs="Arial"/>
                <w:spacing w:val="1"/>
              </w:rPr>
              <w:t xml:space="preserve">ervice </w:t>
            </w:r>
            <w:r w:rsidR="006448B0">
              <w:rPr>
                <w:rFonts w:ascii="Arial" w:hAnsi="Arial" w:cs="Arial"/>
                <w:spacing w:val="1"/>
              </w:rPr>
              <w:t>q</w:t>
            </w:r>
            <w:r>
              <w:rPr>
                <w:rFonts w:ascii="Arial" w:hAnsi="Arial" w:cs="Arial"/>
                <w:spacing w:val="1"/>
              </w:rPr>
              <w:t xml:space="preserve">uality </w:t>
            </w:r>
            <w:r w:rsidR="006448B0">
              <w:rPr>
                <w:rFonts w:ascii="Arial" w:hAnsi="Arial" w:cs="Arial"/>
                <w:spacing w:val="1"/>
              </w:rPr>
              <w:t>r</w:t>
            </w:r>
            <w:r>
              <w:rPr>
                <w:rFonts w:ascii="Arial" w:hAnsi="Arial" w:cs="Arial"/>
                <w:spacing w:val="1"/>
              </w:rPr>
              <w:t xml:space="preserve">equirements </w:t>
            </w:r>
            <w:r w:rsidR="00491286">
              <w:rPr>
                <w:rFonts w:ascii="Arial" w:hAnsi="Arial" w:cs="Arial"/>
                <w:spacing w:val="1"/>
              </w:rPr>
              <w:t xml:space="preserve">and new micro-embedded generation facilities </w:t>
            </w:r>
            <w:r>
              <w:rPr>
                <w:rFonts w:ascii="Arial" w:hAnsi="Arial" w:cs="Arial"/>
                <w:spacing w:val="1"/>
              </w:rPr>
              <w:t xml:space="preserve">from </w:t>
            </w:r>
            <w:r w:rsidR="006448B0">
              <w:rPr>
                <w:rFonts w:ascii="Arial" w:hAnsi="Arial" w:cs="Arial"/>
                <w:spacing w:val="1"/>
              </w:rPr>
              <w:t>e</w:t>
            </w:r>
            <w:r>
              <w:rPr>
                <w:rFonts w:ascii="Arial" w:hAnsi="Arial" w:cs="Arial"/>
                <w:spacing w:val="1"/>
              </w:rPr>
              <w:t xml:space="preserve">lectricity </w:t>
            </w:r>
            <w:r w:rsidR="006448B0">
              <w:rPr>
                <w:rFonts w:ascii="Arial" w:hAnsi="Arial" w:cs="Arial"/>
                <w:spacing w:val="1"/>
              </w:rPr>
              <w:t>d</w:t>
            </w:r>
            <w:r>
              <w:rPr>
                <w:rFonts w:ascii="Arial" w:hAnsi="Arial" w:cs="Arial"/>
                <w:spacing w:val="1"/>
              </w:rPr>
              <w:t xml:space="preserve">istributors as described in the </w:t>
            </w:r>
            <w:r w:rsidR="00A9634E">
              <w:rPr>
                <w:rFonts w:ascii="Arial" w:hAnsi="Arial" w:cs="Arial"/>
                <w:spacing w:val="1"/>
              </w:rPr>
              <w:t xml:space="preserve">Distribution System Code (DSC) for the following </w:t>
            </w:r>
            <w:r w:rsidR="008D0356">
              <w:rPr>
                <w:rFonts w:ascii="Arial" w:hAnsi="Arial" w:cs="Arial"/>
                <w:spacing w:val="1"/>
              </w:rPr>
              <w:t>performance standards:</w:t>
            </w:r>
          </w:p>
          <w:p w14:paraId="1A058C07" w14:textId="77777777" w:rsidR="008D0356" w:rsidRDefault="008D0356" w:rsidP="00A817FD">
            <w:pPr>
              <w:pStyle w:val="ListParagraph"/>
              <w:spacing w:line="276" w:lineRule="auto"/>
              <w:ind w:left="0" w:right="49"/>
              <w:rPr>
                <w:rFonts w:ascii="Arial" w:hAnsi="Arial" w:cs="Arial"/>
                <w:spacing w:val="1"/>
              </w:rPr>
            </w:pPr>
          </w:p>
          <w:p w14:paraId="61D99DF7" w14:textId="77777777" w:rsidR="0001589C"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Connection Of New Services</w:t>
            </w:r>
            <w:r w:rsidR="0001589C">
              <w:rPr>
                <w:rFonts w:ascii="Arial" w:hAnsi="Arial" w:cs="Arial"/>
                <w:spacing w:val="1"/>
              </w:rPr>
              <w:t xml:space="preserve"> – Low Voltage</w:t>
            </w:r>
          </w:p>
          <w:p w14:paraId="748DFA1F" w14:textId="77777777" w:rsidR="0001589C" w:rsidRDefault="0001589C"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Connection Of New Services</w:t>
            </w:r>
            <w:r>
              <w:rPr>
                <w:rFonts w:ascii="Arial" w:hAnsi="Arial" w:cs="Arial"/>
                <w:spacing w:val="1"/>
              </w:rPr>
              <w:t xml:space="preserve"> – High Voltage</w:t>
            </w:r>
          </w:p>
          <w:p w14:paraId="05C17EF6" w14:textId="77777777" w:rsidR="008D0356" w:rsidRPr="00DB1CE8"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Appointment Scheduling </w:t>
            </w:r>
          </w:p>
          <w:p w14:paraId="6B30550B" w14:textId="77777777" w:rsidR="008D0356" w:rsidRPr="00DB1CE8"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Appointments Met </w:t>
            </w:r>
          </w:p>
          <w:p w14:paraId="383B713F" w14:textId="77777777" w:rsidR="008D0356" w:rsidRPr="00DB1CE8"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Rescheduling A Missed Appointment </w:t>
            </w:r>
          </w:p>
          <w:p w14:paraId="5B74473D" w14:textId="77777777" w:rsidR="008D0356" w:rsidRPr="00DB1CE8"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Telephone Accessibility </w:t>
            </w:r>
          </w:p>
          <w:p w14:paraId="16DDE8B2" w14:textId="77777777" w:rsidR="008D0356" w:rsidRPr="00DB1CE8"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Telephone Call Abandon Rate </w:t>
            </w:r>
          </w:p>
          <w:p w14:paraId="5A34BFF7" w14:textId="77777777" w:rsidR="008D0356" w:rsidRPr="00DB1CE8"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Written Response </w:t>
            </w:r>
            <w:proofErr w:type="gramStart"/>
            <w:r w:rsidRPr="00DB1CE8">
              <w:rPr>
                <w:rFonts w:ascii="Arial" w:hAnsi="Arial" w:cs="Arial"/>
                <w:spacing w:val="1"/>
              </w:rPr>
              <w:t>To</w:t>
            </w:r>
            <w:proofErr w:type="gramEnd"/>
            <w:r w:rsidRPr="00DB1CE8">
              <w:rPr>
                <w:rFonts w:ascii="Arial" w:hAnsi="Arial" w:cs="Arial"/>
                <w:spacing w:val="1"/>
              </w:rPr>
              <w:t xml:space="preserve"> Enquir</w:t>
            </w:r>
            <w:r w:rsidR="0001589C">
              <w:rPr>
                <w:rFonts w:ascii="Arial" w:hAnsi="Arial" w:cs="Arial"/>
                <w:spacing w:val="1"/>
              </w:rPr>
              <w:t>i</w:t>
            </w:r>
            <w:r w:rsidRPr="00DB1CE8">
              <w:rPr>
                <w:rFonts w:ascii="Arial" w:hAnsi="Arial" w:cs="Arial"/>
                <w:spacing w:val="1"/>
              </w:rPr>
              <w:t xml:space="preserve">es </w:t>
            </w:r>
          </w:p>
          <w:p w14:paraId="34B555A0" w14:textId="77777777" w:rsidR="008D0356"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Emergency Response </w:t>
            </w:r>
            <w:r w:rsidR="0001589C">
              <w:rPr>
                <w:rFonts w:ascii="Arial" w:hAnsi="Arial" w:cs="Arial"/>
                <w:spacing w:val="1"/>
              </w:rPr>
              <w:t>– Urban</w:t>
            </w:r>
          </w:p>
          <w:p w14:paraId="2BA2AE5F" w14:textId="77777777" w:rsidR="0001589C" w:rsidRPr="00DB1CE8" w:rsidRDefault="0001589C"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 xml:space="preserve">Emergency Response </w:t>
            </w:r>
            <w:r>
              <w:rPr>
                <w:rFonts w:ascii="Arial" w:hAnsi="Arial" w:cs="Arial"/>
                <w:spacing w:val="1"/>
              </w:rPr>
              <w:t xml:space="preserve">– Rural </w:t>
            </w:r>
          </w:p>
          <w:p w14:paraId="1B0844C9" w14:textId="77777777" w:rsidR="008D0356" w:rsidRPr="008D0356" w:rsidRDefault="008D0356" w:rsidP="00A817FD">
            <w:pPr>
              <w:pStyle w:val="ListParagraph"/>
              <w:numPr>
                <w:ilvl w:val="0"/>
                <w:numId w:val="56"/>
              </w:numPr>
              <w:spacing w:line="276" w:lineRule="auto"/>
              <w:ind w:left="1298" w:right="49"/>
              <w:rPr>
                <w:rFonts w:ascii="Arial" w:hAnsi="Arial" w:cs="Arial"/>
                <w:spacing w:val="1"/>
              </w:rPr>
            </w:pPr>
            <w:r w:rsidRPr="008D0356">
              <w:rPr>
                <w:rFonts w:ascii="Arial" w:hAnsi="Arial" w:cs="Arial"/>
                <w:spacing w:val="1"/>
              </w:rPr>
              <w:t xml:space="preserve">Reconnection </w:t>
            </w:r>
            <w:r w:rsidR="00AE0C22">
              <w:rPr>
                <w:rFonts w:ascii="Arial" w:hAnsi="Arial" w:cs="Arial"/>
                <w:spacing w:val="1"/>
              </w:rPr>
              <w:t xml:space="preserve">Performance </w:t>
            </w:r>
            <w:r w:rsidRPr="008D0356">
              <w:rPr>
                <w:rFonts w:ascii="Arial" w:hAnsi="Arial" w:cs="Arial"/>
                <w:spacing w:val="1"/>
              </w:rPr>
              <w:t xml:space="preserve">Standards </w:t>
            </w:r>
          </w:p>
          <w:p w14:paraId="2743976E" w14:textId="77777777" w:rsidR="008D0356" w:rsidRPr="00DB1CE8" w:rsidRDefault="008D0356" w:rsidP="00A817FD">
            <w:pPr>
              <w:pStyle w:val="ListParagraph"/>
              <w:widowControl/>
              <w:numPr>
                <w:ilvl w:val="0"/>
                <w:numId w:val="56"/>
              </w:numPr>
              <w:autoSpaceDE w:val="0"/>
              <w:autoSpaceDN w:val="0"/>
              <w:adjustRightInd w:val="0"/>
              <w:spacing w:line="276" w:lineRule="auto"/>
              <w:ind w:left="1298"/>
              <w:rPr>
                <w:rFonts w:ascii="Arial" w:hAnsi="Arial" w:cs="Arial"/>
                <w:spacing w:val="1"/>
              </w:rPr>
            </w:pPr>
            <w:r w:rsidRPr="00DB1CE8">
              <w:rPr>
                <w:rFonts w:ascii="Arial" w:hAnsi="Arial" w:cs="Arial"/>
                <w:spacing w:val="1"/>
              </w:rPr>
              <w:t>New Micro-Embedded Generation Facilities</w:t>
            </w:r>
          </w:p>
          <w:p w14:paraId="67152A94" w14:textId="77777777" w:rsidR="004D3FD8" w:rsidRPr="0069659D" w:rsidRDefault="004D3FD8" w:rsidP="00DB1CE8">
            <w:pPr>
              <w:pStyle w:val="ListParagraph"/>
              <w:ind w:left="0" w:right="49"/>
              <w:rPr>
                <w:rFonts w:ascii="Arial" w:eastAsia="Arial" w:hAnsi="Arial" w:cs="Arial"/>
                <w:spacing w:val="1"/>
                <w:sz w:val="24"/>
                <w:szCs w:val="24"/>
              </w:rPr>
            </w:pPr>
          </w:p>
        </w:tc>
      </w:tr>
      <w:tr w:rsidR="00B323FC" w:rsidRPr="005E771A" w14:paraId="2AF056C7" w14:textId="77777777" w:rsidTr="73CC66EF">
        <w:tc>
          <w:tcPr>
            <w:tcW w:w="9235" w:type="dxa"/>
            <w:shd w:val="clear" w:color="auto" w:fill="808080" w:themeFill="background1" w:themeFillShade="80"/>
          </w:tcPr>
          <w:p w14:paraId="139DE1E9" w14:textId="77777777" w:rsidR="00B323FC" w:rsidRPr="005E771A" w:rsidRDefault="00B323FC" w:rsidP="00840989">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 xml:space="preserve">New on </w:t>
            </w:r>
            <w:r w:rsidR="00A206F5">
              <w:rPr>
                <w:rFonts w:ascii="Arial" w:eastAsia="Arial" w:hAnsi="Arial" w:cs="Arial"/>
                <w:b/>
                <w:color w:val="FFFFFF" w:themeColor="background1"/>
                <w:sz w:val="24"/>
                <w:szCs w:val="24"/>
              </w:rPr>
              <w:t>f</w:t>
            </w:r>
            <w:r>
              <w:rPr>
                <w:rFonts w:ascii="Arial" w:eastAsia="Arial" w:hAnsi="Arial" w:cs="Arial"/>
                <w:b/>
                <w:color w:val="FFFFFF" w:themeColor="background1"/>
                <w:sz w:val="24"/>
                <w:szCs w:val="24"/>
              </w:rPr>
              <w:t xml:space="preserve">orm </w:t>
            </w:r>
          </w:p>
        </w:tc>
      </w:tr>
      <w:tr w:rsidR="00B323FC" w14:paraId="3E27609B" w14:textId="77777777" w:rsidTr="73CC66EF">
        <w:tc>
          <w:tcPr>
            <w:tcW w:w="9235" w:type="dxa"/>
          </w:tcPr>
          <w:p w14:paraId="613DCD6F" w14:textId="77777777" w:rsidR="00B323FC" w:rsidRDefault="00B323FC" w:rsidP="00840989">
            <w:pPr>
              <w:ind w:left="720" w:right="49"/>
              <w:rPr>
                <w:rFonts w:ascii="Arial" w:eastAsia="Arial" w:hAnsi="Arial" w:cs="Arial"/>
                <w:sz w:val="24"/>
                <w:szCs w:val="24"/>
              </w:rPr>
            </w:pPr>
          </w:p>
          <w:p w14:paraId="2B92E8C2" w14:textId="13601627" w:rsidR="00A84C7B" w:rsidRDefault="00CD6489" w:rsidP="00A84C7B">
            <w:pPr>
              <w:ind w:right="49"/>
              <w:rPr>
                <w:rFonts w:ascii="Arial" w:eastAsia="Arial" w:hAnsi="Arial" w:cs="Arial"/>
              </w:rPr>
            </w:pPr>
            <w:r>
              <w:rPr>
                <w:rFonts w:ascii="Arial" w:eastAsia="Arial" w:hAnsi="Arial" w:cs="Arial"/>
              </w:rPr>
              <w:t xml:space="preserve">Clarification added to </w:t>
            </w:r>
            <w:r w:rsidRPr="00CD6489">
              <w:rPr>
                <w:rFonts w:ascii="Arial" w:eastAsia="Arial" w:hAnsi="Arial" w:cs="Arial"/>
              </w:rPr>
              <w:t>Connections/</w:t>
            </w:r>
            <w:proofErr w:type="gramStart"/>
            <w:r w:rsidRPr="00CD6489">
              <w:rPr>
                <w:rFonts w:ascii="Arial" w:eastAsia="Arial" w:hAnsi="Arial" w:cs="Arial"/>
              </w:rPr>
              <w:t>Appointments  –</w:t>
            </w:r>
            <w:proofErr w:type="gramEnd"/>
            <w:r w:rsidRPr="00CD6489">
              <w:rPr>
                <w:rFonts w:ascii="Arial" w:eastAsia="Arial" w:hAnsi="Arial" w:cs="Arial"/>
              </w:rPr>
              <w:t xml:space="preserve"> New LV &amp; HV Connections</w:t>
            </w:r>
            <w:r>
              <w:rPr>
                <w:rFonts w:ascii="Arial" w:eastAsia="Arial" w:hAnsi="Arial" w:cs="Arial"/>
              </w:rPr>
              <w:t xml:space="preserve"> regarding connection of new services:</w:t>
            </w:r>
          </w:p>
          <w:p w14:paraId="3A9CE543" w14:textId="77777777" w:rsidR="00CD6489" w:rsidRDefault="00CD6489" w:rsidP="00A84C7B">
            <w:pPr>
              <w:ind w:right="49"/>
              <w:rPr>
                <w:rFonts w:ascii="Arial" w:eastAsia="Arial" w:hAnsi="Arial" w:cs="Arial"/>
              </w:rPr>
            </w:pPr>
          </w:p>
          <w:p w14:paraId="5CC8D325" w14:textId="699A88A3" w:rsidR="00CD6489" w:rsidRPr="00CD6489" w:rsidRDefault="00CD6489" w:rsidP="00CD6489">
            <w:pPr>
              <w:ind w:right="-20"/>
              <w:rPr>
                <w:rFonts w:ascii="Arial" w:eastAsia="Arial" w:hAnsi="Arial" w:cs="Arial"/>
              </w:rPr>
            </w:pPr>
            <w:r>
              <w:rPr>
                <w:rFonts w:ascii="Arial" w:eastAsia="Arial" w:hAnsi="Arial" w:cs="Arial"/>
              </w:rPr>
              <w:t>“</w:t>
            </w:r>
            <w:r w:rsidRPr="00CD6489">
              <w:rPr>
                <w:rFonts w:ascii="Arial" w:eastAsia="Arial" w:hAnsi="Arial" w:cs="Arial"/>
              </w:rPr>
              <w:t>Conversion of overhead services to underground services is not a new connection, unless the conversion was triggered by a connection request (new or upgrade).</w:t>
            </w:r>
            <w:r>
              <w:rPr>
                <w:rFonts w:ascii="Arial" w:eastAsia="Arial" w:hAnsi="Arial" w:cs="Arial"/>
              </w:rPr>
              <w:t>”</w:t>
            </w:r>
          </w:p>
          <w:p w14:paraId="44968067" w14:textId="77777777" w:rsidR="00CD6489" w:rsidRPr="00A84C7B" w:rsidRDefault="00CD6489" w:rsidP="00A84C7B">
            <w:pPr>
              <w:ind w:right="49"/>
              <w:rPr>
                <w:rFonts w:ascii="Arial" w:eastAsia="Arial" w:hAnsi="Arial" w:cs="Arial"/>
              </w:rPr>
            </w:pPr>
          </w:p>
          <w:p w14:paraId="43520F72" w14:textId="3D66F56B" w:rsidR="00B323FC" w:rsidRDefault="00B323FC" w:rsidP="002A056E">
            <w:pPr>
              <w:ind w:right="49"/>
              <w:rPr>
                <w:rFonts w:ascii="Arial" w:eastAsia="Arial" w:hAnsi="Arial" w:cs="Arial"/>
                <w:sz w:val="24"/>
                <w:szCs w:val="24"/>
              </w:rPr>
            </w:pPr>
          </w:p>
        </w:tc>
      </w:tr>
      <w:tr w:rsidR="006448B0" w14:paraId="4FBC9550" w14:textId="77777777" w:rsidTr="73CC66EF">
        <w:tc>
          <w:tcPr>
            <w:tcW w:w="9235" w:type="dxa"/>
            <w:shd w:val="clear" w:color="auto" w:fill="808080" w:themeFill="background1" w:themeFillShade="80"/>
          </w:tcPr>
          <w:p w14:paraId="07B1EC22" w14:textId="77777777" w:rsidR="006448B0" w:rsidRDefault="006448B0" w:rsidP="00512F82">
            <w:pPr>
              <w:ind w:right="49"/>
              <w:rPr>
                <w:rFonts w:ascii="Arial" w:eastAsia="Arial" w:hAnsi="Arial" w:cs="Arial"/>
                <w:sz w:val="24"/>
                <w:szCs w:val="24"/>
              </w:rPr>
            </w:pPr>
            <w:r>
              <w:rPr>
                <w:rFonts w:ascii="Arial" w:eastAsia="Arial" w:hAnsi="Arial" w:cs="Arial"/>
                <w:b/>
                <w:color w:val="FFFFFF" w:themeColor="background1"/>
                <w:sz w:val="24"/>
                <w:szCs w:val="24"/>
              </w:rPr>
              <w:t>Tips</w:t>
            </w:r>
          </w:p>
        </w:tc>
      </w:tr>
      <w:tr w:rsidR="006448B0" w14:paraId="37575F75" w14:textId="77777777" w:rsidTr="73CC66EF">
        <w:tc>
          <w:tcPr>
            <w:tcW w:w="9235" w:type="dxa"/>
          </w:tcPr>
          <w:p w14:paraId="10B90A69" w14:textId="77777777" w:rsidR="006448B0" w:rsidRDefault="006448B0" w:rsidP="00840989">
            <w:pPr>
              <w:ind w:left="720" w:right="49"/>
              <w:rPr>
                <w:rFonts w:ascii="Arial" w:eastAsia="Arial" w:hAnsi="Arial" w:cs="Arial"/>
                <w:sz w:val="24"/>
                <w:szCs w:val="24"/>
              </w:rPr>
            </w:pPr>
          </w:p>
          <w:p w14:paraId="25D12AA6" w14:textId="66CDBCC3" w:rsidR="006448B0" w:rsidRPr="00512F82" w:rsidRDefault="00052F9E" w:rsidP="00A817FD">
            <w:pPr>
              <w:pStyle w:val="ListParagraph"/>
              <w:numPr>
                <w:ilvl w:val="0"/>
                <w:numId w:val="75"/>
              </w:numPr>
              <w:spacing w:line="276" w:lineRule="auto"/>
              <w:ind w:right="49"/>
              <w:rPr>
                <w:rFonts w:ascii="Arial" w:eastAsia="Arial" w:hAnsi="Arial" w:cs="Arial"/>
                <w:spacing w:val="1"/>
              </w:rPr>
            </w:pPr>
            <w:r>
              <w:rPr>
                <w:rFonts w:ascii="Arial" w:eastAsia="Arial" w:hAnsi="Arial" w:cs="Arial"/>
                <w:spacing w:val="1"/>
              </w:rPr>
              <w:t>T</w:t>
            </w:r>
            <w:r w:rsidR="004A1699" w:rsidRPr="00512F82">
              <w:rPr>
                <w:rFonts w:ascii="Arial" w:eastAsia="Arial" w:hAnsi="Arial" w:cs="Arial"/>
                <w:spacing w:val="1"/>
              </w:rPr>
              <w:t>he “ESQR Summary” tab will show whether the OEB standards are met or not met in accordance with the standard for each requirement reported. The purpose of this summary tab is to serve as a checklist to assist a distributor with the verification of the information reported in this section for ESQRs. The resulting “achieved” metrics from entering the data in the relevant forms should match that of the “expected” results from the distributor’s own records. Please review your data entries if the achieved and expected results do not match and correct the entries, if necessary.</w:t>
            </w:r>
          </w:p>
          <w:p w14:paraId="645DE73D" w14:textId="77777777" w:rsidR="006448B0" w:rsidRDefault="006448B0" w:rsidP="00A817FD">
            <w:pPr>
              <w:spacing w:line="276" w:lineRule="auto"/>
              <w:ind w:right="49"/>
              <w:rPr>
                <w:rFonts w:ascii="Arial" w:eastAsia="Arial" w:hAnsi="Arial" w:cs="Arial"/>
                <w:spacing w:val="1"/>
              </w:rPr>
            </w:pPr>
          </w:p>
          <w:p w14:paraId="017CED33" w14:textId="4398188E" w:rsidR="006448B0" w:rsidRPr="00512F82" w:rsidRDefault="004A1699" w:rsidP="00A817FD">
            <w:pPr>
              <w:pStyle w:val="ListParagraph"/>
              <w:numPr>
                <w:ilvl w:val="0"/>
                <w:numId w:val="75"/>
              </w:numPr>
              <w:spacing w:line="276" w:lineRule="auto"/>
              <w:ind w:right="49"/>
              <w:rPr>
                <w:rFonts w:ascii="Arial" w:eastAsia="Arial" w:hAnsi="Arial" w:cs="Arial"/>
                <w:spacing w:val="1"/>
              </w:rPr>
            </w:pPr>
            <w:r w:rsidRPr="00512F82">
              <w:rPr>
                <w:rFonts w:ascii="Arial" w:eastAsia="Arial" w:hAnsi="Arial" w:cs="Arial"/>
                <w:spacing w:val="1"/>
              </w:rPr>
              <w:t xml:space="preserve">In the event you do not have any activities to report for an ESQR (e.g., New Micro-embedded Generation Facilities Connected on Time), your results would show 0% and </w:t>
            </w:r>
            <w:r w:rsidRPr="00512F82">
              <w:rPr>
                <w:rFonts w:ascii="Arial" w:eastAsia="Arial" w:hAnsi="Arial" w:cs="Arial"/>
                <w:spacing w:val="1"/>
                <w:lang w:val="en-CA"/>
              </w:rPr>
              <w:t>labelled</w:t>
            </w:r>
            <w:r w:rsidRPr="00512F82">
              <w:rPr>
                <w:rFonts w:ascii="Arial" w:eastAsia="Arial" w:hAnsi="Arial" w:cs="Arial"/>
                <w:spacing w:val="1"/>
              </w:rPr>
              <w:t xml:space="preserve"> as “N/A”.</w:t>
            </w:r>
            <w:r w:rsidR="0066465A">
              <w:rPr>
                <w:rFonts w:ascii="Arial" w:eastAsia="Arial" w:hAnsi="Arial" w:cs="Arial"/>
                <w:spacing w:val="1"/>
              </w:rPr>
              <w:t xml:space="preserve"> Explanations are mandatory for each service quality requirement that shows “Not Met”. The form will not be processed and accepted by </w:t>
            </w:r>
            <w:r w:rsidR="00513045">
              <w:rPr>
                <w:rFonts w:ascii="Arial" w:eastAsia="Arial" w:hAnsi="Arial" w:cs="Arial"/>
                <w:spacing w:val="1"/>
              </w:rPr>
              <w:t xml:space="preserve">the </w:t>
            </w:r>
            <w:r w:rsidR="0066465A">
              <w:rPr>
                <w:rFonts w:ascii="Arial" w:eastAsia="Arial" w:hAnsi="Arial" w:cs="Arial"/>
                <w:spacing w:val="1"/>
              </w:rPr>
              <w:t xml:space="preserve">Filing </w:t>
            </w:r>
            <w:r w:rsidR="00513045">
              <w:rPr>
                <w:rFonts w:ascii="Arial" w:eastAsia="Arial" w:hAnsi="Arial" w:cs="Arial"/>
                <w:spacing w:val="1"/>
              </w:rPr>
              <w:t xml:space="preserve">Portal </w:t>
            </w:r>
            <w:r w:rsidR="0066465A">
              <w:rPr>
                <w:rFonts w:ascii="Arial" w:eastAsia="Arial" w:hAnsi="Arial" w:cs="Arial"/>
                <w:spacing w:val="1"/>
              </w:rPr>
              <w:t>unless an explanation is provided in the “ESQR Explanations” tab. Distributors are also expected to discuss what actions are being undertaken to meet the OEB standard</w:t>
            </w:r>
            <w:r w:rsidR="00404AA2">
              <w:rPr>
                <w:rFonts w:ascii="Arial" w:eastAsia="Arial" w:hAnsi="Arial" w:cs="Arial"/>
                <w:spacing w:val="1"/>
              </w:rPr>
              <w:t xml:space="preserve"> (i.e. both input boxes are required to be entered)</w:t>
            </w:r>
            <w:r w:rsidR="0066465A">
              <w:rPr>
                <w:rFonts w:ascii="Arial" w:eastAsia="Arial" w:hAnsi="Arial" w:cs="Arial"/>
                <w:spacing w:val="1"/>
              </w:rPr>
              <w:t>.</w:t>
            </w:r>
          </w:p>
          <w:p w14:paraId="30A46F6E" w14:textId="77777777" w:rsidR="006448B0" w:rsidRPr="00121EB8" w:rsidRDefault="006448B0" w:rsidP="00A817FD">
            <w:pPr>
              <w:spacing w:line="276" w:lineRule="auto"/>
              <w:ind w:right="49"/>
              <w:rPr>
                <w:rFonts w:ascii="Arial" w:eastAsia="Arial" w:hAnsi="Arial" w:cs="Arial"/>
                <w:spacing w:val="1"/>
              </w:rPr>
            </w:pPr>
          </w:p>
          <w:p w14:paraId="25E5AABA" w14:textId="398E9AF3" w:rsidR="006448B0" w:rsidRPr="003A412A" w:rsidRDefault="006448B0" w:rsidP="00A817FD">
            <w:pPr>
              <w:pStyle w:val="ListParagraph"/>
              <w:numPr>
                <w:ilvl w:val="0"/>
                <w:numId w:val="75"/>
              </w:numPr>
              <w:spacing w:line="276" w:lineRule="auto"/>
              <w:ind w:right="49"/>
              <w:rPr>
                <w:rFonts w:ascii="Arial" w:eastAsia="Arial" w:hAnsi="Arial" w:cs="Arial"/>
                <w:sz w:val="24"/>
                <w:szCs w:val="24"/>
              </w:rPr>
            </w:pPr>
            <w:r w:rsidRPr="00512F82">
              <w:rPr>
                <w:rFonts w:ascii="Arial" w:eastAsia="Arial" w:hAnsi="Arial" w:cs="Arial"/>
                <w:spacing w:val="1"/>
              </w:rPr>
              <w:t xml:space="preserve">Please note that </w:t>
            </w:r>
            <w:proofErr w:type="gramStart"/>
            <w:r w:rsidRPr="00512F82">
              <w:rPr>
                <w:rFonts w:ascii="Arial" w:eastAsia="Arial" w:hAnsi="Arial" w:cs="Arial"/>
                <w:spacing w:val="1"/>
              </w:rPr>
              <w:t>in order to</w:t>
            </w:r>
            <w:proofErr w:type="gramEnd"/>
            <w:r w:rsidRPr="00512F82">
              <w:rPr>
                <w:rFonts w:ascii="Arial" w:eastAsia="Arial" w:hAnsi="Arial" w:cs="Arial"/>
                <w:spacing w:val="1"/>
              </w:rPr>
              <w:t xml:space="preserve"> see the calculated numbers you must select NO or YES in the Submit box, and then </w:t>
            </w:r>
            <w:r w:rsidR="00746BC0">
              <w:rPr>
                <w:rFonts w:ascii="Arial" w:eastAsia="Arial" w:hAnsi="Arial" w:cs="Arial"/>
                <w:spacing w:val="1"/>
              </w:rPr>
              <w:t xml:space="preserve">click the </w:t>
            </w:r>
            <w:r w:rsidR="007C3FEB">
              <w:rPr>
                <w:rFonts w:ascii="Arial" w:eastAsia="Arial" w:hAnsi="Arial" w:cs="Arial"/>
                <w:spacing w:val="1"/>
              </w:rPr>
              <w:t>Checkmark</w:t>
            </w:r>
            <w:r w:rsidRPr="00512F82">
              <w:rPr>
                <w:rFonts w:ascii="Arial" w:eastAsia="Arial" w:hAnsi="Arial" w:cs="Arial"/>
                <w:spacing w:val="1"/>
              </w:rPr>
              <w:t>.</w:t>
            </w:r>
          </w:p>
          <w:p w14:paraId="6B120FD3" w14:textId="77777777" w:rsidR="00A75E90" w:rsidRPr="003A412A" w:rsidRDefault="00A75E90" w:rsidP="00A817FD">
            <w:pPr>
              <w:pStyle w:val="ListParagraph"/>
              <w:spacing w:line="276" w:lineRule="auto"/>
              <w:rPr>
                <w:rFonts w:ascii="Arial" w:eastAsia="Arial" w:hAnsi="Arial" w:cs="Arial"/>
                <w:sz w:val="24"/>
                <w:szCs w:val="24"/>
              </w:rPr>
            </w:pPr>
          </w:p>
          <w:p w14:paraId="1ACCEB13" w14:textId="76EE174E" w:rsidR="00A75E90" w:rsidRDefault="00A75E90" w:rsidP="00A817FD">
            <w:pPr>
              <w:pStyle w:val="ListParagraph"/>
              <w:numPr>
                <w:ilvl w:val="0"/>
                <w:numId w:val="75"/>
              </w:numPr>
              <w:spacing w:line="276" w:lineRule="auto"/>
              <w:ind w:right="49"/>
              <w:rPr>
                <w:rFonts w:ascii="Arial" w:eastAsia="Arial" w:hAnsi="Arial" w:cs="Arial"/>
                <w:szCs w:val="24"/>
              </w:rPr>
            </w:pPr>
            <w:r w:rsidRPr="003A412A">
              <w:rPr>
                <w:rFonts w:ascii="Arial" w:eastAsia="Arial" w:hAnsi="Arial" w:cs="Arial"/>
                <w:szCs w:val="24"/>
              </w:rPr>
              <w:t>Service quality appointment measures</w:t>
            </w:r>
          </w:p>
          <w:p w14:paraId="35717353" w14:textId="77777777" w:rsidR="00E0630D" w:rsidRPr="00DB1CE8" w:rsidRDefault="550FA59D" w:rsidP="00A817FD">
            <w:pPr>
              <w:pStyle w:val="ListParagraph"/>
              <w:widowControl/>
              <w:numPr>
                <w:ilvl w:val="1"/>
                <w:numId w:val="75"/>
              </w:numPr>
              <w:autoSpaceDE w:val="0"/>
              <w:autoSpaceDN w:val="0"/>
              <w:adjustRightInd w:val="0"/>
              <w:spacing w:line="276" w:lineRule="auto"/>
              <w:rPr>
                <w:rFonts w:ascii="Arial" w:hAnsi="Arial" w:cs="Arial"/>
                <w:spacing w:val="1"/>
              </w:rPr>
            </w:pPr>
            <w:r w:rsidRPr="00DB1CE8">
              <w:rPr>
                <w:rFonts w:ascii="Arial" w:hAnsi="Arial" w:cs="Arial"/>
                <w:spacing w:val="1"/>
              </w:rPr>
              <w:t xml:space="preserve">Appointment Scheduling </w:t>
            </w:r>
          </w:p>
          <w:p w14:paraId="5C61FA5D" w14:textId="77777777" w:rsidR="00E0630D" w:rsidRPr="00DB1CE8" w:rsidRDefault="550FA59D" w:rsidP="00A817FD">
            <w:pPr>
              <w:pStyle w:val="ListParagraph"/>
              <w:widowControl/>
              <w:numPr>
                <w:ilvl w:val="1"/>
                <w:numId w:val="75"/>
              </w:numPr>
              <w:autoSpaceDE w:val="0"/>
              <w:autoSpaceDN w:val="0"/>
              <w:adjustRightInd w:val="0"/>
              <w:spacing w:line="276" w:lineRule="auto"/>
              <w:rPr>
                <w:rFonts w:ascii="Arial" w:hAnsi="Arial" w:cs="Arial"/>
                <w:spacing w:val="1"/>
              </w:rPr>
            </w:pPr>
            <w:r w:rsidRPr="00DB1CE8">
              <w:rPr>
                <w:rFonts w:ascii="Arial" w:hAnsi="Arial" w:cs="Arial"/>
                <w:spacing w:val="1"/>
              </w:rPr>
              <w:t xml:space="preserve">Appointments Met </w:t>
            </w:r>
          </w:p>
          <w:p w14:paraId="35CE9901" w14:textId="77777777" w:rsidR="00E0630D" w:rsidRDefault="550FA59D" w:rsidP="00A817FD">
            <w:pPr>
              <w:pStyle w:val="ListParagraph"/>
              <w:widowControl/>
              <w:numPr>
                <w:ilvl w:val="1"/>
                <w:numId w:val="75"/>
              </w:numPr>
              <w:autoSpaceDE w:val="0"/>
              <w:autoSpaceDN w:val="0"/>
              <w:adjustRightInd w:val="0"/>
              <w:spacing w:line="276" w:lineRule="auto"/>
              <w:rPr>
                <w:rFonts w:ascii="Arial" w:hAnsi="Arial" w:cs="Arial"/>
                <w:spacing w:val="1"/>
              </w:rPr>
            </w:pPr>
            <w:r w:rsidRPr="00DB1CE8">
              <w:rPr>
                <w:rFonts w:ascii="Arial" w:hAnsi="Arial" w:cs="Arial"/>
                <w:spacing w:val="1"/>
              </w:rPr>
              <w:t xml:space="preserve">Rescheduling A Missed Appointment </w:t>
            </w:r>
          </w:p>
          <w:p w14:paraId="06B26E94" w14:textId="77777777" w:rsidR="00C40CDD" w:rsidRDefault="00C40CDD" w:rsidP="00671B10">
            <w:pPr>
              <w:pStyle w:val="ListParagraph"/>
              <w:spacing w:line="276" w:lineRule="auto"/>
              <w:ind w:right="49"/>
              <w:rPr>
                <w:rFonts w:ascii="Arial" w:eastAsia="Arial" w:hAnsi="Arial" w:cs="Arial"/>
                <w:szCs w:val="24"/>
              </w:rPr>
            </w:pPr>
          </w:p>
          <w:p w14:paraId="59B70EC0" w14:textId="3D576109" w:rsidR="00C40CDD" w:rsidRDefault="00BB38E2" w:rsidP="00C40CDD">
            <w:pPr>
              <w:pStyle w:val="ListParagraph"/>
              <w:numPr>
                <w:ilvl w:val="0"/>
                <w:numId w:val="75"/>
              </w:numPr>
              <w:spacing w:line="276" w:lineRule="auto"/>
              <w:ind w:right="49"/>
              <w:rPr>
                <w:rFonts w:ascii="Arial" w:eastAsia="Arial" w:hAnsi="Arial" w:cs="Arial"/>
                <w:szCs w:val="24"/>
              </w:rPr>
            </w:pPr>
            <w:r>
              <w:rPr>
                <w:rFonts w:ascii="Arial" w:eastAsia="Arial" w:hAnsi="Arial" w:cs="Arial"/>
                <w:szCs w:val="24"/>
              </w:rPr>
              <w:t>For s</w:t>
            </w:r>
            <w:r w:rsidR="00C40CDD" w:rsidRPr="003A412A">
              <w:rPr>
                <w:rFonts w:ascii="Arial" w:eastAsia="Arial" w:hAnsi="Arial" w:cs="Arial"/>
                <w:szCs w:val="24"/>
              </w:rPr>
              <w:t>ervice quality measures</w:t>
            </w:r>
            <w:r w:rsidR="00373373" w:rsidRPr="00373373">
              <w:rPr>
                <w:rFonts w:ascii="Arial" w:eastAsia="Arial" w:hAnsi="Arial" w:cs="Arial"/>
                <w:szCs w:val="24"/>
              </w:rPr>
              <w:t>, if the numerator is non-zero but the denominator is zero, an error message will appear, reminding the user to avoid this situation</w:t>
            </w:r>
            <w:r w:rsidR="00C226E0">
              <w:rPr>
                <w:rFonts w:ascii="Arial" w:eastAsia="Arial" w:hAnsi="Arial" w:cs="Arial"/>
                <w:szCs w:val="24"/>
              </w:rPr>
              <w:t>.</w:t>
            </w:r>
          </w:p>
          <w:p w14:paraId="77F925B1" w14:textId="77777777" w:rsidR="00D611F2" w:rsidRPr="00671B10" w:rsidRDefault="00D611F2" w:rsidP="00671B10">
            <w:pPr>
              <w:autoSpaceDE w:val="0"/>
              <w:autoSpaceDN w:val="0"/>
              <w:adjustRightInd w:val="0"/>
              <w:rPr>
                <w:rFonts w:ascii="Arial" w:hAnsi="Arial" w:cs="Arial"/>
                <w:spacing w:val="1"/>
              </w:rPr>
            </w:pPr>
          </w:p>
          <w:p w14:paraId="46366F33" w14:textId="77777777" w:rsidR="00A75E90" w:rsidRPr="003A412A" w:rsidRDefault="00A75E90" w:rsidP="003A412A">
            <w:pPr>
              <w:pStyle w:val="ListParagraph"/>
              <w:ind w:right="49"/>
              <w:rPr>
                <w:rFonts w:ascii="Arial" w:eastAsia="Arial" w:hAnsi="Arial" w:cs="Arial"/>
                <w:sz w:val="24"/>
                <w:szCs w:val="24"/>
              </w:rPr>
            </w:pPr>
          </w:p>
          <w:p w14:paraId="3DFDDB8D" w14:textId="0C16D8C9" w:rsidR="00A75E90" w:rsidRDefault="00EA3FF8" w:rsidP="003A412A">
            <w:pPr>
              <w:ind w:right="49"/>
              <w:rPr>
                <w:rFonts w:ascii="Arial" w:eastAsia="Arial" w:hAnsi="Arial" w:cs="Arial"/>
                <w:sz w:val="24"/>
                <w:szCs w:val="24"/>
              </w:rPr>
            </w:pPr>
            <w:r>
              <w:rPr>
                <w:noProof/>
              </w:rPr>
              <w:lastRenderedPageBreak/>
              <w:drawing>
                <wp:inline distT="0" distB="0" distL="0" distR="0" wp14:anchorId="63874C71" wp14:editId="5DA19268">
                  <wp:extent cx="5113462" cy="6111772"/>
                  <wp:effectExtent l="0" t="0" r="0" b="3810"/>
                  <wp:docPr id="1128368418" name="Picture 112836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10">
                            <a:extLst>
                              <a:ext uri="{28A0092B-C50C-407E-A947-70E740481C1C}">
                                <a14:useLocalDpi xmlns:a14="http://schemas.microsoft.com/office/drawing/2010/main" val="0"/>
                              </a:ext>
                            </a:extLst>
                          </a:blip>
                          <a:stretch>
                            <a:fillRect/>
                          </a:stretch>
                        </pic:blipFill>
                        <pic:spPr>
                          <a:xfrm>
                            <a:off x="0" y="0"/>
                            <a:ext cx="5113462" cy="6111772"/>
                          </a:xfrm>
                          <a:prstGeom prst="rect">
                            <a:avLst/>
                          </a:prstGeom>
                        </pic:spPr>
                      </pic:pic>
                    </a:graphicData>
                  </a:graphic>
                </wp:inline>
              </w:drawing>
            </w:r>
          </w:p>
          <w:p w14:paraId="7A274811" w14:textId="77777777" w:rsidR="00A75E90" w:rsidRDefault="00A75E90" w:rsidP="003A412A">
            <w:pPr>
              <w:ind w:right="49"/>
              <w:rPr>
                <w:rFonts w:ascii="Arial" w:eastAsia="Arial" w:hAnsi="Arial" w:cs="Arial"/>
                <w:sz w:val="24"/>
                <w:szCs w:val="24"/>
              </w:rPr>
            </w:pPr>
          </w:p>
          <w:p w14:paraId="2F53A7C1" w14:textId="77777777" w:rsidR="00A75E90" w:rsidRPr="003A412A" w:rsidRDefault="00A75E90" w:rsidP="003A412A">
            <w:pPr>
              <w:ind w:right="49"/>
              <w:rPr>
                <w:rFonts w:ascii="Arial" w:eastAsia="Arial" w:hAnsi="Arial" w:cs="Arial"/>
                <w:sz w:val="24"/>
                <w:szCs w:val="24"/>
              </w:rPr>
            </w:pPr>
          </w:p>
        </w:tc>
      </w:tr>
    </w:tbl>
    <w:p w14:paraId="052B7029" w14:textId="77777777" w:rsidR="001106B9" w:rsidRDefault="001106B9">
      <w:r>
        <w:lastRenderedPageBreak/>
        <w:br w:type="page"/>
      </w:r>
    </w:p>
    <w:p w14:paraId="4CB2CB05" w14:textId="48F1B68C" w:rsidR="00F13C17" w:rsidRPr="00837C57" w:rsidRDefault="00F13C17" w:rsidP="0043087F">
      <w:pPr>
        <w:pStyle w:val="Heading2"/>
      </w:pPr>
      <w:bookmarkStart w:id="86" w:name="_Toc34746375"/>
      <w:bookmarkStart w:id="87" w:name="_Toc34746602"/>
      <w:bookmarkStart w:id="88" w:name="_Toc161155530"/>
      <w:r w:rsidRPr="00837C57">
        <w:lastRenderedPageBreak/>
        <w:t>2.1.4</w:t>
      </w:r>
      <w:r>
        <w:t xml:space="preserve">.1 – </w:t>
      </w:r>
      <w:r w:rsidR="00E31394">
        <w:t>Connections/</w:t>
      </w:r>
      <w:proofErr w:type="gramStart"/>
      <w:r w:rsidR="00E31394">
        <w:t xml:space="preserve">Appointments </w:t>
      </w:r>
      <w:r>
        <w:t xml:space="preserve"> –</w:t>
      </w:r>
      <w:proofErr w:type="gramEnd"/>
      <w:r>
        <w:t xml:space="preserve"> New LV &amp; HV Connections</w:t>
      </w:r>
      <w:bookmarkEnd w:id="86"/>
      <w:bookmarkEnd w:id="87"/>
      <w:bookmarkEnd w:id="88"/>
    </w:p>
    <w:tbl>
      <w:tblPr>
        <w:tblStyle w:val="TableGrid"/>
        <w:tblW w:w="0" w:type="auto"/>
        <w:tblInd w:w="108" w:type="dxa"/>
        <w:tblLayout w:type="fixed"/>
        <w:tblLook w:val="06A0" w:firstRow="1" w:lastRow="0" w:firstColumn="1" w:lastColumn="0" w:noHBand="1" w:noVBand="1"/>
      </w:tblPr>
      <w:tblGrid>
        <w:gridCol w:w="9360"/>
      </w:tblGrid>
      <w:tr w:rsidR="4ECBCA2D" w14:paraId="01C7522E" w14:textId="77777777" w:rsidTr="001106B9">
        <w:trPr>
          <w:trHeight w:val="300"/>
        </w:trPr>
        <w:tc>
          <w:tcPr>
            <w:tcW w:w="9360" w:type="dxa"/>
            <w:shd w:val="clear" w:color="auto" w:fill="0070C0"/>
          </w:tcPr>
          <w:p w14:paraId="1511855F" w14:textId="617B2441" w:rsidR="4ECBCA2D" w:rsidRDefault="009C7757" w:rsidP="001106B9">
            <w:pPr>
              <w:ind w:right="54"/>
              <w:jc w:val="center"/>
              <w:rPr>
                <w:rFonts w:ascii="Arial" w:eastAsia="Arial" w:hAnsi="Arial" w:cs="Arial"/>
                <w:b/>
                <w:bCs/>
                <w:color w:val="FFFFFF" w:themeColor="background1"/>
              </w:rPr>
            </w:pPr>
            <w:r>
              <w:br w:type="page"/>
            </w:r>
            <w:r w:rsidR="6A7053EC" w:rsidRPr="3EE8F241">
              <w:rPr>
                <w:rFonts w:ascii="Arial" w:eastAsia="Arial" w:hAnsi="Arial" w:cs="Arial"/>
                <w:b/>
                <w:bCs/>
                <w:color w:val="FFFFFF" w:themeColor="background1"/>
              </w:rPr>
              <w:t xml:space="preserve">Connection of New Services </w:t>
            </w:r>
            <w:r w:rsidR="494218C1" w:rsidRPr="3EE8F241">
              <w:rPr>
                <w:rFonts w:ascii="Arial" w:eastAsia="Arial" w:hAnsi="Arial" w:cs="Arial"/>
                <w:b/>
                <w:bCs/>
                <w:color w:val="FFFFFF" w:themeColor="background1"/>
              </w:rPr>
              <w:t>– DSC 7.</w:t>
            </w:r>
            <w:r w:rsidR="70F320E7" w:rsidRPr="3EE8F241">
              <w:rPr>
                <w:rFonts w:ascii="Arial" w:eastAsia="Arial" w:hAnsi="Arial" w:cs="Arial"/>
                <w:b/>
                <w:bCs/>
                <w:color w:val="FFFFFF" w:themeColor="background1"/>
              </w:rPr>
              <w:t>2</w:t>
            </w:r>
          </w:p>
        </w:tc>
      </w:tr>
      <w:tr w:rsidR="4ECBCA2D" w14:paraId="3BA80DCA" w14:textId="77777777" w:rsidTr="001106B9">
        <w:trPr>
          <w:trHeight w:val="300"/>
        </w:trPr>
        <w:tc>
          <w:tcPr>
            <w:tcW w:w="9360" w:type="dxa"/>
          </w:tcPr>
          <w:p w14:paraId="39A1DBCB" w14:textId="3B056DEF" w:rsidR="3EE8F241" w:rsidRPr="00671B10" w:rsidRDefault="3EE8F241" w:rsidP="00E00DEA">
            <w:pPr>
              <w:ind w:left="-20" w:right="49"/>
              <w:rPr>
                <w:rFonts w:ascii="Arial" w:eastAsia="Arial" w:hAnsi="Arial" w:cs="Arial"/>
                <w:highlight w:val="yellow"/>
              </w:rPr>
            </w:pPr>
            <w:r w:rsidRPr="00671B10">
              <w:rPr>
                <w:rFonts w:ascii="Arial" w:eastAsia="Arial" w:hAnsi="Arial" w:cs="Arial"/>
                <w:highlight w:val="yellow"/>
              </w:rPr>
              <w:t xml:space="preserve"> </w:t>
            </w:r>
          </w:p>
          <w:p w14:paraId="0FAD2C84" w14:textId="3928E0F7" w:rsidR="3EE8F241" w:rsidRPr="000D096D" w:rsidRDefault="3EE8F241" w:rsidP="00E00DEA">
            <w:pPr>
              <w:spacing w:line="276" w:lineRule="auto"/>
              <w:ind w:left="-20" w:right="49"/>
              <w:rPr>
                <w:rFonts w:ascii="Arial" w:eastAsia="Arial" w:hAnsi="Arial" w:cs="Arial"/>
              </w:rPr>
            </w:pPr>
            <w:r w:rsidRPr="000D096D">
              <w:rPr>
                <w:rFonts w:ascii="Arial" w:eastAsia="Arial" w:hAnsi="Arial" w:cs="Arial"/>
              </w:rPr>
              <w:t>On the “Connections/Appointments” tab in the Electronic Filing Form enter:</w:t>
            </w:r>
          </w:p>
          <w:p w14:paraId="06C7E561" w14:textId="4611F389" w:rsidR="3EE8F241" w:rsidRPr="000D096D" w:rsidRDefault="3EE8F241" w:rsidP="00E00DEA">
            <w:pPr>
              <w:spacing w:line="276" w:lineRule="auto"/>
              <w:ind w:left="-20" w:right="49"/>
              <w:rPr>
                <w:rFonts w:ascii="Arial" w:eastAsia="Arial" w:hAnsi="Arial" w:cs="Arial"/>
              </w:rPr>
            </w:pPr>
            <w:r w:rsidRPr="000D096D">
              <w:rPr>
                <w:rFonts w:ascii="Arial" w:eastAsia="Arial" w:hAnsi="Arial" w:cs="Arial"/>
              </w:rPr>
              <w:t xml:space="preserve"> </w:t>
            </w:r>
          </w:p>
          <w:p w14:paraId="2845E851" w14:textId="3CDAFC2C" w:rsidR="003F6F53" w:rsidRPr="000D096D" w:rsidRDefault="003F6F53" w:rsidP="003F6F53">
            <w:pPr>
              <w:spacing w:line="276" w:lineRule="auto"/>
              <w:ind w:left="447" w:right="-20"/>
              <w:rPr>
                <w:rFonts w:ascii="Arial" w:eastAsia="Arial" w:hAnsi="Arial" w:cs="Arial"/>
              </w:rPr>
            </w:pPr>
            <w:r w:rsidRPr="000D096D">
              <w:rPr>
                <w:rFonts w:ascii="Arial" w:eastAsia="Arial" w:hAnsi="Arial" w:cs="Arial"/>
                <w:spacing w:val="1"/>
              </w:rPr>
              <w:t>a</w:t>
            </w:r>
            <w:r w:rsidRPr="000D096D">
              <w:rPr>
                <w:rFonts w:ascii="Arial" w:eastAsia="Arial" w:hAnsi="Arial" w:cs="Arial"/>
              </w:rPr>
              <w:t xml:space="preserve">) </w:t>
            </w:r>
            <w:r w:rsidRPr="000D096D">
              <w:rPr>
                <w:rFonts w:ascii="Arial" w:eastAsia="Arial" w:hAnsi="Arial" w:cs="Arial"/>
                <w:spacing w:val="12"/>
              </w:rPr>
              <w:t xml:space="preserve"> </w:t>
            </w:r>
            <w:r w:rsidRPr="000D096D">
              <w:rPr>
                <w:rFonts w:ascii="Arial" w:eastAsia="Arial" w:hAnsi="Arial" w:cs="Arial"/>
                <w:spacing w:val="2"/>
              </w:rPr>
              <w:t>T</w:t>
            </w:r>
            <w:r w:rsidRPr="000D096D">
              <w:rPr>
                <w:rFonts w:ascii="Arial" w:eastAsia="Arial" w:hAnsi="Arial" w:cs="Arial"/>
                <w:spacing w:val="-1"/>
              </w:rPr>
              <w:t>o</w:t>
            </w:r>
            <w:r w:rsidRPr="000D096D">
              <w:rPr>
                <w:rFonts w:ascii="Arial" w:eastAsia="Arial" w:hAnsi="Arial" w:cs="Arial"/>
              </w:rPr>
              <w:t>t</w:t>
            </w:r>
            <w:r w:rsidRPr="000D096D">
              <w:rPr>
                <w:rFonts w:ascii="Arial" w:eastAsia="Arial" w:hAnsi="Arial" w:cs="Arial"/>
                <w:spacing w:val="1"/>
              </w:rPr>
              <w:t>a</w:t>
            </w:r>
            <w:r w:rsidRPr="000D096D">
              <w:rPr>
                <w:rFonts w:ascii="Arial" w:eastAsia="Arial" w:hAnsi="Arial" w:cs="Arial"/>
              </w:rPr>
              <w:t xml:space="preserve">l </w:t>
            </w:r>
            <w:r w:rsidRPr="000D096D">
              <w:rPr>
                <w:rFonts w:ascii="Arial" w:eastAsia="Arial" w:hAnsi="Arial" w:cs="Arial"/>
                <w:spacing w:val="-1"/>
              </w:rPr>
              <w:t>n</w:t>
            </w:r>
            <w:r w:rsidRPr="000D096D">
              <w:rPr>
                <w:rFonts w:ascii="Arial" w:eastAsia="Arial" w:hAnsi="Arial" w:cs="Arial"/>
                <w:spacing w:val="1"/>
              </w:rPr>
              <w:t>u</w:t>
            </w:r>
            <w:r w:rsidRPr="000D096D">
              <w:rPr>
                <w:rFonts w:ascii="Arial" w:eastAsia="Arial" w:hAnsi="Arial" w:cs="Arial"/>
                <w:spacing w:val="-1"/>
              </w:rPr>
              <w:t>m</w:t>
            </w:r>
            <w:r w:rsidRPr="000D096D">
              <w:rPr>
                <w:rFonts w:ascii="Arial" w:eastAsia="Arial" w:hAnsi="Arial" w:cs="Arial"/>
                <w:spacing w:val="1"/>
              </w:rPr>
              <w:t>be</w:t>
            </w:r>
            <w:r w:rsidRPr="000D096D">
              <w:rPr>
                <w:rFonts w:ascii="Arial" w:eastAsia="Arial" w:hAnsi="Arial" w:cs="Arial"/>
              </w:rPr>
              <w:t xml:space="preserve">r </w:t>
            </w:r>
            <w:r w:rsidRPr="000D096D">
              <w:rPr>
                <w:rFonts w:ascii="Arial" w:eastAsia="Arial" w:hAnsi="Arial" w:cs="Arial"/>
                <w:spacing w:val="-1"/>
              </w:rPr>
              <w:t>o</w:t>
            </w:r>
            <w:r w:rsidRPr="000D096D">
              <w:rPr>
                <w:rFonts w:ascii="Arial" w:eastAsia="Arial" w:hAnsi="Arial" w:cs="Arial"/>
              </w:rPr>
              <w:t>f</w:t>
            </w:r>
            <w:r w:rsidRPr="000D096D">
              <w:rPr>
                <w:rFonts w:ascii="Arial" w:eastAsia="Arial" w:hAnsi="Arial" w:cs="Arial"/>
                <w:spacing w:val="1"/>
              </w:rPr>
              <w:t xml:space="preserve"> </w:t>
            </w:r>
            <w:r w:rsidR="00E70CB6" w:rsidRPr="000D096D">
              <w:rPr>
                <w:rFonts w:ascii="Arial" w:eastAsia="Arial" w:hAnsi="Arial" w:cs="Arial"/>
                <w:spacing w:val="-1"/>
              </w:rPr>
              <w:t>new services</w:t>
            </w:r>
            <w:r w:rsidRPr="000D096D">
              <w:rPr>
                <w:rFonts w:ascii="Arial" w:eastAsia="Arial" w:hAnsi="Arial" w:cs="Arial"/>
                <w:spacing w:val="-2"/>
              </w:rPr>
              <w:t xml:space="preserve"> </w:t>
            </w:r>
            <w:r w:rsidRPr="000D096D">
              <w:rPr>
                <w:rFonts w:ascii="Arial" w:eastAsia="Arial" w:hAnsi="Arial" w:cs="Arial"/>
                <w:spacing w:val="1"/>
              </w:rPr>
              <w:t>de</w:t>
            </w:r>
            <w:r w:rsidRPr="000D096D">
              <w:rPr>
                <w:rFonts w:ascii="Arial" w:eastAsia="Arial" w:hAnsi="Arial" w:cs="Arial"/>
              </w:rPr>
              <w:t>sc</w:t>
            </w:r>
            <w:r w:rsidRPr="000D096D">
              <w:rPr>
                <w:rFonts w:ascii="Arial" w:eastAsia="Arial" w:hAnsi="Arial" w:cs="Arial"/>
                <w:spacing w:val="-1"/>
              </w:rPr>
              <w:t>r</w:t>
            </w:r>
            <w:r w:rsidRPr="000D096D">
              <w:rPr>
                <w:rFonts w:ascii="Arial" w:eastAsia="Arial" w:hAnsi="Arial" w:cs="Arial"/>
              </w:rPr>
              <w:t>i</w:t>
            </w:r>
            <w:r w:rsidRPr="000D096D">
              <w:rPr>
                <w:rFonts w:ascii="Arial" w:eastAsia="Arial" w:hAnsi="Arial" w:cs="Arial"/>
                <w:spacing w:val="1"/>
              </w:rPr>
              <w:t>b</w:t>
            </w:r>
            <w:r w:rsidRPr="000D096D">
              <w:rPr>
                <w:rFonts w:ascii="Arial" w:eastAsia="Arial" w:hAnsi="Arial" w:cs="Arial"/>
                <w:spacing w:val="-1"/>
              </w:rPr>
              <w:t>e</w:t>
            </w:r>
            <w:r w:rsidRPr="000D096D">
              <w:rPr>
                <w:rFonts w:ascii="Arial" w:eastAsia="Arial" w:hAnsi="Arial" w:cs="Arial"/>
              </w:rPr>
              <w:t>d</w:t>
            </w:r>
            <w:r w:rsidRPr="000D096D">
              <w:rPr>
                <w:rFonts w:ascii="Arial" w:eastAsia="Arial" w:hAnsi="Arial" w:cs="Arial"/>
                <w:spacing w:val="1"/>
              </w:rPr>
              <w:t xml:space="preserve"> </w:t>
            </w:r>
            <w:r w:rsidRPr="000D096D">
              <w:rPr>
                <w:rFonts w:ascii="Arial" w:eastAsia="Arial" w:hAnsi="Arial" w:cs="Arial"/>
              </w:rPr>
              <w:t>in</w:t>
            </w:r>
            <w:r w:rsidRPr="000D096D">
              <w:rPr>
                <w:rFonts w:ascii="Arial" w:eastAsia="Arial" w:hAnsi="Arial" w:cs="Arial"/>
                <w:spacing w:val="1"/>
              </w:rPr>
              <w:t xml:space="preserve"> </w:t>
            </w:r>
            <w:r w:rsidRPr="000D096D">
              <w:rPr>
                <w:rFonts w:ascii="Arial" w:eastAsia="Arial" w:hAnsi="Arial" w:cs="Arial"/>
                <w:spacing w:val="-2"/>
              </w:rPr>
              <w:t>s</w:t>
            </w:r>
            <w:r w:rsidRPr="000D096D">
              <w:rPr>
                <w:rFonts w:ascii="Arial" w:eastAsia="Arial" w:hAnsi="Arial" w:cs="Arial"/>
                <w:spacing w:val="1"/>
              </w:rPr>
              <w:t>e</w:t>
            </w:r>
            <w:r w:rsidRPr="000D096D">
              <w:rPr>
                <w:rFonts w:ascii="Arial" w:eastAsia="Arial" w:hAnsi="Arial" w:cs="Arial"/>
              </w:rPr>
              <w:t>cti</w:t>
            </w:r>
            <w:r w:rsidRPr="000D096D">
              <w:rPr>
                <w:rFonts w:ascii="Arial" w:eastAsia="Arial" w:hAnsi="Arial" w:cs="Arial"/>
                <w:spacing w:val="1"/>
              </w:rPr>
              <w:t>o</w:t>
            </w:r>
            <w:r w:rsidRPr="000D096D">
              <w:rPr>
                <w:rFonts w:ascii="Arial" w:eastAsia="Arial" w:hAnsi="Arial" w:cs="Arial"/>
              </w:rPr>
              <w:t>n</w:t>
            </w:r>
            <w:r w:rsidRPr="000D096D">
              <w:rPr>
                <w:rFonts w:ascii="Arial" w:eastAsia="Arial" w:hAnsi="Arial" w:cs="Arial"/>
                <w:spacing w:val="-1"/>
              </w:rPr>
              <w:t xml:space="preserve"> </w:t>
            </w:r>
            <w:r w:rsidRPr="000D096D">
              <w:rPr>
                <w:rFonts w:ascii="Arial" w:eastAsia="Arial" w:hAnsi="Arial" w:cs="Arial"/>
                <w:spacing w:val="1"/>
              </w:rPr>
              <w:t>7</w:t>
            </w:r>
            <w:r w:rsidRPr="000D096D">
              <w:rPr>
                <w:rFonts w:ascii="Arial" w:eastAsia="Arial" w:hAnsi="Arial" w:cs="Arial"/>
              </w:rPr>
              <w:t>.</w:t>
            </w:r>
            <w:r w:rsidR="00E70CB6" w:rsidRPr="000D096D">
              <w:rPr>
                <w:rFonts w:ascii="Arial" w:eastAsia="Arial" w:hAnsi="Arial" w:cs="Arial"/>
              </w:rPr>
              <w:t>1</w:t>
            </w:r>
            <w:r w:rsidRPr="000D096D">
              <w:rPr>
                <w:rFonts w:ascii="Arial" w:eastAsia="Arial" w:hAnsi="Arial" w:cs="Arial"/>
                <w:spacing w:val="-1"/>
              </w:rPr>
              <w:t xml:space="preserve"> o</w:t>
            </w:r>
            <w:r w:rsidRPr="000D096D">
              <w:rPr>
                <w:rFonts w:ascii="Arial" w:eastAsia="Arial" w:hAnsi="Arial" w:cs="Arial"/>
              </w:rPr>
              <w:t>f</w:t>
            </w:r>
            <w:r w:rsidRPr="000D096D">
              <w:rPr>
                <w:rFonts w:ascii="Arial" w:eastAsia="Arial" w:hAnsi="Arial" w:cs="Arial"/>
                <w:spacing w:val="1"/>
              </w:rPr>
              <w:t xml:space="preserve"> </w:t>
            </w:r>
            <w:r w:rsidRPr="000D096D">
              <w:rPr>
                <w:rFonts w:ascii="Arial" w:eastAsia="Arial" w:hAnsi="Arial" w:cs="Arial"/>
              </w:rPr>
              <w:t>t</w:t>
            </w:r>
            <w:r w:rsidRPr="000D096D">
              <w:rPr>
                <w:rFonts w:ascii="Arial" w:eastAsia="Arial" w:hAnsi="Arial" w:cs="Arial"/>
                <w:spacing w:val="1"/>
              </w:rPr>
              <w:t xml:space="preserve">he </w:t>
            </w:r>
            <w:r w:rsidRPr="000D096D">
              <w:rPr>
                <w:rFonts w:ascii="Arial" w:eastAsia="Arial" w:hAnsi="Arial" w:cs="Arial"/>
              </w:rPr>
              <w:t>Dist</w:t>
            </w:r>
            <w:r w:rsidRPr="000D096D">
              <w:rPr>
                <w:rFonts w:ascii="Arial" w:eastAsia="Arial" w:hAnsi="Arial" w:cs="Arial"/>
                <w:spacing w:val="-1"/>
              </w:rPr>
              <w:t>r</w:t>
            </w:r>
            <w:r w:rsidRPr="000D096D">
              <w:rPr>
                <w:rFonts w:ascii="Arial" w:eastAsia="Arial" w:hAnsi="Arial" w:cs="Arial"/>
              </w:rPr>
              <w:t>i</w:t>
            </w:r>
            <w:r w:rsidRPr="000D096D">
              <w:rPr>
                <w:rFonts w:ascii="Arial" w:eastAsia="Arial" w:hAnsi="Arial" w:cs="Arial"/>
                <w:spacing w:val="1"/>
              </w:rPr>
              <w:t>bu</w:t>
            </w:r>
            <w:r w:rsidRPr="000D096D">
              <w:rPr>
                <w:rFonts w:ascii="Arial" w:eastAsia="Arial" w:hAnsi="Arial" w:cs="Arial"/>
              </w:rPr>
              <w:t>ti</w:t>
            </w:r>
            <w:r w:rsidRPr="000D096D">
              <w:rPr>
                <w:rFonts w:ascii="Arial" w:eastAsia="Arial" w:hAnsi="Arial" w:cs="Arial"/>
                <w:spacing w:val="1"/>
              </w:rPr>
              <w:t>o</w:t>
            </w:r>
            <w:r w:rsidRPr="000D096D">
              <w:rPr>
                <w:rFonts w:ascii="Arial" w:eastAsia="Arial" w:hAnsi="Arial" w:cs="Arial"/>
              </w:rPr>
              <w:t>n</w:t>
            </w:r>
            <w:r w:rsidRPr="000D096D">
              <w:rPr>
                <w:rFonts w:ascii="Arial" w:eastAsia="Arial" w:hAnsi="Arial" w:cs="Arial"/>
                <w:spacing w:val="1"/>
              </w:rPr>
              <w:t xml:space="preserve"> S</w:t>
            </w:r>
            <w:r w:rsidRPr="000D096D">
              <w:rPr>
                <w:rFonts w:ascii="Arial" w:eastAsia="Arial" w:hAnsi="Arial" w:cs="Arial"/>
                <w:spacing w:val="-2"/>
              </w:rPr>
              <w:t>y</w:t>
            </w:r>
            <w:r w:rsidRPr="000D096D">
              <w:rPr>
                <w:rFonts w:ascii="Arial" w:eastAsia="Arial" w:hAnsi="Arial" w:cs="Arial"/>
              </w:rPr>
              <w:t>st</w:t>
            </w:r>
            <w:r w:rsidRPr="000D096D">
              <w:rPr>
                <w:rFonts w:ascii="Arial" w:eastAsia="Arial" w:hAnsi="Arial" w:cs="Arial"/>
                <w:spacing w:val="-1"/>
              </w:rPr>
              <w:t>e</w:t>
            </w:r>
            <w:r w:rsidRPr="000D096D">
              <w:rPr>
                <w:rFonts w:ascii="Arial" w:eastAsia="Arial" w:hAnsi="Arial" w:cs="Arial"/>
              </w:rPr>
              <w:t>m</w:t>
            </w:r>
            <w:r w:rsidRPr="000D096D">
              <w:rPr>
                <w:rFonts w:ascii="Arial" w:eastAsia="Arial" w:hAnsi="Arial" w:cs="Arial"/>
                <w:spacing w:val="2"/>
              </w:rPr>
              <w:t xml:space="preserve"> </w:t>
            </w:r>
            <w:r w:rsidRPr="000D096D">
              <w:rPr>
                <w:rFonts w:ascii="Arial" w:eastAsia="Arial" w:hAnsi="Arial" w:cs="Arial"/>
              </w:rPr>
              <w:t>C</w:t>
            </w:r>
            <w:r w:rsidRPr="000D096D">
              <w:rPr>
                <w:rFonts w:ascii="Arial" w:eastAsia="Arial" w:hAnsi="Arial" w:cs="Arial"/>
                <w:spacing w:val="-1"/>
              </w:rPr>
              <w:t>o</w:t>
            </w:r>
            <w:r w:rsidRPr="000D096D">
              <w:rPr>
                <w:rFonts w:ascii="Arial" w:eastAsia="Arial" w:hAnsi="Arial" w:cs="Arial"/>
                <w:spacing w:val="1"/>
              </w:rPr>
              <w:t>d</w:t>
            </w:r>
            <w:r w:rsidRPr="000D096D">
              <w:rPr>
                <w:rFonts w:ascii="Arial" w:eastAsia="Arial" w:hAnsi="Arial" w:cs="Arial"/>
              </w:rPr>
              <w:t>e</w:t>
            </w:r>
            <w:r w:rsidRPr="000D096D">
              <w:rPr>
                <w:rFonts w:ascii="Arial" w:eastAsia="Arial" w:hAnsi="Arial" w:cs="Arial"/>
                <w:spacing w:val="1"/>
              </w:rPr>
              <w:t xml:space="preserve"> </w:t>
            </w:r>
            <w:r w:rsidRPr="000D096D">
              <w:rPr>
                <w:rFonts w:ascii="Arial" w:eastAsia="Arial" w:hAnsi="Arial" w:cs="Arial"/>
                <w:spacing w:val="-1"/>
              </w:rPr>
              <w:t>r</w:t>
            </w:r>
            <w:r w:rsidRPr="000D096D">
              <w:rPr>
                <w:rFonts w:ascii="Arial" w:eastAsia="Arial" w:hAnsi="Arial" w:cs="Arial"/>
                <w:spacing w:val="1"/>
              </w:rPr>
              <w:t>e</w:t>
            </w:r>
            <w:r w:rsidRPr="000D096D">
              <w:rPr>
                <w:rFonts w:ascii="Arial" w:eastAsia="Arial" w:hAnsi="Arial" w:cs="Arial"/>
                <w:spacing w:val="-1"/>
              </w:rPr>
              <w:t>q</w:t>
            </w:r>
            <w:r w:rsidRPr="000D096D">
              <w:rPr>
                <w:rFonts w:ascii="Arial" w:eastAsia="Arial" w:hAnsi="Arial" w:cs="Arial"/>
                <w:spacing w:val="1"/>
              </w:rPr>
              <w:t>ue</w:t>
            </w:r>
            <w:r w:rsidRPr="000D096D">
              <w:rPr>
                <w:rFonts w:ascii="Arial" w:eastAsia="Arial" w:hAnsi="Arial" w:cs="Arial"/>
              </w:rPr>
              <w:t>s</w:t>
            </w:r>
            <w:r w:rsidRPr="000D096D">
              <w:rPr>
                <w:rFonts w:ascii="Arial" w:eastAsia="Arial" w:hAnsi="Arial" w:cs="Arial"/>
                <w:spacing w:val="-2"/>
              </w:rPr>
              <w:t>t</w:t>
            </w:r>
            <w:r w:rsidRPr="000D096D">
              <w:rPr>
                <w:rFonts w:ascii="Arial" w:eastAsia="Arial" w:hAnsi="Arial" w:cs="Arial"/>
                <w:spacing w:val="1"/>
              </w:rPr>
              <w:t>e</w:t>
            </w:r>
            <w:r w:rsidRPr="000D096D">
              <w:rPr>
                <w:rFonts w:ascii="Arial" w:eastAsia="Arial" w:hAnsi="Arial" w:cs="Arial"/>
              </w:rPr>
              <w:t>d</w:t>
            </w:r>
            <w:r w:rsidRPr="000D096D">
              <w:rPr>
                <w:rFonts w:ascii="Arial" w:eastAsia="Arial" w:hAnsi="Arial" w:cs="Arial"/>
                <w:spacing w:val="1"/>
              </w:rPr>
              <w:t xml:space="preserve"> </w:t>
            </w:r>
            <w:r w:rsidR="006C0738" w:rsidRPr="000D096D">
              <w:rPr>
                <w:rFonts w:ascii="Arial" w:eastAsia="Arial" w:hAnsi="Arial" w:cs="Arial"/>
                <w:spacing w:val="-3"/>
              </w:rPr>
              <w:t>annually</w:t>
            </w:r>
            <w:r w:rsidR="006C0738" w:rsidRPr="000D096D">
              <w:rPr>
                <w:rFonts w:ascii="Arial" w:eastAsia="Arial" w:hAnsi="Arial" w:cs="Arial"/>
              </w:rPr>
              <w:t>.</w:t>
            </w:r>
          </w:p>
          <w:p w14:paraId="1CEE348F" w14:textId="77777777" w:rsidR="003F6F53" w:rsidRPr="000D096D" w:rsidRDefault="003F6F53" w:rsidP="003F6F53">
            <w:pPr>
              <w:spacing w:line="276" w:lineRule="auto"/>
              <w:ind w:left="447" w:right="-20"/>
              <w:rPr>
                <w:rFonts w:ascii="Arial" w:eastAsia="Arial" w:hAnsi="Arial" w:cs="Arial"/>
              </w:rPr>
            </w:pPr>
          </w:p>
          <w:p w14:paraId="79631036" w14:textId="30A42C80" w:rsidR="003F6F53" w:rsidRPr="000D096D" w:rsidRDefault="003F6F53" w:rsidP="003F6F53">
            <w:pPr>
              <w:spacing w:line="276" w:lineRule="auto"/>
              <w:ind w:left="447" w:right="636"/>
              <w:rPr>
                <w:rFonts w:ascii="Arial" w:eastAsia="Arial" w:hAnsi="Arial" w:cs="Arial"/>
              </w:rPr>
            </w:pPr>
            <w:r w:rsidRPr="000D096D">
              <w:rPr>
                <w:rFonts w:ascii="Arial" w:eastAsia="Arial" w:hAnsi="Arial" w:cs="Arial"/>
                <w:spacing w:val="1"/>
              </w:rPr>
              <w:t>b</w:t>
            </w:r>
            <w:proofErr w:type="gramStart"/>
            <w:r w:rsidRPr="000D096D">
              <w:rPr>
                <w:rFonts w:ascii="Arial" w:eastAsia="Arial" w:hAnsi="Arial" w:cs="Arial"/>
              </w:rPr>
              <w:t xml:space="preserve">) </w:t>
            </w:r>
            <w:r w:rsidRPr="000D096D">
              <w:rPr>
                <w:rFonts w:ascii="Arial" w:eastAsia="Arial" w:hAnsi="Arial" w:cs="Arial"/>
                <w:spacing w:val="12"/>
              </w:rPr>
              <w:t xml:space="preserve"> </w:t>
            </w:r>
            <w:r w:rsidR="00DB3F6C" w:rsidRPr="000D096D">
              <w:rPr>
                <w:rFonts w:ascii="Arial" w:eastAsia="Arial" w:hAnsi="Arial" w:cs="Arial"/>
              </w:rPr>
              <w:t>Number</w:t>
            </w:r>
            <w:proofErr w:type="gramEnd"/>
            <w:r w:rsidR="00DB3F6C" w:rsidRPr="000D096D">
              <w:rPr>
                <w:rFonts w:ascii="Arial" w:eastAsia="Arial" w:hAnsi="Arial" w:cs="Arial"/>
              </w:rPr>
              <w:t xml:space="preserve"> of new services connected annually </w:t>
            </w:r>
            <w:r w:rsidRPr="000D096D">
              <w:rPr>
                <w:rFonts w:ascii="Arial" w:eastAsia="Arial" w:hAnsi="Arial" w:cs="Arial"/>
              </w:rPr>
              <w:t>f</w:t>
            </w:r>
            <w:r w:rsidRPr="000D096D">
              <w:rPr>
                <w:rFonts w:ascii="Arial" w:eastAsia="Arial" w:hAnsi="Arial" w:cs="Arial"/>
                <w:spacing w:val="1"/>
              </w:rPr>
              <w:t>o</w:t>
            </w:r>
            <w:r w:rsidRPr="000D096D">
              <w:rPr>
                <w:rFonts w:ascii="Arial" w:eastAsia="Arial" w:hAnsi="Arial" w:cs="Arial"/>
              </w:rPr>
              <w:t xml:space="preserve">r </w:t>
            </w:r>
            <w:r w:rsidRPr="000D096D">
              <w:rPr>
                <w:rFonts w:ascii="Arial" w:eastAsia="Arial" w:hAnsi="Arial" w:cs="Arial"/>
                <w:spacing w:val="-3"/>
              </w:rPr>
              <w:t>w</w:t>
            </w:r>
            <w:r w:rsidRPr="000D096D">
              <w:rPr>
                <w:rFonts w:ascii="Arial" w:eastAsia="Arial" w:hAnsi="Arial" w:cs="Arial"/>
                <w:spacing w:val="1"/>
              </w:rPr>
              <w:t>h</w:t>
            </w:r>
            <w:r w:rsidRPr="000D096D">
              <w:rPr>
                <w:rFonts w:ascii="Arial" w:eastAsia="Arial" w:hAnsi="Arial" w:cs="Arial"/>
              </w:rPr>
              <w:t>ich</w:t>
            </w:r>
            <w:r w:rsidRPr="000D096D">
              <w:rPr>
                <w:rFonts w:ascii="Arial" w:eastAsia="Arial" w:hAnsi="Arial" w:cs="Arial"/>
                <w:spacing w:val="1"/>
              </w:rPr>
              <w:t xml:space="preserve"> </w:t>
            </w:r>
            <w:r w:rsidRPr="000D096D">
              <w:rPr>
                <w:rFonts w:ascii="Arial" w:eastAsia="Arial" w:hAnsi="Arial" w:cs="Arial"/>
              </w:rPr>
              <w:t>t</w:t>
            </w:r>
            <w:r w:rsidRPr="000D096D">
              <w:rPr>
                <w:rFonts w:ascii="Arial" w:eastAsia="Arial" w:hAnsi="Arial" w:cs="Arial"/>
                <w:spacing w:val="-1"/>
              </w:rPr>
              <w:t>h</w:t>
            </w:r>
            <w:r w:rsidRPr="000D096D">
              <w:rPr>
                <w:rFonts w:ascii="Arial" w:eastAsia="Arial" w:hAnsi="Arial" w:cs="Arial"/>
              </w:rPr>
              <w:t>e</w:t>
            </w:r>
            <w:r w:rsidRPr="000D096D">
              <w:rPr>
                <w:rFonts w:ascii="Arial" w:eastAsia="Arial" w:hAnsi="Arial" w:cs="Arial"/>
                <w:spacing w:val="1"/>
              </w:rPr>
              <w:t xml:space="preserve"> </w:t>
            </w:r>
            <w:r w:rsidRPr="000D096D">
              <w:rPr>
                <w:rFonts w:ascii="Arial" w:eastAsia="Arial" w:hAnsi="Arial" w:cs="Arial"/>
              </w:rPr>
              <w:t>s</w:t>
            </w:r>
            <w:r w:rsidRPr="000D096D">
              <w:rPr>
                <w:rFonts w:ascii="Arial" w:eastAsia="Arial" w:hAnsi="Arial" w:cs="Arial"/>
                <w:spacing w:val="1"/>
              </w:rPr>
              <w:t>e</w:t>
            </w:r>
            <w:r w:rsidRPr="000D096D">
              <w:rPr>
                <w:rFonts w:ascii="Arial" w:eastAsia="Arial" w:hAnsi="Arial" w:cs="Arial"/>
                <w:spacing w:val="-1"/>
              </w:rPr>
              <w:t>r</w:t>
            </w:r>
            <w:r w:rsidRPr="000D096D">
              <w:rPr>
                <w:rFonts w:ascii="Arial" w:eastAsia="Arial" w:hAnsi="Arial" w:cs="Arial"/>
                <w:spacing w:val="-2"/>
              </w:rPr>
              <w:t>v</w:t>
            </w:r>
            <w:r w:rsidRPr="000D096D">
              <w:rPr>
                <w:rFonts w:ascii="Arial" w:eastAsia="Arial" w:hAnsi="Arial" w:cs="Arial"/>
              </w:rPr>
              <w:t xml:space="preserve">ice </w:t>
            </w:r>
            <w:r w:rsidRPr="000D096D">
              <w:rPr>
                <w:rFonts w:ascii="Arial" w:eastAsia="Arial" w:hAnsi="Arial" w:cs="Arial"/>
                <w:spacing w:val="-1"/>
              </w:rPr>
              <w:t>q</w:t>
            </w:r>
            <w:r w:rsidRPr="000D096D">
              <w:rPr>
                <w:rFonts w:ascii="Arial" w:eastAsia="Arial" w:hAnsi="Arial" w:cs="Arial"/>
                <w:spacing w:val="1"/>
              </w:rPr>
              <w:t>ua</w:t>
            </w:r>
            <w:r w:rsidRPr="000D096D">
              <w:rPr>
                <w:rFonts w:ascii="Arial" w:eastAsia="Arial" w:hAnsi="Arial" w:cs="Arial"/>
              </w:rPr>
              <w:t xml:space="preserve">lity </w:t>
            </w:r>
            <w:r w:rsidRPr="000D096D">
              <w:rPr>
                <w:rFonts w:ascii="Arial" w:eastAsia="Arial" w:hAnsi="Arial" w:cs="Arial"/>
                <w:spacing w:val="-1"/>
              </w:rPr>
              <w:t>r</w:t>
            </w:r>
            <w:r w:rsidRPr="000D096D">
              <w:rPr>
                <w:rFonts w:ascii="Arial" w:eastAsia="Arial" w:hAnsi="Arial" w:cs="Arial"/>
                <w:spacing w:val="1"/>
              </w:rPr>
              <w:t>e</w:t>
            </w:r>
            <w:r w:rsidRPr="000D096D">
              <w:rPr>
                <w:rFonts w:ascii="Arial" w:eastAsia="Arial" w:hAnsi="Arial" w:cs="Arial"/>
                <w:spacing w:val="-1"/>
              </w:rPr>
              <w:t>q</w:t>
            </w:r>
            <w:r w:rsidRPr="000D096D">
              <w:rPr>
                <w:rFonts w:ascii="Arial" w:eastAsia="Arial" w:hAnsi="Arial" w:cs="Arial"/>
                <w:spacing w:val="1"/>
              </w:rPr>
              <w:t>u</w:t>
            </w:r>
            <w:r w:rsidRPr="000D096D">
              <w:rPr>
                <w:rFonts w:ascii="Arial" w:eastAsia="Arial" w:hAnsi="Arial" w:cs="Arial"/>
                <w:spacing w:val="2"/>
              </w:rPr>
              <w:t>i</w:t>
            </w:r>
            <w:r w:rsidRPr="000D096D">
              <w:rPr>
                <w:rFonts w:ascii="Arial" w:eastAsia="Arial" w:hAnsi="Arial" w:cs="Arial"/>
                <w:spacing w:val="-1"/>
              </w:rPr>
              <w:t>r</w:t>
            </w:r>
            <w:r w:rsidRPr="000D096D">
              <w:rPr>
                <w:rFonts w:ascii="Arial" w:eastAsia="Arial" w:hAnsi="Arial" w:cs="Arial"/>
                <w:spacing w:val="1"/>
              </w:rPr>
              <w:t>e</w:t>
            </w:r>
            <w:r w:rsidRPr="000D096D">
              <w:rPr>
                <w:rFonts w:ascii="Arial" w:eastAsia="Arial" w:hAnsi="Arial" w:cs="Arial"/>
                <w:spacing w:val="2"/>
              </w:rPr>
              <w:t>m</w:t>
            </w:r>
            <w:r w:rsidRPr="000D096D">
              <w:rPr>
                <w:rFonts w:ascii="Arial" w:eastAsia="Arial" w:hAnsi="Arial" w:cs="Arial"/>
                <w:spacing w:val="1"/>
              </w:rPr>
              <w:t>en</w:t>
            </w:r>
            <w:r w:rsidRPr="000D096D">
              <w:rPr>
                <w:rFonts w:ascii="Arial" w:eastAsia="Arial" w:hAnsi="Arial" w:cs="Arial"/>
              </w:rPr>
              <w:t>t</w:t>
            </w:r>
            <w:r w:rsidRPr="000D096D">
              <w:rPr>
                <w:rFonts w:ascii="Arial" w:eastAsia="Arial" w:hAnsi="Arial" w:cs="Arial"/>
                <w:spacing w:val="-1"/>
              </w:rPr>
              <w:t xml:space="preserve"> </w:t>
            </w:r>
            <w:r w:rsidRPr="000D096D">
              <w:rPr>
                <w:rFonts w:ascii="Arial" w:eastAsia="Arial" w:hAnsi="Arial" w:cs="Arial"/>
              </w:rPr>
              <w:t>s</w:t>
            </w:r>
            <w:r w:rsidRPr="000D096D">
              <w:rPr>
                <w:rFonts w:ascii="Arial" w:eastAsia="Arial" w:hAnsi="Arial" w:cs="Arial"/>
                <w:spacing w:val="1"/>
              </w:rPr>
              <w:t>e</w:t>
            </w:r>
            <w:r w:rsidRPr="000D096D">
              <w:rPr>
                <w:rFonts w:ascii="Arial" w:eastAsia="Arial" w:hAnsi="Arial" w:cs="Arial"/>
              </w:rPr>
              <w:t>t</w:t>
            </w:r>
            <w:r w:rsidRPr="000D096D">
              <w:rPr>
                <w:rFonts w:ascii="Arial" w:eastAsia="Arial" w:hAnsi="Arial" w:cs="Arial"/>
                <w:spacing w:val="-1"/>
              </w:rPr>
              <w:t xml:space="preserve"> </w:t>
            </w:r>
            <w:r w:rsidRPr="000D096D">
              <w:rPr>
                <w:rFonts w:ascii="Arial" w:eastAsia="Arial" w:hAnsi="Arial" w:cs="Arial"/>
                <w:spacing w:val="1"/>
              </w:rPr>
              <w:t>ou</w:t>
            </w:r>
            <w:r w:rsidRPr="000D096D">
              <w:rPr>
                <w:rFonts w:ascii="Arial" w:eastAsia="Arial" w:hAnsi="Arial" w:cs="Arial"/>
              </w:rPr>
              <w:t>t</w:t>
            </w:r>
            <w:r w:rsidRPr="000D096D">
              <w:rPr>
                <w:rFonts w:ascii="Arial" w:eastAsia="Arial" w:hAnsi="Arial" w:cs="Arial"/>
                <w:spacing w:val="1"/>
              </w:rPr>
              <w:t xml:space="preserve"> </w:t>
            </w:r>
            <w:r w:rsidRPr="000D096D">
              <w:rPr>
                <w:rFonts w:ascii="Arial" w:eastAsia="Arial" w:hAnsi="Arial" w:cs="Arial"/>
                <w:spacing w:val="-3"/>
              </w:rPr>
              <w:t>i</w:t>
            </w:r>
            <w:r w:rsidRPr="000D096D">
              <w:rPr>
                <w:rFonts w:ascii="Arial" w:eastAsia="Arial" w:hAnsi="Arial" w:cs="Arial"/>
              </w:rPr>
              <w:t>n</w:t>
            </w:r>
            <w:r w:rsidRPr="000D096D">
              <w:rPr>
                <w:rFonts w:ascii="Arial" w:eastAsia="Arial" w:hAnsi="Arial" w:cs="Arial"/>
                <w:spacing w:val="1"/>
              </w:rPr>
              <w:t xml:space="preserve"> </w:t>
            </w:r>
            <w:r w:rsidRPr="000D096D">
              <w:rPr>
                <w:rFonts w:ascii="Arial" w:eastAsia="Arial" w:hAnsi="Arial" w:cs="Arial"/>
              </w:rPr>
              <w:t>s</w:t>
            </w:r>
            <w:r w:rsidRPr="000D096D">
              <w:rPr>
                <w:rFonts w:ascii="Arial" w:eastAsia="Arial" w:hAnsi="Arial" w:cs="Arial"/>
                <w:spacing w:val="1"/>
              </w:rPr>
              <w:t>e</w:t>
            </w:r>
            <w:r w:rsidRPr="000D096D">
              <w:rPr>
                <w:rFonts w:ascii="Arial" w:eastAsia="Arial" w:hAnsi="Arial" w:cs="Arial"/>
              </w:rPr>
              <w:t>ct</w:t>
            </w:r>
            <w:r w:rsidRPr="000D096D">
              <w:rPr>
                <w:rFonts w:ascii="Arial" w:eastAsia="Arial" w:hAnsi="Arial" w:cs="Arial"/>
                <w:spacing w:val="-3"/>
              </w:rPr>
              <w:t>i</w:t>
            </w:r>
            <w:r w:rsidRPr="000D096D">
              <w:rPr>
                <w:rFonts w:ascii="Arial" w:eastAsia="Arial" w:hAnsi="Arial" w:cs="Arial"/>
                <w:spacing w:val="1"/>
              </w:rPr>
              <w:t>o</w:t>
            </w:r>
            <w:r w:rsidRPr="000D096D">
              <w:rPr>
                <w:rFonts w:ascii="Arial" w:eastAsia="Arial" w:hAnsi="Arial" w:cs="Arial"/>
              </w:rPr>
              <w:t>n</w:t>
            </w:r>
            <w:r w:rsidRPr="000D096D">
              <w:rPr>
                <w:rFonts w:ascii="Arial" w:eastAsia="Arial" w:hAnsi="Arial" w:cs="Arial"/>
                <w:spacing w:val="-1"/>
              </w:rPr>
              <w:t xml:space="preserve"> </w:t>
            </w:r>
            <w:r w:rsidRPr="000D096D">
              <w:rPr>
                <w:rFonts w:ascii="Arial" w:eastAsia="Arial" w:hAnsi="Arial" w:cs="Arial"/>
                <w:spacing w:val="1"/>
              </w:rPr>
              <w:t>7</w:t>
            </w:r>
            <w:r w:rsidRPr="000D096D">
              <w:rPr>
                <w:rFonts w:ascii="Arial" w:eastAsia="Arial" w:hAnsi="Arial" w:cs="Arial"/>
              </w:rPr>
              <w:t>.</w:t>
            </w:r>
            <w:r w:rsidR="00B16C86" w:rsidRPr="000D096D">
              <w:rPr>
                <w:rFonts w:ascii="Arial" w:eastAsia="Arial" w:hAnsi="Arial" w:cs="Arial"/>
              </w:rPr>
              <w:t>2</w:t>
            </w:r>
            <w:r w:rsidRPr="000D096D">
              <w:rPr>
                <w:rFonts w:ascii="Arial" w:eastAsia="Arial" w:hAnsi="Arial" w:cs="Arial"/>
                <w:spacing w:val="-1"/>
              </w:rPr>
              <w:t xml:space="preserve"> o</w:t>
            </w:r>
            <w:r w:rsidRPr="000D096D">
              <w:rPr>
                <w:rFonts w:ascii="Arial" w:eastAsia="Arial" w:hAnsi="Arial" w:cs="Arial"/>
              </w:rPr>
              <w:t>f</w:t>
            </w:r>
            <w:r w:rsidRPr="000D096D">
              <w:rPr>
                <w:rFonts w:ascii="Arial" w:eastAsia="Arial" w:hAnsi="Arial" w:cs="Arial"/>
                <w:spacing w:val="3"/>
              </w:rPr>
              <w:t xml:space="preserve"> </w:t>
            </w:r>
            <w:r w:rsidRPr="000D096D">
              <w:rPr>
                <w:rFonts w:ascii="Arial" w:eastAsia="Arial" w:hAnsi="Arial" w:cs="Arial"/>
                <w:spacing w:val="-2"/>
              </w:rPr>
              <w:t>t</w:t>
            </w:r>
            <w:r w:rsidRPr="000D096D">
              <w:rPr>
                <w:rFonts w:ascii="Arial" w:eastAsia="Arial" w:hAnsi="Arial" w:cs="Arial"/>
                <w:spacing w:val="-1"/>
              </w:rPr>
              <w:t>h</w:t>
            </w:r>
            <w:r w:rsidRPr="000D096D">
              <w:rPr>
                <w:rFonts w:ascii="Arial" w:eastAsia="Arial" w:hAnsi="Arial" w:cs="Arial"/>
              </w:rPr>
              <w:t>e</w:t>
            </w:r>
            <w:r w:rsidRPr="000D096D">
              <w:rPr>
                <w:rFonts w:ascii="Arial" w:eastAsia="Arial" w:hAnsi="Arial" w:cs="Arial"/>
                <w:spacing w:val="1"/>
              </w:rPr>
              <w:t xml:space="preserve"> </w:t>
            </w:r>
            <w:r w:rsidRPr="000D096D">
              <w:rPr>
                <w:rFonts w:ascii="Arial" w:eastAsia="Arial" w:hAnsi="Arial" w:cs="Arial"/>
              </w:rPr>
              <w:t>Dist</w:t>
            </w:r>
            <w:r w:rsidRPr="000D096D">
              <w:rPr>
                <w:rFonts w:ascii="Arial" w:eastAsia="Arial" w:hAnsi="Arial" w:cs="Arial"/>
                <w:spacing w:val="-1"/>
              </w:rPr>
              <w:t>r</w:t>
            </w:r>
            <w:r w:rsidRPr="000D096D">
              <w:rPr>
                <w:rFonts w:ascii="Arial" w:eastAsia="Arial" w:hAnsi="Arial" w:cs="Arial"/>
              </w:rPr>
              <w:t>i</w:t>
            </w:r>
            <w:r w:rsidRPr="000D096D">
              <w:rPr>
                <w:rFonts w:ascii="Arial" w:eastAsia="Arial" w:hAnsi="Arial" w:cs="Arial"/>
                <w:spacing w:val="1"/>
              </w:rPr>
              <w:t>bu</w:t>
            </w:r>
            <w:r w:rsidRPr="000D096D">
              <w:rPr>
                <w:rFonts w:ascii="Arial" w:eastAsia="Arial" w:hAnsi="Arial" w:cs="Arial"/>
              </w:rPr>
              <w:t>ti</w:t>
            </w:r>
            <w:r w:rsidRPr="000D096D">
              <w:rPr>
                <w:rFonts w:ascii="Arial" w:eastAsia="Arial" w:hAnsi="Arial" w:cs="Arial"/>
                <w:spacing w:val="1"/>
              </w:rPr>
              <w:t>on S</w:t>
            </w:r>
            <w:r w:rsidRPr="000D096D">
              <w:rPr>
                <w:rFonts w:ascii="Arial" w:eastAsia="Arial" w:hAnsi="Arial" w:cs="Arial"/>
                <w:spacing w:val="-2"/>
              </w:rPr>
              <w:t>y</w:t>
            </w:r>
            <w:r w:rsidRPr="000D096D">
              <w:rPr>
                <w:rFonts w:ascii="Arial" w:eastAsia="Arial" w:hAnsi="Arial" w:cs="Arial"/>
              </w:rPr>
              <w:t>st</w:t>
            </w:r>
            <w:r w:rsidRPr="000D096D">
              <w:rPr>
                <w:rFonts w:ascii="Arial" w:eastAsia="Arial" w:hAnsi="Arial" w:cs="Arial"/>
                <w:spacing w:val="1"/>
              </w:rPr>
              <w:t>e</w:t>
            </w:r>
            <w:r w:rsidRPr="000D096D">
              <w:rPr>
                <w:rFonts w:ascii="Arial" w:eastAsia="Arial" w:hAnsi="Arial" w:cs="Arial"/>
              </w:rPr>
              <w:t>m</w:t>
            </w:r>
            <w:r w:rsidRPr="000D096D">
              <w:rPr>
                <w:rFonts w:ascii="Arial" w:eastAsia="Arial" w:hAnsi="Arial" w:cs="Arial"/>
                <w:spacing w:val="2"/>
              </w:rPr>
              <w:t xml:space="preserve"> </w:t>
            </w:r>
            <w:r w:rsidRPr="000D096D">
              <w:rPr>
                <w:rFonts w:ascii="Arial" w:eastAsia="Arial" w:hAnsi="Arial" w:cs="Arial"/>
              </w:rPr>
              <w:t>C</w:t>
            </w:r>
            <w:r w:rsidRPr="000D096D">
              <w:rPr>
                <w:rFonts w:ascii="Arial" w:eastAsia="Arial" w:hAnsi="Arial" w:cs="Arial"/>
                <w:spacing w:val="1"/>
              </w:rPr>
              <w:t>o</w:t>
            </w:r>
            <w:r w:rsidRPr="000D096D">
              <w:rPr>
                <w:rFonts w:ascii="Arial" w:eastAsia="Arial" w:hAnsi="Arial" w:cs="Arial"/>
                <w:spacing w:val="-1"/>
              </w:rPr>
              <w:t>d</w:t>
            </w:r>
            <w:r w:rsidRPr="000D096D">
              <w:rPr>
                <w:rFonts w:ascii="Arial" w:eastAsia="Arial" w:hAnsi="Arial" w:cs="Arial"/>
              </w:rPr>
              <w:t>e</w:t>
            </w:r>
            <w:r w:rsidRPr="000D096D">
              <w:rPr>
                <w:rFonts w:ascii="Arial" w:eastAsia="Arial" w:hAnsi="Arial" w:cs="Arial"/>
                <w:spacing w:val="1"/>
              </w:rPr>
              <w:t xml:space="preserve"> </w:t>
            </w:r>
            <w:r w:rsidRPr="000D096D">
              <w:rPr>
                <w:rFonts w:ascii="Arial" w:eastAsia="Arial" w:hAnsi="Arial" w:cs="Arial"/>
                <w:spacing w:val="-3"/>
              </w:rPr>
              <w:t>w</w:t>
            </w:r>
            <w:r w:rsidRPr="000D096D">
              <w:rPr>
                <w:rFonts w:ascii="Arial" w:eastAsia="Arial" w:hAnsi="Arial" w:cs="Arial"/>
                <w:spacing w:val="1"/>
              </w:rPr>
              <w:t>a</w:t>
            </w:r>
            <w:r w:rsidRPr="000D096D">
              <w:rPr>
                <w:rFonts w:ascii="Arial" w:eastAsia="Arial" w:hAnsi="Arial" w:cs="Arial"/>
              </w:rPr>
              <w:t xml:space="preserve">s </w:t>
            </w:r>
            <w:proofErr w:type="gramStart"/>
            <w:r w:rsidRPr="000D096D">
              <w:rPr>
                <w:rFonts w:ascii="Arial" w:eastAsia="Arial" w:hAnsi="Arial" w:cs="Arial"/>
                <w:spacing w:val="2"/>
              </w:rPr>
              <w:t>m</w:t>
            </w:r>
            <w:r w:rsidRPr="000D096D">
              <w:rPr>
                <w:rFonts w:ascii="Arial" w:eastAsia="Arial" w:hAnsi="Arial" w:cs="Arial"/>
                <w:spacing w:val="-1"/>
              </w:rPr>
              <w:t>e</w:t>
            </w:r>
            <w:r w:rsidRPr="000D096D">
              <w:rPr>
                <w:rFonts w:ascii="Arial" w:eastAsia="Arial" w:hAnsi="Arial" w:cs="Arial"/>
                <w:spacing w:val="-2"/>
              </w:rPr>
              <w:t>t</w:t>
            </w:r>
            <w:r w:rsidRPr="000D096D">
              <w:rPr>
                <w:rFonts w:ascii="Arial" w:eastAsia="Arial" w:hAnsi="Arial" w:cs="Arial"/>
              </w:rPr>
              <w:t>;</w:t>
            </w:r>
            <w:proofErr w:type="gramEnd"/>
            <w:r w:rsidRPr="000D096D">
              <w:rPr>
                <w:rFonts w:ascii="Arial" w:eastAsia="Arial" w:hAnsi="Arial" w:cs="Arial"/>
                <w:spacing w:val="1"/>
              </w:rPr>
              <w:t xml:space="preserve"> </w:t>
            </w:r>
          </w:p>
          <w:p w14:paraId="6871E5A5" w14:textId="77777777" w:rsidR="003F6F53" w:rsidRPr="000D096D" w:rsidRDefault="003F6F53" w:rsidP="003F6F53">
            <w:pPr>
              <w:spacing w:line="276" w:lineRule="auto"/>
              <w:ind w:left="447" w:right="636" w:hanging="360"/>
              <w:rPr>
                <w:rFonts w:ascii="Arial" w:eastAsia="Arial" w:hAnsi="Arial" w:cs="Arial"/>
              </w:rPr>
            </w:pPr>
          </w:p>
          <w:p w14:paraId="7483D8DC" w14:textId="77777777" w:rsidR="003F6F53" w:rsidRPr="000D096D" w:rsidRDefault="003F6F53" w:rsidP="003F6F53">
            <w:pPr>
              <w:spacing w:line="276" w:lineRule="auto"/>
              <w:ind w:left="447" w:right="-20"/>
              <w:rPr>
                <w:rFonts w:ascii="Arial" w:eastAsia="Arial" w:hAnsi="Arial" w:cs="Arial"/>
                <w:spacing w:val="-1"/>
              </w:rPr>
            </w:pPr>
            <w:r w:rsidRPr="000D096D">
              <w:rPr>
                <w:rFonts w:ascii="Arial" w:eastAsia="Arial" w:hAnsi="Arial" w:cs="Arial"/>
              </w:rPr>
              <w:t>c</w:t>
            </w:r>
            <w:proofErr w:type="gramStart"/>
            <w:r w:rsidRPr="000D096D">
              <w:rPr>
                <w:rFonts w:ascii="Arial" w:eastAsia="Arial" w:hAnsi="Arial" w:cs="Arial"/>
              </w:rPr>
              <w:t xml:space="preserve">) </w:t>
            </w:r>
            <w:r w:rsidRPr="000D096D">
              <w:rPr>
                <w:rFonts w:ascii="Arial" w:eastAsia="Arial" w:hAnsi="Arial" w:cs="Arial"/>
                <w:spacing w:val="27"/>
              </w:rPr>
              <w:t xml:space="preserve"> </w:t>
            </w:r>
            <w:r w:rsidRPr="000D096D">
              <w:rPr>
                <w:rFonts w:ascii="Arial" w:eastAsia="Arial" w:hAnsi="Arial" w:cs="Arial"/>
                <w:spacing w:val="1"/>
              </w:rPr>
              <w:t>Pe</w:t>
            </w:r>
            <w:r w:rsidRPr="000D096D">
              <w:rPr>
                <w:rFonts w:ascii="Arial" w:eastAsia="Arial" w:hAnsi="Arial" w:cs="Arial"/>
                <w:spacing w:val="-1"/>
              </w:rPr>
              <w:t>r</w:t>
            </w:r>
            <w:r w:rsidRPr="000D096D">
              <w:rPr>
                <w:rFonts w:ascii="Arial" w:eastAsia="Arial" w:hAnsi="Arial" w:cs="Arial"/>
              </w:rPr>
              <w:t>c</w:t>
            </w:r>
            <w:r w:rsidRPr="000D096D">
              <w:rPr>
                <w:rFonts w:ascii="Arial" w:eastAsia="Arial" w:hAnsi="Arial" w:cs="Arial"/>
                <w:spacing w:val="1"/>
              </w:rPr>
              <w:t>en</w:t>
            </w:r>
            <w:r w:rsidRPr="000D096D">
              <w:rPr>
                <w:rFonts w:ascii="Arial" w:eastAsia="Arial" w:hAnsi="Arial" w:cs="Arial"/>
                <w:spacing w:val="-2"/>
              </w:rPr>
              <w:t>t</w:t>
            </w:r>
            <w:r w:rsidRPr="000D096D">
              <w:rPr>
                <w:rFonts w:ascii="Arial" w:eastAsia="Arial" w:hAnsi="Arial" w:cs="Arial"/>
                <w:spacing w:val="1"/>
              </w:rPr>
              <w:t>a</w:t>
            </w:r>
            <w:r w:rsidRPr="000D096D">
              <w:rPr>
                <w:rFonts w:ascii="Arial" w:eastAsia="Arial" w:hAnsi="Arial" w:cs="Arial"/>
                <w:spacing w:val="-1"/>
              </w:rPr>
              <w:t>g</w:t>
            </w:r>
            <w:r w:rsidRPr="000D096D">
              <w:rPr>
                <w:rFonts w:ascii="Arial" w:eastAsia="Arial" w:hAnsi="Arial" w:cs="Arial"/>
              </w:rPr>
              <w:t>e</w:t>
            </w:r>
            <w:proofErr w:type="gramEnd"/>
            <w:r w:rsidRPr="000D096D">
              <w:rPr>
                <w:rFonts w:ascii="Arial" w:eastAsia="Arial" w:hAnsi="Arial" w:cs="Arial"/>
                <w:spacing w:val="1"/>
              </w:rPr>
              <w:t xml:space="preserve"> </w:t>
            </w:r>
            <w:r w:rsidRPr="000D096D">
              <w:rPr>
                <w:rFonts w:ascii="Arial" w:eastAsia="Arial" w:hAnsi="Arial" w:cs="Arial"/>
                <w:spacing w:val="-1"/>
              </w:rPr>
              <w:t>o</w:t>
            </w:r>
            <w:r w:rsidRPr="000D096D">
              <w:rPr>
                <w:rFonts w:ascii="Arial" w:eastAsia="Arial" w:hAnsi="Arial" w:cs="Arial"/>
              </w:rPr>
              <w:t>f</w:t>
            </w:r>
            <w:r w:rsidRPr="000D096D">
              <w:rPr>
                <w:rFonts w:ascii="Arial" w:eastAsia="Arial" w:hAnsi="Arial" w:cs="Arial"/>
                <w:spacing w:val="1"/>
              </w:rPr>
              <w:t xml:space="preserve"> </w:t>
            </w:r>
            <w:r w:rsidRPr="000D096D">
              <w:rPr>
                <w:rFonts w:ascii="Arial" w:eastAsia="Arial" w:hAnsi="Arial" w:cs="Arial"/>
                <w:spacing w:val="-1"/>
              </w:rPr>
              <w:t>(</w:t>
            </w:r>
            <w:r w:rsidRPr="000D096D">
              <w:rPr>
                <w:rFonts w:ascii="Arial" w:eastAsia="Arial" w:hAnsi="Arial" w:cs="Arial"/>
                <w:spacing w:val="1"/>
              </w:rPr>
              <w:t>b</w:t>
            </w:r>
            <w:r w:rsidRPr="000D096D">
              <w:rPr>
                <w:rFonts w:ascii="Arial" w:eastAsia="Arial" w:hAnsi="Arial" w:cs="Arial"/>
              </w:rPr>
              <w:t xml:space="preserve">) </w:t>
            </w:r>
            <w:r w:rsidRPr="000D096D">
              <w:rPr>
                <w:rFonts w:ascii="Arial" w:eastAsia="Arial" w:hAnsi="Arial" w:cs="Arial"/>
                <w:spacing w:val="-3"/>
              </w:rPr>
              <w:t>w</w:t>
            </w:r>
            <w:r w:rsidRPr="000D096D">
              <w:rPr>
                <w:rFonts w:ascii="Arial" w:eastAsia="Arial" w:hAnsi="Arial" w:cs="Arial"/>
              </w:rPr>
              <w:t>ith</w:t>
            </w:r>
            <w:r w:rsidRPr="000D096D">
              <w:rPr>
                <w:rFonts w:ascii="Arial" w:eastAsia="Arial" w:hAnsi="Arial" w:cs="Arial"/>
                <w:spacing w:val="1"/>
              </w:rPr>
              <w:t xml:space="preserve"> </w:t>
            </w:r>
            <w:r w:rsidRPr="000D096D">
              <w:rPr>
                <w:rFonts w:ascii="Arial" w:eastAsia="Arial" w:hAnsi="Arial" w:cs="Arial"/>
                <w:spacing w:val="-1"/>
              </w:rPr>
              <w:t>r</w:t>
            </w:r>
            <w:r w:rsidRPr="000D096D">
              <w:rPr>
                <w:rFonts w:ascii="Arial" w:eastAsia="Arial" w:hAnsi="Arial" w:cs="Arial"/>
                <w:spacing w:val="1"/>
              </w:rPr>
              <w:t>e</w:t>
            </w:r>
            <w:r w:rsidRPr="000D096D">
              <w:rPr>
                <w:rFonts w:ascii="Arial" w:eastAsia="Arial" w:hAnsi="Arial" w:cs="Arial"/>
              </w:rPr>
              <w:t>s</w:t>
            </w:r>
            <w:r w:rsidRPr="000D096D">
              <w:rPr>
                <w:rFonts w:ascii="Arial" w:eastAsia="Arial" w:hAnsi="Arial" w:cs="Arial"/>
                <w:spacing w:val="1"/>
              </w:rPr>
              <w:t>pe</w:t>
            </w:r>
            <w:r w:rsidRPr="000D096D">
              <w:rPr>
                <w:rFonts w:ascii="Arial" w:eastAsia="Arial" w:hAnsi="Arial" w:cs="Arial"/>
              </w:rPr>
              <w:t>ct</w:t>
            </w:r>
            <w:r w:rsidRPr="000D096D">
              <w:rPr>
                <w:rFonts w:ascii="Arial" w:eastAsia="Arial" w:hAnsi="Arial" w:cs="Arial"/>
                <w:spacing w:val="1"/>
              </w:rPr>
              <w:t xml:space="preserve"> </w:t>
            </w:r>
            <w:r w:rsidRPr="000D096D">
              <w:rPr>
                <w:rFonts w:ascii="Arial" w:eastAsia="Arial" w:hAnsi="Arial" w:cs="Arial"/>
                <w:spacing w:val="-2"/>
              </w:rPr>
              <w:t>t</w:t>
            </w:r>
            <w:r w:rsidRPr="000D096D">
              <w:rPr>
                <w:rFonts w:ascii="Arial" w:eastAsia="Arial" w:hAnsi="Arial" w:cs="Arial"/>
              </w:rPr>
              <w:t>o</w:t>
            </w:r>
            <w:r w:rsidRPr="000D096D">
              <w:rPr>
                <w:rFonts w:ascii="Arial" w:eastAsia="Arial" w:hAnsi="Arial" w:cs="Arial"/>
                <w:spacing w:val="1"/>
              </w:rPr>
              <w:t xml:space="preserve"> </w:t>
            </w:r>
            <w:r w:rsidRPr="000D096D">
              <w:rPr>
                <w:rFonts w:ascii="Arial" w:eastAsia="Arial" w:hAnsi="Arial" w:cs="Arial"/>
                <w:spacing w:val="-1"/>
              </w:rPr>
              <w:t>(</w:t>
            </w:r>
            <w:r w:rsidRPr="000D096D">
              <w:rPr>
                <w:rFonts w:ascii="Arial" w:eastAsia="Arial" w:hAnsi="Arial" w:cs="Arial"/>
                <w:spacing w:val="1"/>
              </w:rPr>
              <w:t>a</w:t>
            </w:r>
            <w:r w:rsidRPr="000D096D">
              <w:rPr>
                <w:rFonts w:ascii="Arial" w:eastAsia="Arial" w:hAnsi="Arial" w:cs="Arial"/>
                <w:spacing w:val="-1"/>
              </w:rPr>
              <w:t>)</w:t>
            </w:r>
          </w:p>
          <w:p w14:paraId="01235BAC" w14:textId="77777777" w:rsidR="003F6F53" w:rsidRPr="000D096D" w:rsidRDefault="003F6F53" w:rsidP="003F6F53">
            <w:pPr>
              <w:pStyle w:val="ListParagraph"/>
              <w:rPr>
                <w:rFonts w:ascii="Arial" w:eastAsia="Arial" w:hAnsi="Arial" w:cs="Arial"/>
                <w:spacing w:val="1"/>
              </w:rPr>
            </w:pPr>
          </w:p>
          <w:p w14:paraId="448090C1" w14:textId="77777777" w:rsidR="003F6F53" w:rsidRPr="000D096D" w:rsidRDefault="003F6F53" w:rsidP="00CD6489">
            <w:pPr>
              <w:spacing w:line="276" w:lineRule="auto"/>
              <w:ind w:right="-20"/>
              <w:rPr>
                <w:rFonts w:ascii="Arial" w:eastAsia="Arial" w:hAnsi="Arial" w:cs="Arial"/>
                <w:spacing w:val="1"/>
              </w:rPr>
            </w:pPr>
            <w:r w:rsidRPr="000D096D">
              <w:rPr>
                <w:rFonts w:ascii="Arial" w:eastAsia="Arial" w:hAnsi="Arial" w:cs="Arial"/>
                <w:spacing w:val="1"/>
              </w:rPr>
              <w:t>If annual targets are not met, monthly values to be provided for a) and b).</w:t>
            </w:r>
          </w:p>
          <w:p w14:paraId="4E02C41D" w14:textId="77777777" w:rsidR="003F6F53" w:rsidRPr="000D096D" w:rsidRDefault="003F6F53" w:rsidP="003F6F53">
            <w:pPr>
              <w:tabs>
                <w:tab w:val="left" w:pos="2380"/>
              </w:tabs>
              <w:spacing w:line="276" w:lineRule="auto"/>
              <w:ind w:right="-20"/>
              <w:rPr>
                <w:rFonts w:ascii="Arial" w:eastAsia="Arial" w:hAnsi="Arial" w:cs="Arial"/>
              </w:rPr>
            </w:pPr>
          </w:p>
          <w:p w14:paraId="5B2A79B4" w14:textId="77777777" w:rsidR="003F6F53" w:rsidRPr="000D096D" w:rsidRDefault="003F6F53" w:rsidP="00671B10">
            <w:pPr>
              <w:tabs>
                <w:tab w:val="left" w:pos="2380"/>
              </w:tabs>
              <w:spacing w:line="276" w:lineRule="auto"/>
              <w:ind w:right="-20"/>
              <w:rPr>
                <w:rFonts w:ascii="Arial" w:eastAsia="Arial" w:hAnsi="Arial" w:cs="Arial"/>
              </w:rPr>
            </w:pPr>
            <w:r w:rsidRPr="000D096D">
              <w:rPr>
                <w:rFonts w:ascii="Arial" w:eastAsia="Arial" w:hAnsi="Arial" w:cs="Arial"/>
              </w:rPr>
              <w:t>The requirement must be met 90% of the time.</w:t>
            </w:r>
          </w:p>
          <w:p w14:paraId="72629AF8" w14:textId="77777777" w:rsidR="003F6F53" w:rsidRPr="000D096D" w:rsidRDefault="003F6F53" w:rsidP="003F6F53">
            <w:pPr>
              <w:tabs>
                <w:tab w:val="left" w:pos="2380"/>
              </w:tabs>
              <w:spacing w:line="276" w:lineRule="auto"/>
              <w:ind w:left="164" w:right="-20"/>
              <w:rPr>
                <w:rFonts w:ascii="Arial" w:eastAsia="Arial" w:hAnsi="Arial" w:cs="Arial"/>
              </w:rPr>
            </w:pPr>
          </w:p>
          <w:p w14:paraId="4EAEEB29" w14:textId="27EA5058" w:rsidR="3EE8F241" w:rsidRPr="00D83CF2" w:rsidRDefault="3EE8F241" w:rsidP="00671B10">
            <w:pPr>
              <w:spacing w:line="276" w:lineRule="auto"/>
              <w:ind w:left="-20" w:right="49"/>
              <w:rPr>
                <w:rFonts w:ascii="Arial" w:eastAsia="Arial" w:hAnsi="Arial" w:cs="Arial"/>
                <w:u w:val="single"/>
              </w:rPr>
            </w:pPr>
            <w:r w:rsidRPr="00D83CF2">
              <w:rPr>
                <w:rFonts w:ascii="Arial" w:eastAsia="Arial" w:hAnsi="Arial" w:cs="Arial"/>
                <w:u w:val="single"/>
              </w:rPr>
              <w:t>Definitions from Section 7.1 of the DSC</w:t>
            </w:r>
          </w:p>
          <w:p w14:paraId="768D51F3" w14:textId="27AE82F0" w:rsidR="3EE8F241" w:rsidRPr="00D83CF2" w:rsidRDefault="3EE8F241" w:rsidP="00D83CF2">
            <w:pPr>
              <w:pStyle w:val="ListParagraph"/>
              <w:numPr>
                <w:ilvl w:val="0"/>
                <w:numId w:val="138"/>
              </w:numPr>
              <w:ind w:right="-20"/>
              <w:rPr>
                <w:rFonts w:ascii="Arial" w:eastAsia="Arial" w:hAnsi="Arial" w:cs="Arial"/>
              </w:rPr>
            </w:pPr>
            <w:r w:rsidRPr="00D83CF2">
              <w:rPr>
                <w:rFonts w:ascii="Arial" w:eastAsia="Arial" w:hAnsi="Arial" w:cs="Arial"/>
              </w:rPr>
              <w:t xml:space="preserve">The “new service” means a connection that requires an Electrical Safety Authority (ESA) certificate before the connection can be completed. This includes, but is not limited to, connections associated with a service upgrade and connections that involve the installation of an additional meter on the distribution system where no meter previously existed. Solely replacing an existing meter is not a new service. </w:t>
            </w:r>
          </w:p>
          <w:p w14:paraId="7964A285" w14:textId="3DC87AD7" w:rsidR="3EE8F241" w:rsidRPr="000D096D" w:rsidRDefault="3EE8F241" w:rsidP="00D83CF2">
            <w:pPr>
              <w:spacing w:line="276" w:lineRule="auto"/>
              <w:ind w:left="164" w:right="49" w:firstLine="60"/>
              <w:rPr>
                <w:rFonts w:ascii="Arial" w:eastAsia="Arial" w:hAnsi="Arial" w:cs="Arial"/>
              </w:rPr>
            </w:pPr>
          </w:p>
          <w:p w14:paraId="4C2F027D" w14:textId="0DE85E71" w:rsidR="3EE8F241" w:rsidRPr="00D83CF2" w:rsidRDefault="3EE8F241" w:rsidP="00D83CF2">
            <w:pPr>
              <w:pStyle w:val="ListParagraph"/>
              <w:numPr>
                <w:ilvl w:val="0"/>
                <w:numId w:val="138"/>
              </w:numPr>
              <w:ind w:right="-20"/>
              <w:rPr>
                <w:rFonts w:ascii="Arial" w:eastAsia="Arial" w:hAnsi="Arial" w:cs="Arial"/>
              </w:rPr>
            </w:pPr>
            <w:r w:rsidRPr="00D83CF2">
              <w:rPr>
                <w:rFonts w:ascii="Arial" w:eastAsia="Arial" w:hAnsi="Arial" w:cs="Arial"/>
              </w:rPr>
              <w:t>"</w:t>
            </w:r>
            <w:r w:rsidR="5BE3423C" w:rsidRPr="00D83CF2">
              <w:rPr>
                <w:rFonts w:ascii="Arial" w:eastAsia="Arial" w:hAnsi="Arial" w:cs="Arial"/>
              </w:rPr>
              <w:t>S</w:t>
            </w:r>
            <w:r w:rsidRPr="00D83CF2">
              <w:rPr>
                <w:rFonts w:ascii="Arial" w:eastAsia="Arial" w:hAnsi="Arial" w:cs="Arial"/>
              </w:rPr>
              <w:t xml:space="preserve">ervice conditions" means any condition that must be satisfied before the service will be provided and may include the payment of connection fees, the signing of an offer to connect, the completion of a distribution system expansion, the delivery of any necessary equipment and the receipt of an ESA certificate. </w:t>
            </w:r>
          </w:p>
          <w:p w14:paraId="6BFAFD6D" w14:textId="38CDA6B0" w:rsidR="3EE8F241" w:rsidRPr="000D096D" w:rsidRDefault="3EE8F241" w:rsidP="00671B10">
            <w:pPr>
              <w:spacing w:line="276" w:lineRule="auto"/>
              <w:ind w:left="-20" w:right="49"/>
              <w:rPr>
                <w:rFonts w:ascii="Arial" w:eastAsia="Arial" w:hAnsi="Arial" w:cs="Arial"/>
              </w:rPr>
            </w:pPr>
            <w:r w:rsidRPr="000D096D">
              <w:rPr>
                <w:rFonts w:ascii="Arial" w:eastAsia="Arial" w:hAnsi="Arial" w:cs="Arial"/>
              </w:rPr>
              <w:t xml:space="preserve"> </w:t>
            </w:r>
          </w:p>
          <w:p w14:paraId="15685D45" w14:textId="34BA1A2D" w:rsidR="3EE8F241" w:rsidRPr="00D83CF2" w:rsidRDefault="3EE8F241" w:rsidP="00671B10">
            <w:pPr>
              <w:spacing w:line="276" w:lineRule="auto"/>
              <w:ind w:left="-20" w:right="49"/>
              <w:rPr>
                <w:rFonts w:ascii="Arial" w:eastAsia="Arial" w:hAnsi="Arial" w:cs="Arial"/>
                <w:u w:val="single"/>
              </w:rPr>
            </w:pPr>
            <w:r w:rsidRPr="00D83CF2">
              <w:rPr>
                <w:rFonts w:ascii="Arial" w:eastAsia="Arial" w:hAnsi="Arial" w:cs="Arial"/>
                <w:u w:val="single"/>
              </w:rPr>
              <w:t>Section 7.2 of the DSC states</w:t>
            </w:r>
          </w:p>
          <w:p w14:paraId="6A7837CA" w14:textId="179A90FC" w:rsidR="3EE8F241" w:rsidRPr="000D096D" w:rsidRDefault="3EE8F241" w:rsidP="00671B10">
            <w:pPr>
              <w:spacing w:line="276" w:lineRule="auto"/>
              <w:ind w:left="306" w:right="537"/>
              <w:rPr>
                <w:rFonts w:ascii="Arial" w:eastAsia="Arial" w:hAnsi="Arial" w:cs="Arial"/>
              </w:rPr>
            </w:pPr>
            <w:proofErr w:type="gramStart"/>
            <w:r w:rsidRPr="000D096D">
              <w:rPr>
                <w:rFonts w:ascii="Arial" w:eastAsia="Arial" w:hAnsi="Arial" w:cs="Arial"/>
              </w:rPr>
              <w:t>Must</w:t>
            </w:r>
            <w:proofErr w:type="gramEnd"/>
            <w:r w:rsidRPr="000D096D">
              <w:rPr>
                <w:rFonts w:ascii="Arial" w:eastAsia="Arial" w:hAnsi="Arial" w:cs="Arial"/>
              </w:rPr>
              <w:t xml:space="preserve"> be completed within 5 business days from the day on which all applicable service conditions are satisfied, or at such later date as agreed to by the customer and distributor.</w:t>
            </w:r>
          </w:p>
          <w:p w14:paraId="1F89B734" w14:textId="335567BF" w:rsidR="3EE8F241" w:rsidRPr="000D096D" w:rsidRDefault="3EE8F241" w:rsidP="00E00DEA">
            <w:pPr>
              <w:spacing w:line="276" w:lineRule="auto"/>
              <w:ind w:left="-20" w:right="49"/>
              <w:rPr>
                <w:rFonts w:ascii="Arial" w:eastAsia="Arial" w:hAnsi="Arial" w:cs="Arial"/>
              </w:rPr>
            </w:pPr>
            <w:r w:rsidRPr="000D096D">
              <w:rPr>
                <w:rFonts w:ascii="Arial" w:eastAsia="Arial" w:hAnsi="Arial" w:cs="Arial"/>
              </w:rPr>
              <w:t xml:space="preserve"> </w:t>
            </w:r>
          </w:p>
          <w:p w14:paraId="767CD030" w14:textId="53920AF3" w:rsidR="3EE8F241" w:rsidRPr="00D83CF2" w:rsidRDefault="3EE8F241" w:rsidP="00E00DEA">
            <w:pPr>
              <w:spacing w:line="276" w:lineRule="auto"/>
              <w:ind w:left="-20" w:right="49"/>
              <w:rPr>
                <w:rFonts w:ascii="Arial" w:eastAsia="Arial" w:hAnsi="Arial" w:cs="Arial"/>
                <w:u w:val="single"/>
              </w:rPr>
            </w:pPr>
            <w:r w:rsidRPr="00D83CF2">
              <w:rPr>
                <w:rFonts w:ascii="Arial" w:eastAsia="Arial" w:hAnsi="Arial" w:cs="Arial"/>
                <w:u w:val="single"/>
              </w:rPr>
              <w:t>Connection of new services</w:t>
            </w:r>
          </w:p>
          <w:p w14:paraId="08FC037B" w14:textId="6B107070" w:rsidR="3EE8F241" w:rsidRPr="00D83CF2" w:rsidRDefault="3EE8F241" w:rsidP="00D83CF2">
            <w:pPr>
              <w:pStyle w:val="ListParagraph"/>
              <w:numPr>
                <w:ilvl w:val="0"/>
                <w:numId w:val="183"/>
              </w:numPr>
              <w:ind w:right="-20"/>
              <w:rPr>
                <w:rFonts w:ascii="Arial" w:eastAsia="Arial" w:hAnsi="Arial" w:cs="Arial"/>
              </w:rPr>
            </w:pPr>
            <w:r w:rsidRPr="00D83CF2">
              <w:rPr>
                <w:rFonts w:ascii="Arial" w:eastAsia="Arial" w:hAnsi="Arial" w:cs="Arial"/>
              </w:rPr>
              <w:t xml:space="preserve">Please note that the definition of a new service as per the DSC refers to the need for an authorization to connect </w:t>
            </w:r>
            <w:proofErr w:type="gramStart"/>
            <w:r w:rsidRPr="00D83CF2">
              <w:rPr>
                <w:rFonts w:ascii="Arial" w:eastAsia="Arial" w:hAnsi="Arial" w:cs="Arial"/>
              </w:rPr>
              <w:t>from</w:t>
            </w:r>
            <w:proofErr w:type="gramEnd"/>
            <w:r w:rsidRPr="00D83CF2">
              <w:rPr>
                <w:rFonts w:ascii="Arial" w:eastAsia="Arial" w:hAnsi="Arial" w:cs="Arial"/>
              </w:rPr>
              <w:t xml:space="preserve"> the ESA. For example, micro-embedded generation facilities connections, temporary services and service upgrades that require ESA certificates should be included in the calculation of the metric. </w:t>
            </w:r>
          </w:p>
          <w:p w14:paraId="10850B87" w14:textId="53DEEF16" w:rsidR="3EE8F241" w:rsidRPr="000D096D" w:rsidRDefault="3EE8F241" w:rsidP="00D83CF2">
            <w:pPr>
              <w:spacing w:line="276" w:lineRule="auto"/>
              <w:ind w:left="-20" w:right="49" w:firstLine="60"/>
              <w:rPr>
                <w:rFonts w:ascii="Arial" w:eastAsia="Arial" w:hAnsi="Arial" w:cs="Arial"/>
              </w:rPr>
            </w:pPr>
          </w:p>
          <w:p w14:paraId="42868D84" w14:textId="162F7092" w:rsidR="3EE8F241" w:rsidRPr="00D83CF2" w:rsidRDefault="3EE8F241" w:rsidP="00D83CF2">
            <w:pPr>
              <w:pStyle w:val="ListParagraph"/>
              <w:numPr>
                <w:ilvl w:val="0"/>
                <w:numId w:val="183"/>
              </w:numPr>
              <w:ind w:right="-20"/>
              <w:rPr>
                <w:rFonts w:ascii="Arial" w:eastAsia="Arial" w:hAnsi="Arial" w:cs="Arial"/>
              </w:rPr>
            </w:pPr>
            <w:r w:rsidRPr="00D83CF2">
              <w:rPr>
                <w:rFonts w:ascii="Arial" w:eastAsia="Arial" w:hAnsi="Arial" w:cs="Arial"/>
              </w:rPr>
              <w:t xml:space="preserve">Solely replacing an existing meter is not a new service and should not be included in the calculation of the metric. </w:t>
            </w:r>
          </w:p>
          <w:p w14:paraId="331A87DB" w14:textId="0D8A77FA" w:rsidR="3EE8F241" w:rsidRPr="000D096D" w:rsidRDefault="3EE8F241" w:rsidP="00D83CF2">
            <w:pPr>
              <w:spacing w:line="276" w:lineRule="auto"/>
              <w:ind w:left="-20" w:right="-20" w:firstLine="60"/>
              <w:rPr>
                <w:rFonts w:ascii="Arial" w:eastAsia="Arial" w:hAnsi="Arial" w:cs="Arial"/>
              </w:rPr>
            </w:pPr>
          </w:p>
          <w:p w14:paraId="41328181" w14:textId="3D56E929" w:rsidR="3EE8F241" w:rsidRPr="00D83CF2" w:rsidRDefault="3EE8F241" w:rsidP="00D83CF2">
            <w:pPr>
              <w:pStyle w:val="ListParagraph"/>
              <w:numPr>
                <w:ilvl w:val="0"/>
                <w:numId w:val="183"/>
              </w:numPr>
              <w:ind w:right="-20"/>
              <w:rPr>
                <w:rFonts w:ascii="Arial" w:eastAsia="Arial" w:hAnsi="Arial" w:cs="Arial"/>
              </w:rPr>
            </w:pPr>
            <w:r w:rsidRPr="00D83CF2">
              <w:rPr>
                <w:rFonts w:ascii="Arial" w:eastAsia="Arial" w:hAnsi="Arial" w:cs="Arial"/>
              </w:rPr>
              <w:t>Generation connections are to be reported in the Connection of New Services sections.</w:t>
            </w:r>
          </w:p>
          <w:p w14:paraId="47DA2601" w14:textId="3F8F915C" w:rsidR="3EE8F241" w:rsidRPr="000D096D" w:rsidRDefault="3EE8F241" w:rsidP="00D83CF2">
            <w:pPr>
              <w:spacing w:line="276" w:lineRule="auto"/>
              <w:ind w:left="-20" w:right="-20" w:firstLine="60"/>
              <w:rPr>
                <w:rFonts w:ascii="Arial" w:eastAsia="Arial" w:hAnsi="Arial" w:cs="Arial"/>
              </w:rPr>
            </w:pPr>
          </w:p>
          <w:p w14:paraId="7F6B3650" w14:textId="5DA53257" w:rsidR="3EE8F241" w:rsidRPr="00D83CF2" w:rsidRDefault="3EE8F241" w:rsidP="00D83CF2">
            <w:pPr>
              <w:pStyle w:val="ListParagraph"/>
              <w:numPr>
                <w:ilvl w:val="0"/>
                <w:numId w:val="183"/>
              </w:numPr>
              <w:ind w:right="-20"/>
              <w:rPr>
                <w:rFonts w:ascii="Arial" w:eastAsia="Arial" w:hAnsi="Arial" w:cs="Arial"/>
              </w:rPr>
            </w:pPr>
            <w:r w:rsidRPr="00D83CF2">
              <w:rPr>
                <w:rFonts w:ascii="Arial" w:eastAsia="Arial" w:hAnsi="Arial" w:cs="Arial"/>
              </w:rPr>
              <w:lastRenderedPageBreak/>
              <w:t>Connection of new services that require appointments as described in the DSC section 7.4.5 are to be reported under Connection of New Services and Appointments Met sections.</w:t>
            </w:r>
          </w:p>
          <w:p w14:paraId="7435979D" w14:textId="1B527E37" w:rsidR="3EE8F241" w:rsidRDefault="3EE8F241" w:rsidP="00E00DEA">
            <w:pPr>
              <w:spacing w:line="276" w:lineRule="auto"/>
              <w:ind w:right="-20"/>
              <w:rPr>
                <w:rFonts w:ascii="Arial" w:eastAsia="Arial" w:hAnsi="Arial" w:cs="Arial"/>
                <w:highlight w:val="yellow"/>
              </w:rPr>
            </w:pPr>
          </w:p>
          <w:p w14:paraId="0EAEACEC" w14:textId="58077A61" w:rsidR="2C88EF03" w:rsidRPr="00CD6489" w:rsidRDefault="2C88EF03" w:rsidP="00CD6489">
            <w:pPr>
              <w:pStyle w:val="ListParagraph"/>
              <w:numPr>
                <w:ilvl w:val="0"/>
                <w:numId w:val="183"/>
              </w:numPr>
              <w:ind w:right="-20"/>
              <w:rPr>
                <w:rFonts w:ascii="Arial" w:eastAsia="Arial" w:hAnsi="Arial" w:cs="Arial"/>
              </w:rPr>
            </w:pPr>
            <w:r w:rsidRPr="00CD6489">
              <w:rPr>
                <w:rFonts w:ascii="Arial" w:eastAsia="Arial" w:hAnsi="Arial" w:cs="Arial"/>
              </w:rPr>
              <w:t xml:space="preserve">Conversion of overhead services to underground services </w:t>
            </w:r>
            <w:r w:rsidR="32F89902" w:rsidRPr="00CD6489">
              <w:rPr>
                <w:rFonts w:ascii="Arial" w:eastAsia="Arial" w:hAnsi="Arial" w:cs="Arial"/>
              </w:rPr>
              <w:t>is not a new connection, unless the conversion was trig</w:t>
            </w:r>
            <w:r w:rsidR="5A7B8577" w:rsidRPr="00CD6489">
              <w:rPr>
                <w:rFonts w:ascii="Arial" w:eastAsia="Arial" w:hAnsi="Arial" w:cs="Arial"/>
              </w:rPr>
              <w:t>gered by a connection request (new or upgrade).</w:t>
            </w:r>
          </w:p>
          <w:p w14:paraId="2F709C2F" w14:textId="730BB4E4" w:rsidR="3EE8F241" w:rsidRPr="000D096D" w:rsidRDefault="3EE8F241" w:rsidP="00E00DEA">
            <w:pPr>
              <w:spacing w:line="276" w:lineRule="auto"/>
              <w:ind w:left="-20" w:right="537"/>
              <w:rPr>
                <w:rFonts w:ascii="Arial" w:eastAsia="Arial" w:hAnsi="Arial" w:cs="Arial"/>
              </w:rPr>
            </w:pPr>
            <w:r w:rsidRPr="000D096D">
              <w:rPr>
                <w:rFonts w:ascii="Arial" w:eastAsia="Arial" w:hAnsi="Arial" w:cs="Arial"/>
              </w:rPr>
              <w:t xml:space="preserve"> </w:t>
            </w:r>
          </w:p>
          <w:p w14:paraId="1883A5D4" w14:textId="24ABAFBF" w:rsidR="3EE8F241" w:rsidRPr="00CD6489" w:rsidRDefault="3EE8F241" w:rsidP="00E00DEA">
            <w:pPr>
              <w:spacing w:line="276" w:lineRule="auto"/>
              <w:ind w:left="-20" w:right="49"/>
              <w:rPr>
                <w:rFonts w:ascii="Arial" w:eastAsia="Arial" w:hAnsi="Arial" w:cs="Arial"/>
                <w:u w:val="single"/>
              </w:rPr>
            </w:pPr>
            <w:r w:rsidRPr="00CD6489">
              <w:rPr>
                <w:rFonts w:ascii="Arial" w:eastAsia="Arial" w:hAnsi="Arial" w:cs="Arial"/>
                <w:u w:val="single"/>
              </w:rPr>
              <w:t>New service request with customer presence</w:t>
            </w:r>
          </w:p>
          <w:p w14:paraId="3BDB5D2A" w14:textId="107754A8" w:rsidR="00CD6489" w:rsidRDefault="00CD6489" w:rsidP="00E00DEA">
            <w:pPr>
              <w:spacing w:line="276" w:lineRule="auto"/>
              <w:ind w:left="-20" w:right="49"/>
              <w:rPr>
                <w:rFonts w:ascii="Arial" w:eastAsia="Arial" w:hAnsi="Arial" w:cs="Arial"/>
              </w:rPr>
            </w:pPr>
            <w:r w:rsidRPr="00CD6489">
              <w:rPr>
                <w:rFonts w:ascii="Arial" w:eastAsia="Arial" w:hAnsi="Arial" w:cs="Arial"/>
              </w:rPr>
              <w:t>If a New Residential LV connection has a request from the customer to be present, this measure is counted for both New LV Connection and Appointments Met if all the proper conditions are met. </w:t>
            </w:r>
          </w:p>
          <w:p w14:paraId="0B5C1190" w14:textId="77777777" w:rsidR="00CD6489" w:rsidRDefault="00CD6489" w:rsidP="00E00DEA">
            <w:pPr>
              <w:spacing w:line="276" w:lineRule="auto"/>
              <w:ind w:left="-20" w:right="49"/>
              <w:rPr>
                <w:rFonts w:ascii="Arial" w:eastAsia="Arial" w:hAnsi="Arial" w:cs="Arial"/>
              </w:rPr>
            </w:pPr>
          </w:p>
          <w:p w14:paraId="1E80EC42" w14:textId="6F8DD19B" w:rsidR="00CD6489" w:rsidRPr="00CD6489" w:rsidRDefault="00CD6489" w:rsidP="00E00DEA">
            <w:pPr>
              <w:spacing w:line="276" w:lineRule="auto"/>
              <w:ind w:left="-20" w:right="49"/>
              <w:rPr>
                <w:rFonts w:ascii="Arial" w:eastAsia="Arial" w:hAnsi="Arial" w:cs="Arial"/>
                <w:u w:val="single"/>
              </w:rPr>
            </w:pPr>
            <w:proofErr w:type="gramStart"/>
            <w:r w:rsidRPr="00CD6489">
              <w:rPr>
                <w:rFonts w:ascii="Arial" w:eastAsia="Arial" w:hAnsi="Arial" w:cs="Arial"/>
                <w:u w:val="single"/>
              </w:rPr>
              <w:t>Tracking of</w:t>
            </w:r>
            <w:proofErr w:type="gramEnd"/>
            <w:r w:rsidRPr="00CD6489">
              <w:rPr>
                <w:rFonts w:ascii="Arial" w:eastAsia="Arial" w:hAnsi="Arial" w:cs="Arial"/>
                <w:u w:val="single"/>
              </w:rPr>
              <w:t xml:space="preserve"> events</w:t>
            </w:r>
          </w:p>
          <w:p w14:paraId="590C0424" w14:textId="77777777" w:rsidR="00CD6489" w:rsidRDefault="00CD6489" w:rsidP="00CD6489">
            <w:pPr>
              <w:pStyle w:val="ListParagraph"/>
              <w:spacing w:after="200" w:line="276" w:lineRule="auto"/>
              <w:ind w:left="0" w:right="49"/>
              <w:rPr>
                <w:rFonts w:ascii="Arial" w:eastAsia="Arial" w:hAnsi="Arial" w:cs="Arial"/>
              </w:rPr>
            </w:pPr>
            <w:r w:rsidRPr="00512F82">
              <w:rPr>
                <w:rFonts w:ascii="Arial" w:eastAsia="Arial" w:hAnsi="Arial" w:cs="Arial"/>
              </w:rPr>
              <w:t xml:space="preserve">Important dates such as the date when the distributor was first approached by the customer, when the appointment was made and when it was completed should be tracked by the distributor </w:t>
            </w:r>
            <w:proofErr w:type="gramStart"/>
            <w:r w:rsidRPr="00512F82">
              <w:rPr>
                <w:rFonts w:ascii="Arial" w:eastAsia="Arial" w:hAnsi="Arial" w:cs="Arial"/>
              </w:rPr>
              <w:t>in order to</w:t>
            </w:r>
            <w:proofErr w:type="gramEnd"/>
            <w:r w:rsidRPr="00512F82">
              <w:rPr>
                <w:rFonts w:ascii="Arial" w:eastAsia="Arial" w:hAnsi="Arial" w:cs="Arial"/>
              </w:rPr>
              <w:t xml:space="preserve"> ensure accurate reporting under this requirement. The date log will also provide the necessary backup to support the reporting.</w:t>
            </w:r>
          </w:p>
          <w:p w14:paraId="1B574A10" w14:textId="77777777" w:rsidR="00CD6489" w:rsidRPr="000D096D" w:rsidRDefault="00CD6489" w:rsidP="00E00DEA">
            <w:pPr>
              <w:spacing w:line="276" w:lineRule="auto"/>
              <w:ind w:left="-20" w:right="49"/>
              <w:rPr>
                <w:rFonts w:ascii="Arial" w:eastAsia="Arial" w:hAnsi="Arial" w:cs="Arial"/>
              </w:rPr>
            </w:pPr>
          </w:p>
          <w:tbl>
            <w:tblPr>
              <w:tblStyle w:val="TableGrid"/>
              <w:tblpPr w:leftFromText="180" w:rightFromText="180" w:vertAnchor="text" w:horzAnchor="margin" w:tblpY="282"/>
              <w:tblW w:w="9456" w:type="dxa"/>
              <w:tblLayout w:type="fixed"/>
              <w:tblLook w:val="04A0" w:firstRow="1" w:lastRow="0" w:firstColumn="1" w:lastColumn="0" w:noHBand="0" w:noVBand="1"/>
            </w:tblPr>
            <w:tblGrid>
              <w:gridCol w:w="9456"/>
            </w:tblGrid>
            <w:tr w:rsidR="00D83CF2" w:rsidRPr="0069659D" w14:paraId="5A304618" w14:textId="77777777" w:rsidTr="00D83CF2">
              <w:tc>
                <w:tcPr>
                  <w:tcW w:w="9456" w:type="dxa"/>
                  <w:shd w:val="clear" w:color="auto" w:fill="808080" w:themeFill="background1" w:themeFillShade="80"/>
                </w:tcPr>
                <w:p w14:paraId="34F5F121" w14:textId="77777777" w:rsidR="00D83CF2" w:rsidRPr="005E771A" w:rsidRDefault="00D83CF2" w:rsidP="00D83CF2">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Example</w:t>
                  </w:r>
                </w:p>
              </w:tc>
            </w:tr>
            <w:tr w:rsidR="00D83CF2" w14:paraId="77CF0F44" w14:textId="77777777" w:rsidTr="00D83CF2">
              <w:trPr>
                <w:trHeight w:val="2400"/>
              </w:trPr>
              <w:tc>
                <w:tcPr>
                  <w:tcW w:w="9456" w:type="dxa"/>
                </w:tcPr>
                <w:p w14:paraId="08FDEF06" w14:textId="77777777" w:rsidR="00D83CF2" w:rsidRDefault="00D83CF2" w:rsidP="00D83CF2">
                  <w:pPr>
                    <w:ind w:right="49"/>
                    <w:rPr>
                      <w:rFonts w:ascii="Arial" w:eastAsia="Arial" w:hAnsi="Arial" w:cs="Arial"/>
                      <w:sz w:val="24"/>
                      <w:szCs w:val="24"/>
                    </w:rPr>
                  </w:pPr>
                  <w:r>
                    <w:rPr>
                      <w:rFonts w:ascii="Arial" w:eastAsia="Arial" w:hAnsi="Arial" w:cs="Arial"/>
                      <w:noProof/>
                      <w:sz w:val="24"/>
                      <w:szCs w:val="24"/>
                      <w:lang w:eastAsia="en-CA"/>
                    </w:rPr>
                    <w:lastRenderedPageBreak/>
                    <w:drawing>
                      <wp:anchor distT="0" distB="0" distL="114300" distR="114300" simplePos="0" relativeHeight="251658240" behindDoc="1" locked="0" layoutInCell="1" allowOverlap="1" wp14:anchorId="5D89925F" wp14:editId="01C12B4B">
                        <wp:simplePos x="0" y="0"/>
                        <wp:positionH relativeFrom="column">
                          <wp:posOffset>-57785</wp:posOffset>
                        </wp:positionH>
                        <wp:positionV relativeFrom="paragraph">
                          <wp:posOffset>9525</wp:posOffset>
                        </wp:positionV>
                        <wp:extent cx="6019800" cy="5452745"/>
                        <wp:effectExtent l="19050" t="19050" r="0" b="0"/>
                        <wp:wrapTight wrapText="bothSides">
                          <wp:wrapPolygon edited="0">
                            <wp:start x="-68" y="-75"/>
                            <wp:lineTo x="-68" y="21582"/>
                            <wp:lineTo x="21600" y="21582"/>
                            <wp:lineTo x="21600" y="-75"/>
                            <wp:lineTo x="-68" y="-75"/>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19800" cy="5452745"/>
                                </a:xfrm>
                                <a:prstGeom prst="rect">
                                  <a:avLst/>
                                </a:prstGeom>
                                <a:noFill/>
                                <a:ln w="9525">
                                  <a:solidFill>
                                    <a:schemeClr val="bg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10C766AA" w14:textId="77777777" w:rsidR="00D83CF2" w:rsidRDefault="00D83CF2" w:rsidP="00D83CF2">
                  <w:pPr>
                    <w:ind w:right="49"/>
                    <w:rPr>
                      <w:rFonts w:ascii="Arial" w:eastAsia="Arial" w:hAnsi="Arial" w:cs="Arial"/>
                      <w:sz w:val="24"/>
                      <w:szCs w:val="24"/>
                    </w:rPr>
                  </w:pPr>
                </w:p>
                <w:p w14:paraId="4CBA450C" w14:textId="77777777" w:rsidR="00D83CF2" w:rsidRDefault="00D83CF2" w:rsidP="00D83CF2">
                  <w:pPr>
                    <w:ind w:right="49"/>
                    <w:rPr>
                      <w:rFonts w:ascii="Arial" w:eastAsia="Arial" w:hAnsi="Arial" w:cs="Arial"/>
                      <w:sz w:val="24"/>
                      <w:szCs w:val="24"/>
                    </w:rPr>
                  </w:pPr>
                </w:p>
                <w:p w14:paraId="20F7CD87" w14:textId="77777777" w:rsidR="00D83CF2" w:rsidRDefault="00D83CF2" w:rsidP="00D83CF2">
                  <w:pPr>
                    <w:ind w:right="49"/>
                    <w:rPr>
                      <w:rFonts w:ascii="Arial" w:eastAsia="Arial" w:hAnsi="Arial" w:cs="Arial"/>
                      <w:sz w:val="24"/>
                      <w:szCs w:val="24"/>
                    </w:rPr>
                  </w:pPr>
                </w:p>
                <w:p w14:paraId="5D948AA9" w14:textId="77777777" w:rsidR="00D83CF2" w:rsidRDefault="00D83CF2" w:rsidP="00D83CF2">
                  <w:pPr>
                    <w:ind w:right="49"/>
                    <w:rPr>
                      <w:rFonts w:ascii="Arial" w:eastAsia="Arial" w:hAnsi="Arial" w:cs="Arial"/>
                      <w:sz w:val="24"/>
                      <w:szCs w:val="24"/>
                    </w:rPr>
                  </w:pPr>
                </w:p>
                <w:p w14:paraId="26984E56" w14:textId="77777777" w:rsidR="00D83CF2" w:rsidRDefault="00D83CF2" w:rsidP="00D83CF2">
                  <w:pPr>
                    <w:ind w:right="49"/>
                    <w:rPr>
                      <w:rFonts w:ascii="Arial" w:eastAsia="Arial" w:hAnsi="Arial" w:cs="Arial"/>
                      <w:sz w:val="24"/>
                      <w:szCs w:val="24"/>
                    </w:rPr>
                  </w:pPr>
                </w:p>
                <w:p w14:paraId="3C020405" w14:textId="77777777" w:rsidR="00D83CF2" w:rsidRDefault="00D83CF2" w:rsidP="00D83CF2">
                  <w:pPr>
                    <w:pStyle w:val="ListParagraph"/>
                    <w:ind w:left="0" w:right="49"/>
                    <w:rPr>
                      <w:rFonts w:ascii="Arial" w:eastAsia="Arial" w:hAnsi="Arial" w:cs="Arial"/>
                      <w:sz w:val="24"/>
                      <w:szCs w:val="24"/>
                    </w:rPr>
                  </w:pPr>
                </w:p>
                <w:p w14:paraId="3461184C" w14:textId="77777777" w:rsidR="00D83CF2" w:rsidRDefault="00D83CF2" w:rsidP="00D83CF2">
                  <w:pPr>
                    <w:pStyle w:val="ListParagraph"/>
                    <w:ind w:left="0" w:right="49"/>
                    <w:rPr>
                      <w:rFonts w:ascii="Arial" w:eastAsia="Arial" w:hAnsi="Arial" w:cs="Arial"/>
                      <w:sz w:val="24"/>
                      <w:szCs w:val="24"/>
                    </w:rPr>
                  </w:pPr>
                </w:p>
                <w:p w14:paraId="0BEDE558" w14:textId="77777777" w:rsidR="00D83CF2" w:rsidRDefault="00D83CF2" w:rsidP="00D83CF2">
                  <w:pPr>
                    <w:pStyle w:val="ListParagraph"/>
                    <w:ind w:left="0" w:right="49"/>
                    <w:rPr>
                      <w:rFonts w:ascii="Arial" w:eastAsia="Arial" w:hAnsi="Arial" w:cs="Arial"/>
                      <w:sz w:val="24"/>
                      <w:szCs w:val="24"/>
                    </w:rPr>
                  </w:pPr>
                </w:p>
                <w:p w14:paraId="40840A41" w14:textId="77777777" w:rsidR="00D83CF2" w:rsidRDefault="00D83CF2" w:rsidP="00D83CF2">
                  <w:pPr>
                    <w:pStyle w:val="ListParagraph"/>
                    <w:ind w:left="0" w:right="49"/>
                    <w:rPr>
                      <w:rFonts w:ascii="Arial" w:eastAsia="Arial" w:hAnsi="Arial" w:cs="Arial"/>
                      <w:sz w:val="24"/>
                      <w:szCs w:val="24"/>
                    </w:rPr>
                  </w:pPr>
                </w:p>
                <w:p w14:paraId="248A3CAD" w14:textId="77777777" w:rsidR="00D83CF2" w:rsidRDefault="00D83CF2" w:rsidP="00D83CF2">
                  <w:pPr>
                    <w:pStyle w:val="ListParagraph"/>
                    <w:ind w:left="0" w:right="49"/>
                    <w:rPr>
                      <w:rFonts w:ascii="Arial" w:eastAsia="Arial" w:hAnsi="Arial" w:cs="Arial"/>
                      <w:sz w:val="24"/>
                      <w:szCs w:val="24"/>
                    </w:rPr>
                  </w:pPr>
                </w:p>
                <w:p w14:paraId="66468340" w14:textId="77777777" w:rsidR="00D83CF2" w:rsidRDefault="00D83CF2" w:rsidP="00D83CF2">
                  <w:pPr>
                    <w:pStyle w:val="ListParagraph"/>
                    <w:ind w:left="0" w:right="49"/>
                    <w:rPr>
                      <w:rFonts w:ascii="Arial" w:eastAsia="Arial" w:hAnsi="Arial" w:cs="Arial"/>
                      <w:sz w:val="24"/>
                      <w:szCs w:val="24"/>
                    </w:rPr>
                  </w:pPr>
                </w:p>
                <w:p w14:paraId="3A261640" w14:textId="77777777" w:rsidR="00D83CF2" w:rsidRDefault="00D83CF2" w:rsidP="00D83CF2">
                  <w:pPr>
                    <w:pStyle w:val="ListParagraph"/>
                    <w:ind w:left="0" w:right="49"/>
                    <w:rPr>
                      <w:rFonts w:ascii="Arial" w:eastAsia="Arial" w:hAnsi="Arial" w:cs="Arial"/>
                      <w:sz w:val="24"/>
                      <w:szCs w:val="24"/>
                    </w:rPr>
                  </w:pPr>
                </w:p>
                <w:p w14:paraId="62307395" w14:textId="77777777" w:rsidR="00D83CF2" w:rsidRDefault="00D83CF2" w:rsidP="00D83CF2">
                  <w:pPr>
                    <w:pStyle w:val="ListParagraph"/>
                    <w:ind w:left="0" w:right="49"/>
                    <w:rPr>
                      <w:rFonts w:ascii="Arial" w:eastAsia="Arial" w:hAnsi="Arial" w:cs="Arial"/>
                      <w:sz w:val="24"/>
                      <w:szCs w:val="24"/>
                    </w:rPr>
                  </w:pPr>
                </w:p>
              </w:tc>
            </w:tr>
          </w:tbl>
          <w:p w14:paraId="62563B0D" w14:textId="442D39DA" w:rsidR="3EE8F241" w:rsidRPr="00E00DEA" w:rsidRDefault="3EE8F241" w:rsidP="00CD6489">
            <w:pPr>
              <w:spacing w:line="276" w:lineRule="auto"/>
              <w:ind w:left="-20" w:right="49"/>
              <w:rPr>
                <w:rFonts w:ascii="Arial" w:eastAsia="Arial" w:hAnsi="Arial" w:cs="Arial"/>
                <w:highlight w:val="yellow"/>
              </w:rPr>
            </w:pPr>
          </w:p>
        </w:tc>
      </w:tr>
    </w:tbl>
    <w:p w14:paraId="485B9882" w14:textId="76061362" w:rsidR="4ECBCA2D" w:rsidRDefault="4ECBCA2D" w:rsidP="4ECBCA2D"/>
    <w:p w14:paraId="75621CCF" w14:textId="1CD566AA" w:rsidR="00437EDA" w:rsidRDefault="00F13C17" w:rsidP="0043087F">
      <w:pPr>
        <w:pStyle w:val="Heading2"/>
      </w:pPr>
      <w:bookmarkStart w:id="89" w:name="_Toc34746376"/>
      <w:bookmarkStart w:id="90" w:name="_Toc34746603"/>
      <w:bookmarkStart w:id="91" w:name="_Toc161155531"/>
      <w:r w:rsidRPr="00837C57">
        <w:lastRenderedPageBreak/>
        <w:t>2.1.4</w:t>
      </w:r>
      <w:r>
        <w:t xml:space="preserve">.1 </w:t>
      </w:r>
      <w:proofErr w:type="gramStart"/>
      <w:r>
        <w:t>–  Appointment</w:t>
      </w:r>
      <w:proofErr w:type="gramEnd"/>
      <w:r>
        <w:t xml:space="preserve"> Scheduling</w:t>
      </w:r>
      <w:bookmarkEnd w:id="89"/>
      <w:bookmarkEnd w:id="90"/>
      <w:bookmarkEnd w:id="91"/>
    </w:p>
    <w:tbl>
      <w:tblPr>
        <w:tblStyle w:val="TableGrid"/>
        <w:tblW w:w="0" w:type="auto"/>
        <w:tblInd w:w="120" w:type="dxa"/>
        <w:tblLook w:val="04A0" w:firstRow="1" w:lastRow="0" w:firstColumn="1" w:lastColumn="0" w:noHBand="0" w:noVBand="1"/>
      </w:tblPr>
      <w:tblGrid>
        <w:gridCol w:w="9230"/>
      </w:tblGrid>
      <w:tr w:rsidR="00437EDA" w:rsidRPr="009F53C2" w14:paraId="7D55C7B7" w14:textId="77777777" w:rsidTr="4D815F1B">
        <w:tc>
          <w:tcPr>
            <w:tcW w:w="9456" w:type="dxa"/>
            <w:tcBorders>
              <w:bottom w:val="single" w:sz="4" w:space="0" w:color="auto"/>
            </w:tcBorders>
            <w:shd w:val="clear" w:color="auto" w:fill="0070C0"/>
          </w:tcPr>
          <w:p w14:paraId="4FF822A4" w14:textId="723A6E14" w:rsidR="00437EDA" w:rsidRPr="009F53C2" w:rsidRDefault="00437EDA" w:rsidP="00F13C17">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 xml:space="preserve"> Appointment scheduling – DSC 7.3</w:t>
            </w:r>
          </w:p>
        </w:tc>
      </w:tr>
      <w:tr w:rsidR="00A50476" w:rsidRPr="0069659D" w14:paraId="096D942C" w14:textId="77777777" w:rsidTr="4D815F1B">
        <w:tc>
          <w:tcPr>
            <w:tcW w:w="9456" w:type="dxa"/>
            <w:tcBorders>
              <w:bottom w:val="single" w:sz="4" w:space="0" w:color="auto"/>
            </w:tcBorders>
            <w:shd w:val="clear" w:color="auto" w:fill="auto"/>
          </w:tcPr>
          <w:p w14:paraId="3B0DB93E" w14:textId="77777777" w:rsidR="00A50476" w:rsidRDefault="00A50476" w:rsidP="00CD6489">
            <w:pPr>
              <w:spacing w:line="276" w:lineRule="auto"/>
              <w:ind w:right="49"/>
              <w:rPr>
                <w:rFonts w:ascii="Arial" w:eastAsia="Arial" w:hAnsi="Arial" w:cs="Arial"/>
                <w:spacing w:val="1"/>
              </w:rPr>
            </w:pPr>
          </w:p>
          <w:p w14:paraId="18885B50" w14:textId="0BE86246" w:rsidR="00A50476" w:rsidRDefault="00A50476" w:rsidP="00A817FD">
            <w:pPr>
              <w:spacing w:line="276" w:lineRule="auto"/>
              <w:ind w:left="164" w:right="49"/>
              <w:rPr>
                <w:rFonts w:ascii="Arial" w:eastAsia="Arial" w:hAnsi="Arial" w:cs="Arial"/>
                <w:spacing w:val="1"/>
              </w:rPr>
            </w:pPr>
            <w:r>
              <w:rPr>
                <w:rFonts w:ascii="Arial" w:eastAsia="Arial" w:hAnsi="Arial" w:cs="Arial"/>
                <w:spacing w:val="1"/>
              </w:rPr>
              <w:t>On</w:t>
            </w:r>
            <w:r w:rsidR="00946E79">
              <w:rPr>
                <w:rFonts w:ascii="Arial" w:eastAsia="Arial" w:hAnsi="Arial" w:cs="Arial"/>
                <w:spacing w:val="1"/>
              </w:rPr>
              <w:t xml:space="preserve"> the “Connections/Appointments” tab in the</w:t>
            </w:r>
            <w:r>
              <w:rPr>
                <w:rFonts w:ascii="Arial" w:eastAsia="Arial" w:hAnsi="Arial" w:cs="Arial"/>
                <w:spacing w:val="1"/>
              </w:rPr>
              <w:t xml:space="preserve"> Electronic Filing Form enter:</w:t>
            </w:r>
          </w:p>
          <w:p w14:paraId="4223D318" w14:textId="77777777" w:rsidR="002F2500" w:rsidRDefault="002F2500" w:rsidP="00A817FD">
            <w:pPr>
              <w:spacing w:line="276" w:lineRule="auto"/>
              <w:ind w:left="720" w:right="49"/>
              <w:rPr>
                <w:rFonts w:ascii="Arial" w:eastAsia="Arial" w:hAnsi="Arial" w:cs="Arial"/>
                <w:spacing w:val="1"/>
              </w:rPr>
            </w:pPr>
          </w:p>
          <w:p w14:paraId="7366210C" w14:textId="57628C9F" w:rsidR="002F2500" w:rsidRDefault="002F2500" w:rsidP="00A817FD">
            <w:pPr>
              <w:spacing w:line="276" w:lineRule="auto"/>
              <w:ind w:left="447" w:right="-20"/>
              <w:rPr>
                <w:rFonts w:ascii="Arial" w:eastAsia="Arial" w:hAnsi="Arial" w:cs="Arial"/>
              </w:rPr>
            </w:pPr>
            <w:r w:rsidRPr="00EC702E">
              <w:rPr>
                <w:rFonts w:ascii="Arial" w:eastAsia="Arial" w:hAnsi="Arial" w:cs="Arial"/>
                <w:spacing w:val="1"/>
              </w:rPr>
              <w:t>a</w:t>
            </w:r>
            <w:proofErr w:type="gramStart"/>
            <w:r w:rsidRPr="00EC702E">
              <w:rPr>
                <w:rFonts w:ascii="Arial" w:eastAsia="Arial" w:hAnsi="Arial" w:cs="Arial"/>
              </w:rPr>
              <w:t xml:space="preserve">) </w:t>
            </w:r>
            <w:r w:rsidRPr="00EC702E">
              <w:rPr>
                <w:rFonts w:ascii="Arial" w:eastAsia="Arial" w:hAnsi="Arial" w:cs="Arial"/>
                <w:spacing w:val="12"/>
              </w:rPr>
              <w:t xml:space="preserve"> </w:t>
            </w:r>
            <w:r w:rsidRPr="00EC702E">
              <w:rPr>
                <w:rFonts w:ascii="Arial" w:eastAsia="Arial" w:hAnsi="Arial" w:cs="Arial"/>
                <w:spacing w:val="2"/>
              </w:rPr>
              <w:t>T</w:t>
            </w:r>
            <w:r w:rsidRPr="00EC702E">
              <w:rPr>
                <w:rFonts w:ascii="Arial" w:eastAsia="Arial" w:hAnsi="Arial" w:cs="Arial"/>
                <w:spacing w:val="-1"/>
              </w:rPr>
              <w:t>o</w:t>
            </w:r>
            <w:r w:rsidRPr="00EC702E">
              <w:rPr>
                <w:rFonts w:ascii="Arial" w:eastAsia="Arial" w:hAnsi="Arial" w:cs="Arial"/>
              </w:rPr>
              <w:t>t</w:t>
            </w:r>
            <w:r w:rsidRPr="00EC702E">
              <w:rPr>
                <w:rFonts w:ascii="Arial" w:eastAsia="Arial" w:hAnsi="Arial" w:cs="Arial"/>
                <w:spacing w:val="1"/>
              </w:rPr>
              <w:t>a</w:t>
            </w:r>
            <w:r w:rsidRPr="00EC702E">
              <w:rPr>
                <w:rFonts w:ascii="Arial" w:eastAsia="Arial" w:hAnsi="Arial" w:cs="Arial"/>
              </w:rPr>
              <w:t>l</w:t>
            </w:r>
            <w:proofErr w:type="gramEnd"/>
            <w:r w:rsidRPr="00EC702E">
              <w:rPr>
                <w:rFonts w:ascii="Arial" w:eastAsia="Arial" w:hAnsi="Arial" w:cs="Arial"/>
              </w:rPr>
              <w:t xml:space="preserve"> </w:t>
            </w:r>
            <w:r w:rsidRPr="00EC702E">
              <w:rPr>
                <w:rFonts w:ascii="Arial" w:eastAsia="Arial" w:hAnsi="Arial" w:cs="Arial"/>
                <w:spacing w:val="-1"/>
              </w:rPr>
              <w:t>n</w:t>
            </w:r>
            <w:r w:rsidRPr="00EC702E">
              <w:rPr>
                <w:rFonts w:ascii="Arial" w:eastAsia="Arial" w:hAnsi="Arial" w:cs="Arial"/>
                <w:spacing w:val="1"/>
              </w:rPr>
              <w:t>u</w:t>
            </w:r>
            <w:r w:rsidRPr="00EC702E">
              <w:rPr>
                <w:rFonts w:ascii="Arial" w:eastAsia="Arial" w:hAnsi="Arial" w:cs="Arial"/>
                <w:spacing w:val="-1"/>
              </w:rPr>
              <w:t>m</w:t>
            </w:r>
            <w:r w:rsidRPr="00EC702E">
              <w:rPr>
                <w:rFonts w:ascii="Arial" w:eastAsia="Arial" w:hAnsi="Arial" w:cs="Arial"/>
                <w:spacing w:val="1"/>
              </w:rPr>
              <w:t>be</w:t>
            </w:r>
            <w:r w:rsidRPr="00EC702E">
              <w:rPr>
                <w:rFonts w:ascii="Arial" w:eastAsia="Arial" w:hAnsi="Arial" w:cs="Arial"/>
              </w:rPr>
              <w:t xml:space="preserve">r </w:t>
            </w:r>
            <w:r w:rsidRPr="00EC702E">
              <w:rPr>
                <w:rFonts w:ascii="Arial" w:eastAsia="Arial" w:hAnsi="Arial" w:cs="Arial"/>
                <w:spacing w:val="-1"/>
              </w:rPr>
              <w:t>o</w:t>
            </w:r>
            <w:r w:rsidRPr="00EC702E">
              <w:rPr>
                <w:rFonts w:ascii="Arial" w:eastAsia="Arial" w:hAnsi="Arial" w:cs="Arial"/>
              </w:rPr>
              <w:t>f</w:t>
            </w:r>
            <w:r w:rsidRPr="00EC702E">
              <w:rPr>
                <w:rFonts w:ascii="Arial" w:eastAsia="Arial" w:hAnsi="Arial" w:cs="Arial"/>
                <w:spacing w:val="1"/>
              </w:rPr>
              <w:t xml:space="preserve"> </w:t>
            </w:r>
            <w:r w:rsidRPr="00EC702E">
              <w:rPr>
                <w:rFonts w:ascii="Arial" w:eastAsia="Arial" w:hAnsi="Arial" w:cs="Arial"/>
                <w:spacing w:val="-1"/>
              </w:rPr>
              <w:t>a</w:t>
            </w:r>
            <w:r w:rsidRPr="00EC702E">
              <w:rPr>
                <w:rFonts w:ascii="Arial" w:eastAsia="Arial" w:hAnsi="Arial" w:cs="Arial"/>
                <w:spacing w:val="1"/>
              </w:rPr>
              <w:t>ppo</w:t>
            </w:r>
            <w:r w:rsidRPr="00EC702E">
              <w:rPr>
                <w:rFonts w:ascii="Arial" w:eastAsia="Arial" w:hAnsi="Arial" w:cs="Arial"/>
                <w:spacing w:val="-3"/>
              </w:rPr>
              <w:t>i</w:t>
            </w:r>
            <w:r w:rsidRPr="00EC702E">
              <w:rPr>
                <w:rFonts w:ascii="Arial" w:eastAsia="Arial" w:hAnsi="Arial" w:cs="Arial"/>
                <w:spacing w:val="1"/>
              </w:rPr>
              <w:t>n</w:t>
            </w:r>
            <w:r w:rsidRPr="00EC702E">
              <w:rPr>
                <w:rFonts w:ascii="Arial" w:eastAsia="Arial" w:hAnsi="Arial" w:cs="Arial"/>
              </w:rPr>
              <w:t>t</w:t>
            </w:r>
            <w:r w:rsidRPr="00EC702E">
              <w:rPr>
                <w:rFonts w:ascii="Arial" w:eastAsia="Arial" w:hAnsi="Arial" w:cs="Arial"/>
                <w:spacing w:val="-1"/>
              </w:rPr>
              <w:t>m</w:t>
            </w:r>
            <w:r w:rsidRPr="00EC702E">
              <w:rPr>
                <w:rFonts w:ascii="Arial" w:eastAsia="Arial" w:hAnsi="Arial" w:cs="Arial"/>
                <w:spacing w:val="1"/>
              </w:rPr>
              <w:t>en</w:t>
            </w:r>
            <w:r w:rsidRPr="00EC702E">
              <w:rPr>
                <w:rFonts w:ascii="Arial" w:eastAsia="Arial" w:hAnsi="Arial" w:cs="Arial"/>
              </w:rPr>
              <w:t>ts</w:t>
            </w:r>
            <w:r w:rsidRPr="00EC702E">
              <w:rPr>
                <w:rFonts w:ascii="Arial" w:eastAsia="Arial" w:hAnsi="Arial" w:cs="Arial"/>
                <w:spacing w:val="-2"/>
              </w:rPr>
              <w:t xml:space="preserve"> </w:t>
            </w:r>
            <w:r w:rsidRPr="00EC702E">
              <w:rPr>
                <w:rFonts w:ascii="Arial" w:eastAsia="Arial" w:hAnsi="Arial" w:cs="Arial"/>
                <w:spacing w:val="1"/>
              </w:rPr>
              <w:t>de</w:t>
            </w:r>
            <w:r w:rsidRPr="00EC702E">
              <w:rPr>
                <w:rFonts w:ascii="Arial" w:eastAsia="Arial" w:hAnsi="Arial" w:cs="Arial"/>
              </w:rPr>
              <w:t>sc</w:t>
            </w:r>
            <w:r w:rsidRPr="00EC702E">
              <w:rPr>
                <w:rFonts w:ascii="Arial" w:eastAsia="Arial" w:hAnsi="Arial" w:cs="Arial"/>
                <w:spacing w:val="-1"/>
              </w:rPr>
              <w:t>r</w:t>
            </w:r>
            <w:r w:rsidRPr="00EC702E">
              <w:rPr>
                <w:rFonts w:ascii="Arial" w:eastAsia="Arial" w:hAnsi="Arial" w:cs="Arial"/>
              </w:rPr>
              <w:t>i</w:t>
            </w:r>
            <w:r w:rsidRPr="00EC702E">
              <w:rPr>
                <w:rFonts w:ascii="Arial" w:eastAsia="Arial" w:hAnsi="Arial" w:cs="Arial"/>
                <w:spacing w:val="1"/>
              </w:rPr>
              <w:t>b</w:t>
            </w:r>
            <w:r w:rsidRPr="00EC702E">
              <w:rPr>
                <w:rFonts w:ascii="Arial" w:eastAsia="Arial" w:hAnsi="Arial" w:cs="Arial"/>
                <w:spacing w:val="-1"/>
              </w:rPr>
              <w:t>e</w:t>
            </w:r>
            <w:r w:rsidRPr="00EC702E">
              <w:rPr>
                <w:rFonts w:ascii="Arial" w:eastAsia="Arial" w:hAnsi="Arial" w:cs="Arial"/>
              </w:rPr>
              <w:t>d</w:t>
            </w:r>
            <w:r w:rsidRPr="00EC702E">
              <w:rPr>
                <w:rFonts w:ascii="Arial" w:eastAsia="Arial" w:hAnsi="Arial" w:cs="Arial"/>
                <w:spacing w:val="1"/>
              </w:rPr>
              <w:t xml:space="preserve"> </w:t>
            </w:r>
            <w:r w:rsidRPr="00EC702E">
              <w:rPr>
                <w:rFonts w:ascii="Arial" w:eastAsia="Arial" w:hAnsi="Arial" w:cs="Arial"/>
              </w:rPr>
              <w:t>in</w:t>
            </w:r>
            <w:r w:rsidRPr="00EC702E">
              <w:rPr>
                <w:rFonts w:ascii="Arial" w:eastAsia="Arial" w:hAnsi="Arial" w:cs="Arial"/>
                <w:spacing w:val="1"/>
              </w:rPr>
              <w:t xml:space="preserve"> </w:t>
            </w:r>
            <w:r w:rsidRPr="00EC702E">
              <w:rPr>
                <w:rFonts w:ascii="Arial" w:eastAsia="Arial" w:hAnsi="Arial" w:cs="Arial"/>
                <w:spacing w:val="-2"/>
              </w:rPr>
              <w:t>s</w:t>
            </w:r>
            <w:r w:rsidRPr="00EC702E">
              <w:rPr>
                <w:rFonts w:ascii="Arial" w:eastAsia="Arial" w:hAnsi="Arial" w:cs="Arial"/>
                <w:spacing w:val="1"/>
              </w:rPr>
              <w:t>e</w:t>
            </w:r>
            <w:r w:rsidRPr="00EC702E">
              <w:rPr>
                <w:rFonts w:ascii="Arial" w:eastAsia="Arial" w:hAnsi="Arial" w:cs="Arial"/>
              </w:rPr>
              <w:t>cti</w:t>
            </w:r>
            <w:r w:rsidRPr="00EC702E">
              <w:rPr>
                <w:rFonts w:ascii="Arial" w:eastAsia="Arial" w:hAnsi="Arial" w:cs="Arial"/>
                <w:spacing w:val="1"/>
              </w:rPr>
              <w:t>o</w:t>
            </w:r>
            <w:r w:rsidRPr="00EC702E">
              <w:rPr>
                <w:rFonts w:ascii="Arial" w:eastAsia="Arial" w:hAnsi="Arial" w:cs="Arial"/>
              </w:rPr>
              <w:t>n</w:t>
            </w:r>
            <w:r w:rsidRPr="00EC702E">
              <w:rPr>
                <w:rFonts w:ascii="Arial" w:eastAsia="Arial" w:hAnsi="Arial" w:cs="Arial"/>
                <w:spacing w:val="-1"/>
              </w:rPr>
              <w:t xml:space="preserve"> </w:t>
            </w:r>
            <w:r w:rsidRPr="00EC702E">
              <w:rPr>
                <w:rFonts w:ascii="Arial" w:eastAsia="Arial" w:hAnsi="Arial" w:cs="Arial"/>
                <w:spacing w:val="1"/>
              </w:rPr>
              <w:t>7</w:t>
            </w:r>
            <w:r w:rsidRPr="00EC702E">
              <w:rPr>
                <w:rFonts w:ascii="Arial" w:eastAsia="Arial" w:hAnsi="Arial" w:cs="Arial"/>
              </w:rPr>
              <w:t>.3</w:t>
            </w:r>
            <w:r w:rsidRPr="00EC702E">
              <w:rPr>
                <w:rFonts w:ascii="Arial" w:eastAsia="Arial" w:hAnsi="Arial" w:cs="Arial"/>
                <w:spacing w:val="-1"/>
              </w:rPr>
              <w:t xml:space="preserve"> o</w:t>
            </w:r>
            <w:r w:rsidRPr="00EC702E">
              <w:rPr>
                <w:rFonts w:ascii="Arial" w:eastAsia="Arial" w:hAnsi="Arial" w:cs="Arial"/>
              </w:rPr>
              <w:t>f</w:t>
            </w:r>
            <w:r w:rsidRPr="00EC702E">
              <w:rPr>
                <w:rFonts w:ascii="Arial" w:eastAsia="Arial" w:hAnsi="Arial" w:cs="Arial"/>
                <w:spacing w:val="1"/>
              </w:rPr>
              <w:t xml:space="preserve"> </w:t>
            </w:r>
            <w:r w:rsidRPr="00EC702E">
              <w:rPr>
                <w:rFonts w:ascii="Arial" w:eastAsia="Arial" w:hAnsi="Arial" w:cs="Arial"/>
              </w:rPr>
              <w:t>t</w:t>
            </w:r>
            <w:r w:rsidRPr="00EC702E">
              <w:rPr>
                <w:rFonts w:ascii="Arial" w:eastAsia="Arial" w:hAnsi="Arial" w:cs="Arial"/>
                <w:spacing w:val="1"/>
              </w:rPr>
              <w:t>he</w:t>
            </w:r>
            <w:r w:rsidR="009C7757">
              <w:rPr>
                <w:rFonts w:ascii="Arial" w:eastAsia="Arial" w:hAnsi="Arial" w:cs="Arial"/>
                <w:spacing w:val="1"/>
              </w:rPr>
              <w:t xml:space="preserve"> </w:t>
            </w:r>
            <w:r w:rsidRPr="00EC702E">
              <w:rPr>
                <w:rFonts w:ascii="Arial" w:eastAsia="Arial" w:hAnsi="Arial" w:cs="Arial"/>
              </w:rPr>
              <w:t>Dist</w:t>
            </w:r>
            <w:r w:rsidRPr="00EC702E">
              <w:rPr>
                <w:rFonts w:ascii="Arial" w:eastAsia="Arial" w:hAnsi="Arial" w:cs="Arial"/>
                <w:spacing w:val="-1"/>
              </w:rPr>
              <w:t>r</w:t>
            </w:r>
            <w:r w:rsidRPr="00EC702E">
              <w:rPr>
                <w:rFonts w:ascii="Arial" w:eastAsia="Arial" w:hAnsi="Arial" w:cs="Arial"/>
              </w:rPr>
              <w:t>i</w:t>
            </w:r>
            <w:r w:rsidRPr="00EC702E">
              <w:rPr>
                <w:rFonts w:ascii="Arial" w:eastAsia="Arial" w:hAnsi="Arial" w:cs="Arial"/>
                <w:spacing w:val="1"/>
              </w:rPr>
              <w:t>bu</w:t>
            </w:r>
            <w:r w:rsidRPr="00EC702E">
              <w:rPr>
                <w:rFonts w:ascii="Arial" w:eastAsia="Arial" w:hAnsi="Arial" w:cs="Arial"/>
              </w:rPr>
              <w:t>ti</w:t>
            </w:r>
            <w:r w:rsidRPr="00EC702E">
              <w:rPr>
                <w:rFonts w:ascii="Arial" w:eastAsia="Arial" w:hAnsi="Arial" w:cs="Arial"/>
                <w:spacing w:val="1"/>
              </w:rPr>
              <w:t>o</w:t>
            </w:r>
            <w:r w:rsidRPr="00EC702E">
              <w:rPr>
                <w:rFonts w:ascii="Arial" w:eastAsia="Arial" w:hAnsi="Arial" w:cs="Arial"/>
              </w:rPr>
              <w:t>n</w:t>
            </w:r>
            <w:r w:rsidRPr="00EC702E">
              <w:rPr>
                <w:rFonts w:ascii="Arial" w:eastAsia="Arial" w:hAnsi="Arial" w:cs="Arial"/>
                <w:spacing w:val="1"/>
              </w:rPr>
              <w:t xml:space="preserve"> S</w:t>
            </w:r>
            <w:r w:rsidRPr="00EC702E">
              <w:rPr>
                <w:rFonts w:ascii="Arial" w:eastAsia="Arial" w:hAnsi="Arial" w:cs="Arial"/>
                <w:spacing w:val="-2"/>
              </w:rPr>
              <w:t>y</w:t>
            </w:r>
            <w:r w:rsidRPr="00EC702E">
              <w:rPr>
                <w:rFonts w:ascii="Arial" w:eastAsia="Arial" w:hAnsi="Arial" w:cs="Arial"/>
              </w:rPr>
              <w:t>st</w:t>
            </w:r>
            <w:r w:rsidRPr="00EC702E">
              <w:rPr>
                <w:rFonts w:ascii="Arial" w:eastAsia="Arial" w:hAnsi="Arial" w:cs="Arial"/>
                <w:spacing w:val="-1"/>
              </w:rPr>
              <w:t>e</w:t>
            </w:r>
            <w:r w:rsidRPr="00EC702E">
              <w:rPr>
                <w:rFonts w:ascii="Arial" w:eastAsia="Arial" w:hAnsi="Arial" w:cs="Arial"/>
              </w:rPr>
              <w:t>m</w:t>
            </w:r>
            <w:r w:rsidRPr="00EC702E">
              <w:rPr>
                <w:rFonts w:ascii="Arial" w:eastAsia="Arial" w:hAnsi="Arial" w:cs="Arial"/>
                <w:spacing w:val="2"/>
              </w:rPr>
              <w:t xml:space="preserve"> </w:t>
            </w:r>
            <w:r w:rsidRPr="00EC702E">
              <w:rPr>
                <w:rFonts w:ascii="Arial" w:eastAsia="Arial" w:hAnsi="Arial" w:cs="Arial"/>
              </w:rPr>
              <w:t>C</w:t>
            </w:r>
            <w:r w:rsidRPr="00EC702E">
              <w:rPr>
                <w:rFonts w:ascii="Arial" w:eastAsia="Arial" w:hAnsi="Arial" w:cs="Arial"/>
                <w:spacing w:val="-1"/>
              </w:rPr>
              <w:t>o</w:t>
            </w:r>
            <w:r w:rsidRPr="00EC702E">
              <w:rPr>
                <w:rFonts w:ascii="Arial" w:eastAsia="Arial" w:hAnsi="Arial" w:cs="Arial"/>
                <w:spacing w:val="1"/>
              </w:rPr>
              <w:t>d</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spacing w:val="-1"/>
              </w:rPr>
              <w:t>q</w:t>
            </w:r>
            <w:r w:rsidRPr="00EC702E">
              <w:rPr>
                <w:rFonts w:ascii="Arial" w:eastAsia="Arial" w:hAnsi="Arial" w:cs="Arial"/>
                <w:spacing w:val="1"/>
              </w:rPr>
              <w:t>ue</w:t>
            </w:r>
            <w:r w:rsidRPr="00EC702E">
              <w:rPr>
                <w:rFonts w:ascii="Arial" w:eastAsia="Arial" w:hAnsi="Arial" w:cs="Arial"/>
              </w:rPr>
              <w:t>s</w:t>
            </w:r>
            <w:r w:rsidRPr="00EC702E">
              <w:rPr>
                <w:rFonts w:ascii="Arial" w:eastAsia="Arial" w:hAnsi="Arial" w:cs="Arial"/>
                <w:spacing w:val="-2"/>
              </w:rPr>
              <w:t>t</w:t>
            </w:r>
            <w:r w:rsidRPr="00EC702E">
              <w:rPr>
                <w:rFonts w:ascii="Arial" w:eastAsia="Arial" w:hAnsi="Arial" w:cs="Arial"/>
                <w:spacing w:val="1"/>
              </w:rPr>
              <w:t>e</w:t>
            </w:r>
            <w:r w:rsidRPr="00EC702E">
              <w:rPr>
                <w:rFonts w:ascii="Arial" w:eastAsia="Arial" w:hAnsi="Arial" w:cs="Arial"/>
              </w:rPr>
              <w:t>d</w:t>
            </w:r>
            <w:r w:rsidRPr="00EC702E">
              <w:rPr>
                <w:rFonts w:ascii="Arial" w:eastAsia="Arial" w:hAnsi="Arial" w:cs="Arial"/>
                <w:spacing w:val="1"/>
              </w:rPr>
              <w:t xml:space="preserve"> </w:t>
            </w:r>
            <w:proofErr w:type="gramStart"/>
            <w:r w:rsidR="007C4611" w:rsidRPr="007C4611">
              <w:rPr>
                <w:rFonts w:ascii="Arial" w:eastAsia="Arial" w:hAnsi="Arial" w:cs="Arial"/>
                <w:spacing w:val="-3"/>
              </w:rPr>
              <w:t>annually</w:t>
            </w:r>
            <w:r w:rsidRPr="00EC702E">
              <w:rPr>
                <w:rFonts w:ascii="Arial" w:eastAsia="Arial" w:hAnsi="Arial" w:cs="Arial"/>
              </w:rPr>
              <w:t>;</w:t>
            </w:r>
            <w:proofErr w:type="gramEnd"/>
          </w:p>
          <w:p w14:paraId="300EC7B1" w14:textId="77777777" w:rsidR="002F2500" w:rsidRPr="00EC702E" w:rsidRDefault="002F2500" w:rsidP="00A817FD">
            <w:pPr>
              <w:spacing w:line="276" w:lineRule="auto"/>
              <w:ind w:left="447" w:right="-20"/>
              <w:rPr>
                <w:rFonts w:ascii="Arial" w:eastAsia="Arial" w:hAnsi="Arial" w:cs="Arial"/>
              </w:rPr>
            </w:pPr>
          </w:p>
          <w:p w14:paraId="420F8E5E" w14:textId="4DE06774" w:rsidR="002F2500" w:rsidRDefault="002F2500" w:rsidP="00A817FD">
            <w:pPr>
              <w:spacing w:line="276" w:lineRule="auto"/>
              <w:ind w:left="447" w:right="636"/>
              <w:rPr>
                <w:rFonts w:ascii="Arial" w:eastAsia="Arial" w:hAnsi="Arial" w:cs="Arial"/>
              </w:rPr>
            </w:pPr>
            <w:r w:rsidRPr="00EC702E">
              <w:rPr>
                <w:rFonts w:ascii="Arial" w:eastAsia="Arial" w:hAnsi="Arial" w:cs="Arial"/>
                <w:spacing w:val="1"/>
              </w:rPr>
              <w:t>b</w:t>
            </w:r>
            <w:proofErr w:type="gramStart"/>
            <w:r w:rsidRPr="00EC702E">
              <w:rPr>
                <w:rFonts w:ascii="Arial" w:eastAsia="Arial" w:hAnsi="Arial" w:cs="Arial"/>
              </w:rPr>
              <w:t xml:space="preserve">) </w:t>
            </w:r>
            <w:r w:rsidRPr="00EC702E">
              <w:rPr>
                <w:rFonts w:ascii="Arial" w:eastAsia="Arial" w:hAnsi="Arial" w:cs="Arial"/>
                <w:spacing w:val="12"/>
              </w:rPr>
              <w:t xml:space="preserve"> </w:t>
            </w:r>
            <w:r w:rsidRPr="00EC702E">
              <w:rPr>
                <w:rFonts w:ascii="Arial" w:eastAsia="Arial" w:hAnsi="Arial" w:cs="Arial"/>
              </w:rPr>
              <w:t>N</w:t>
            </w:r>
            <w:r w:rsidRPr="00EC702E">
              <w:rPr>
                <w:rFonts w:ascii="Arial" w:eastAsia="Arial" w:hAnsi="Arial" w:cs="Arial"/>
                <w:spacing w:val="1"/>
              </w:rPr>
              <w:t>u</w:t>
            </w:r>
            <w:r w:rsidRPr="00EC702E">
              <w:rPr>
                <w:rFonts w:ascii="Arial" w:eastAsia="Arial" w:hAnsi="Arial" w:cs="Arial"/>
                <w:spacing w:val="2"/>
              </w:rPr>
              <w:t>m</w:t>
            </w:r>
            <w:r w:rsidRPr="00EC702E">
              <w:rPr>
                <w:rFonts w:ascii="Arial" w:eastAsia="Arial" w:hAnsi="Arial" w:cs="Arial"/>
                <w:spacing w:val="-1"/>
              </w:rPr>
              <w:t>b</w:t>
            </w:r>
            <w:r w:rsidRPr="00EC702E">
              <w:rPr>
                <w:rFonts w:ascii="Arial" w:eastAsia="Arial" w:hAnsi="Arial" w:cs="Arial"/>
                <w:spacing w:val="1"/>
              </w:rPr>
              <w:t>e</w:t>
            </w:r>
            <w:r w:rsidRPr="00EC702E">
              <w:rPr>
                <w:rFonts w:ascii="Arial" w:eastAsia="Arial" w:hAnsi="Arial" w:cs="Arial"/>
              </w:rPr>
              <w:t>r</w:t>
            </w:r>
            <w:proofErr w:type="gramEnd"/>
            <w:r w:rsidRPr="00EC702E">
              <w:rPr>
                <w:rFonts w:ascii="Arial" w:eastAsia="Arial" w:hAnsi="Arial" w:cs="Arial"/>
              </w:rPr>
              <w:t xml:space="preserve"> </w:t>
            </w:r>
            <w:r w:rsidRPr="00EC702E">
              <w:rPr>
                <w:rFonts w:ascii="Arial" w:eastAsia="Arial" w:hAnsi="Arial" w:cs="Arial"/>
                <w:spacing w:val="-1"/>
              </w:rPr>
              <w:t>o</w:t>
            </w:r>
            <w:r w:rsidRPr="00EC702E">
              <w:rPr>
                <w:rFonts w:ascii="Arial" w:eastAsia="Arial" w:hAnsi="Arial" w:cs="Arial"/>
              </w:rPr>
              <w:t>f</w:t>
            </w:r>
            <w:r w:rsidRPr="00EC702E">
              <w:rPr>
                <w:rFonts w:ascii="Arial" w:eastAsia="Arial" w:hAnsi="Arial" w:cs="Arial"/>
                <w:spacing w:val="1"/>
              </w:rPr>
              <w:t xml:space="preserve"> ap</w:t>
            </w:r>
            <w:r w:rsidRPr="00EC702E">
              <w:rPr>
                <w:rFonts w:ascii="Arial" w:eastAsia="Arial" w:hAnsi="Arial" w:cs="Arial"/>
                <w:spacing w:val="-1"/>
              </w:rPr>
              <w:t>p</w:t>
            </w:r>
            <w:r w:rsidRPr="00EC702E">
              <w:rPr>
                <w:rFonts w:ascii="Arial" w:eastAsia="Arial" w:hAnsi="Arial" w:cs="Arial"/>
                <w:spacing w:val="1"/>
              </w:rPr>
              <w:t>o</w:t>
            </w:r>
            <w:r w:rsidRPr="00EC702E">
              <w:rPr>
                <w:rFonts w:ascii="Arial" w:eastAsia="Arial" w:hAnsi="Arial" w:cs="Arial"/>
              </w:rPr>
              <w:t>i</w:t>
            </w:r>
            <w:r w:rsidRPr="00EC702E">
              <w:rPr>
                <w:rFonts w:ascii="Arial" w:eastAsia="Arial" w:hAnsi="Arial" w:cs="Arial"/>
                <w:spacing w:val="1"/>
              </w:rPr>
              <w:t>n</w:t>
            </w:r>
            <w:r w:rsidRPr="00EC702E">
              <w:rPr>
                <w:rFonts w:ascii="Arial" w:eastAsia="Arial" w:hAnsi="Arial" w:cs="Arial"/>
                <w:spacing w:val="-2"/>
              </w:rPr>
              <w:t>t</w:t>
            </w:r>
            <w:r w:rsidRPr="00EC702E">
              <w:rPr>
                <w:rFonts w:ascii="Arial" w:eastAsia="Arial" w:hAnsi="Arial" w:cs="Arial"/>
                <w:spacing w:val="2"/>
              </w:rPr>
              <w:t>m</w:t>
            </w:r>
            <w:r w:rsidRPr="00EC702E">
              <w:rPr>
                <w:rFonts w:ascii="Arial" w:eastAsia="Arial" w:hAnsi="Arial" w:cs="Arial"/>
                <w:spacing w:val="-1"/>
              </w:rPr>
              <w:t>en</w:t>
            </w:r>
            <w:r w:rsidRPr="00EC702E">
              <w:rPr>
                <w:rFonts w:ascii="Arial" w:eastAsia="Arial" w:hAnsi="Arial" w:cs="Arial"/>
              </w:rPr>
              <w:t xml:space="preserve">ts </w:t>
            </w:r>
            <w:r w:rsidR="007C4611" w:rsidRPr="007C4611">
              <w:rPr>
                <w:rFonts w:ascii="Arial" w:eastAsia="Arial" w:hAnsi="Arial" w:cs="Arial"/>
              </w:rPr>
              <w:t>annually</w:t>
            </w:r>
            <w:r w:rsidR="007C4611" w:rsidRPr="007C4611" w:rsidDel="007C4611">
              <w:rPr>
                <w:rFonts w:ascii="Arial" w:eastAsia="Arial" w:hAnsi="Arial" w:cs="Arial"/>
              </w:rPr>
              <w:t xml:space="preserve"> </w:t>
            </w:r>
            <w:r w:rsidRPr="00EC702E">
              <w:rPr>
                <w:rFonts w:ascii="Arial" w:eastAsia="Arial" w:hAnsi="Arial" w:cs="Arial"/>
              </w:rPr>
              <w:t>f</w:t>
            </w:r>
            <w:r w:rsidRPr="00EC702E">
              <w:rPr>
                <w:rFonts w:ascii="Arial" w:eastAsia="Arial" w:hAnsi="Arial" w:cs="Arial"/>
                <w:spacing w:val="1"/>
              </w:rPr>
              <w:t>o</w:t>
            </w:r>
            <w:r w:rsidRPr="00EC702E">
              <w:rPr>
                <w:rFonts w:ascii="Arial" w:eastAsia="Arial" w:hAnsi="Arial" w:cs="Arial"/>
              </w:rPr>
              <w:t xml:space="preserve">r </w:t>
            </w:r>
            <w:r w:rsidRPr="00EC702E">
              <w:rPr>
                <w:rFonts w:ascii="Arial" w:eastAsia="Arial" w:hAnsi="Arial" w:cs="Arial"/>
                <w:spacing w:val="-3"/>
              </w:rPr>
              <w:t>w</w:t>
            </w:r>
            <w:r w:rsidRPr="00EC702E">
              <w:rPr>
                <w:rFonts w:ascii="Arial" w:eastAsia="Arial" w:hAnsi="Arial" w:cs="Arial"/>
                <w:spacing w:val="1"/>
              </w:rPr>
              <w:t>h</w:t>
            </w:r>
            <w:r w:rsidRPr="00EC702E">
              <w:rPr>
                <w:rFonts w:ascii="Arial" w:eastAsia="Arial" w:hAnsi="Arial" w:cs="Arial"/>
              </w:rPr>
              <w:t>ich</w:t>
            </w:r>
            <w:r w:rsidRPr="00EC702E">
              <w:rPr>
                <w:rFonts w:ascii="Arial" w:eastAsia="Arial" w:hAnsi="Arial" w:cs="Arial"/>
                <w:spacing w:val="1"/>
              </w:rPr>
              <w:t xml:space="preserve"> </w:t>
            </w:r>
            <w:r w:rsidRPr="00EC702E">
              <w:rPr>
                <w:rFonts w:ascii="Arial" w:eastAsia="Arial" w:hAnsi="Arial" w:cs="Arial"/>
              </w:rPr>
              <w:t>t</w:t>
            </w:r>
            <w:r w:rsidRPr="00EC702E">
              <w:rPr>
                <w:rFonts w:ascii="Arial" w:eastAsia="Arial" w:hAnsi="Arial" w:cs="Arial"/>
                <w:spacing w:val="-1"/>
              </w:rPr>
              <w:t>h</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rPr>
              <w:t>s</w:t>
            </w:r>
            <w:r w:rsidRPr="00EC702E">
              <w:rPr>
                <w:rFonts w:ascii="Arial" w:eastAsia="Arial" w:hAnsi="Arial" w:cs="Arial"/>
                <w:spacing w:val="1"/>
              </w:rPr>
              <w:t>e</w:t>
            </w:r>
            <w:r w:rsidRPr="00EC702E">
              <w:rPr>
                <w:rFonts w:ascii="Arial" w:eastAsia="Arial" w:hAnsi="Arial" w:cs="Arial"/>
                <w:spacing w:val="-1"/>
              </w:rPr>
              <w:t>r</w:t>
            </w:r>
            <w:r w:rsidRPr="00EC702E">
              <w:rPr>
                <w:rFonts w:ascii="Arial" w:eastAsia="Arial" w:hAnsi="Arial" w:cs="Arial"/>
                <w:spacing w:val="-2"/>
              </w:rPr>
              <w:t>v</w:t>
            </w:r>
            <w:r w:rsidRPr="00EC702E">
              <w:rPr>
                <w:rFonts w:ascii="Arial" w:eastAsia="Arial" w:hAnsi="Arial" w:cs="Arial"/>
              </w:rPr>
              <w:t xml:space="preserve">ice </w:t>
            </w:r>
            <w:r w:rsidRPr="00EC702E">
              <w:rPr>
                <w:rFonts w:ascii="Arial" w:eastAsia="Arial" w:hAnsi="Arial" w:cs="Arial"/>
                <w:spacing w:val="-1"/>
              </w:rPr>
              <w:t>q</w:t>
            </w:r>
            <w:r w:rsidRPr="00EC702E">
              <w:rPr>
                <w:rFonts w:ascii="Arial" w:eastAsia="Arial" w:hAnsi="Arial" w:cs="Arial"/>
                <w:spacing w:val="1"/>
              </w:rPr>
              <w:t>ua</w:t>
            </w:r>
            <w:r w:rsidRPr="00EC702E">
              <w:rPr>
                <w:rFonts w:ascii="Arial" w:eastAsia="Arial" w:hAnsi="Arial" w:cs="Arial"/>
              </w:rPr>
              <w:t>lity</w:t>
            </w:r>
            <w:r w:rsidR="009C7757">
              <w:rPr>
                <w:rFonts w:ascii="Arial" w:eastAsia="Arial" w:hAnsi="Arial" w:cs="Arial"/>
              </w:rPr>
              <w:t xml:space="preserve"> </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spacing w:val="-1"/>
              </w:rPr>
              <w:t>q</w:t>
            </w:r>
            <w:r w:rsidRPr="00EC702E">
              <w:rPr>
                <w:rFonts w:ascii="Arial" w:eastAsia="Arial" w:hAnsi="Arial" w:cs="Arial"/>
                <w:spacing w:val="1"/>
              </w:rPr>
              <w:t>u</w:t>
            </w:r>
            <w:r w:rsidRPr="00EC702E">
              <w:rPr>
                <w:rFonts w:ascii="Arial" w:eastAsia="Arial" w:hAnsi="Arial" w:cs="Arial"/>
                <w:spacing w:val="2"/>
              </w:rPr>
              <w:t>i</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spacing w:val="2"/>
              </w:rPr>
              <w:t>m</w:t>
            </w:r>
            <w:r w:rsidRPr="00EC702E">
              <w:rPr>
                <w:rFonts w:ascii="Arial" w:eastAsia="Arial" w:hAnsi="Arial" w:cs="Arial"/>
                <w:spacing w:val="1"/>
              </w:rPr>
              <w:t>en</w:t>
            </w:r>
            <w:r w:rsidRPr="00EC702E">
              <w:rPr>
                <w:rFonts w:ascii="Arial" w:eastAsia="Arial" w:hAnsi="Arial" w:cs="Arial"/>
              </w:rPr>
              <w:t>t</w:t>
            </w:r>
            <w:r w:rsidRPr="00EC702E">
              <w:rPr>
                <w:rFonts w:ascii="Arial" w:eastAsia="Arial" w:hAnsi="Arial" w:cs="Arial"/>
                <w:spacing w:val="-1"/>
              </w:rPr>
              <w:t xml:space="preserve"> </w:t>
            </w:r>
            <w:r w:rsidRPr="00EC702E">
              <w:rPr>
                <w:rFonts w:ascii="Arial" w:eastAsia="Arial" w:hAnsi="Arial" w:cs="Arial"/>
              </w:rPr>
              <w:t>s</w:t>
            </w:r>
            <w:r w:rsidRPr="00EC702E">
              <w:rPr>
                <w:rFonts w:ascii="Arial" w:eastAsia="Arial" w:hAnsi="Arial" w:cs="Arial"/>
                <w:spacing w:val="1"/>
              </w:rPr>
              <w:t>e</w:t>
            </w:r>
            <w:r w:rsidRPr="00EC702E">
              <w:rPr>
                <w:rFonts w:ascii="Arial" w:eastAsia="Arial" w:hAnsi="Arial" w:cs="Arial"/>
              </w:rPr>
              <w:t>t</w:t>
            </w:r>
            <w:r w:rsidRPr="00EC702E">
              <w:rPr>
                <w:rFonts w:ascii="Arial" w:eastAsia="Arial" w:hAnsi="Arial" w:cs="Arial"/>
                <w:spacing w:val="-1"/>
              </w:rPr>
              <w:t xml:space="preserve"> </w:t>
            </w:r>
            <w:r w:rsidRPr="00EC702E">
              <w:rPr>
                <w:rFonts w:ascii="Arial" w:eastAsia="Arial" w:hAnsi="Arial" w:cs="Arial"/>
                <w:spacing w:val="1"/>
              </w:rPr>
              <w:t>ou</w:t>
            </w:r>
            <w:r w:rsidRPr="00EC702E">
              <w:rPr>
                <w:rFonts w:ascii="Arial" w:eastAsia="Arial" w:hAnsi="Arial" w:cs="Arial"/>
              </w:rPr>
              <w:t>t</w:t>
            </w:r>
            <w:r w:rsidRPr="00EC702E">
              <w:rPr>
                <w:rFonts w:ascii="Arial" w:eastAsia="Arial" w:hAnsi="Arial" w:cs="Arial"/>
                <w:spacing w:val="1"/>
              </w:rPr>
              <w:t xml:space="preserve"> </w:t>
            </w:r>
            <w:r w:rsidRPr="00EC702E">
              <w:rPr>
                <w:rFonts w:ascii="Arial" w:eastAsia="Arial" w:hAnsi="Arial" w:cs="Arial"/>
                <w:spacing w:val="-3"/>
              </w:rPr>
              <w:t>i</w:t>
            </w:r>
            <w:r w:rsidRPr="00EC702E">
              <w:rPr>
                <w:rFonts w:ascii="Arial" w:eastAsia="Arial" w:hAnsi="Arial" w:cs="Arial"/>
              </w:rPr>
              <w:t>n</w:t>
            </w:r>
            <w:r w:rsidRPr="00EC702E">
              <w:rPr>
                <w:rFonts w:ascii="Arial" w:eastAsia="Arial" w:hAnsi="Arial" w:cs="Arial"/>
                <w:spacing w:val="1"/>
              </w:rPr>
              <w:t xml:space="preserve"> </w:t>
            </w:r>
            <w:r w:rsidRPr="00EC702E">
              <w:rPr>
                <w:rFonts w:ascii="Arial" w:eastAsia="Arial" w:hAnsi="Arial" w:cs="Arial"/>
              </w:rPr>
              <w:t>s</w:t>
            </w:r>
            <w:r w:rsidRPr="00EC702E">
              <w:rPr>
                <w:rFonts w:ascii="Arial" w:eastAsia="Arial" w:hAnsi="Arial" w:cs="Arial"/>
                <w:spacing w:val="1"/>
              </w:rPr>
              <w:t>e</w:t>
            </w:r>
            <w:r w:rsidRPr="00EC702E">
              <w:rPr>
                <w:rFonts w:ascii="Arial" w:eastAsia="Arial" w:hAnsi="Arial" w:cs="Arial"/>
              </w:rPr>
              <w:t>ct</w:t>
            </w:r>
            <w:r w:rsidRPr="00EC702E">
              <w:rPr>
                <w:rFonts w:ascii="Arial" w:eastAsia="Arial" w:hAnsi="Arial" w:cs="Arial"/>
                <w:spacing w:val="-3"/>
              </w:rPr>
              <w:t>i</w:t>
            </w:r>
            <w:r w:rsidRPr="00EC702E">
              <w:rPr>
                <w:rFonts w:ascii="Arial" w:eastAsia="Arial" w:hAnsi="Arial" w:cs="Arial"/>
                <w:spacing w:val="1"/>
              </w:rPr>
              <w:t>o</w:t>
            </w:r>
            <w:r w:rsidRPr="00EC702E">
              <w:rPr>
                <w:rFonts w:ascii="Arial" w:eastAsia="Arial" w:hAnsi="Arial" w:cs="Arial"/>
              </w:rPr>
              <w:t>n</w:t>
            </w:r>
            <w:r w:rsidRPr="00EC702E">
              <w:rPr>
                <w:rFonts w:ascii="Arial" w:eastAsia="Arial" w:hAnsi="Arial" w:cs="Arial"/>
                <w:spacing w:val="-1"/>
              </w:rPr>
              <w:t xml:space="preserve"> </w:t>
            </w:r>
            <w:r w:rsidRPr="00EC702E">
              <w:rPr>
                <w:rFonts w:ascii="Arial" w:eastAsia="Arial" w:hAnsi="Arial" w:cs="Arial"/>
                <w:spacing w:val="1"/>
              </w:rPr>
              <w:t>7</w:t>
            </w:r>
            <w:r w:rsidRPr="00EC702E">
              <w:rPr>
                <w:rFonts w:ascii="Arial" w:eastAsia="Arial" w:hAnsi="Arial" w:cs="Arial"/>
              </w:rPr>
              <w:t>.3</w:t>
            </w:r>
            <w:r w:rsidRPr="00EC702E">
              <w:rPr>
                <w:rFonts w:ascii="Arial" w:eastAsia="Arial" w:hAnsi="Arial" w:cs="Arial"/>
                <w:spacing w:val="-1"/>
              </w:rPr>
              <w:t xml:space="preserve"> o</w:t>
            </w:r>
            <w:r w:rsidRPr="00EC702E">
              <w:rPr>
                <w:rFonts w:ascii="Arial" w:eastAsia="Arial" w:hAnsi="Arial" w:cs="Arial"/>
              </w:rPr>
              <w:t>f</w:t>
            </w:r>
            <w:r w:rsidRPr="00EC702E">
              <w:rPr>
                <w:rFonts w:ascii="Arial" w:eastAsia="Arial" w:hAnsi="Arial" w:cs="Arial"/>
                <w:spacing w:val="3"/>
              </w:rPr>
              <w:t xml:space="preserve"> </w:t>
            </w:r>
            <w:r w:rsidRPr="00EC702E">
              <w:rPr>
                <w:rFonts w:ascii="Arial" w:eastAsia="Arial" w:hAnsi="Arial" w:cs="Arial"/>
                <w:spacing w:val="-2"/>
              </w:rPr>
              <w:t>t</w:t>
            </w:r>
            <w:r w:rsidRPr="00EC702E">
              <w:rPr>
                <w:rFonts w:ascii="Arial" w:eastAsia="Arial" w:hAnsi="Arial" w:cs="Arial"/>
                <w:spacing w:val="-1"/>
              </w:rPr>
              <w:t>h</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rPr>
              <w:t>Dist</w:t>
            </w:r>
            <w:r w:rsidRPr="00EC702E">
              <w:rPr>
                <w:rFonts w:ascii="Arial" w:eastAsia="Arial" w:hAnsi="Arial" w:cs="Arial"/>
                <w:spacing w:val="-1"/>
              </w:rPr>
              <w:t>r</w:t>
            </w:r>
            <w:r w:rsidRPr="00EC702E">
              <w:rPr>
                <w:rFonts w:ascii="Arial" w:eastAsia="Arial" w:hAnsi="Arial" w:cs="Arial"/>
              </w:rPr>
              <w:t>i</w:t>
            </w:r>
            <w:r w:rsidRPr="00EC702E">
              <w:rPr>
                <w:rFonts w:ascii="Arial" w:eastAsia="Arial" w:hAnsi="Arial" w:cs="Arial"/>
                <w:spacing w:val="1"/>
              </w:rPr>
              <w:t>bu</w:t>
            </w:r>
            <w:r w:rsidRPr="00EC702E">
              <w:rPr>
                <w:rFonts w:ascii="Arial" w:eastAsia="Arial" w:hAnsi="Arial" w:cs="Arial"/>
              </w:rPr>
              <w:t>ti</w:t>
            </w:r>
            <w:r w:rsidRPr="00EC702E">
              <w:rPr>
                <w:rFonts w:ascii="Arial" w:eastAsia="Arial" w:hAnsi="Arial" w:cs="Arial"/>
                <w:spacing w:val="1"/>
              </w:rPr>
              <w:t>on S</w:t>
            </w:r>
            <w:r w:rsidRPr="00EC702E">
              <w:rPr>
                <w:rFonts w:ascii="Arial" w:eastAsia="Arial" w:hAnsi="Arial" w:cs="Arial"/>
                <w:spacing w:val="-2"/>
              </w:rPr>
              <w:t>y</w:t>
            </w:r>
            <w:r w:rsidRPr="00EC702E">
              <w:rPr>
                <w:rFonts w:ascii="Arial" w:eastAsia="Arial" w:hAnsi="Arial" w:cs="Arial"/>
              </w:rPr>
              <w:t>st</w:t>
            </w:r>
            <w:r w:rsidRPr="00EC702E">
              <w:rPr>
                <w:rFonts w:ascii="Arial" w:eastAsia="Arial" w:hAnsi="Arial" w:cs="Arial"/>
                <w:spacing w:val="1"/>
              </w:rPr>
              <w:t>e</w:t>
            </w:r>
            <w:r w:rsidRPr="00EC702E">
              <w:rPr>
                <w:rFonts w:ascii="Arial" w:eastAsia="Arial" w:hAnsi="Arial" w:cs="Arial"/>
              </w:rPr>
              <w:t>m</w:t>
            </w:r>
            <w:r w:rsidRPr="00EC702E">
              <w:rPr>
                <w:rFonts w:ascii="Arial" w:eastAsia="Arial" w:hAnsi="Arial" w:cs="Arial"/>
                <w:spacing w:val="2"/>
              </w:rPr>
              <w:t xml:space="preserve"> </w:t>
            </w:r>
            <w:r w:rsidRPr="00EC702E">
              <w:rPr>
                <w:rFonts w:ascii="Arial" w:eastAsia="Arial" w:hAnsi="Arial" w:cs="Arial"/>
              </w:rPr>
              <w:t>C</w:t>
            </w:r>
            <w:r w:rsidRPr="00EC702E">
              <w:rPr>
                <w:rFonts w:ascii="Arial" w:eastAsia="Arial" w:hAnsi="Arial" w:cs="Arial"/>
                <w:spacing w:val="1"/>
              </w:rPr>
              <w:t>o</w:t>
            </w:r>
            <w:r w:rsidRPr="00EC702E">
              <w:rPr>
                <w:rFonts w:ascii="Arial" w:eastAsia="Arial" w:hAnsi="Arial" w:cs="Arial"/>
                <w:spacing w:val="-1"/>
              </w:rPr>
              <w:t>d</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spacing w:val="-3"/>
              </w:rPr>
              <w:t>w</w:t>
            </w:r>
            <w:r w:rsidRPr="00EC702E">
              <w:rPr>
                <w:rFonts w:ascii="Arial" w:eastAsia="Arial" w:hAnsi="Arial" w:cs="Arial"/>
                <w:spacing w:val="1"/>
              </w:rPr>
              <w:t>a</w:t>
            </w:r>
            <w:r w:rsidRPr="00EC702E">
              <w:rPr>
                <w:rFonts w:ascii="Arial" w:eastAsia="Arial" w:hAnsi="Arial" w:cs="Arial"/>
              </w:rPr>
              <w:t xml:space="preserve">s </w:t>
            </w:r>
            <w:r w:rsidRPr="00EC702E">
              <w:rPr>
                <w:rFonts w:ascii="Arial" w:eastAsia="Arial" w:hAnsi="Arial" w:cs="Arial"/>
                <w:spacing w:val="2"/>
              </w:rPr>
              <w:t>m</w:t>
            </w:r>
            <w:r w:rsidRPr="00EC702E">
              <w:rPr>
                <w:rFonts w:ascii="Arial" w:eastAsia="Arial" w:hAnsi="Arial" w:cs="Arial"/>
                <w:spacing w:val="-1"/>
              </w:rPr>
              <w:t>e</w:t>
            </w:r>
            <w:r w:rsidRPr="00EC702E">
              <w:rPr>
                <w:rFonts w:ascii="Arial" w:eastAsia="Arial" w:hAnsi="Arial" w:cs="Arial"/>
                <w:spacing w:val="-2"/>
              </w:rPr>
              <w:t>t</w:t>
            </w:r>
            <w:r w:rsidRPr="00EC702E">
              <w:rPr>
                <w:rFonts w:ascii="Arial" w:eastAsia="Arial" w:hAnsi="Arial" w:cs="Arial"/>
              </w:rPr>
              <w:t>;</w:t>
            </w:r>
            <w:r w:rsidRPr="00EC702E">
              <w:rPr>
                <w:rFonts w:ascii="Arial" w:eastAsia="Arial" w:hAnsi="Arial" w:cs="Arial"/>
                <w:spacing w:val="1"/>
              </w:rPr>
              <w:t xml:space="preserve"> a</w:t>
            </w:r>
            <w:r w:rsidRPr="00EC702E">
              <w:rPr>
                <w:rFonts w:ascii="Arial" w:eastAsia="Arial" w:hAnsi="Arial" w:cs="Arial"/>
                <w:spacing w:val="-1"/>
              </w:rPr>
              <w:t>n</w:t>
            </w:r>
            <w:r w:rsidRPr="00EC702E">
              <w:rPr>
                <w:rFonts w:ascii="Arial" w:eastAsia="Arial" w:hAnsi="Arial" w:cs="Arial"/>
              </w:rPr>
              <w:t>d</w:t>
            </w:r>
          </w:p>
          <w:p w14:paraId="69D58769" w14:textId="77777777" w:rsidR="002F2500" w:rsidRPr="00EC702E" w:rsidRDefault="002F2500" w:rsidP="00A817FD">
            <w:pPr>
              <w:spacing w:line="276" w:lineRule="auto"/>
              <w:ind w:left="447" w:right="636" w:hanging="360"/>
              <w:rPr>
                <w:rFonts w:ascii="Arial" w:eastAsia="Arial" w:hAnsi="Arial" w:cs="Arial"/>
              </w:rPr>
            </w:pPr>
          </w:p>
          <w:p w14:paraId="3FB8AA20" w14:textId="3B0E024C" w:rsidR="002F2500" w:rsidRDefault="002F2500" w:rsidP="00A817FD">
            <w:pPr>
              <w:spacing w:line="276" w:lineRule="auto"/>
              <w:ind w:left="447" w:right="-20"/>
              <w:rPr>
                <w:rFonts w:ascii="Arial" w:eastAsia="Arial" w:hAnsi="Arial" w:cs="Arial"/>
                <w:spacing w:val="-1"/>
              </w:rPr>
            </w:pPr>
            <w:r w:rsidRPr="00EC702E">
              <w:rPr>
                <w:rFonts w:ascii="Arial" w:eastAsia="Arial" w:hAnsi="Arial" w:cs="Arial"/>
              </w:rPr>
              <w:t>c</w:t>
            </w:r>
            <w:proofErr w:type="gramStart"/>
            <w:r w:rsidRPr="00EC702E">
              <w:rPr>
                <w:rFonts w:ascii="Arial" w:eastAsia="Arial" w:hAnsi="Arial" w:cs="Arial"/>
              </w:rPr>
              <w:t xml:space="preserve">) </w:t>
            </w:r>
            <w:r w:rsidRPr="00EC702E">
              <w:rPr>
                <w:rFonts w:ascii="Arial" w:eastAsia="Arial" w:hAnsi="Arial" w:cs="Arial"/>
                <w:spacing w:val="27"/>
              </w:rPr>
              <w:t xml:space="preserve"> </w:t>
            </w:r>
            <w:r w:rsidRPr="00EC702E">
              <w:rPr>
                <w:rFonts w:ascii="Arial" w:eastAsia="Arial" w:hAnsi="Arial" w:cs="Arial"/>
                <w:spacing w:val="1"/>
              </w:rPr>
              <w:t>Pe</w:t>
            </w:r>
            <w:r w:rsidRPr="00EC702E">
              <w:rPr>
                <w:rFonts w:ascii="Arial" w:eastAsia="Arial" w:hAnsi="Arial" w:cs="Arial"/>
                <w:spacing w:val="-1"/>
              </w:rPr>
              <w:t>r</w:t>
            </w:r>
            <w:r w:rsidRPr="00EC702E">
              <w:rPr>
                <w:rFonts w:ascii="Arial" w:eastAsia="Arial" w:hAnsi="Arial" w:cs="Arial"/>
              </w:rPr>
              <w:t>c</w:t>
            </w:r>
            <w:r w:rsidRPr="00EC702E">
              <w:rPr>
                <w:rFonts w:ascii="Arial" w:eastAsia="Arial" w:hAnsi="Arial" w:cs="Arial"/>
                <w:spacing w:val="1"/>
              </w:rPr>
              <w:t>en</w:t>
            </w:r>
            <w:r w:rsidRPr="00EC702E">
              <w:rPr>
                <w:rFonts w:ascii="Arial" w:eastAsia="Arial" w:hAnsi="Arial" w:cs="Arial"/>
                <w:spacing w:val="-2"/>
              </w:rPr>
              <w:t>t</w:t>
            </w:r>
            <w:r w:rsidRPr="00EC702E">
              <w:rPr>
                <w:rFonts w:ascii="Arial" w:eastAsia="Arial" w:hAnsi="Arial" w:cs="Arial"/>
                <w:spacing w:val="1"/>
              </w:rPr>
              <w:t>a</w:t>
            </w:r>
            <w:r w:rsidRPr="00EC702E">
              <w:rPr>
                <w:rFonts w:ascii="Arial" w:eastAsia="Arial" w:hAnsi="Arial" w:cs="Arial"/>
                <w:spacing w:val="-1"/>
              </w:rPr>
              <w:t>g</w:t>
            </w:r>
            <w:r w:rsidRPr="00EC702E">
              <w:rPr>
                <w:rFonts w:ascii="Arial" w:eastAsia="Arial" w:hAnsi="Arial" w:cs="Arial"/>
              </w:rPr>
              <w:t>e</w:t>
            </w:r>
            <w:proofErr w:type="gramEnd"/>
            <w:r w:rsidRPr="00EC702E">
              <w:rPr>
                <w:rFonts w:ascii="Arial" w:eastAsia="Arial" w:hAnsi="Arial" w:cs="Arial"/>
                <w:spacing w:val="1"/>
              </w:rPr>
              <w:t xml:space="preserve"> </w:t>
            </w:r>
            <w:r w:rsidRPr="00EC702E">
              <w:rPr>
                <w:rFonts w:ascii="Arial" w:eastAsia="Arial" w:hAnsi="Arial" w:cs="Arial"/>
                <w:spacing w:val="-1"/>
              </w:rPr>
              <w:t>o</w:t>
            </w:r>
            <w:r w:rsidRPr="00EC702E">
              <w:rPr>
                <w:rFonts w:ascii="Arial" w:eastAsia="Arial" w:hAnsi="Arial" w:cs="Arial"/>
              </w:rPr>
              <w:t>f</w:t>
            </w:r>
            <w:r w:rsidRPr="00EC702E">
              <w:rPr>
                <w:rFonts w:ascii="Arial" w:eastAsia="Arial" w:hAnsi="Arial" w:cs="Arial"/>
                <w:spacing w:val="1"/>
              </w:rPr>
              <w:t xml:space="preserve"> </w:t>
            </w:r>
            <w:r w:rsidRPr="00EC702E">
              <w:rPr>
                <w:rFonts w:ascii="Arial" w:eastAsia="Arial" w:hAnsi="Arial" w:cs="Arial"/>
                <w:spacing w:val="-1"/>
              </w:rPr>
              <w:t>(</w:t>
            </w:r>
            <w:r w:rsidRPr="00EC702E">
              <w:rPr>
                <w:rFonts w:ascii="Arial" w:eastAsia="Arial" w:hAnsi="Arial" w:cs="Arial"/>
                <w:spacing w:val="1"/>
              </w:rPr>
              <w:t>b</w:t>
            </w:r>
            <w:r w:rsidRPr="00EC702E">
              <w:rPr>
                <w:rFonts w:ascii="Arial" w:eastAsia="Arial" w:hAnsi="Arial" w:cs="Arial"/>
              </w:rPr>
              <w:t xml:space="preserve">) </w:t>
            </w:r>
            <w:r w:rsidRPr="00EC702E">
              <w:rPr>
                <w:rFonts w:ascii="Arial" w:eastAsia="Arial" w:hAnsi="Arial" w:cs="Arial"/>
                <w:spacing w:val="-3"/>
              </w:rPr>
              <w:t>w</w:t>
            </w:r>
            <w:r w:rsidRPr="00EC702E">
              <w:rPr>
                <w:rFonts w:ascii="Arial" w:eastAsia="Arial" w:hAnsi="Arial" w:cs="Arial"/>
              </w:rPr>
              <w:t>ith</w:t>
            </w:r>
            <w:r w:rsidRPr="00EC702E">
              <w:rPr>
                <w:rFonts w:ascii="Arial" w:eastAsia="Arial" w:hAnsi="Arial" w:cs="Arial"/>
                <w:spacing w:val="1"/>
              </w:rPr>
              <w:t xml:space="preserve"> </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rPr>
              <w:t>s</w:t>
            </w:r>
            <w:r w:rsidRPr="00EC702E">
              <w:rPr>
                <w:rFonts w:ascii="Arial" w:eastAsia="Arial" w:hAnsi="Arial" w:cs="Arial"/>
                <w:spacing w:val="1"/>
              </w:rPr>
              <w:t>pe</w:t>
            </w:r>
            <w:r w:rsidRPr="00EC702E">
              <w:rPr>
                <w:rFonts w:ascii="Arial" w:eastAsia="Arial" w:hAnsi="Arial" w:cs="Arial"/>
              </w:rPr>
              <w:t>ct</w:t>
            </w:r>
            <w:r w:rsidRPr="00EC702E">
              <w:rPr>
                <w:rFonts w:ascii="Arial" w:eastAsia="Arial" w:hAnsi="Arial" w:cs="Arial"/>
                <w:spacing w:val="1"/>
              </w:rPr>
              <w:t xml:space="preserve"> </w:t>
            </w:r>
            <w:r w:rsidRPr="00EC702E">
              <w:rPr>
                <w:rFonts w:ascii="Arial" w:eastAsia="Arial" w:hAnsi="Arial" w:cs="Arial"/>
                <w:spacing w:val="-2"/>
              </w:rPr>
              <w:t>t</w:t>
            </w:r>
            <w:r w:rsidRPr="00EC702E">
              <w:rPr>
                <w:rFonts w:ascii="Arial" w:eastAsia="Arial" w:hAnsi="Arial" w:cs="Arial"/>
              </w:rPr>
              <w:t>o</w:t>
            </w:r>
            <w:r w:rsidRPr="00EC702E">
              <w:rPr>
                <w:rFonts w:ascii="Arial" w:eastAsia="Arial" w:hAnsi="Arial" w:cs="Arial"/>
                <w:spacing w:val="1"/>
              </w:rPr>
              <w:t xml:space="preserve"> </w:t>
            </w:r>
            <w:r w:rsidRPr="00EC702E">
              <w:rPr>
                <w:rFonts w:ascii="Arial" w:eastAsia="Arial" w:hAnsi="Arial" w:cs="Arial"/>
                <w:spacing w:val="-1"/>
              </w:rPr>
              <w:t>(</w:t>
            </w:r>
            <w:r w:rsidRPr="00EC702E">
              <w:rPr>
                <w:rFonts w:ascii="Arial" w:eastAsia="Arial" w:hAnsi="Arial" w:cs="Arial"/>
                <w:spacing w:val="1"/>
              </w:rPr>
              <w:t>a</w:t>
            </w:r>
            <w:r w:rsidR="00946E79">
              <w:rPr>
                <w:rFonts w:ascii="Arial" w:eastAsia="Arial" w:hAnsi="Arial" w:cs="Arial"/>
                <w:spacing w:val="-1"/>
              </w:rPr>
              <w:t>)</w:t>
            </w:r>
          </w:p>
          <w:p w14:paraId="20F5AE12" w14:textId="77777777" w:rsidR="00861799" w:rsidRPr="002A056E" w:rsidRDefault="00861799" w:rsidP="00861799">
            <w:pPr>
              <w:pStyle w:val="ListParagraph"/>
              <w:rPr>
                <w:rFonts w:ascii="Arial" w:eastAsia="Arial" w:hAnsi="Arial" w:cs="Arial"/>
                <w:spacing w:val="1"/>
              </w:rPr>
            </w:pPr>
          </w:p>
          <w:p w14:paraId="0C239C78" w14:textId="2E64F783" w:rsidR="00861799" w:rsidRPr="002A056E" w:rsidRDefault="00861799" w:rsidP="00CD6489">
            <w:pPr>
              <w:spacing w:line="276" w:lineRule="auto"/>
              <w:ind w:right="-20" w:firstLine="150"/>
              <w:rPr>
                <w:rFonts w:ascii="Arial" w:eastAsia="Arial" w:hAnsi="Arial" w:cs="Arial"/>
                <w:spacing w:val="1"/>
              </w:rPr>
            </w:pPr>
            <w:r w:rsidRPr="002A056E">
              <w:rPr>
                <w:rFonts w:ascii="Arial" w:eastAsia="Arial" w:hAnsi="Arial" w:cs="Arial"/>
                <w:spacing w:val="1"/>
              </w:rPr>
              <w:t>If annual targets are not met, monthly values to be provided for a) and b).</w:t>
            </w:r>
          </w:p>
          <w:p w14:paraId="2A636571" w14:textId="77777777" w:rsidR="00A50476" w:rsidRDefault="00A50476" w:rsidP="00A817FD">
            <w:pPr>
              <w:tabs>
                <w:tab w:val="left" w:pos="2380"/>
              </w:tabs>
              <w:spacing w:line="276" w:lineRule="auto"/>
              <w:ind w:right="-20"/>
              <w:rPr>
                <w:rFonts w:ascii="Arial" w:eastAsia="Arial" w:hAnsi="Arial" w:cs="Arial"/>
              </w:rPr>
            </w:pPr>
          </w:p>
          <w:p w14:paraId="42377565" w14:textId="77777777" w:rsidR="00A50476" w:rsidRDefault="00A50476" w:rsidP="00F732A0">
            <w:pPr>
              <w:tabs>
                <w:tab w:val="left" w:pos="2380"/>
              </w:tabs>
              <w:spacing w:line="276" w:lineRule="auto"/>
              <w:ind w:left="164" w:right="-20" w:hanging="14"/>
              <w:rPr>
                <w:rFonts w:ascii="Arial" w:eastAsia="Arial" w:hAnsi="Arial" w:cs="Arial"/>
              </w:rPr>
            </w:pPr>
            <w:r>
              <w:rPr>
                <w:rFonts w:ascii="Arial" w:eastAsia="Arial" w:hAnsi="Arial" w:cs="Arial"/>
              </w:rPr>
              <w:t>The requirement must be met 90% of the time.</w:t>
            </w:r>
          </w:p>
          <w:p w14:paraId="649F7942" w14:textId="77777777" w:rsidR="00A50476" w:rsidRDefault="00A50476" w:rsidP="00A817FD">
            <w:pPr>
              <w:tabs>
                <w:tab w:val="left" w:pos="2380"/>
              </w:tabs>
              <w:spacing w:line="276" w:lineRule="auto"/>
              <w:ind w:left="2028" w:right="-20"/>
              <w:rPr>
                <w:rFonts w:ascii="Arial" w:eastAsia="Arial" w:hAnsi="Arial" w:cs="Arial"/>
              </w:rPr>
            </w:pPr>
          </w:p>
          <w:p w14:paraId="5985F0E3" w14:textId="77777777" w:rsidR="00071BDA" w:rsidRPr="00352A83" w:rsidRDefault="00071BDA" w:rsidP="00A817FD">
            <w:pPr>
              <w:spacing w:line="276" w:lineRule="auto"/>
              <w:ind w:left="164" w:right="49"/>
              <w:rPr>
                <w:rFonts w:ascii="Arial" w:eastAsia="Arial" w:hAnsi="Arial" w:cs="Arial"/>
                <w:spacing w:val="1"/>
                <w:u w:val="single"/>
              </w:rPr>
            </w:pPr>
            <w:r>
              <w:rPr>
                <w:rFonts w:ascii="Arial" w:eastAsia="Arial" w:hAnsi="Arial" w:cs="Arial"/>
                <w:spacing w:val="1"/>
                <w:u w:val="single"/>
              </w:rPr>
              <w:t>Section 7.3</w:t>
            </w:r>
            <w:r w:rsidRPr="009057C6">
              <w:rPr>
                <w:rFonts w:ascii="Arial" w:eastAsia="Arial" w:hAnsi="Arial" w:cs="Arial"/>
                <w:spacing w:val="1"/>
                <w:u w:val="single"/>
              </w:rPr>
              <w:t xml:space="preserve"> of the </w:t>
            </w:r>
            <w:r w:rsidR="006C1980">
              <w:rPr>
                <w:rFonts w:ascii="Arial" w:eastAsia="Arial" w:hAnsi="Arial" w:cs="Arial"/>
                <w:spacing w:val="1"/>
                <w:u w:val="single"/>
              </w:rPr>
              <w:t>DSC</w:t>
            </w:r>
          </w:p>
          <w:p w14:paraId="027713B4" w14:textId="77777777" w:rsidR="00A50476" w:rsidRDefault="00A50476" w:rsidP="00A817FD">
            <w:pPr>
              <w:spacing w:line="276" w:lineRule="auto"/>
              <w:ind w:left="164" w:right="49"/>
              <w:rPr>
                <w:rFonts w:ascii="Arial" w:eastAsia="Arial" w:hAnsi="Arial" w:cs="Arial"/>
                <w:b/>
                <w:color w:val="FFFFFF" w:themeColor="background1"/>
                <w:sz w:val="24"/>
                <w:szCs w:val="24"/>
              </w:rPr>
            </w:pPr>
          </w:p>
          <w:p w14:paraId="2D3B8EB3" w14:textId="77777777" w:rsidR="00071BDA" w:rsidRDefault="00071BDA" w:rsidP="00A817FD">
            <w:pPr>
              <w:spacing w:line="276" w:lineRule="auto"/>
              <w:ind w:left="164" w:right="537"/>
              <w:rPr>
                <w:rFonts w:ascii="Arial" w:eastAsia="Arial" w:hAnsi="Arial" w:cs="Arial"/>
                <w:spacing w:val="-1"/>
              </w:rPr>
            </w:pPr>
            <w:r w:rsidRPr="0098143E">
              <w:rPr>
                <w:rFonts w:ascii="Arial" w:eastAsia="Arial" w:hAnsi="Arial" w:cs="Arial"/>
                <w:spacing w:val="-1"/>
              </w:rPr>
              <w:t xml:space="preserve">7.3.1 When a customer or a representative of a customer requests an appointment with a distributor, the distributor shall schedule the appointment to take place within 5 business days of the day on which all applicable service conditions are satisfied or on such later date as may be agreed upon by the customer and distributor. </w:t>
            </w:r>
          </w:p>
          <w:p w14:paraId="60DE263F" w14:textId="77777777" w:rsidR="0098143E" w:rsidRPr="0098143E" w:rsidRDefault="0098143E" w:rsidP="00A817FD">
            <w:pPr>
              <w:spacing w:line="276" w:lineRule="auto"/>
              <w:ind w:left="164" w:right="537"/>
              <w:rPr>
                <w:rFonts w:ascii="Arial" w:eastAsia="Arial" w:hAnsi="Arial" w:cs="Arial"/>
                <w:spacing w:val="-1"/>
              </w:rPr>
            </w:pPr>
          </w:p>
          <w:p w14:paraId="456E18BA" w14:textId="77777777" w:rsidR="00071BDA" w:rsidRDefault="00071BDA" w:rsidP="00A817FD">
            <w:pPr>
              <w:spacing w:line="276" w:lineRule="auto"/>
              <w:ind w:left="164" w:right="537"/>
              <w:rPr>
                <w:rFonts w:ascii="Arial" w:eastAsia="Arial" w:hAnsi="Arial" w:cs="Arial"/>
                <w:spacing w:val="-1"/>
              </w:rPr>
            </w:pPr>
            <w:r w:rsidRPr="0098143E">
              <w:rPr>
                <w:rFonts w:ascii="Arial" w:eastAsia="Arial" w:hAnsi="Arial" w:cs="Arial"/>
                <w:spacing w:val="-1"/>
              </w:rPr>
              <w:t xml:space="preserve">7.3.2 Where the appointment in section 7.3.1 requires the presence of the customer or the customer’s representative, the distributor shall </w:t>
            </w:r>
            <w:r w:rsidR="00237772" w:rsidRPr="0098143E">
              <w:rPr>
                <w:rFonts w:ascii="Arial" w:eastAsia="Arial" w:hAnsi="Arial" w:cs="Arial"/>
                <w:spacing w:val="-1"/>
              </w:rPr>
              <w:t>fulfill</w:t>
            </w:r>
            <w:r w:rsidRPr="0098143E">
              <w:rPr>
                <w:rFonts w:ascii="Arial" w:eastAsia="Arial" w:hAnsi="Arial" w:cs="Arial"/>
                <w:spacing w:val="-1"/>
              </w:rPr>
              <w:t xml:space="preserve"> the requirements set out in section 7.4.1. </w:t>
            </w:r>
          </w:p>
          <w:p w14:paraId="2BB7693E" w14:textId="77777777" w:rsidR="0098143E" w:rsidRPr="0098143E" w:rsidRDefault="0098143E" w:rsidP="00A817FD">
            <w:pPr>
              <w:spacing w:line="276" w:lineRule="auto"/>
              <w:ind w:left="164" w:right="537"/>
              <w:rPr>
                <w:rFonts w:ascii="Arial" w:eastAsia="Arial" w:hAnsi="Arial" w:cs="Arial"/>
                <w:spacing w:val="-1"/>
              </w:rPr>
            </w:pPr>
          </w:p>
          <w:p w14:paraId="364D48EA" w14:textId="77777777" w:rsidR="00071BDA" w:rsidRDefault="00071BDA" w:rsidP="00A817FD">
            <w:pPr>
              <w:spacing w:line="276" w:lineRule="auto"/>
              <w:ind w:left="164" w:right="537"/>
              <w:rPr>
                <w:rFonts w:ascii="Arial" w:eastAsia="Arial" w:hAnsi="Arial" w:cs="Arial"/>
                <w:spacing w:val="-1"/>
              </w:rPr>
            </w:pPr>
            <w:r w:rsidRPr="0098143E">
              <w:rPr>
                <w:rFonts w:ascii="Arial" w:eastAsia="Arial" w:hAnsi="Arial" w:cs="Arial"/>
                <w:spacing w:val="-1"/>
              </w:rPr>
              <w:t>7.3.3 Where the appointment in section 7.3.1 does not require the presence of the customer or the customer’s representative, the distributor shall arrive for the appointment on the day scheduled under section 7.3.1.</w:t>
            </w:r>
          </w:p>
          <w:p w14:paraId="4DF3073C" w14:textId="77777777" w:rsidR="0098143E" w:rsidRPr="0098143E" w:rsidRDefault="0098143E" w:rsidP="00A817FD">
            <w:pPr>
              <w:spacing w:line="276" w:lineRule="auto"/>
              <w:ind w:left="164" w:right="537"/>
              <w:rPr>
                <w:rFonts w:ascii="Arial" w:eastAsia="Arial" w:hAnsi="Arial" w:cs="Arial"/>
                <w:spacing w:val="-1"/>
              </w:rPr>
            </w:pPr>
          </w:p>
          <w:p w14:paraId="7F69548C" w14:textId="77777777" w:rsidR="0098143E" w:rsidRPr="0098143E" w:rsidRDefault="0098143E" w:rsidP="00A817FD">
            <w:pPr>
              <w:spacing w:line="276" w:lineRule="auto"/>
              <w:ind w:left="164" w:right="537"/>
              <w:rPr>
                <w:rFonts w:ascii="Arial" w:eastAsia="Arial" w:hAnsi="Arial" w:cs="Arial"/>
                <w:spacing w:val="-1"/>
              </w:rPr>
            </w:pPr>
            <w:r w:rsidRPr="0098143E">
              <w:rPr>
                <w:rFonts w:ascii="Arial" w:eastAsia="Arial" w:hAnsi="Arial" w:cs="Arial"/>
                <w:spacing w:val="-1"/>
              </w:rPr>
              <w:t xml:space="preserve">7.3.5 All of the actions set out in: </w:t>
            </w:r>
          </w:p>
          <w:p w14:paraId="06DD7134" w14:textId="77777777" w:rsidR="0098143E" w:rsidRPr="0098143E" w:rsidRDefault="0098143E" w:rsidP="00A817FD">
            <w:pPr>
              <w:spacing w:line="276" w:lineRule="auto"/>
              <w:ind w:left="164" w:right="537"/>
              <w:rPr>
                <w:rFonts w:ascii="Arial" w:eastAsia="Arial" w:hAnsi="Arial" w:cs="Arial"/>
                <w:spacing w:val="-1"/>
              </w:rPr>
            </w:pPr>
            <w:r w:rsidRPr="0098143E">
              <w:rPr>
                <w:rFonts w:ascii="Arial" w:eastAsia="Arial" w:hAnsi="Arial" w:cs="Arial"/>
                <w:spacing w:val="-1"/>
              </w:rPr>
              <w:t xml:space="preserve">(a) section 7.3.1; and </w:t>
            </w:r>
          </w:p>
          <w:p w14:paraId="784C928E" w14:textId="77777777" w:rsidR="0098143E" w:rsidRPr="0098143E" w:rsidRDefault="0098143E" w:rsidP="00A817FD">
            <w:pPr>
              <w:spacing w:line="276" w:lineRule="auto"/>
              <w:ind w:left="164" w:right="537"/>
              <w:rPr>
                <w:rFonts w:ascii="Arial" w:eastAsia="Arial" w:hAnsi="Arial" w:cs="Arial"/>
                <w:spacing w:val="-1"/>
              </w:rPr>
            </w:pPr>
            <w:r w:rsidRPr="0098143E">
              <w:rPr>
                <w:rFonts w:ascii="Arial" w:eastAsia="Arial" w:hAnsi="Arial" w:cs="Arial"/>
                <w:spacing w:val="-1"/>
              </w:rPr>
              <w:t xml:space="preserve">(b) section 7.3.2 or section 7.3.3, as applicable, </w:t>
            </w:r>
          </w:p>
          <w:p w14:paraId="2C9F5A68" w14:textId="77777777" w:rsidR="0098143E" w:rsidRDefault="0098143E" w:rsidP="00A817FD">
            <w:pPr>
              <w:spacing w:line="276" w:lineRule="auto"/>
              <w:ind w:left="164" w:right="537"/>
              <w:rPr>
                <w:rFonts w:ascii="Arial" w:hAnsi="Arial" w:cs="Arial"/>
                <w:color w:val="000000"/>
                <w:sz w:val="23"/>
                <w:szCs w:val="23"/>
                <w:lang w:val="en-CA"/>
              </w:rPr>
            </w:pPr>
            <w:r w:rsidRPr="0098143E">
              <w:rPr>
                <w:rFonts w:ascii="Arial" w:eastAsia="Arial" w:hAnsi="Arial" w:cs="Arial"/>
                <w:spacing w:val="-1"/>
              </w:rPr>
              <w:t xml:space="preserve">must be completed </w:t>
            </w:r>
            <w:proofErr w:type="gramStart"/>
            <w:r w:rsidRPr="0098143E">
              <w:rPr>
                <w:rFonts w:ascii="Arial" w:eastAsia="Arial" w:hAnsi="Arial" w:cs="Arial"/>
                <w:spacing w:val="-1"/>
              </w:rPr>
              <w:t>in order to</w:t>
            </w:r>
            <w:proofErr w:type="gramEnd"/>
            <w:r w:rsidRPr="0098143E">
              <w:rPr>
                <w:rFonts w:ascii="Arial" w:eastAsia="Arial" w:hAnsi="Arial" w:cs="Arial"/>
                <w:spacing w:val="-1"/>
              </w:rPr>
              <w:t xml:space="preserve"> </w:t>
            </w:r>
            <w:r w:rsidR="00AF2DBF" w:rsidRPr="0098143E">
              <w:rPr>
                <w:rFonts w:ascii="Arial" w:eastAsia="Arial" w:hAnsi="Arial" w:cs="Arial"/>
                <w:spacing w:val="-1"/>
              </w:rPr>
              <w:t>fulfill</w:t>
            </w:r>
            <w:r w:rsidRPr="0098143E">
              <w:rPr>
                <w:rFonts w:ascii="Arial" w:eastAsia="Arial" w:hAnsi="Arial" w:cs="Arial"/>
                <w:spacing w:val="-1"/>
              </w:rPr>
              <w:t xml:space="preserve"> this service quality requirement.</w:t>
            </w:r>
            <w:r w:rsidRPr="0098143E">
              <w:rPr>
                <w:rFonts w:ascii="Arial" w:hAnsi="Arial" w:cs="Arial"/>
                <w:color w:val="000000"/>
                <w:sz w:val="23"/>
                <w:szCs w:val="23"/>
                <w:lang w:val="en-CA"/>
              </w:rPr>
              <w:t xml:space="preserve"> </w:t>
            </w:r>
          </w:p>
          <w:p w14:paraId="785C1554" w14:textId="77777777" w:rsidR="0098143E" w:rsidRPr="0098143E" w:rsidRDefault="0098143E" w:rsidP="00A817FD">
            <w:pPr>
              <w:spacing w:line="276" w:lineRule="auto"/>
              <w:ind w:left="164" w:right="537"/>
              <w:rPr>
                <w:rFonts w:ascii="Arial" w:hAnsi="Arial" w:cs="Arial"/>
                <w:color w:val="000000"/>
                <w:sz w:val="23"/>
                <w:szCs w:val="23"/>
                <w:lang w:val="en-CA"/>
              </w:rPr>
            </w:pPr>
          </w:p>
          <w:p w14:paraId="7FAB37A4" w14:textId="77777777" w:rsidR="00A50476" w:rsidRDefault="0098143E" w:rsidP="00A817FD">
            <w:pPr>
              <w:spacing w:line="276" w:lineRule="auto"/>
              <w:ind w:left="164" w:right="537"/>
              <w:rPr>
                <w:rFonts w:ascii="Arial" w:eastAsia="Arial" w:hAnsi="Arial" w:cs="Arial"/>
                <w:spacing w:val="-1"/>
              </w:rPr>
            </w:pPr>
            <w:r w:rsidRPr="0098143E">
              <w:rPr>
                <w:rFonts w:ascii="Arial" w:eastAsia="Arial" w:hAnsi="Arial" w:cs="Arial"/>
                <w:spacing w:val="-1"/>
              </w:rPr>
              <w:t xml:space="preserve">7.3.6 This service quality requirement applies regardless of </w:t>
            </w:r>
            <w:proofErr w:type="gramStart"/>
            <w:r w:rsidRPr="0098143E">
              <w:rPr>
                <w:rFonts w:ascii="Arial" w:eastAsia="Arial" w:hAnsi="Arial" w:cs="Arial"/>
                <w:spacing w:val="-1"/>
              </w:rPr>
              <w:t>whether or not</w:t>
            </w:r>
            <w:proofErr w:type="gramEnd"/>
            <w:r w:rsidRPr="0098143E">
              <w:rPr>
                <w:rFonts w:ascii="Arial" w:eastAsia="Arial" w:hAnsi="Arial" w:cs="Arial"/>
                <w:spacing w:val="-1"/>
              </w:rPr>
              <w:t xml:space="preserve"> the presence of the customer or the customer’s representative is required.</w:t>
            </w:r>
          </w:p>
          <w:p w14:paraId="66827FCB" w14:textId="77777777" w:rsidR="0098143E" w:rsidRDefault="0098143E" w:rsidP="00A817FD">
            <w:pPr>
              <w:spacing w:line="276" w:lineRule="auto"/>
              <w:ind w:left="164" w:right="537"/>
              <w:rPr>
                <w:rFonts w:ascii="Arial" w:eastAsia="Arial" w:hAnsi="Arial" w:cs="Arial"/>
                <w:spacing w:val="-1"/>
              </w:rPr>
            </w:pPr>
          </w:p>
          <w:p w14:paraId="376D7A45" w14:textId="77777777" w:rsidR="0098143E" w:rsidRPr="0098143E" w:rsidRDefault="0098143E" w:rsidP="00A817FD">
            <w:pPr>
              <w:spacing w:line="276" w:lineRule="auto"/>
              <w:ind w:left="164" w:right="537"/>
              <w:rPr>
                <w:rFonts w:ascii="Arial" w:eastAsia="Arial" w:hAnsi="Arial" w:cs="Arial"/>
                <w:spacing w:val="-1"/>
              </w:rPr>
            </w:pPr>
            <w:r w:rsidRPr="0098143E">
              <w:rPr>
                <w:rFonts w:ascii="Arial" w:eastAsia="Arial" w:hAnsi="Arial" w:cs="Arial"/>
                <w:spacing w:val="-1"/>
              </w:rPr>
              <w:t>7.3.7 This service quality requirement does not apply to appointments that are subject to the requirements in sections 7.2.1 and 7.2.2.</w:t>
            </w:r>
          </w:p>
          <w:p w14:paraId="7DF875A4" w14:textId="123C8191" w:rsidR="00A50476" w:rsidRDefault="00A50476" w:rsidP="00A817FD">
            <w:pPr>
              <w:spacing w:line="276" w:lineRule="auto"/>
              <w:ind w:left="164" w:right="49"/>
              <w:rPr>
                <w:rFonts w:ascii="Arial" w:eastAsia="Arial" w:hAnsi="Arial" w:cs="Arial"/>
                <w:b/>
                <w:color w:val="FFFFFF" w:themeColor="background1"/>
                <w:sz w:val="24"/>
                <w:szCs w:val="24"/>
              </w:rPr>
            </w:pPr>
          </w:p>
          <w:p w14:paraId="36433F9D" w14:textId="77777777" w:rsidR="009D3AC2" w:rsidRDefault="009D3AC2" w:rsidP="00A817FD">
            <w:pPr>
              <w:spacing w:line="276" w:lineRule="auto"/>
              <w:ind w:left="164" w:right="49"/>
              <w:rPr>
                <w:rFonts w:ascii="Arial" w:eastAsia="Arial" w:hAnsi="Arial" w:cs="Arial"/>
                <w:b/>
                <w:color w:val="FFFFFF" w:themeColor="background1"/>
                <w:sz w:val="24"/>
                <w:szCs w:val="24"/>
              </w:rPr>
            </w:pPr>
          </w:p>
          <w:p w14:paraId="3FC606D8" w14:textId="77777777" w:rsidR="0098143E" w:rsidRDefault="0098143E" w:rsidP="009C7757">
            <w:pPr>
              <w:spacing w:line="252" w:lineRule="exact"/>
              <w:ind w:left="164" w:right="537"/>
              <w:rPr>
                <w:rFonts w:ascii="Arial" w:eastAsia="Arial" w:hAnsi="Arial" w:cs="Arial"/>
                <w:spacing w:val="-1"/>
              </w:rPr>
            </w:pPr>
          </w:p>
          <w:p w14:paraId="2B016676" w14:textId="77777777" w:rsidR="0098143E" w:rsidRPr="00352A83" w:rsidRDefault="0098143E" w:rsidP="009C7757">
            <w:pPr>
              <w:ind w:left="164" w:right="49"/>
              <w:rPr>
                <w:rFonts w:ascii="Arial" w:eastAsia="Arial" w:hAnsi="Arial" w:cs="Arial"/>
                <w:spacing w:val="1"/>
                <w:u w:val="single"/>
              </w:rPr>
            </w:pPr>
            <w:r>
              <w:rPr>
                <w:rFonts w:ascii="Arial" w:eastAsia="Arial" w:hAnsi="Arial" w:cs="Arial"/>
                <w:spacing w:val="1"/>
                <w:u w:val="single"/>
              </w:rPr>
              <w:t>Section 7.4.1</w:t>
            </w:r>
            <w:r w:rsidRPr="009057C6">
              <w:rPr>
                <w:rFonts w:ascii="Arial" w:eastAsia="Arial" w:hAnsi="Arial" w:cs="Arial"/>
                <w:spacing w:val="1"/>
                <w:u w:val="single"/>
              </w:rPr>
              <w:t xml:space="preserve"> of the </w:t>
            </w:r>
            <w:r w:rsidR="006C1980">
              <w:rPr>
                <w:rFonts w:ascii="Arial" w:eastAsia="Arial" w:hAnsi="Arial" w:cs="Arial"/>
                <w:spacing w:val="1"/>
                <w:u w:val="single"/>
              </w:rPr>
              <w:t>DSC</w:t>
            </w:r>
            <w:r>
              <w:rPr>
                <w:rFonts w:ascii="Arial" w:eastAsia="Arial" w:hAnsi="Arial" w:cs="Arial"/>
                <w:spacing w:val="1"/>
                <w:u w:val="single"/>
              </w:rPr>
              <w:t>:</w:t>
            </w:r>
          </w:p>
          <w:p w14:paraId="6FC4761C" w14:textId="77777777" w:rsidR="0098143E" w:rsidRDefault="0098143E" w:rsidP="009C7757">
            <w:pPr>
              <w:spacing w:line="252" w:lineRule="exact"/>
              <w:ind w:left="164" w:right="537"/>
              <w:rPr>
                <w:rFonts w:ascii="Arial" w:eastAsia="Arial" w:hAnsi="Arial" w:cs="Arial"/>
                <w:spacing w:val="-1"/>
              </w:rPr>
            </w:pPr>
          </w:p>
          <w:p w14:paraId="5EF407AE" w14:textId="77777777" w:rsidR="0098143E" w:rsidRPr="003A2A1F" w:rsidRDefault="0098143E" w:rsidP="00A817FD">
            <w:pPr>
              <w:spacing w:line="276" w:lineRule="auto"/>
              <w:ind w:left="164" w:right="537"/>
              <w:rPr>
                <w:rFonts w:ascii="Arial" w:eastAsia="Arial" w:hAnsi="Arial" w:cs="Arial"/>
                <w:spacing w:val="-1"/>
              </w:rPr>
            </w:pPr>
            <w:r w:rsidRPr="003A2A1F">
              <w:rPr>
                <w:rFonts w:ascii="Arial" w:eastAsia="Arial" w:hAnsi="Arial" w:cs="Arial"/>
                <w:spacing w:val="-1"/>
              </w:rPr>
              <w:t xml:space="preserve">7.4.1 When an appointment is either: </w:t>
            </w:r>
          </w:p>
          <w:p w14:paraId="52D7939F" w14:textId="77777777" w:rsidR="0098143E" w:rsidRPr="002C5849" w:rsidRDefault="0098143E" w:rsidP="00A817FD">
            <w:pPr>
              <w:pStyle w:val="ListParagraph"/>
              <w:numPr>
                <w:ilvl w:val="1"/>
                <w:numId w:val="54"/>
              </w:numPr>
              <w:spacing w:line="276" w:lineRule="auto"/>
              <w:ind w:left="1440" w:right="537" w:hanging="426"/>
              <w:rPr>
                <w:rFonts w:ascii="Arial" w:eastAsia="Arial" w:hAnsi="Arial" w:cs="Arial"/>
                <w:spacing w:val="-1"/>
              </w:rPr>
            </w:pPr>
            <w:r w:rsidRPr="002C5849">
              <w:rPr>
                <w:rFonts w:ascii="Arial" w:eastAsia="Arial" w:hAnsi="Arial" w:cs="Arial"/>
                <w:spacing w:val="-1"/>
              </w:rPr>
              <w:t xml:space="preserve">requested by a customer or a representative of a customer with a distributor; or </w:t>
            </w:r>
          </w:p>
          <w:p w14:paraId="33472CCE" w14:textId="77777777" w:rsidR="0098143E" w:rsidRPr="002C5849" w:rsidRDefault="0098143E" w:rsidP="00A817FD">
            <w:pPr>
              <w:pStyle w:val="ListParagraph"/>
              <w:numPr>
                <w:ilvl w:val="1"/>
                <w:numId w:val="54"/>
              </w:numPr>
              <w:spacing w:line="276" w:lineRule="auto"/>
              <w:ind w:left="1440" w:right="537" w:hanging="426"/>
              <w:rPr>
                <w:rFonts w:ascii="Arial" w:eastAsia="Arial" w:hAnsi="Arial" w:cs="Arial"/>
                <w:spacing w:val="-1"/>
              </w:rPr>
            </w:pPr>
            <w:r w:rsidRPr="002C5849">
              <w:rPr>
                <w:rFonts w:ascii="Arial" w:eastAsia="Arial" w:hAnsi="Arial" w:cs="Arial"/>
                <w:spacing w:val="-1"/>
              </w:rPr>
              <w:t>required by a distributor with a customer o</w:t>
            </w:r>
            <w:r w:rsidR="002C5849" w:rsidRPr="002C5849">
              <w:rPr>
                <w:rFonts w:ascii="Arial" w:eastAsia="Arial" w:hAnsi="Arial" w:cs="Arial"/>
                <w:spacing w:val="-1"/>
              </w:rPr>
              <w:t>r representative of a customer,</w:t>
            </w:r>
            <w:r w:rsidR="002C5849">
              <w:rPr>
                <w:rFonts w:ascii="Arial" w:eastAsia="Arial" w:hAnsi="Arial" w:cs="Arial"/>
                <w:spacing w:val="-1"/>
              </w:rPr>
              <w:t xml:space="preserve"> </w:t>
            </w:r>
            <w:r w:rsidRPr="002C5849">
              <w:rPr>
                <w:rFonts w:ascii="Arial" w:eastAsia="Arial" w:hAnsi="Arial" w:cs="Arial"/>
                <w:spacing w:val="-1"/>
              </w:rPr>
              <w:t>the distributor must offer to schedule the appointment during the distributor’s regular hours of operation within a window of time that is no greater than 4 hours (i.e., morning, afternoon or, if available, evening). The distributor must then arrive for the appointment within the scheduled timeframe.</w:t>
            </w:r>
          </w:p>
          <w:p w14:paraId="4C8E9FD8" w14:textId="77777777" w:rsidR="00A50476" w:rsidRDefault="00A50476" w:rsidP="00A817FD">
            <w:pPr>
              <w:spacing w:line="276" w:lineRule="auto"/>
              <w:ind w:right="49"/>
              <w:rPr>
                <w:rFonts w:ascii="Arial" w:eastAsia="Arial" w:hAnsi="Arial" w:cs="Arial"/>
                <w:b/>
                <w:color w:val="FFFFFF" w:themeColor="background1"/>
                <w:sz w:val="24"/>
                <w:szCs w:val="24"/>
              </w:rPr>
            </w:pPr>
          </w:p>
          <w:p w14:paraId="3AE0241A" w14:textId="77777777" w:rsidR="0098143E" w:rsidRPr="00352A83" w:rsidRDefault="0098143E" w:rsidP="00A817FD">
            <w:pPr>
              <w:spacing w:line="276" w:lineRule="auto"/>
              <w:ind w:left="164" w:right="49"/>
              <w:rPr>
                <w:rFonts w:ascii="Arial" w:eastAsia="Arial" w:hAnsi="Arial" w:cs="Arial"/>
                <w:spacing w:val="1"/>
                <w:u w:val="single"/>
              </w:rPr>
            </w:pPr>
            <w:r>
              <w:rPr>
                <w:rFonts w:ascii="Arial" w:eastAsia="Arial" w:hAnsi="Arial" w:cs="Arial"/>
                <w:spacing w:val="1"/>
                <w:u w:val="single"/>
              </w:rPr>
              <w:t>Section</w:t>
            </w:r>
            <w:r w:rsidR="002C5849">
              <w:rPr>
                <w:rFonts w:ascii="Arial" w:eastAsia="Arial" w:hAnsi="Arial" w:cs="Arial"/>
                <w:spacing w:val="1"/>
                <w:u w:val="single"/>
              </w:rPr>
              <w:t>s</w:t>
            </w:r>
            <w:r>
              <w:rPr>
                <w:rFonts w:ascii="Arial" w:eastAsia="Arial" w:hAnsi="Arial" w:cs="Arial"/>
                <w:spacing w:val="1"/>
                <w:u w:val="single"/>
              </w:rPr>
              <w:t xml:space="preserve"> 7.2.1 &amp; 7.2.2 </w:t>
            </w:r>
            <w:r w:rsidRPr="009057C6">
              <w:rPr>
                <w:rFonts w:ascii="Arial" w:eastAsia="Arial" w:hAnsi="Arial" w:cs="Arial"/>
                <w:spacing w:val="1"/>
                <w:u w:val="single"/>
              </w:rPr>
              <w:t xml:space="preserve">of the </w:t>
            </w:r>
            <w:r w:rsidR="006C1980">
              <w:rPr>
                <w:rFonts w:ascii="Arial" w:eastAsia="Arial" w:hAnsi="Arial" w:cs="Arial"/>
                <w:spacing w:val="1"/>
                <w:u w:val="single"/>
              </w:rPr>
              <w:t>DSC</w:t>
            </w:r>
            <w:r>
              <w:rPr>
                <w:rFonts w:ascii="Arial" w:eastAsia="Arial" w:hAnsi="Arial" w:cs="Arial"/>
                <w:spacing w:val="1"/>
                <w:u w:val="single"/>
              </w:rPr>
              <w:t>:</w:t>
            </w:r>
          </w:p>
          <w:p w14:paraId="43D5D29C" w14:textId="77777777" w:rsidR="00A50476" w:rsidRDefault="00A50476" w:rsidP="00A817FD">
            <w:pPr>
              <w:spacing w:line="276" w:lineRule="auto"/>
              <w:ind w:left="164" w:right="49"/>
              <w:rPr>
                <w:rFonts w:ascii="Arial" w:eastAsia="Arial" w:hAnsi="Arial" w:cs="Arial"/>
                <w:b/>
                <w:color w:val="FFFFFF" w:themeColor="background1"/>
                <w:sz w:val="24"/>
                <w:szCs w:val="24"/>
              </w:rPr>
            </w:pPr>
          </w:p>
          <w:p w14:paraId="7CFD8A5A" w14:textId="77777777" w:rsidR="00D17B75" w:rsidRDefault="00D17B75" w:rsidP="00A817FD">
            <w:pPr>
              <w:spacing w:line="276" w:lineRule="auto"/>
              <w:ind w:left="164" w:right="537"/>
              <w:rPr>
                <w:rFonts w:ascii="Arial" w:eastAsia="Arial" w:hAnsi="Arial" w:cs="Arial"/>
                <w:spacing w:val="-1"/>
              </w:rPr>
            </w:pPr>
            <w:r w:rsidRPr="00D17B75">
              <w:rPr>
                <w:rFonts w:ascii="Arial" w:eastAsia="Arial" w:hAnsi="Arial" w:cs="Arial"/>
                <w:spacing w:val="-1"/>
              </w:rPr>
              <w:t xml:space="preserve">7.2.1 A connection for a new service request for a low voltage (&lt;750 volts) service must be completed within 5 business days from the day on which all applicable service conditions are satisfied, or at such </w:t>
            </w:r>
            <w:proofErr w:type="gramStart"/>
            <w:r w:rsidRPr="00D17B75">
              <w:rPr>
                <w:rFonts w:ascii="Arial" w:eastAsia="Arial" w:hAnsi="Arial" w:cs="Arial"/>
                <w:spacing w:val="-1"/>
              </w:rPr>
              <w:t>later</w:t>
            </w:r>
            <w:proofErr w:type="gramEnd"/>
            <w:r w:rsidRPr="00D17B75">
              <w:rPr>
                <w:rFonts w:ascii="Arial" w:eastAsia="Arial" w:hAnsi="Arial" w:cs="Arial"/>
                <w:spacing w:val="-1"/>
              </w:rPr>
              <w:t xml:space="preserve"> date as agreed to by the customer and distributor. </w:t>
            </w:r>
          </w:p>
          <w:p w14:paraId="25B19D2D" w14:textId="77777777" w:rsidR="00D17B75" w:rsidRPr="00D17B75" w:rsidRDefault="00D17B75" w:rsidP="00A817FD">
            <w:pPr>
              <w:spacing w:line="276" w:lineRule="auto"/>
              <w:ind w:left="164" w:right="537"/>
              <w:rPr>
                <w:rFonts w:ascii="Arial" w:eastAsia="Arial" w:hAnsi="Arial" w:cs="Arial"/>
                <w:spacing w:val="-1"/>
              </w:rPr>
            </w:pPr>
          </w:p>
          <w:p w14:paraId="29E79234" w14:textId="77777777" w:rsidR="00A50476" w:rsidRPr="00D17B75" w:rsidRDefault="00D17B75" w:rsidP="00A817FD">
            <w:pPr>
              <w:spacing w:line="276" w:lineRule="auto"/>
              <w:ind w:left="164" w:right="537"/>
              <w:rPr>
                <w:rFonts w:ascii="Arial" w:eastAsia="Arial" w:hAnsi="Arial" w:cs="Arial"/>
                <w:spacing w:val="-1"/>
              </w:rPr>
            </w:pPr>
            <w:r w:rsidRPr="00D17B75">
              <w:rPr>
                <w:rFonts w:ascii="Arial" w:eastAsia="Arial" w:hAnsi="Arial" w:cs="Arial"/>
                <w:spacing w:val="-1"/>
              </w:rPr>
              <w:t>7.2.2 A connection for a new service request for a high voltage (&gt;750 volts) service must be completed within 10 business days from the day on which all applicable</w:t>
            </w:r>
          </w:p>
          <w:p w14:paraId="33E099FA" w14:textId="77777777" w:rsidR="00A50476" w:rsidRPr="00D17B75" w:rsidRDefault="00D17B75" w:rsidP="00A817FD">
            <w:pPr>
              <w:spacing w:line="276" w:lineRule="auto"/>
              <w:ind w:left="164" w:right="537"/>
              <w:rPr>
                <w:rFonts w:ascii="Arial" w:eastAsia="Arial" w:hAnsi="Arial" w:cs="Arial"/>
                <w:spacing w:val="-1"/>
              </w:rPr>
            </w:pPr>
            <w:r w:rsidRPr="00D17B75">
              <w:rPr>
                <w:rFonts w:ascii="Arial" w:eastAsia="Arial" w:hAnsi="Arial" w:cs="Arial"/>
                <w:spacing w:val="-1"/>
              </w:rPr>
              <w:t xml:space="preserve">service conditions are satisfied, or at such </w:t>
            </w:r>
            <w:proofErr w:type="gramStart"/>
            <w:r w:rsidRPr="00D17B75">
              <w:rPr>
                <w:rFonts w:ascii="Arial" w:eastAsia="Arial" w:hAnsi="Arial" w:cs="Arial"/>
                <w:spacing w:val="-1"/>
              </w:rPr>
              <w:t>later</w:t>
            </w:r>
            <w:proofErr w:type="gramEnd"/>
            <w:r w:rsidRPr="00D17B75">
              <w:rPr>
                <w:rFonts w:ascii="Arial" w:eastAsia="Arial" w:hAnsi="Arial" w:cs="Arial"/>
                <w:spacing w:val="-1"/>
              </w:rPr>
              <w:t xml:space="preserve"> date as agreed to by the customer and distributor.</w:t>
            </w:r>
          </w:p>
          <w:p w14:paraId="4A7FD16E" w14:textId="77777777" w:rsidR="00A50476" w:rsidRDefault="00A50476" w:rsidP="00A817FD">
            <w:pPr>
              <w:spacing w:line="276" w:lineRule="auto"/>
              <w:ind w:right="49"/>
              <w:rPr>
                <w:rFonts w:ascii="Arial" w:eastAsia="Arial" w:hAnsi="Arial" w:cs="Arial"/>
                <w:b/>
                <w:color w:val="FFFFFF" w:themeColor="background1"/>
                <w:sz w:val="24"/>
                <w:szCs w:val="24"/>
              </w:rPr>
            </w:pPr>
          </w:p>
          <w:p w14:paraId="249238FD" w14:textId="77777777" w:rsidR="00A50476" w:rsidRDefault="00A50476" w:rsidP="00A817FD">
            <w:pPr>
              <w:spacing w:line="276" w:lineRule="auto"/>
              <w:ind w:right="49"/>
              <w:rPr>
                <w:rFonts w:ascii="Arial" w:eastAsia="Arial" w:hAnsi="Arial" w:cs="Arial"/>
                <w:b/>
                <w:color w:val="FFFFFF" w:themeColor="background1"/>
                <w:sz w:val="24"/>
                <w:szCs w:val="24"/>
              </w:rPr>
            </w:pPr>
          </w:p>
          <w:p w14:paraId="18A0F517" w14:textId="77777777" w:rsidR="007D148F" w:rsidRPr="003A2A1F" w:rsidRDefault="007D148F" w:rsidP="00A817FD">
            <w:pPr>
              <w:spacing w:line="276" w:lineRule="auto"/>
              <w:ind w:left="164" w:right="49"/>
              <w:rPr>
                <w:rFonts w:ascii="Arial" w:eastAsia="Arial" w:hAnsi="Arial" w:cs="Arial"/>
                <w:spacing w:val="1"/>
                <w:u w:val="single"/>
              </w:rPr>
            </w:pPr>
            <w:r>
              <w:rPr>
                <w:rFonts w:ascii="Arial" w:eastAsia="Arial" w:hAnsi="Arial" w:cs="Arial"/>
                <w:spacing w:val="1"/>
                <w:u w:val="single"/>
              </w:rPr>
              <w:t>Section 7.5</w:t>
            </w:r>
            <w:r w:rsidRPr="009057C6">
              <w:rPr>
                <w:rFonts w:ascii="Arial" w:eastAsia="Arial" w:hAnsi="Arial" w:cs="Arial"/>
                <w:spacing w:val="1"/>
                <w:u w:val="single"/>
              </w:rPr>
              <w:t xml:space="preserve"> of the </w:t>
            </w:r>
            <w:r w:rsidR="006C1980">
              <w:rPr>
                <w:rFonts w:ascii="Arial" w:eastAsia="Arial" w:hAnsi="Arial" w:cs="Arial"/>
                <w:spacing w:val="1"/>
                <w:u w:val="single"/>
              </w:rPr>
              <w:t>DSC</w:t>
            </w:r>
            <w:r>
              <w:rPr>
                <w:rFonts w:ascii="Arial" w:eastAsia="Arial" w:hAnsi="Arial" w:cs="Arial"/>
                <w:spacing w:val="1"/>
                <w:u w:val="single"/>
              </w:rPr>
              <w:t xml:space="preserve"> states:</w:t>
            </w:r>
          </w:p>
          <w:p w14:paraId="71E72927" w14:textId="77777777" w:rsidR="007D148F" w:rsidRDefault="007D148F" w:rsidP="00A817FD">
            <w:pPr>
              <w:spacing w:line="276" w:lineRule="auto"/>
              <w:ind w:left="164" w:right="49"/>
              <w:rPr>
                <w:rFonts w:ascii="Arial" w:eastAsia="Arial" w:hAnsi="Arial" w:cs="Arial"/>
                <w:b/>
                <w:color w:val="FFFFFF" w:themeColor="background1"/>
                <w:sz w:val="24"/>
                <w:szCs w:val="24"/>
              </w:rPr>
            </w:pPr>
          </w:p>
          <w:p w14:paraId="4C22A70B" w14:textId="77777777" w:rsidR="007D148F" w:rsidRPr="008F2B7C" w:rsidRDefault="007D148F" w:rsidP="00A817FD">
            <w:pPr>
              <w:spacing w:line="276" w:lineRule="auto"/>
              <w:ind w:left="164" w:right="537"/>
              <w:rPr>
                <w:rFonts w:ascii="Arial" w:eastAsia="Arial" w:hAnsi="Arial" w:cs="Arial"/>
                <w:spacing w:val="-1"/>
              </w:rPr>
            </w:pPr>
            <w:r w:rsidRPr="008F2B7C">
              <w:rPr>
                <w:rFonts w:ascii="Arial" w:eastAsia="Arial" w:hAnsi="Arial" w:cs="Arial"/>
                <w:spacing w:val="-1"/>
              </w:rPr>
              <w:t xml:space="preserve">7.5.1 When an appointment to which sections 7.3.1, 7.3.3, or 7.4.1 apply is </w:t>
            </w:r>
            <w:proofErr w:type="gramStart"/>
            <w:r w:rsidRPr="008F2B7C">
              <w:rPr>
                <w:rFonts w:ascii="Arial" w:eastAsia="Arial" w:hAnsi="Arial" w:cs="Arial"/>
                <w:spacing w:val="-1"/>
              </w:rPr>
              <w:t>missed</w:t>
            </w:r>
            <w:proofErr w:type="gramEnd"/>
            <w:r w:rsidRPr="008F2B7C">
              <w:rPr>
                <w:rFonts w:ascii="Arial" w:eastAsia="Arial" w:hAnsi="Arial" w:cs="Arial"/>
                <w:spacing w:val="-1"/>
              </w:rPr>
              <w:t xml:space="preserve"> or is going to be missed, the distributor must: </w:t>
            </w:r>
          </w:p>
          <w:p w14:paraId="686F1DCC" w14:textId="77777777" w:rsidR="007D148F" w:rsidRDefault="007D148F" w:rsidP="00A817FD">
            <w:pPr>
              <w:spacing w:line="276" w:lineRule="auto"/>
              <w:ind w:left="164" w:right="537"/>
              <w:rPr>
                <w:rFonts w:ascii="Arial" w:eastAsia="Arial" w:hAnsi="Arial" w:cs="Arial"/>
                <w:spacing w:val="-1"/>
              </w:rPr>
            </w:pPr>
          </w:p>
          <w:p w14:paraId="09D6FBEC" w14:textId="77777777" w:rsidR="007D148F" w:rsidRPr="008F2B7C" w:rsidRDefault="007D148F" w:rsidP="00A817FD">
            <w:pPr>
              <w:spacing w:line="276" w:lineRule="auto"/>
              <w:ind w:left="589" w:right="537"/>
              <w:rPr>
                <w:rFonts w:ascii="Arial" w:eastAsia="Arial" w:hAnsi="Arial" w:cs="Arial"/>
                <w:spacing w:val="-1"/>
              </w:rPr>
            </w:pPr>
            <w:r w:rsidRPr="008F2B7C">
              <w:rPr>
                <w:rFonts w:ascii="Arial" w:eastAsia="Arial" w:hAnsi="Arial" w:cs="Arial"/>
                <w:spacing w:val="-1"/>
              </w:rPr>
              <w:t xml:space="preserve">(a) attempt to contact the customer before the scheduled appointment to inform the customer that the appointment will be missed; and </w:t>
            </w:r>
          </w:p>
          <w:p w14:paraId="178B33ED" w14:textId="77777777" w:rsidR="007D148F" w:rsidRDefault="007D148F" w:rsidP="00A817FD">
            <w:pPr>
              <w:spacing w:line="276" w:lineRule="auto"/>
              <w:ind w:left="589" w:right="537"/>
              <w:rPr>
                <w:rFonts w:ascii="Arial" w:eastAsia="Arial" w:hAnsi="Arial" w:cs="Arial"/>
                <w:spacing w:val="-1"/>
              </w:rPr>
            </w:pPr>
          </w:p>
          <w:p w14:paraId="5253BE7F" w14:textId="77777777" w:rsidR="007D148F" w:rsidRPr="008F2B7C" w:rsidRDefault="007D148F" w:rsidP="00A817FD">
            <w:pPr>
              <w:spacing w:line="276" w:lineRule="auto"/>
              <w:ind w:left="589" w:right="537"/>
              <w:rPr>
                <w:rFonts w:ascii="Arial" w:eastAsia="Arial" w:hAnsi="Arial" w:cs="Arial"/>
                <w:spacing w:val="-1"/>
              </w:rPr>
            </w:pPr>
            <w:r w:rsidRPr="008F2B7C">
              <w:rPr>
                <w:rFonts w:ascii="Arial" w:eastAsia="Arial" w:hAnsi="Arial" w:cs="Arial"/>
                <w:spacing w:val="-1"/>
              </w:rPr>
              <w:t xml:space="preserve">(b) attempt to contact the customer within one business day to reschedule the appointment. </w:t>
            </w:r>
          </w:p>
          <w:p w14:paraId="71BFFF33" w14:textId="77777777" w:rsidR="007D148F" w:rsidRDefault="007D148F" w:rsidP="00A817FD">
            <w:pPr>
              <w:spacing w:line="276" w:lineRule="auto"/>
              <w:ind w:left="164" w:right="49"/>
              <w:rPr>
                <w:rFonts w:ascii="Arial" w:eastAsia="Arial" w:hAnsi="Arial" w:cs="Arial"/>
                <w:b/>
                <w:color w:val="FFFFFF" w:themeColor="background1"/>
                <w:sz w:val="24"/>
                <w:szCs w:val="24"/>
              </w:rPr>
            </w:pPr>
          </w:p>
          <w:p w14:paraId="6DAE4B66" w14:textId="77777777" w:rsidR="007D148F" w:rsidRPr="00CA681E" w:rsidRDefault="007D148F" w:rsidP="00A817FD">
            <w:pPr>
              <w:spacing w:line="276" w:lineRule="auto"/>
              <w:ind w:left="164" w:right="537"/>
              <w:rPr>
                <w:rFonts w:ascii="Arial" w:eastAsia="Arial" w:hAnsi="Arial" w:cs="Arial"/>
                <w:spacing w:val="-1"/>
              </w:rPr>
            </w:pPr>
            <w:r w:rsidRPr="00CA681E">
              <w:rPr>
                <w:rFonts w:ascii="Arial" w:eastAsia="Arial" w:hAnsi="Arial" w:cs="Arial"/>
                <w:spacing w:val="-1"/>
              </w:rPr>
              <w:t>7.5.5 The rescheduled appointment becomes a new appointment for the purposes of sections 7.3.1 or 7.4.1 as appropriate.</w:t>
            </w:r>
          </w:p>
          <w:p w14:paraId="528F7C45" w14:textId="77777777" w:rsidR="00A50476" w:rsidRPr="00CA681E" w:rsidRDefault="00A50476" w:rsidP="00A817FD">
            <w:pPr>
              <w:spacing w:line="276" w:lineRule="auto"/>
              <w:ind w:right="49"/>
              <w:rPr>
                <w:rFonts w:ascii="Arial" w:eastAsia="Arial" w:hAnsi="Arial" w:cs="Arial"/>
                <w:b/>
                <w:sz w:val="24"/>
                <w:szCs w:val="24"/>
              </w:rPr>
            </w:pPr>
          </w:p>
          <w:p w14:paraId="659F326A" w14:textId="77777777" w:rsidR="00A50476" w:rsidRDefault="00A50476" w:rsidP="00A817FD">
            <w:pPr>
              <w:spacing w:line="276" w:lineRule="auto"/>
              <w:ind w:right="49"/>
              <w:rPr>
                <w:rFonts w:ascii="Arial" w:eastAsia="Arial" w:hAnsi="Arial" w:cs="Arial"/>
                <w:b/>
                <w:color w:val="FFFFFF" w:themeColor="background1"/>
                <w:sz w:val="24"/>
                <w:szCs w:val="24"/>
              </w:rPr>
            </w:pPr>
          </w:p>
          <w:p w14:paraId="275DF40F" w14:textId="77777777" w:rsidR="0028054F" w:rsidRPr="00CB38F2" w:rsidRDefault="0028054F" w:rsidP="00A817FD">
            <w:pPr>
              <w:spacing w:line="276" w:lineRule="auto"/>
              <w:ind w:left="164" w:right="49"/>
              <w:rPr>
                <w:rFonts w:ascii="Arial" w:eastAsia="Arial" w:hAnsi="Arial" w:cs="Arial"/>
                <w:spacing w:val="-1"/>
              </w:rPr>
            </w:pPr>
            <w:r w:rsidRPr="00CB38F2">
              <w:rPr>
                <w:rFonts w:ascii="Arial" w:eastAsia="Arial" w:hAnsi="Arial" w:cs="Arial"/>
                <w:spacing w:val="-1"/>
              </w:rPr>
              <w:t>Particularly, the distributors are encouraged to consider the following tips for the purpose of reporting appointments met:</w:t>
            </w:r>
          </w:p>
          <w:p w14:paraId="5A68BE56" w14:textId="77777777" w:rsidR="00A50476" w:rsidRDefault="00A50476" w:rsidP="00A817FD">
            <w:pPr>
              <w:spacing w:line="276" w:lineRule="auto"/>
              <w:ind w:left="164" w:right="49"/>
              <w:rPr>
                <w:rFonts w:ascii="Arial" w:eastAsia="Arial" w:hAnsi="Arial" w:cs="Arial"/>
                <w:b/>
                <w:color w:val="FFFFFF" w:themeColor="background1"/>
                <w:sz w:val="24"/>
                <w:szCs w:val="24"/>
              </w:rPr>
            </w:pPr>
          </w:p>
          <w:p w14:paraId="7F5ACFBE" w14:textId="77777777" w:rsidR="0028054F" w:rsidRPr="00377B3D" w:rsidRDefault="0028054F" w:rsidP="00A817FD">
            <w:pPr>
              <w:spacing w:line="276" w:lineRule="auto"/>
              <w:ind w:left="164" w:right="49"/>
              <w:rPr>
                <w:rFonts w:ascii="Arial" w:eastAsia="Arial" w:hAnsi="Arial" w:cs="Arial"/>
                <w:spacing w:val="1"/>
                <w:u w:val="single"/>
              </w:rPr>
            </w:pPr>
            <w:r w:rsidRPr="00377B3D">
              <w:rPr>
                <w:rFonts w:ascii="Arial" w:eastAsia="Arial" w:hAnsi="Arial" w:cs="Arial"/>
                <w:spacing w:val="1"/>
                <w:u w:val="single"/>
              </w:rPr>
              <w:lastRenderedPageBreak/>
              <w:t>Generation meter installation</w:t>
            </w:r>
          </w:p>
          <w:p w14:paraId="59E09872" w14:textId="77777777" w:rsidR="0028054F" w:rsidRDefault="0028054F" w:rsidP="00A817FD">
            <w:pPr>
              <w:pStyle w:val="ListParagraph"/>
              <w:spacing w:line="276" w:lineRule="auto"/>
              <w:ind w:left="164" w:right="49"/>
              <w:rPr>
                <w:rFonts w:ascii="Arial" w:eastAsia="Arial" w:hAnsi="Arial" w:cs="Arial"/>
              </w:rPr>
            </w:pPr>
            <w:r>
              <w:rPr>
                <w:rFonts w:ascii="Arial" w:eastAsia="Arial" w:hAnsi="Arial" w:cs="Arial"/>
                <w:spacing w:val="1"/>
              </w:rPr>
              <w:t>I</w:t>
            </w:r>
            <w:r>
              <w:rPr>
                <w:rFonts w:ascii="Arial" w:eastAsia="Arial" w:hAnsi="Arial" w:cs="Arial"/>
              </w:rPr>
              <w:t>n</w:t>
            </w:r>
            <w:r>
              <w:rPr>
                <w:rFonts w:ascii="Arial" w:eastAsia="Arial" w:hAnsi="Arial" w:cs="Arial"/>
                <w:spacing w:val="-2"/>
              </w:rPr>
              <w:t>s</w:t>
            </w:r>
            <w:r>
              <w:rPr>
                <w:rFonts w:ascii="Arial" w:eastAsia="Arial" w:hAnsi="Arial" w:cs="Arial"/>
                <w:spacing w:val="1"/>
              </w:rPr>
              <w:t>t</w:t>
            </w:r>
            <w:r>
              <w:rPr>
                <w:rFonts w:ascii="Arial" w:eastAsia="Arial" w:hAnsi="Arial" w:cs="Arial"/>
              </w:rPr>
              <w:t>a</w:t>
            </w:r>
            <w:r>
              <w:rPr>
                <w:rFonts w:ascii="Arial" w:eastAsia="Arial" w:hAnsi="Arial" w:cs="Arial"/>
                <w:spacing w:val="-1"/>
              </w:rPr>
              <w:t>ll</w:t>
            </w:r>
            <w:r>
              <w:rPr>
                <w:rFonts w:ascii="Arial" w:eastAsia="Arial" w:hAnsi="Arial" w:cs="Arial"/>
              </w:rPr>
              <w:t>a</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spacing w:val="-5"/>
              </w:rPr>
              <w:t>o</w:t>
            </w:r>
            <w:r>
              <w:rPr>
                <w:rFonts w:ascii="Arial" w:eastAsia="Arial" w:hAnsi="Arial" w:cs="Arial"/>
              </w:rPr>
              <w:t>f</w:t>
            </w:r>
            <w:r>
              <w:rPr>
                <w:rFonts w:ascii="Arial" w:eastAsia="Arial" w:hAnsi="Arial" w:cs="Arial"/>
                <w:spacing w:val="5"/>
              </w:rPr>
              <w:t xml:space="preserve"> </w:t>
            </w:r>
            <w:r>
              <w:rPr>
                <w:rFonts w:ascii="Arial" w:eastAsia="Arial" w:hAnsi="Arial" w:cs="Arial"/>
              </w:rPr>
              <w:t>a</w:t>
            </w:r>
            <w:r>
              <w:rPr>
                <w:rFonts w:ascii="Arial" w:eastAsia="Arial" w:hAnsi="Arial" w:cs="Arial"/>
                <w:spacing w:val="-9"/>
              </w:rPr>
              <w:t xml:space="preserve"> </w:t>
            </w:r>
            <w:r>
              <w:rPr>
                <w:rFonts w:ascii="Arial" w:eastAsia="Arial" w:hAnsi="Arial" w:cs="Arial"/>
                <w:spacing w:val="4"/>
              </w:rPr>
              <w:t>g</w:t>
            </w:r>
            <w:r>
              <w:rPr>
                <w:rFonts w:ascii="Arial" w:eastAsia="Arial" w:hAnsi="Arial" w:cs="Arial"/>
              </w:rPr>
              <w:t>en</w:t>
            </w:r>
            <w:r>
              <w:rPr>
                <w:rFonts w:ascii="Arial" w:eastAsia="Arial" w:hAnsi="Arial" w:cs="Arial"/>
                <w:spacing w:val="-3"/>
              </w:rPr>
              <w:t>e</w:t>
            </w:r>
            <w:r>
              <w:rPr>
                <w:rFonts w:ascii="Arial" w:eastAsia="Arial" w:hAnsi="Arial" w:cs="Arial"/>
                <w:spacing w:val="1"/>
              </w:rPr>
              <w:t>r</w:t>
            </w:r>
            <w:r>
              <w:rPr>
                <w:rFonts w:ascii="Arial" w:eastAsia="Arial" w:hAnsi="Arial" w:cs="Arial"/>
                <w:spacing w:val="-3"/>
              </w:rPr>
              <w:t>a</w:t>
            </w:r>
            <w:r>
              <w:rPr>
                <w:rFonts w:ascii="Arial" w:eastAsia="Arial" w:hAnsi="Arial" w:cs="Arial"/>
                <w:spacing w:val="1"/>
              </w:rPr>
              <w:t>t</w:t>
            </w:r>
            <w:r>
              <w:rPr>
                <w:rFonts w:ascii="Arial" w:eastAsia="Arial" w:hAnsi="Arial" w:cs="Arial"/>
                <w:spacing w:val="-3"/>
              </w:rPr>
              <w:t>i</w:t>
            </w:r>
            <w:r>
              <w:rPr>
                <w:rFonts w:ascii="Arial" w:eastAsia="Arial" w:hAnsi="Arial" w:cs="Arial"/>
              </w:rPr>
              <w:t>on</w:t>
            </w:r>
            <w:r>
              <w:rPr>
                <w:rFonts w:ascii="Arial" w:eastAsia="Arial" w:hAnsi="Arial" w:cs="Arial"/>
                <w:spacing w:val="1"/>
              </w:rPr>
              <w:t xml:space="preserve"> m</w:t>
            </w:r>
            <w:r>
              <w:rPr>
                <w:rFonts w:ascii="Arial" w:eastAsia="Arial" w:hAnsi="Arial" w:cs="Arial"/>
                <w:spacing w:val="-3"/>
              </w:rPr>
              <w:t>e</w:t>
            </w:r>
            <w:r>
              <w:rPr>
                <w:rFonts w:ascii="Arial" w:eastAsia="Arial" w:hAnsi="Arial" w:cs="Arial"/>
                <w:spacing w:val="1"/>
              </w:rPr>
              <w:t>t</w:t>
            </w:r>
            <w:r>
              <w:rPr>
                <w:rFonts w:ascii="Arial" w:eastAsia="Arial" w:hAnsi="Arial" w:cs="Arial"/>
                <w:spacing w:val="-3"/>
              </w:rPr>
              <w:t>e</w:t>
            </w:r>
            <w:r>
              <w:rPr>
                <w:rFonts w:ascii="Arial" w:eastAsia="Arial" w:hAnsi="Arial" w:cs="Arial"/>
              </w:rPr>
              <w:t>r</w:t>
            </w:r>
            <w:r>
              <w:rPr>
                <w:rFonts w:ascii="Arial" w:eastAsia="Arial" w:hAnsi="Arial" w:cs="Arial"/>
                <w:spacing w:val="2"/>
              </w:rPr>
              <w:t xml:space="preserve"> </w:t>
            </w:r>
            <w:r>
              <w:rPr>
                <w:rFonts w:ascii="Arial" w:eastAsia="Arial" w:hAnsi="Arial" w:cs="Arial"/>
                <w:spacing w:val="-1"/>
              </w:rPr>
              <w:t>i</w:t>
            </w:r>
            <w:r>
              <w:rPr>
                <w:rFonts w:ascii="Arial" w:eastAsia="Arial" w:hAnsi="Arial" w:cs="Arial"/>
              </w:rPr>
              <w:t>s</w:t>
            </w:r>
            <w:r>
              <w:rPr>
                <w:rFonts w:ascii="Arial" w:eastAsia="Arial" w:hAnsi="Arial" w:cs="Arial"/>
                <w:spacing w:val="-1"/>
              </w:rPr>
              <w:t xml:space="preserve"> </w:t>
            </w:r>
            <w:r w:rsidR="009C7757">
              <w:rPr>
                <w:rFonts w:ascii="Arial" w:eastAsia="Arial" w:hAnsi="Arial" w:cs="Arial"/>
              </w:rPr>
              <w:t>included</w:t>
            </w:r>
            <w:r>
              <w:rPr>
                <w:rFonts w:ascii="Arial" w:eastAsia="Arial" w:hAnsi="Arial" w:cs="Arial"/>
                <w:spacing w:val="1"/>
              </w:rPr>
              <w:t xml:space="preserve"> </w:t>
            </w:r>
            <w:r w:rsidR="009C7757">
              <w:rPr>
                <w:rFonts w:ascii="Arial" w:eastAsia="Arial" w:hAnsi="Arial" w:cs="Arial"/>
                <w:spacing w:val="-3"/>
              </w:rPr>
              <w:t>in the calculation of</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1"/>
              </w:rPr>
              <w:t xml:space="preserve"> A</w:t>
            </w:r>
            <w:r>
              <w:rPr>
                <w:rFonts w:ascii="Arial" w:eastAsia="Arial" w:hAnsi="Arial" w:cs="Arial"/>
              </w:rPr>
              <w:t>ppo</w:t>
            </w:r>
            <w:r>
              <w:rPr>
                <w:rFonts w:ascii="Arial" w:eastAsia="Arial" w:hAnsi="Arial" w:cs="Arial"/>
                <w:spacing w:val="-1"/>
              </w:rPr>
              <w:t>i</w:t>
            </w:r>
            <w:r>
              <w:rPr>
                <w:rFonts w:ascii="Arial" w:eastAsia="Arial" w:hAnsi="Arial" w:cs="Arial"/>
                <w:spacing w:val="-3"/>
              </w:rPr>
              <w:t>n</w:t>
            </w:r>
            <w:r>
              <w:rPr>
                <w:rFonts w:ascii="Arial" w:eastAsia="Arial" w:hAnsi="Arial" w:cs="Arial"/>
                <w:spacing w:val="1"/>
              </w:rPr>
              <w:t>tm</w:t>
            </w:r>
            <w:r>
              <w:rPr>
                <w:rFonts w:ascii="Arial" w:eastAsia="Arial" w:hAnsi="Arial" w:cs="Arial"/>
              </w:rPr>
              <w:t>e</w:t>
            </w:r>
            <w:r>
              <w:rPr>
                <w:rFonts w:ascii="Arial" w:eastAsia="Arial" w:hAnsi="Arial" w:cs="Arial"/>
                <w:spacing w:val="-3"/>
              </w:rPr>
              <w:t>n</w:t>
            </w:r>
            <w:r>
              <w:rPr>
                <w:rFonts w:ascii="Arial" w:eastAsia="Arial" w:hAnsi="Arial" w:cs="Arial"/>
                <w:spacing w:val="1"/>
              </w:rPr>
              <w:t>t</w:t>
            </w:r>
            <w:r>
              <w:rPr>
                <w:rFonts w:ascii="Arial" w:eastAsia="Arial" w:hAnsi="Arial" w:cs="Arial"/>
              </w:rPr>
              <w:t>s</w:t>
            </w:r>
            <w:r>
              <w:rPr>
                <w:rFonts w:ascii="Arial" w:eastAsia="Arial" w:hAnsi="Arial" w:cs="Arial"/>
                <w:spacing w:val="-1"/>
              </w:rPr>
              <w:t xml:space="preserve"> </w:t>
            </w:r>
            <w:r>
              <w:rPr>
                <w:rFonts w:ascii="Arial" w:eastAsia="Arial" w:hAnsi="Arial" w:cs="Arial"/>
                <w:spacing w:val="-3"/>
              </w:rPr>
              <w:t>S</w:t>
            </w:r>
            <w:r>
              <w:rPr>
                <w:rFonts w:ascii="Arial" w:eastAsia="Arial" w:hAnsi="Arial" w:cs="Arial"/>
              </w:rPr>
              <w:t>c</w:t>
            </w:r>
            <w:r>
              <w:rPr>
                <w:rFonts w:ascii="Arial" w:eastAsia="Arial" w:hAnsi="Arial" w:cs="Arial"/>
                <w:spacing w:val="-3"/>
              </w:rPr>
              <w:t>h</w:t>
            </w:r>
            <w:r>
              <w:rPr>
                <w:rFonts w:ascii="Arial" w:eastAsia="Arial" w:hAnsi="Arial" w:cs="Arial"/>
              </w:rPr>
              <w:t>edu</w:t>
            </w:r>
            <w:r>
              <w:rPr>
                <w:rFonts w:ascii="Arial" w:eastAsia="Arial" w:hAnsi="Arial" w:cs="Arial"/>
                <w:spacing w:val="-1"/>
              </w:rPr>
              <w:t>l</w:t>
            </w:r>
            <w:r>
              <w:rPr>
                <w:rFonts w:ascii="Arial" w:eastAsia="Arial" w:hAnsi="Arial" w:cs="Arial"/>
              </w:rPr>
              <w:t>ing metric</w:t>
            </w:r>
            <w:r w:rsidR="00345F2B">
              <w:rPr>
                <w:rFonts w:ascii="Arial" w:eastAsia="Arial" w:hAnsi="Arial" w:cs="Arial"/>
              </w:rPr>
              <w:t xml:space="preserve"> only</w:t>
            </w:r>
            <w:r w:rsidR="00345F2B">
              <w:rPr>
                <w:rFonts w:ascii="Arial" w:eastAsia="Arial" w:hAnsi="Arial" w:cs="Arial"/>
                <w:spacing w:val="2"/>
              </w:rPr>
              <w:t xml:space="preserve"> if the generator is being installed at a property that already has </w:t>
            </w:r>
            <w:proofErr w:type="gramStart"/>
            <w:r w:rsidR="00345F2B">
              <w:rPr>
                <w:rFonts w:ascii="Arial" w:eastAsia="Arial" w:hAnsi="Arial" w:cs="Arial"/>
                <w:spacing w:val="2"/>
              </w:rPr>
              <w:t>connection</w:t>
            </w:r>
            <w:proofErr w:type="gramEnd"/>
            <w:r w:rsidR="00345F2B">
              <w:rPr>
                <w:rFonts w:ascii="Arial" w:eastAsia="Arial" w:hAnsi="Arial" w:cs="Arial"/>
                <w:spacing w:val="2"/>
              </w:rPr>
              <w:t xml:space="preserve"> to the distribution grid</w:t>
            </w:r>
            <w:r w:rsidR="00D67A75">
              <w:rPr>
                <w:rFonts w:ascii="Arial" w:eastAsia="Arial" w:hAnsi="Arial" w:cs="Arial"/>
                <w:spacing w:val="2"/>
              </w:rPr>
              <w:t xml:space="preserve"> (i.e. not a connection of new services)</w:t>
            </w:r>
            <w:r>
              <w:rPr>
                <w:rFonts w:ascii="Arial" w:eastAsia="Arial" w:hAnsi="Arial" w:cs="Arial"/>
              </w:rPr>
              <w:t>.</w:t>
            </w:r>
          </w:p>
          <w:p w14:paraId="5E01E2FB" w14:textId="6A4DF76F" w:rsidR="00AE3D82" w:rsidRDefault="00AE3D82" w:rsidP="00F13C17">
            <w:pPr>
              <w:ind w:right="49"/>
              <w:rPr>
                <w:rFonts w:ascii="Arial" w:eastAsia="Arial" w:hAnsi="Arial" w:cs="Arial"/>
                <w:b/>
                <w:color w:val="FFFFFF" w:themeColor="background1"/>
                <w:sz w:val="24"/>
                <w:szCs w:val="24"/>
              </w:rPr>
            </w:pPr>
          </w:p>
        </w:tc>
      </w:tr>
      <w:tr w:rsidR="00437EDA" w:rsidRPr="0069659D" w14:paraId="09F437FF" w14:textId="77777777" w:rsidTr="4D815F1B">
        <w:tc>
          <w:tcPr>
            <w:tcW w:w="9456" w:type="dxa"/>
            <w:tcBorders>
              <w:bottom w:val="single" w:sz="4" w:space="0" w:color="auto"/>
            </w:tcBorders>
            <w:shd w:val="clear" w:color="auto" w:fill="808080" w:themeFill="background1" w:themeFillShade="80"/>
          </w:tcPr>
          <w:p w14:paraId="4BDA1F6B" w14:textId="77777777" w:rsidR="00437EDA" w:rsidRPr="005E771A" w:rsidRDefault="002A6D4B" w:rsidP="00F13C1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F13C17" w:rsidRPr="0069659D" w14:paraId="45E5BF81" w14:textId="77777777" w:rsidTr="4D815F1B">
        <w:tc>
          <w:tcPr>
            <w:tcW w:w="9456" w:type="dxa"/>
            <w:shd w:val="clear" w:color="auto" w:fill="auto"/>
          </w:tcPr>
          <w:p w14:paraId="152EF7D1" w14:textId="07F718B1" w:rsidR="00A50476" w:rsidRDefault="009532A4" w:rsidP="002A056E">
            <w:pPr>
              <w:ind w:right="49"/>
              <w:rPr>
                <w:rFonts w:ascii="Arial" w:eastAsia="Arial" w:hAnsi="Arial" w:cs="Arial"/>
                <w:b/>
                <w:color w:val="FFFFFF" w:themeColor="background1"/>
                <w:sz w:val="24"/>
                <w:szCs w:val="24"/>
              </w:rPr>
            </w:pPr>
            <w:r>
              <w:rPr>
                <w:rFonts w:ascii="Arial" w:eastAsia="Arial" w:hAnsi="Arial" w:cs="Arial"/>
                <w:b/>
                <w:noProof/>
                <w:color w:val="FFFFFF" w:themeColor="background1"/>
                <w:sz w:val="24"/>
                <w:szCs w:val="24"/>
                <w:lang w:eastAsia="en-CA"/>
              </w:rPr>
              <w:drawing>
                <wp:anchor distT="0" distB="0" distL="114300" distR="114300" simplePos="0" relativeHeight="251658241" behindDoc="1" locked="0" layoutInCell="1" allowOverlap="1" wp14:anchorId="7448E2AC" wp14:editId="52356BA0">
                  <wp:simplePos x="0" y="0"/>
                  <wp:positionH relativeFrom="column">
                    <wp:posOffset>95885</wp:posOffset>
                  </wp:positionH>
                  <wp:positionV relativeFrom="paragraph">
                    <wp:posOffset>-46990</wp:posOffset>
                  </wp:positionV>
                  <wp:extent cx="5982335" cy="6586855"/>
                  <wp:effectExtent l="19050" t="19050" r="0" b="4445"/>
                  <wp:wrapTight wrapText="bothSides">
                    <wp:wrapPolygon edited="0">
                      <wp:start x="-69" y="-62"/>
                      <wp:lineTo x="-69" y="21615"/>
                      <wp:lineTo x="21598" y="21615"/>
                      <wp:lineTo x="21598" y="-62"/>
                      <wp:lineTo x="-69" y="-62"/>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82335" cy="6586855"/>
                          </a:xfrm>
                          <a:prstGeom prst="rect">
                            <a:avLst/>
                          </a:prstGeom>
                          <a:noFill/>
                          <a:ln w="9525">
                            <a:solidFill>
                              <a:schemeClr val="bg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tc>
      </w:tr>
    </w:tbl>
    <w:p w14:paraId="19F082A5" w14:textId="686A037E" w:rsidR="00A7554E" w:rsidRDefault="00A7554E" w:rsidP="00512F82"/>
    <w:p w14:paraId="3AD0B20F" w14:textId="0D6B7D46" w:rsidR="00437EDA" w:rsidRDefault="00645EE1" w:rsidP="0043087F">
      <w:pPr>
        <w:pStyle w:val="Heading2"/>
      </w:pPr>
      <w:bookmarkStart w:id="92" w:name="_Toc34746377"/>
      <w:bookmarkStart w:id="93" w:name="_Toc34746604"/>
      <w:bookmarkStart w:id="94" w:name="_Toc161155532"/>
      <w:proofErr w:type="gramStart"/>
      <w:r w:rsidRPr="00837C57">
        <w:lastRenderedPageBreak/>
        <w:t>2.1.4</w:t>
      </w:r>
      <w:r>
        <w:t>.1  –</w:t>
      </w:r>
      <w:proofErr w:type="gramEnd"/>
      <w:r>
        <w:t xml:space="preserve"> Appointments Met</w:t>
      </w:r>
      <w:bookmarkEnd w:id="92"/>
      <w:bookmarkEnd w:id="93"/>
      <w:bookmarkEnd w:id="94"/>
    </w:p>
    <w:tbl>
      <w:tblPr>
        <w:tblStyle w:val="TableGrid"/>
        <w:tblW w:w="0" w:type="auto"/>
        <w:tblInd w:w="120" w:type="dxa"/>
        <w:tblLook w:val="04A0" w:firstRow="1" w:lastRow="0" w:firstColumn="1" w:lastColumn="0" w:noHBand="0" w:noVBand="1"/>
      </w:tblPr>
      <w:tblGrid>
        <w:gridCol w:w="9230"/>
      </w:tblGrid>
      <w:tr w:rsidR="00437EDA" w:rsidRPr="009F53C2" w14:paraId="3A25BB5C" w14:textId="77777777" w:rsidTr="4D815F1B">
        <w:tc>
          <w:tcPr>
            <w:tcW w:w="9456" w:type="dxa"/>
            <w:tcBorders>
              <w:bottom w:val="single" w:sz="4" w:space="0" w:color="auto"/>
            </w:tcBorders>
            <w:shd w:val="clear" w:color="auto" w:fill="0070C0"/>
          </w:tcPr>
          <w:p w14:paraId="734BB32D" w14:textId="6593BF82" w:rsidR="00437EDA" w:rsidRPr="009F53C2" w:rsidRDefault="00437EDA" w:rsidP="00F13C17">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 xml:space="preserve"> Appointments met – DSC 7.4</w:t>
            </w:r>
          </w:p>
        </w:tc>
      </w:tr>
      <w:tr w:rsidR="00CD277B" w:rsidRPr="0069659D" w14:paraId="6D11AF09" w14:textId="77777777" w:rsidTr="4D815F1B">
        <w:tc>
          <w:tcPr>
            <w:tcW w:w="9456" w:type="dxa"/>
            <w:tcBorders>
              <w:bottom w:val="single" w:sz="4" w:space="0" w:color="auto"/>
            </w:tcBorders>
            <w:shd w:val="clear" w:color="auto" w:fill="auto"/>
          </w:tcPr>
          <w:p w14:paraId="5491958F" w14:textId="77777777" w:rsidR="0038097B" w:rsidRDefault="0038097B" w:rsidP="003F273D">
            <w:pPr>
              <w:ind w:left="720" w:right="49"/>
              <w:rPr>
                <w:rFonts w:ascii="Arial" w:eastAsia="Arial" w:hAnsi="Arial" w:cs="Arial"/>
                <w:spacing w:val="1"/>
              </w:rPr>
            </w:pPr>
          </w:p>
          <w:p w14:paraId="70236052" w14:textId="2D517A5F" w:rsidR="003F273D" w:rsidRDefault="003F273D" w:rsidP="00A817FD">
            <w:pPr>
              <w:spacing w:line="276" w:lineRule="auto"/>
              <w:ind w:left="164" w:right="49"/>
              <w:rPr>
                <w:rFonts w:ascii="Arial" w:eastAsia="Arial" w:hAnsi="Arial" w:cs="Arial"/>
                <w:spacing w:val="1"/>
              </w:rPr>
            </w:pPr>
          </w:p>
          <w:p w14:paraId="18330DAC" w14:textId="77777777" w:rsidR="003F273D" w:rsidRDefault="003F273D" w:rsidP="00A817FD">
            <w:pPr>
              <w:spacing w:line="276" w:lineRule="auto"/>
              <w:ind w:left="164" w:right="49"/>
              <w:rPr>
                <w:rFonts w:ascii="Arial" w:eastAsia="Arial" w:hAnsi="Arial" w:cs="Arial"/>
                <w:spacing w:val="1"/>
              </w:rPr>
            </w:pPr>
          </w:p>
          <w:p w14:paraId="79A037E7" w14:textId="5E109B55" w:rsidR="00CD277B" w:rsidRPr="008F2B7C" w:rsidRDefault="003F273D" w:rsidP="00A817FD">
            <w:pPr>
              <w:spacing w:line="276" w:lineRule="auto"/>
              <w:ind w:left="164" w:right="49"/>
              <w:rPr>
                <w:rFonts w:ascii="Arial" w:eastAsia="Arial" w:hAnsi="Arial" w:cs="Arial"/>
                <w:spacing w:val="1"/>
              </w:rPr>
            </w:pPr>
            <w:r>
              <w:rPr>
                <w:rFonts w:ascii="Arial" w:eastAsia="Arial" w:hAnsi="Arial" w:cs="Arial"/>
                <w:spacing w:val="1"/>
              </w:rPr>
              <w:t>O</w:t>
            </w:r>
            <w:r w:rsidR="008F2B7C">
              <w:rPr>
                <w:rFonts w:ascii="Arial" w:eastAsia="Arial" w:hAnsi="Arial" w:cs="Arial"/>
                <w:spacing w:val="1"/>
              </w:rPr>
              <w:t>n</w:t>
            </w:r>
            <w:r w:rsidR="004F50F3">
              <w:rPr>
                <w:rFonts w:ascii="Arial" w:eastAsia="Arial" w:hAnsi="Arial" w:cs="Arial"/>
                <w:spacing w:val="1"/>
              </w:rPr>
              <w:t xml:space="preserve"> the “Connections/Appointments” tab in the</w:t>
            </w:r>
            <w:r w:rsidR="008F2B7C">
              <w:rPr>
                <w:rFonts w:ascii="Arial" w:eastAsia="Arial" w:hAnsi="Arial" w:cs="Arial"/>
                <w:spacing w:val="1"/>
              </w:rPr>
              <w:t xml:space="preserve"> Electronic Filing Form enter:</w:t>
            </w:r>
          </w:p>
          <w:p w14:paraId="128D9082" w14:textId="3BEF1269" w:rsidR="002F2500" w:rsidRDefault="002F2500" w:rsidP="00A817FD">
            <w:pPr>
              <w:spacing w:line="276" w:lineRule="auto"/>
              <w:ind w:left="589" w:right="-20"/>
              <w:rPr>
                <w:rFonts w:ascii="Arial" w:eastAsia="Arial" w:hAnsi="Arial" w:cs="Arial"/>
              </w:rPr>
            </w:pPr>
            <w:r w:rsidRPr="00EC702E">
              <w:rPr>
                <w:rFonts w:ascii="Arial" w:eastAsia="Arial" w:hAnsi="Arial" w:cs="Arial"/>
                <w:spacing w:val="1"/>
              </w:rPr>
              <w:t>a</w:t>
            </w:r>
            <w:proofErr w:type="gramStart"/>
            <w:r w:rsidRPr="00EC702E">
              <w:rPr>
                <w:rFonts w:ascii="Arial" w:eastAsia="Arial" w:hAnsi="Arial" w:cs="Arial"/>
              </w:rPr>
              <w:t xml:space="preserve">) </w:t>
            </w:r>
            <w:r w:rsidRPr="00EC702E">
              <w:rPr>
                <w:rFonts w:ascii="Arial" w:eastAsia="Arial" w:hAnsi="Arial" w:cs="Arial"/>
                <w:spacing w:val="12"/>
              </w:rPr>
              <w:t xml:space="preserve"> </w:t>
            </w:r>
            <w:r w:rsidRPr="00EC702E">
              <w:rPr>
                <w:rFonts w:ascii="Arial" w:eastAsia="Arial" w:hAnsi="Arial" w:cs="Arial"/>
                <w:spacing w:val="2"/>
              </w:rPr>
              <w:t>T</w:t>
            </w:r>
            <w:r w:rsidRPr="00EC702E">
              <w:rPr>
                <w:rFonts w:ascii="Arial" w:eastAsia="Arial" w:hAnsi="Arial" w:cs="Arial"/>
                <w:spacing w:val="-1"/>
              </w:rPr>
              <w:t>o</w:t>
            </w:r>
            <w:r w:rsidRPr="00EC702E">
              <w:rPr>
                <w:rFonts w:ascii="Arial" w:eastAsia="Arial" w:hAnsi="Arial" w:cs="Arial"/>
              </w:rPr>
              <w:t>t</w:t>
            </w:r>
            <w:r w:rsidRPr="00EC702E">
              <w:rPr>
                <w:rFonts w:ascii="Arial" w:eastAsia="Arial" w:hAnsi="Arial" w:cs="Arial"/>
                <w:spacing w:val="1"/>
              </w:rPr>
              <w:t>a</w:t>
            </w:r>
            <w:r w:rsidRPr="00EC702E">
              <w:rPr>
                <w:rFonts w:ascii="Arial" w:eastAsia="Arial" w:hAnsi="Arial" w:cs="Arial"/>
              </w:rPr>
              <w:t>l</w:t>
            </w:r>
            <w:proofErr w:type="gramEnd"/>
            <w:r w:rsidRPr="00EC702E">
              <w:rPr>
                <w:rFonts w:ascii="Arial" w:eastAsia="Arial" w:hAnsi="Arial" w:cs="Arial"/>
              </w:rPr>
              <w:t xml:space="preserve"> </w:t>
            </w:r>
            <w:r w:rsidRPr="00EC702E">
              <w:rPr>
                <w:rFonts w:ascii="Arial" w:eastAsia="Arial" w:hAnsi="Arial" w:cs="Arial"/>
                <w:spacing w:val="-1"/>
              </w:rPr>
              <w:t>n</w:t>
            </w:r>
            <w:r w:rsidRPr="00EC702E">
              <w:rPr>
                <w:rFonts w:ascii="Arial" w:eastAsia="Arial" w:hAnsi="Arial" w:cs="Arial"/>
                <w:spacing w:val="1"/>
              </w:rPr>
              <w:t>u</w:t>
            </w:r>
            <w:r w:rsidRPr="00EC702E">
              <w:rPr>
                <w:rFonts w:ascii="Arial" w:eastAsia="Arial" w:hAnsi="Arial" w:cs="Arial"/>
                <w:spacing w:val="-1"/>
              </w:rPr>
              <w:t>m</w:t>
            </w:r>
            <w:r w:rsidRPr="00EC702E">
              <w:rPr>
                <w:rFonts w:ascii="Arial" w:eastAsia="Arial" w:hAnsi="Arial" w:cs="Arial"/>
                <w:spacing w:val="1"/>
              </w:rPr>
              <w:t>be</w:t>
            </w:r>
            <w:r w:rsidRPr="00EC702E">
              <w:rPr>
                <w:rFonts w:ascii="Arial" w:eastAsia="Arial" w:hAnsi="Arial" w:cs="Arial"/>
              </w:rPr>
              <w:t xml:space="preserve">r </w:t>
            </w:r>
            <w:r w:rsidRPr="00EC702E">
              <w:rPr>
                <w:rFonts w:ascii="Arial" w:eastAsia="Arial" w:hAnsi="Arial" w:cs="Arial"/>
                <w:spacing w:val="-1"/>
              </w:rPr>
              <w:t>o</w:t>
            </w:r>
            <w:r w:rsidRPr="00EC702E">
              <w:rPr>
                <w:rFonts w:ascii="Arial" w:eastAsia="Arial" w:hAnsi="Arial" w:cs="Arial"/>
              </w:rPr>
              <w:t>f</w:t>
            </w:r>
            <w:r w:rsidRPr="00EC702E">
              <w:rPr>
                <w:rFonts w:ascii="Arial" w:eastAsia="Arial" w:hAnsi="Arial" w:cs="Arial"/>
                <w:spacing w:val="1"/>
              </w:rPr>
              <w:t xml:space="preserve"> </w:t>
            </w:r>
            <w:r w:rsidRPr="00EC702E">
              <w:rPr>
                <w:rFonts w:ascii="Arial" w:eastAsia="Arial" w:hAnsi="Arial" w:cs="Arial"/>
                <w:spacing w:val="-1"/>
              </w:rPr>
              <w:t>a</w:t>
            </w:r>
            <w:r w:rsidRPr="00EC702E">
              <w:rPr>
                <w:rFonts w:ascii="Arial" w:eastAsia="Arial" w:hAnsi="Arial" w:cs="Arial"/>
                <w:spacing w:val="1"/>
              </w:rPr>
              <w:t>ppo</w:t>
            </w:r>
            <w:r w:rsidRPr="00EC702E">
              <w:rPr>
                <w:rFonts w:ascii="Arial" w:eastAsia="Arial" w:hAnsi="Arial" w:cs="Arial"/>
                <w:spacing w:val="-3"/>
              </w:rPr>
              <w:t>i</w:t>
            </w:r>
            <w:r w:rsidRPr="00EC702E">
              <w:rPr>
                <w:rFonts w:ascii="Arial" w:eastAsia="Arial" w:hAnsi="Arial" w:cs="Arial"/>
                <w:spacing w:val="1"/>
              </w:rPr>
              <w:t>n</w:t>
            </w:r>
            <w:r w:rsidRPr="00EC702E">
              <w:rPr>
                <w:rFonts w:ascii="Arial" w:eastAsia="Arial" w:hAnsi="Arial" w:cs="Arial"/>
              </w:rPr>
              <w:t>t</w:t>
            </w:r>
            <w:r w:rsidRPr="00EC702E">
              <w:rPr>
                <w:rFonts w:ascii="Arial" w:eastAsia="Arial" w:hAnsi="Arial" w:cs="Arial"/>
                <w:spacing w:val="-1"/>
              </w:rPr>
              <w:t>m</w:t>
            </w:r>
            <w:r w:rsidRPr="00EC702E">
              <w:rPr>
                <w:rFonts w:ascii="Arial" w:eastAsia="Arial" w:hAnsi="Arial" w:cs="Arial"/>
                <w:spacing w:val="1"/>
              </w:rPr>
              <w:t>en</w:t>
            </w:r>
            <w:r w:rsidRPr="00EC702E">
              <w:rPr>
                <w:rFonts w:ascii="Arial" w:eastAsia="Arial" w:hAnsi="Arial" w:cs="Arial"/>
              </w:rPr>
              <w:t>ts</w:t>
            </w:r>
            <w:r w:rsidRPr="00EC702E">
              <w:rPr>
                <w:rFonts w:ascii="Arial" w:eastAsia="Arial" w:hAnsi="Arial" w:cs="Arial"/>
                <w:spacing w:val="-2"/>
              </w:rPr>
              <w:t xml:space="preserve"> </w:t>
            </w:r>
            <w:r w:rsidRPr="00EC702E">
              <w:rPr>
                <w:rFonts w:ascii="Arial" w:eastAsia="Arial" w:hAnsi="Arial" w:cs="Arial"/>
                <w:spacing w:val="1"/>
              </w:rPr>
              <w:t>de</w:t>
            </w:r>
            <w:r w:rsidRPr="00EC702E">
              <w:rPr>
                <w:rFonts w:ascii="Arial" w:eastAsia="Arial" w:hAnsi="Arial" w:cs="Arial"/>
              </w:rPr>
              <w:t>sc</w:t>
            </w:r>
            <w:r w:rsidRPr="00EC702E">
              <w:rPr>
                <w:rFonts w:ascii="Arial" w:eastAsia="Arial" w:hAnsi="Arial" w:cs="Arial"/>
                <w:spacing w:val="-1"/>
              </w:rPr>
              <w:t>r</w:t>
            </w:r>
            <w:r w:rsidRPr="00EC702E">
              <w:rPr>
                <w:rFonts w:ascii="Arial" w:eastAsia="Arial" w:hAnsi="Arial" w:cs="Arial"/>
              </w:rPr>
              <w:t>i</w:t>
            </w:r>
            <w:r w:rsidRPr="00EC702E">
              <w:rPr>
                <w:rFonts w:ascii="Arial" w:eastAsia="Arial" w:hAnsi="Arial" w:cs="Arial"/>
                <w:spacing w:val="1"/>
              </w:rPr>
              <w:t>b</w:t>
            </w:r>
            <w:r w:rsidRPr="00EC702E">
              <w:rPr>
                <w:rFonts w:ascii="Arial" w:eastAsia="Arial" w:hAnsi="Arial" w:cs="Arial"/>
                <w:spacing w:val="-1"/>
              </w:rPr>
              <w:t>e</w:t>
            </w:r>
            <w:r w:rsidRPr="00EC702E">
              <w:rPr>
                <w:rFonts w:ascii="Arial" w:eastAsia="Arial" w:hAnsi="Arial" w:cs="Arial"/>
              </w:rPr>
              <w:t>d</w:t>
            </w:r>
            <w:r w:rsidRPr="00EC702E">
              <w:rPr>
                <w:rFonts w:ascii="Arial" w:eastAsia="Arial" w:hAnsi="Arial" w:cs="Arial"/>
                <w:spacing w:val="1"/>
              </w:rPr>
              <w:t xml:space="preserve"> </w:t>
            </w:r>
            <w:r w:rsidRPr="00EC702E">
              <w:rPr>
                <w:rFonts w:ascii="Arial" w:eastAsia="Arial" w:hAnsi="Arial" w:cs="Arial"/>
              </w:rPr>
              <w:t>in</w:t>
            </w:r>
            <w:r w:rsidRPr="00EC702E">
              <w:rPr>
                <w:rFonts w:ascii="Arial" w:eastAsia="Arial" w:hAnsi="Arial" w:cs="Arial"/>
                <w:spacing w:val="1"/>
              </w:rPr>
              <w:t xml:space="preserve"> </w:t>
            </w:r>
            <w:r w:rsidRPr="00EC702E">
              <w:rPr>
                <w:rFonts w:ascii="Arial" w:eastAsia="Arial" w:hAnsi="Arial" w:cs="Arial"/>
                <w:spacing w:val="-2"/>
              </w:rPr>
              <w:t>s</w:t>
            </w:r>
            <w:r w:rsidRPr="00EC702E">
              <w:rPr>
                <w:rFonts w:ascii="Arial" w:eastAsia="Arial" w:hAnsi="Arial" w:cs="Arial"/>
                <w:spacing w:val="1"/>
              </w:rPr>
              <w:t>e</w:t>
            </w:r>
            <w:r w:rsidRPr="00EC702E">
              <w:rPr>
                <w:rFonts w:ascii="Arial" w:eastAsia="Arial" w:hAnsi="Arial" w:cs="Arial"/>
              </w:rPr>
              <w:t>cti</w:t>
            </w:r>
            <w:r w:rsidRPr="00EC702E">
              <w:rPr>
                <w:rFonts w:ascii="Arial" w:eastAsia="Arial" w:hAnsi="Arial" w:cs="Arial"/>
                <w:spacing w:val="1"/>
              </w:rPr>
              <w:t>o</w:t>
            </w:r>
            <w:r w:rsidRPr="00EC702E">
              <w:rPr>
                <w:rFonts w:ascii="Arial" w:eastAsia="Arial" w:hAnsi="Arial" w:cs="Arial"/>
              </w:rPr>
              <w:t>n</w:t>
            </w:r>
            <w:r w:rsidRPr="00EC702E">
              <w:rPr>
                <w:rFonts w:ascii="Arial" w:eastAsia="Arial" w:hAnsi="Arial" w:cs="Arial"/>
                <w:spacing w:val="-1"/>
              </w:rPr>
              <w:t xml:space="preserve"> </w:t>
            </w:r>
            <w:r w:rsidRPr="00EC702E">
              <w:rPr>
                <w:rFonts w:ascii="Arial" w:eastAsia="Arial" w:hAnsi="Arial" w:cs="Arial"/>
                <w:spacing w:val="1"/>
              </w:rPr>
              <w:t>7</w:t>
            </w:r>
            <w:r w:rsidRPr="00EC702E">
              <w:rPr>
                <w:rFonts w:ascii="Arial" w:eastAsia="Arial" w:hAnsi="Arial" w:cs="Arial"/>
              </w:rPr>
              <w:t>.4</w:t>
            </w:r>
            <w:r w:rsidRPr="00EC702E">
              <w:rPr>
                <w:rFonts w:ascii="Arial" w:eastAsia="Arial" w:hAnsi="Arial" w:cs="Arial"/>
                <w:spacing w:val="-1"/>
              </w:rPr>
              <w:t xml:space="preserve"> o</w:t>
            </w:r>
            <w:r w:rsidRPr="00EC702E">
              <w:rPr>
                <w:rFonts w:ascii="Arial" w:eastAsia="Arial" w:hAnsi="Arial" w:cs="Arial"/>
              </w:rPr>
              <w:t>f</w:t>
            </w:r>
            <w:r w:rsidRPr="00EC702E">
              <w:rPr>
                <w:rFonts w:ascii="Arial" w:eastAsia="Arial" w:hAnsi="Arial" w:cs="Arial"/>
                <w:spacing w:val="1"/>
              </w:rPr>
              <w:t xml:space="preserve"> </w:t>
            </w:r>
            <w:r w:rsidRPr="00EC702E">
              <w:rPr>
                <w:rFonts w:ascii="Arial" w:eastAsia="Arial" w:hAnsi="Arial" w:cs="Arial"/>
              </w:rPr>
              <w:t>t</w:t>
            </w:r>
            <w:r w:rsidRPr="00EC702E">
              <w:rPr>
                <w:rFonts w:ascii="Arial" w:eastAsia="Arial" w:hAnsi="Arial" w:cs="Arial"/>
                <w:spacing w:val="1"/>
              </w:rPr>
              <w:t>h</w:t>
            </w:r>
            <w:r w:rsidRPr="00EC702E">
              <w:rPr>
                <w:rFonts w:ascii="Arial" w:eastAsia="Arial" w:hAnsi="Arial" w:cs="Arial"/>
              </w:rPr>
              <w:t>e</w:t>
            </w:r>
            <w:r w:rsidR="009C7757">
              <w:rPr>
                <w:rFonts w:ascii="Arial" w:eastAsia="Arial" w:hAnsi="Arial" w:cs="Arial"/>
              </w:rPr>
              <w:t xml:space="preserve"> </w:t>
            </w:r>
            <w:r w:rsidRPr="00EC702E">
              <w:rPr>
                <w:rFonts w:ascii="Arial" w:eastAsia="Arial" w:hAnsi="Arial" w:cs="Arial"/>
              </w:rPr>
              <w:t>Dist</w:t>
            </w:r>
            <w:r w:rsidRPr="00EC702E">
              <w:rPr>
                <w:rFonts w:ascii="Arial" w:eastAsia="Arial" w:hAnsi="Arial" w:cs="Arial"/>
                <w:spacing w:val="-1"/>
              </w:rPr>
              <w:t>r</w:t>
            </w:r>
            <w:r w:rsidRPr="00EC702E">
              <w:rPr>
                <w:rFonts w:ascii="Arial" w:eastAsia="Arial" w:hAnsi="Arial" w:cs="Arial"/>
              </w:rPr>
              <w:t>i</w:t>
            </w:r>
            <w:r w:rsidRPr="00EC702E">
              <w:rPr>
                <w:rFonts w:ascii="Arial" w:eastAsia="Arial" w:hAnsi="Arial" w:cs="Arial"/>
                <w:spacing w:val="1"/>
              </w:rPr>
              <w:t>bu</w:t>
            </w:r>
            <w:r w:rsidRPr="00EC702E">
              <w:rPr>
                <w:rFonts w:ascii="Arial" w:eastAsia="Arial" w:hAnsi="Arial" w:cs="Arial"/>
              </w:rPr>
              <w:t>ti</w:t>
            </w:r>
            <w:r w:rsidRPr="00EC702E">
              <w:rPr>
                <w:rFonts w:ascii="Arial" w:eastAsia="Arial" w:hAnsi="Arial" w:cs="Arial"/>
                <w:spacing w:val="1"/>
              </w:rPr>
              <w:t>o</w:t>
            </w:r>
            <w:r w:rsidRPr="00EC702E">
              <w:rPr>
                <w:rFonts w:ascii="Arial" w:eastAsia="Arial" w:hAnsi="Arial" w:cs="Arial"/>
              </w:rPr>
              <w:t>n</w:t>
            </w:r>
            <w:r w:rsidRPr="00EC702E">
              <w:rPr>
                <w:rFonts w:ascii="Arial" w:eastAsia="Arial" w:hAnsi="Arial" w:cs="Arial"/>
                <w:spacing w:val="1"/>
              </w:rPr>
              <w:t xml:space="preserve"> S</w:t>
            </w:r>
            <w:r w:rsidRPr="00EC702E">
              <w:rPr>
                <w:rFonts w:ascii="Arial" w:eastAsia="Arial" w:hAnsi="Arial" w:cs="Arial"/>
                <w:spacing w:val="-2"/>
              </w:rPr>
              <w:t>y</w:t>
            </w:r>
            <w:r w:rsidRPr="00EC702E">
              <w:rPr>
                <w:rFonts w:ascii="Arial" w:eastAsia="Arial" w:hAnsi="Arial" w:cs="Arial"/>
              </w:rPr>
              <w:t>st</w:t>
            </w:r>
            <w:r w:rsidRPr="00EC702E">
              <w:rPr>
                <w:rFonts w:ascii="Arial" w:eastAsia="Arial" w:hAnsi="Arial" w:cs="Arial"/>
                <w:spacing w:val="-1"/>
              </w:rPr>
              <w:t>e</w:t>
            </w:r>
            <w:r w:rsidRPr="00EC702E">
              <w:rPr>
                <w:rFonts w:ascii="Arial" w:eastAsia="Arial" w:hAnsi="Arial" w:cs="Arial"/>
              </w:rPr>
              <w:t>m</w:t>
            </w:r>
            <w:r w:rsidRPr="00EC702E">
              <w:rPr>
                <w:rFonts w:ascii="Arial" w:eastAsia="Arial" w:hAnsi="Arial" w:cs="Arial"/>
                <w:spacing w:val="2"/>
              </w:rPr>
              <w:t xml:space="preserve"> </w:t>
            </w:r>
            <w:r w:rsidRPr="00EC702E">
              <w:rPr>
                <w:rFonts w:ascii="Arial" w:eastAsia="Arial" w:hAnsi="Arial" w:cs="Arial"/>
              </w:rPr>
              <w:t>C</w:t>
            </w:r>
            <w:r w:rsidRPr="00EC702E">
              <w:rPr>
                <w:rFonts w:ascii="Arial" w:eastAsia="Arial" w:hAnsi="Arial" w:cs="Arial"/>
                <w:spacing w:val="-1"/>
              </w:rPr>
              <w:t>o</w:t>
            </w:r>
            <w:r w:rsidRPr="00EC702E">
              <w:rPr>
                <w:rFonts w:ascii="Arial" w:eastAsia="Arial" w:hAnsi="Arial" w:cs="Arial"/>
                <w:spacing w:val="1"/>
              </w:rPr>
              <w:t>d</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spacing w:val="-1"/>
              </w:rPr>
              <w:t>q</w:t>
            </w:r>
            <w:r w:rsidRPr="00EC702E">
              <w:rPr>
                <w:rFonts w:ascii="Arial" w:eastAsia="Arial" w:hAnsi="Arial" w:cs="Arial"/>
                <w:spacing w:val="1"/>
              </w:rPr>
              <w:t>ue</w:t>
            </w:r>
            <w:r w:rsidRPr="00EC702E">
              <w:rPr>
                <w:rFonts w:ascii="Arial" w:eastAsia="Arial" w:hAnsi="Arial" w:cs="Arial"/>
              </w:rPr>
              <w:t>s</w:t>
            </w:r>
            <w:r w:rsidRPr="00EC702E">
              <w:rPr>
                <w:rFonts w:ascii="Arial" w:eastAsia="Arial" w:hAnsi="Arial" w:cs="Arial"/>
                <w:spacing w:val="-2"/>
              </w:rPr>
              <w:t>t</w:t>
            </w:r>
            <w:r w:rsidRPr="00EC702E">
              <w:rPr>
                <w:rFonts w:ascii="Arial" w:eastAsia="Arial" w:hAnsi="Arial" w:cs="Arial"/>
                <w:spacing w:val="1"/>
              </w:rPr>
              <w:t>e</w:t>
            </w:r>
            <w:r w:rsidRPr="00EC702E">
              <w:rPr>
                <w:rFonts w:ascii="Arial" w:eastAsia="Arial" w:hAnsi="Arial" w:cs="Arial"/>
              </w:rPr>
              <w:t>d</w:t>
            </w:r>
            <w:r w:rsidRPr="00EC702E">
              <w:rPr>
                <w:rFonts w:ascii="Arial" w:eastAsia="Arial" w:hAnsi="Arial" w:cs="Arial"/>
                <w:spacing w:val="-1"/>
              </w:rPr>
              <w:t xml:space="preserve"> </w:t>
            </w:r>
            <w:r w:rsidRPr="00EC702E">
              <w:rPr>
                <w:rFonts w:ascii="Arial" w:eastAsia="Arial" w:hAnsi="Arial" w:cs="Arial"/>
                <w:spacing w:val="1"/>
              </w:rPr>
              <w:t>o</w:t>
            </w:r>
            <w:r w:rsidRPr="00EC702E">
              <w:rPr>
                <w:rFonts w:ascii="Arial" w:eastAsia="Arial" w:hAnsi="Arial" w:cs="Arial"/>
              </w:rPr>
              <w:t xml:space="preserve">r </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spacing w:val="-1"/>
              </w:rPr>
              <w:t>q</w:t>
            </w:r>
            <w:r w:rsidRPr="00EC702E">
              <w:rPr>
                <w:rFonts w:ascii="Arial" w:eastAsia="Arial" w:hAnsi="Arial" w:cs="Arial"/>
                <w:spacing w:val="1"/>
              </w:rPr>
              <w:t>u</w:t>
            </w:r>
            <w:r w:rsidRPr="00EC702E">
              <w:rPr>
                <w:rFonts w:ascii="Arial" w:eastAsia="Arial" w:hAnsi="Arial" w:cs="Arial"/>
              </w:rPr>
              <w:t>i</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rPr>
              <w:t>d</w:t>
            </w:r>
            <w:r w:rsidRPr="00EC702E">
              <w:rPr>
                <w:rFonts w:ascii="Arial" w:eastAsia="Arial" w:hAnsi="Arial" w:cs="Arial"/>
                <w:spacing w:val="1"/>
              </w:rPr>
              <w:t xml:space="preserve"> </w:t>
            </w:r>
            <w:proofErr w:type="gramStart"/>
            <w:r w:rsidR="001C29B1" w:rsidRPr="001C29B1">
              <w:rPr>
                <w:rFonts w:ascii="Arial" w:eastAsia="Arial" w:hAnsi="Arial" w:cs="Arial"/>
              </w:rPr>
              <w:t>annually</w:t>
            </w:r>
            <w:r w:rsidRPr="00EC702E">
              <w:rPr>
                <w:rFonts w:ascii="Arial" w:eastAsia="Arial" w:hAnsi="Arial" w:cs="Arial"/>
              </w:rPr>
              <w:t>;</w:t>
            </w:r>
            <w:proofErr w:type="gramEnd"/>
          </w:p>
          <w:p w14:paraId="5BED7ACE" w14:textId="77777777" w:rsidR="002F2500" w:rsidRPr="00EC702E" w:rsidRDefault="002F2500" w:rsidP="00A817FD">
            <w:pPr>
              <w:spacing w:line="276" w:lineRule="auto"/>
              <w:ind w:left="589" w:right="-20"/>
              <w:rPr>
                <w:rFonts w:ascii="Arial" w:eastAsia="Arial" w:hAnsi="Arial" w:cs="Arial"/>
              </w:rPr>
            </w:pPr>
          </w:p>
          <w:p w14:paraId="408D17CA" w14:textId="20398607" w:rsidR="002F2500" w:rsidRDefault="002F2500" w:rsidP="00A817FD">
            <w:pPr>
              <w:spacing w:line="276" w:lineRule="auto"/>
              <w:ind w:left="589" w:right="676"/>
              <w:rPr>
                <w:rFonts w:ascii="Arial" w:eastAsia="Arial" w:hAnsi="Arial" w:cs="Arial"/>
              </w:rPr>
            </w:pPr>
            <w:r w:rsidRPr="00EC702E">
              <w:rPr>
                <w:rFonts w:ascii="Arial" w:eastAsia="Arial" w:hAnsi="Arial" w:cs="Arial"/>
                <w:spacing w:val="1"/>
              </w:rPr>
              <w:t>b</w:t>
            </w:r>
            <w:proofErr w:type="gramStart"/>
            <w:r w:rsidRPr="00EC702E">
              <w:rPr>
                <w:rFonts w:ascii="Arial" w:eastAsia="Arial" w:hAnsi="Arial" w:cs="Arial"/>
              </w:rPr>
              <w:t xml:space="preserve">) </w:t>
            </w:r>
            <w:r w:rsidRPr="00EC702E">
              <w:rPr>
                <w:rFonts w:ascii="Arial" w:eastAsia="Arial" w:hAnsi="Arial" w:cs="Arial"/>
                <w:spacing w:val="12"/>
              </w:rPr>
              <w:t xml:space="preserve"> </w:t>
            </w:r>
            <w:r w:rsidRPr="00EC702E">
              <w:rPr>
                <w:rFonts w:ascii="Arial" w:eastAsia="Arial" w:hAnsi="Arial" w:cs="Arial"/>
              </w:rPr>
              <w:t>N</w:t>
            </w:r>
            <w:r w:rsidRPr="00EC702E">
              <w:rPr>
                <w:rFonts w:ascii="Arial" w:eastAsia="Arial" w:hAnsi="Arial" w:cs="Arial"/>
                <w:spacing w:val="1"/>
              </w:rPr>
              <w:t>u</w:t>
            </w:r>
            <w:r w:rsidRPr="00EC702E">
              <w:rPr>
                <w:rFonts w:ascii="Arial" w:eastAsia="Arial" w:hAnsi="Arial" w:cs="Arial"/>
                <w:spacing w:val="2"/>
              </w:rPr>
              <w:t>m</w:t>
            </w:r>
            <w:r w:rsidRPr="00EC702E">
              <w:rPr>
                <w:rFonts w:ascii="Arial" w:eastAsia="Arial" w:hAnsi="Arial" w:cs="Arial"/>
                <w:spacing w:val="-1"/>
              </w:rPr>
              <w:t>b</w:t>
            </w:r>
            <w:r w:rsidRPr="00EC702E">
              <w:rPr>
                <w:rFonts w:ascii="Arial" w:eastAsia="Arial" w:hAnsi="Arial" w:cs="Arial"/>
                <w:spacing w:val="1"/>
              </w:rPr>
              <w:t>e</w:t>
            </w:r>
            <w:r w:rsidRPr="00EC702E">
              <w:rPr>
                <w:rFonts w:ascii="Arial" w:eastAsia="Arial" w:hAnsi="Arial" w:cs="Arial"/>
              </w:rPr>
              <w:t>r</w:t>
            </w:r>
            <w:proofErr w:type="gramEnd"/>
            <w:r w:rsidRPr="00EC702E">
              <w:rPr>
                <w:rFonts w:ascii="Arial" w:eastAsia="Arial" w:hAnsi="Arial" w:cs="Arial"/>
              </w:rPr>
              <w:t xml:space="preserve"> </w:t>
            </w:r>
            <w:r w:rsidRPr="00EC702E">
              <w:rPr>
                <w:rFonts w:ascii="Arial" w:eastAsia="Arial" w:hAnsi="Arial" w:cs="Arial"/>
                <w:spacing w:val="-1"/>
              </w:rPr>
              <w:t>o</w:t>
            </w:r>
            <w:r w:rsidRPr="00EC702E">
              <w:rPr>
                <w:rFonts w:ascii="Arial" w:eastAsia="Arial" w:hAnsi="Arial" w:cs="Arial"/>
              </w:rPr>
              <w:t>f</w:t>
            </w:r>
            <w:r w:rsidRPr="00EC702E">
              <w:rPr>
                <w:rFonts w:ascii="Arial" w:eastAsia="Arial" w:hAnsi="Arial" w:cs="Arial"/>
                <w:spacing w:val="1"/>
              </w:rPr>
              <w:t xml:space="preserve"> ap</w:t>
            </w:r>
            <w:r w:rsidRPr="00EC702E">
              <w:rPr>
                <w:rFonts w:ascii="Arial" w:eastAsia="Arial" w:hAnsi="Arial" w:cs="Arial"/>
                <w:spacing w:val="-1"/>
              </w:rPr>
              <w:t>p</w:t>
            </w:r>
            <w:r w:rsidRPr="00EC702E">
              <w:rPr>
                <w:rFonts w:ascii="Arial" w:eastAsia="Arial" w:hAnsi="Arial" w:cs="Arial"/>
                <w:spacing w:val="1"/>
              </w:rPr>
              <w:t>o</w:t>
            </w:r>
            <w:r w:rsidRPr="00EC702E">
              <w:rPr>
                <w:rFonts w:ascii="Arial" w:eastAsia="Arial" w:hAnsi="Arial" w:cs="Arial"/>
              </w:rPr>
              <w:t>i</w:t>
            </w:r>
            <w:r w:rsidRPr="00EC702E">
              <w:rPr>
                <w:rFonts w:ascii="Arial" w:eastAsia="Arial" w:hAnsi="Arial" w:cs="Arial"/>
                <w:spacing w:val="1"/>
              </w:rPr>
              <w:t>n</w:t>
            </w:r>
            <w:r w:rsidRPr="00EC702E">
              <w:rPr>
                <w:rFonts w:ascii="Arial" w:eastAsia="Arial" w:hAnsi="Arial" w:cs="Arial"/>
                <w:spacing w:val="-2"/>
              </w:rPr>
              <w:t>t</w:t>
            </w:r>
            <w:r w:rsidRPr="00EC702E">
              <w:rPr>
                <w:rFonts w:ascii="Arial" w:eastAsia="Arial" w:hAnsi="Arial" w:cs="Arial"/>
                <w:spacing w:val="2"/>
              </w:rPr>
              <w:t>m</w:t>
            </w:r>
            <w:r w:rsidRPr="00EC702E">
              <w:rPr>
                <w:rFonts w:ascii="Arial" w:eastAsia="Arial" w:hAnsi="Arial" w:cs="Arial"/>
                <w:spacing w:val="-1"/>
              </w:rPr>
              <w:t>en</w:t>
            </w:r>
            <w:r w:rsidRPr="00EC702E">
              <w:rPr>
                <w:rFonts w:ascii="Arial" w:eastAsia="Arial" w:hAnsi="Arial" w:cs="Arial"/>
              </w:rPr>
              <w:t xml:space="preserve">ts </w:t>
            </w:r>
            <w:r w:rsidR="001C29B1" w:rsidRPr="001C29B1">
              <w:rPr>
                <w:rFonts w:ascii="Arial" w:eastAsia="Arial" w:hAnsi="Arial" w:cs="Arial"/>
              </w:rPr>
              <w:t>annually</w:t>
            </w:r>
            <w:r w:rsidR="001C29B1" w:rsidRPr="001C29B1" w:rsidDel="001C29B1">
              <w:rPr>
                <w:rFonts w:ascii="Arial" w:eastAsia="Arial" w:hAnsi="Arial" w:cs="Arial"/>
              </w:rPr>
              <w:t xml:space="preserve"> </w:t>
            </w:r>
            <w:r w:rsidRPr="00EC702E">
              <w:rPr>
                <w:rFonts w:ascii="Arial" w:eastAsia="Arial" w:hAnsi="Arial" w:cs="Arial"/>
              </w:rPr>
              <w:t>f</w:t>
            </w:r>
            <w:r w:rsidRPr="00EC702E">
              <w:rPr>
                <w:rFonts w:ascii="Arial" w:eastAsia="Arial" w:hAnsi="Arial" w:cs="Arial"/>
                <w:spacing w:val="1"/>
              </w:rPr>
              <w:t>o</w:t>
            </w:r>
            <w:r w:rsidRPr="00EC702E">
              <w:rPr>
                <w:rFonts w:ascii="Arial" w:eastAsia="Arial" w:hAnsi="Arial" w:cs="Arial"/>
              </w:rPr>
              <w:t xml:space="preserve">r </w:t>
            </w:r>
            <w:r w:rsidRPr="00EC702E">
              <w:rPr>
                <w:rFonts w:ascii="Arial" w:eastAsia="Arial" w:hAnsi="Arial" w:cs="Arial"/>
                <w:spacing w:val="-3"/>
              </w:rPr>
              <w:t>w</w:t>
            </w:r>
            <w:r w:rsidRPr="00EC702E">
              <w:rPr>
                <w:rFonts w:ascii="Arial" w:eastAsia="Arial" w:hAnsi="Arial" w:cs="Arial"/>
                <w:spacing w:val="1"/>
              </w:rPr>
              <w:t>h</w:t>
            </w:r>
            <w:r w:rsidRPr="00EC702E">
              <w:rPr>
                <w:rFonts w:ascii="Arial" w:eastAsia="Arial" w:hAnsi="Arial" w:cs="Arial"/>
              </w:rPr>
              <w:t>ich</w:t>
            </w:r>
            <w:r w:rsidRPr="00EC702E">
              <w:rPr>
                <w:rFonts w:ascii="Arial" w:eastAsia="Arial" w:hAnsi="Arial" w:cs="Arial"/>
                <w:spacing w:val="1"/>
              </w:rPr>
              <w:t xml:space="preserve"> </w:t>
            </w:r>
            <w:r w:rsidRPr="00EC702E">
              <w:rPr>
                <w:rFonts w:ascii="Arial" w:eastAsia="Arial" w:hAnsi="Arial" w:cs="Arial"/>
              </w:rPr>
              <w:t>t</w:t>
            </w:r>
            <w:r w:rsidRPr="00EC702E">
              <w:rPr>
                <w:rFonts w:ascii="Arial" w:eastAsia="Arial" w:hAnsi="Arial" w:cs="Arial"/>
                <w:spacing w:val="-1"/>
              </w:rPr>
              <w:t>h</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rPr>
              <w:t>s</w:t>
            </w:r>
            <w:r w:rsidRPr="00EC702E">
              <w:rPr>
                <w:rFonts w:ascii="Arial" w:eastAsia="Arial" w:hAnsi="Arial" w:cs="Arial"/>
                <w:spacing w:val="1"/>
              </w:rPr>
              <w:t>e</w:t>
            </w:r>
            <w:r w:rsidRPr="00EC702E">
              <w:rPr>
                <w:rFonts w:ascii="Arial" w:eastAsia="Arial" w:hAnsi="Arial" w:cs="Arial"/>
                <w:spacing w:val="-1"/>
              </w:rPr>
              <w:t>r</w:t>
            </w:r>
            <w:r w:rsidRPr="00EC702E">
              <w:rPr>
                <w:rFonts w:ascii="Arial" w:eastAsia="Arial" w:hAnsi="Arial" w:cs="Arial"/>
                <w:spacing w:val="-2"/>
              </w:rPr>
              <w:t>v</w:t>
            </w:r>
            <w:r w:rsidRPr="00EC702E">
              <w:rPr>
                <w:rFonts w:ascii="Arial" w:eastAsia="Arial" w:hAnsi="Arial" w:cs="Arial"/>
              </w:rPr>
              <w:t xml:space="preserve">ice </w:t>
            </w:r>
            <w:r w:rsidRPr="00EC702E">
              <w:rPr>
                <w:rFonts w:ascii="Arial" w:eastAsia="Arial" w:hAnsi="Arial" w:cs="Arial"/>
                <w:spacing w:val="-1"/>
              </w:rPr>
              <w:t>q</w:t>
            </w:r>
            <w:r w:rsidRPr="00EC702E">
              <w:rPr>
                <w:rFonts w:ascii="Arial" w:eastAsia="Arial" w:hAnsi="Arial" w:cs="Arial"/>
                <w:spacing w:val="1"/>
              </w:rPr>
              <w:t>ua</w:t>
            </w:r>
            <w:r w:rsidRPr="00EC702E">
              <w:rPr>
                <w:rFonts w:ascii="Arial" w:eastAsia="Arial" w:hAnsi="Arial" w:cs="Arial"/>
              </w:rPr>
              <w:t>lity</w:t>
            </w:r>
            <w:r w:rsidRPr="00EC702E">
              <w:rPr>
                <w:rFonts w:ascii="Arial" w:eastAsia="Arial" w:hAnsi="Arial" w:cs="Arial"/>
                <w:spacing w:val="-2"/>
              </w:rPr>
              <w:t xml:space="preserve"> </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spacing w:val="-1"/>
              </w:rPr>
              <w:t>q</w:t>
            </w:r>
            <w:r w:rsidRPr="00EC702E">
              <w:rPr>
                <w:rFonts w:ascii="Arial" w:eastAsia="Arial" w:hAnsi="Arial" w:cs="Arial"/>
                <w:spacing w:val="1"/>
              </w:rPr>
              <w:t>u</w:t>
            </w:r>
            <w:r w:rsidRPr="00EC702E">
              <w:rPr>
                <w:rFonts w:ascii="Arial" w:eastAsia="Arial" w:hAnsi="Arial" w:cs="Arial"/>
                <w:spacing w:val="2"/>
              </w:rPr>
              <w:t>i</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spacing w:val="2"/>
              </w:rPr>
              <w:t>m</w:t>
            </w:r>
            <w:r w:rsidRPr="00EC702E">
              <w:rPr>
                <w:rFonts w:ascii="Arial" w:eastAsia="Arial" w:hAnsi="Arial" w:cs="Arial"/>
                <w:spacing w:val="1"/>
              </w:rPr>
              <w:t>en</w:t>
            </w:r>
            <w:r w:rsidRPr="00EC702E">
              <w:rPr>
                <w:rFonts w:ascii="Arial" w:eastAsia="Arial" w:hAnsi="Arial" w:cs="Arial"/>
              </w:rPr>
              <w:t>t</w:t>
            </w:r>
            <w:r w:rsidRPr="00EC702E">
              <w:rPr>
                <w:rFonts w:ascii="Arial" w:eastAsia="Arial" w:hAnsi="Arial" w:cs="Arial"/>
                <w:spacing w:val="-1"/>
              </w:rPr>
              <w:t xml:space="preserve"> </w:t>
            </w:r>
            <w:r w:rsidRPr="00EC702E">
              <w:rPr>
                <w:rFonts w:ascii="Arial" w:eastAsia="Arial" w:hAnsi="Arial" w:cs="Arial"/>
              </w:rPr>
              <w:t>s</w:t>
            </w:r>
            <w:r w:rsidRPr="00EC702E">
              <w:rPr>
                <w:rFonts w:ascii="Arial" w:eastAsia="Arial" w:hAnsi="Arial" w:cs="Arial"/>
                <w:spacing w:val="1"/>
              </w:rPr>
              <w:t>e</w:t>
            </w:r>
            <w:r w:rsidRPr="00EC702E">
              <w:rPr>
                <w:rFonts w:ascii="Arial" w:eastAsia="Arial" w:hAnsi="Arial" w:cs="Arial"/>
              </w:rPr>
              <w:t>t</w:t>
            </w:r>
            <w:r w:rsidRPr="00EC702E">
              <w:rPr>
                <w:rFonts w:ascii="Arial" w:eastAsia="Arial" w:hAnsi="Arial" w:cs="Arial"/>
                <w:spacing w:val="-1"/>
              </w:rPr>
              <w:t xml:space="preserve"> </w:t>
            </w:r>
            <w:r w:rsidRPr="00EC702E">
              <w:rPr>
                <w:rFonts w:ascii="Arial" w:eastAsia="Arial" w:hAnsi="Arial" w:cs="Arial"/>
                <w:spacing w:val="1"/>
              </w:rPr>
              <w:t>ou</w:t>
            </w:r>
            <w:r w:rsidRPr="00EC702E">
              <w:rPr>
                <w:rFonts w:ascii="Arial" w:eastAsia="Arial" w:hAnsi="Arial" w:cs="Arial"/>
              </w:rPr>
              <w:t>t</w:t>
            </w:r>
            <w:r w:rsidRPr="00EC702E">
              <w:rPr>
                <w:rFonts w:ascii="Arial" w:eastAsia="Arial" w:hAnsi="Arial" w:cs="Arial"/>
                <w:spacing w:val="1"/>
              </w:rPr>
              <w:t xml:space="preserve"> </w:t>
            </w:r>
            <w:r w:rsidRPr="00EC702E">
              <w:rPr>
                <w:rFonts w:ascii="Arial" w:eastAsia="Arial" w:hAnsi="Arial" w:cs="Arial"/>
                <w:spacing w:val="-3"/>
              </w:rPr>
              <w:t>i</w:t>
            </w:r>
            <w:r w:rsidRPr="00EC702E">
              <w:rPr>
                <w:rFonts w:ascii="Arial" w:eastAsia="Arial" w:hAnsi="Arial" w:cs="Arial"/>
              </w:rPr>
              <w:t>n</w:t>
            </w:r>
            <w:r w:rsidRPr="00EC702E">
              <w:rPr>
                <w:rFonts w:ascii="Arial" w:eastAsia="Arial" w:hAnsi="Arial" w:cs="Arial"/>
                <w:spacing w:val="1"/>
              </w:rPr>
              <w:t xml:space="preserve"> </w:t>
            </w:r>
            <w:r w:rsidRPr="00EC702E">
              <w:rPr>
                <w:rFonts w:ascii="Arial" w:eastAsia="Arial" w:hAnsi="Arial" w:cs="Arial"/>
              </w:rPr>
              <w:t>s</w:t>
            </w:r>
            <w:r w:rsidRPr="00EC702E">
              <w:rPr>
                <w:rFonts w:ascii="Arial" w:eastAsia="Arial" w:hAnsi="Arial" w:cs="Arial"/>
                <w:spacing w:val="1"/>
              </w:rPr>
              <w:t>e</w:t>
            </w:r>
            <w:r w:rsidRPr="00EC702E">
              <w:rPr>
                <w:rFonts w:ascii="Arial" w:eastAsia="Arial" w:hAnsi="Arial" w:cs="Arial"/>
              </w:rPr>
              <w:t>ct</w:t>
            </w:r>
            <w:r w:rsidRPr="00EC702E">
              <w:rPr>
                <w:rFonts w:ascii="Arial" w:eastAsia="Arial" w:hAnsi="Arial" w:cs="Arial"/>
                <w:spacing w:val="-3"/>
              </w:rPr>
              <w:t>i</w:t>
            </w:r>
            <w:r w:rsidRPr="00EC702E">
              <w:rPr>
                <w:rFonts w:ascii="Arial" w:eastAsia="Arial" w:hAnsi="Arial" w:cs="Arial"/>
                <w:spacing w:val="1"/>
              </w:rPr>
              <w:t>o</w:t>
            </w:r>
            <w:r w:rsidRPr="00EC702E">
              <w:rPr>
                <w:rFonts w:ascii="Arial" w:eastAsia="Arial" w:hAnsi="Arial" w:cs="Arial"/>
              </w:rPr>
              <w:t>n</w:t>
            </w:r>
            <w:r w:rsidRPr="00EC702E">
              <w:rPr>
                <w:rFonts w:ascii="Arial" w:eastAsia="Arial" w:hAnsi="Arial" w:cs="Arial"/>
                <w:spacing w:val="-1"/>
              </w:rPr>
              <w:t xml:space="preserve"> </w:t>
            </w:r>
            <w:r w:rsidRPr="00EC702E">
              <w:rPr>
                <w:rFonts w:ascii="Arial" w:eastAsia="Arial" w:hAnsi="Arial" w:cs="Arial"/>
                <w:spacing w:val="1"/>
              </w:rPr>
              <w:t>7</w:t>
            </w:r>
            <w:r w:rsidRPr="00EC702E">
              <w:rPr>
                <w:rFonts w:ascii="Arial" w:eastAsia="Arial" w:hAnsi="Arial" w:cs="Arial"/>
              </w:rPr>
              <w:t>.4</w:t>
            </w:r>
            <w:r w:rsidRPr="00EC702E">
              <w:rPr>
                <w:rFonts w:ascii="Arial" w:eastAsia="Arial" w:hAnsi="Arial" w:cs="Arial"/>
                <w:spacing w:val="-1"/>
              </w:rPr>
              <w:t xml:space="preserve"> o</w:t>
            </w:r>
            <w:r w:rsidRPr="00EC702E">
              <w:rPr>
                <w:rFonts w:ascii="Arial" w:eastAsia="Arial" w:hAnsi="Arial" w:cs="Arial"/>
              </w:rPr>
              <w:t>f</w:t>
            </w:r>
            <w:r w:rsidRPr="00EC702E">
              <w:rPr>
                <w:rFonts w:ascii="Arial" w:eastAsia="Arial" w:hAnsi="Arial" w:cs="Arial"/>
                <w:spacing w:val="3"/>
              </w:rPr>
              <w:t xml:space="preserve"> </w:t>
            </w:r>
            <w:r w:rsidRPr="00EC702E">
              <w:rPr>
                <w:rFonts w:ascii="Arial" w:eastAsia="Arial" w:hAnsi="Arial" w:cs="Arial"/>
                <w:spacing w:val="-2"/>
              </w:rPr>
              <w:t>t</w:t>
            </w:r>
            <w:r w:rsidRPr="00EC702E">
              <w:rPr>
                <w:rFonts w:ascii="Arial" w:eastAsia="Arial" w:hAnsi="Arial" w:cs="Arial"/>
                <w:spacing w:val="-1"/>
              </w:rPr>
              <w:t>h</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rPr>
              <w:t>Dist</w:t>
            </w:r>
            <w:r w:rsidRPr="00EC702E">
              <w:rPr>
                <w:rFonts w:ascii="Arial" w:eastAsia="Arial" w:hAnsi="Arial" w:cs="Arial"/>
                <w:spacing w:val="-1"/>
              </w:rPr>
              <w:t>r</w:t>
            </w:r>
            <w:r w:rsidRPr="00EC702E">
              <w:rPr>
                <w:rFonts w:ascii="Arial" w:eastAsia="Arial" w:hAnsi="Arial" w:cs="Arial"/>
              </w:rPr>
              <w:t>i</w:t>
            </w:r>
            <w:r w:rsidRPr="00EC702E">
              <w:rPr>
                <w:rFonts w:ascii="Arial" w:eastAsia="Arial" w:hAnsi="Arial" w:cs="Arial"/>
                <w:spacing w:val="1"/>
              </w:rPr>
              <w:t>bu</w:t>
            </w:r>
            <w:r w:rsidRPr="00EC702E">
              <w:rPr>
                <w:rFonts w:ascii="Arial" w:eastAsia="Arial" w:hAnsi="Arial" w:cs="Arial"/>
              </w:rPr>
              <w:t>ti</w:t>
            </w:r>
            <w:r w:rsidRPr="00EC702E">
              <w:rPr>
                <w:rFonts w:ascii="Arial" w:eastAsia="Arial" w:hAnsi="Arial" w:cs="Arial"/>
                <w:spacing w:val="1"/>
              </w:rPr>
              <w:t>on S</w:t>
            </w:r>
            <w:r w:rsidRPr="00EC702E">
              <w:rPr>
                <w:rFonts w:ascii="Arial" w:eastAsia="Arial" w:hAnsi="Arial" w:cs="Arial"/>
                <w:spacing w:val="-2"/>
              </w:rPr>
              <w:t>y</w:t>
            </w:r>
            <w:r w:rsidRPr="00EC702E">
              <w:rPr>
                <w:rFonts w:ascii="Arial" w:eastAsia="Arial" w:hAnsi="Arial" w:cs="Arial"/>
              </w:rPr>
              <w:t>st</w:t>
            </w:r>
            <w:r w:rsidRPr="00EC702E">
              <w:rPr>
                <w:rFonts w:ascii="Arial" w:eastAsia="Arial" w:hAnsi="Arial" w:cs="Arial"/>
                <w:spacing w:val="1"/>
              </w:rPr>
              <w:t>e</w:t>
            </w:r>
            <w:r w:rsidRPr="00EC702E">
              <w:rPr>
                <w:rFonts w:ascii="Arial" w:eastAsia="Arial" w:hAnsi="Arial" w:cs="Arial"/>
              </w:rPr>
              <w:t>m</w:t>
            </w:r>
            <w:r w:rsidRPr="00EC702E">
              <w:rPr>
                <w:rFonts w:ascii="Arial" w:eastAsia="Arial" w:hAnsi="Arial" w:cs="Arial"/>
                <w:spacing w:val="2"/>
              </w:rPr>
              <w:t xml:space="preserve"> </w:t>
            </w:r>
            <w:r w:rsidRPr="00EC702E">
              <w:rPr>
                <w:rFonts w:ascii="Arial" w:eastAsia="Arial" w:hAnsi="Arial" w:cs="Arial"/>
              </w:rPr>
              <w:t>C</w:t>
            </w:r>
            <w:r w:rsidRPr="00EC702E">
              <w:rPr>
                <w:rFonts w:ascii="Arial" w:eastAsia="Arial" w:hAnsi="Arial" w:cs="Arial"/>
                <w:spacing w:val="1"/>
              </w:rPr>
              <w:t>o</w:t>
            </w:r>
            <w:r w:rsidRPr="00EC702E">
              <w:rPr>
                <w:rFonts w:ascii="Arial" w:eastAsia="Arial" w:hAnsi="Arial" w:cs="Arial"/>
                <w:spacing w:val="-1"/>
              </w:rPr>
              <w:t>d</w:t>
            </w:r>
            <w:r w:rsidRPr="00EC702E">
              <w:rPr>
                <w:rFonts w:ascii="Arial" w:eastAsia="Arial" w:hAnsi="Arial" w:cs="Arial"/>
              </w:rPr>
              <w:t>e</w:t>
            </w:r>
            <w:r w:rsidRPr="00EC702E">
              <w:rPr>
                <w:rFonts w:ascii="Arial" w:eastAsia="Arial" w:hAnsi="Arial" w:cs="Arial"/>
                <w:spacing w:val="1"/>
              </w:rPr>
              <w:t xml:space="preserve"> </w:t>
            </w:r>
            <w:r w:rsidRPr="00EC702E">
              <w:rPr>
                <w:rFonts w:ascii="Arial" w:eastAsia="Arial" w:hAnsi="Arial" w:cs="Arial"/>
                <w:spacing w:val="-3"/>
              </w:rPr>
              <w:t>w</w:t>
            </w:r>
            <w:r w:rsidRPr="00EC702E">
              <w:rPr>
                <w:rFonts w:ascii="Arial" w:eastAsia="Arial" w:hAnsi="Arial" w:cs="Arial"/>
                <w:spacing w:val="1"/>
              </w:rPr>
              <w:t>a</w:t>
            </w:r>
            <w:r w:rsidRPr="00EC702E">
              <w:rPr>
                <w:rFonts w:ascii="Arial" w:eastAsia="Arial" w:hAnsi="Arial" w:cs="Arial"/>
              </w:rPr>
              <w:t xml:space="preserve">s </w:t>
            </w:r>
            <w:r w:rsidRPr="00EC702E">
              <w:rPr>
                <w:rFonts w:ascii="Arial" w:eastAsia="Arial" w:hAnsi="Arial" w:cs="Arial"/>
                <w:spacing w:val="2"/>
              </w:rPr>
              <w:t>m</w:t>
            </w:r>
            <w:r w:rsidRPr="00EC702E">
              <w:rPr>
                <w:rFonts w:ascii="Arial" w:eastAsia="Arial" w:hAnsi="Arial" w:cs="Arial"/>
                <w:spacing w:val="-1"/>
              </w:rPr>
              <w:t>e</w:t>
            </w:r>
            <w:r w:rsidRPr="00EC702E">
              <w:rPr>
                <w:rFonts w:ascii="Arial" w:eastAsia="Arial" w:hAnsi="Arial" w:cs="Arial"/>
                <w:spacing w:val="-2"/>
              </w:rPr>
              <w:t>t</w:t>
            </w:r>
            <w:r w:rsidRPr="00EC702E">
              <w:rPr>
                <w:rFonts w:ascii="Arial" w:eastAsia="Arial" w:hAnsi="Arial" w:cs="Arial"/>
              </w:rPr>
              <w:t>;</w:t>
            </w:r>
            <w:r w:rsidRPr="00EC702E">
              <w:rPr>
                <w:rFonts w:ascii="Arial" w:eastAsia="Arial" w:hAnsi="Arial" w:cs="Arial"/>
                <w:spacing w:val="1"/>
              </w:rPr>
              <w:t xml:space="preserve"> a</w:t>
            </w:r>
            <w:r w:rsidRPr="00EC702E">
              <w:rPr>
                <w:rFonts w:ascii="Arial" w:eastAsia="Arial" w:hAnsi="Arial" w:cs="Arial"/>
                <w:spacing w:val="-1"/>
              </w:rPr>
              <w:t>n</w:t>
            </w:r>
            <w:r w:rsidRPr="00EC702E">
              <w:rPr>
                <w:rFonts w:ascii="Arial" w:eastAsia="Arial" w:hAnsi="Arial" w:cs="Arial"/>
              </w:rPr>
              <w:t>d</w:t>
            </w:r>
          </w:p>
          <w:p w14:paraId="7FD669E2" w14:textId="77777777" w:rsidR="002F2500" w:rsidRPr="00EC702E" w:rsidRDefault="002F2500" w:rsidP="00A817FD">
            <w:pPr>
              <w:spacing w:line="276" w:lineRule="auto"/>
              <w:ind w:left="589" w:right="676" w:hanging="360"/>
              <w:rPr>
                <w:rFonts w:ascii="Arial" w:eastAsia="Arial" w:hAnsi="Arial" w:cs="Arial"/>
              </w:rPr>
            </w:pPr>
          </w:p>
          <w:p w14:paraId="5FA90A92" w14:textId="4A683709" w:rsidR="002F2500" w:rsidRPr="00EC702E" w:rsidRDefault="002F2500" w:rsidP="00A817FD">
            <w:pPr>
              <w:spacing w:line="276" w:lineRule="auto"/>
              <w:ind w:left="589" w:right="-20"/>
              <w:rPr>
                <w:rFonts w:ascii="Arial" w:eastAsia="Arial" w:hAnsi="Arial" w:cs="Arial"/>
              </w:rPr>
            </w:pPr>
            <w:r w:rsidRPr="00EC702E">
              <w:rPr>
                <w:rFonts w:ascii="Arial" w:eastAsia="Arial" w:hAnsi="Arial" w:cs="Arial"/>
              </w:rPr>
              <w:t>c</w:t>
            </w:r>
            <w:proofErr w:type="gramStart"/>
            <w:r w:rsidRPr="00EC702E">
              <w:rPr>
                <w:rFonts w:ascii="Arial" w:eastAsia="Arial" w:hAnsi="Arial" w:cs="Arial"/>
              </w:rPr>
              <w:t xml:space="preserve">) </w:t>
            </w:r>
            <w:r w:rsidRPr="00EC702E">
              <w:rPr>
                <w:rFonts w:ascii="Arial" w:eastAsia="Arial" w:hAnsi="Arial" w:cs="Arial"/>
                <w:spacing w:val="27"/>
              </w:rPr>
              <w:t xml:space="preserve"> </w:t>
            </w:r>
            <w:r w:rsidRPr="00EC702E">
              <w:rPr>
                <w:rFonts w:ascii="Arial" w:eastAsia="Arial" w:hAnsi="Arial" w:cs="Arial"/>
                <w:spacing w:val="1"/>
              </w:rPr>
              <w:t>Pe</w:t>
            </w:r>
            <w:r w:rsidRPr="00EC702E">
              <w:rPr>
                <w:rFonts w:ascii="Arial" w:eastAsia="Arial" w:hAnsi="Arial" w:cs="Arial"/>
                <w:spacing w:val="-1"/>
              </w:rPr>
              <w:t>r</w:t>
            </w:r>
            <w:r w:rsidRPr="00EC702E">
              <w:rPr>
                <w:rFonts w:ascii="Arial" w:eastAsia="Arial" w:hAnsi="Arial" w:cs="Arial"/>
              </w:rPr>
              <w:t>c</w:t>
            </w:r>
            <w:r w:rsidRPr="00EC702E">
              <w:rPr>
                <w:rFonts w:ascii="Arial" w:eastAsia="Arial" w:hAnsi="Arial" w:cs="Arial"/>
                <w:spacing w:val="1"/>
              </w:rPr>
              <w:t>en</w:t>
            </w:r>
            <w:r w:rsidRPr="00EC702E">
              <w:rPr>
                <w:rFonts w:ascii="Arial" w:eastAsia="Arial" w:hAnsi="Arial" w:cs="Arial"/>
                <w:spacing w:val="-2"/>
              </w:rPr>
              <w:t>t</w:t>
            </w:r>
            <w:r w:rsidRPr="00EC702E">
              <w:rPr>
                <w:rFonts w:ascii="Arial" w:eastAsia="Arial" w:hAnsi="Arial" w:cs="Arial"/>
                <w:spacing w:val="1"/>
              </w:rPr>
              <w:t>a</w:t>
            </w:r>
            <w:r w:rsidRPr="00EC702E">
              <w:rPr>
                <w:rFonts w:ascii="Arial" w:eastAsia="Arial" w:hAnsi="Arial" w:cs="Arial"/>
                <w:spacing w:val="-1"/>
              </w:rPr>
              <w:t>g</w:t>
            </w:r>
            <w:r w:rsidRPr="00EC702E">
              <w:rPr>
                <w:rFonts w:ascii="Arial" w:eastAsia="Arial" w:hAnsi="Arial" w:cs="Arial"/>
              </w:rPr>
              <w:t>e</w:t>
            </w:r>
            <w:proofErr w:type="gramEnd"/>
            <w:r w:rsidRPr="00EC702E">
              <w:rPr>
                <w:rFonts w:ascii="Arial" w:eastAsia="Arial" w:hAnsi="Arial" w:cs="Arial"/>
                <w:spacing w:val="1"/>
              </w:rPr>
              <w:t xml:space="preserve"> </w:t>
            </w:r>
            <w:r w:rsidRPr="00EC702E">
              <w:rPr>
                <w:rFonts w:ascii="Arial" w:eastAsia="Arial" w:hAnsi="Arial" w:cs="Arial"/>
                <w:spacing w:val="-1"/>
              </w:rPr>
              <w:t>o</w:t>
            </w:r>
            <w:r w:rsidRPr="00EC702E">
              <w:rPr>
                <w:rFonts w:ascii="Arial" w:eastAsia="Arial" w:hAnsi="Arial" w:cs="Arial"/>
              </w:rPr>
              <w:t>f</w:t>
            </w:r>
            <w:r w:rsidRPr="00EC702E">
              <w:rPr>
                <w:rFonts w:ascii="Arial" w:eastAsia="Arial" w:hAnsi="Arial" w:cs="Arial"/>
                <w:spacing w:val="1"/>
              </w:rPr>
              <w:t xml:space="preserve"> </w:t>
            </w:r>
            <w:r w:rsidRPr="00EC702E">
              <w:rPr>
                <w:rFonts w:ascii="Arial" w:eastAsia="Arial" w:hAnsi="Arial" w:cs="Arial"/>
                <w:spacing w:val="-1"/>
              </w:rPr>
              <w:t>(</w:t>
            </w:r>
            <w:r w:rsidRPr="00EC702E">
              <w:rPr>
                <w:rFonts w:ascii="Arial" w:eastAsia="Arial" w:hAnsi="Arial" w:cs="Arial"/>
                <w:spacing w:val="1"/>
              </w:rPr>
              <w:t>b</w:t>
            </w:r>
            <w:r w:rsidRPr="00EC702E">
              <w:rPr>
                <w:rFonts w:ascii="Arial" w:eastAsia="Arial" w:hAnsi="Arial" w:cs="Arial"/>
              </w:rPr>
              <w:t xml:space="preserve">) </w:t>
            </w:r>
            <w:r w:rsidRPr="00EC702E">
              <w:rPr>
                <w:rFonts w:ascii="Arial" w:eastAsia="Arial" w:hAnsi="Arial" w:cs="Arial"/>
                <w:spacing w:val="-3"/>
              </w:rPr>
              <w:t>w</w:t>
            </w:r>
            <w:r w:rsidRPr="00EC702E">
              <w:rPr>
                <w:rFonts w:ascii="Arial" w:eastAsia="Arial" w:hAnsi="Arial" w:cs="Arial"/>
              </w:rPr>
              <w:t>ith</w:t>
            </w:r>
            <w:r w:rsidRPr="00EC702E">
              <w:rPr>
                <w:rFonts w:ascii="Arial" w:eastAsia="Arial" w:hAnsi="Arial" w:cs="Arial"/>
                <w:spacing w:val="1"/>
              </w:rPr>
              <w:t xml:space="preserve"> </w:t>
            </w:r>
            <w:r w:rsidRPr="00EC702E">
              <w:rPr>
                <w:rFonts w:ascii="Arial" w:eastAsia="Arial" w:hAnsi="Arial" w:cs="Arial"/>
                <w:spacing w:val="-1"/>
              </w:rPr>
              <w:t>r</w:t>
            </w:r>
            <w:r w:rsidRPr="00EC702E">
              <w:rPr>
                <w:rFonts w:ascii="Arial" w:eastAsia="Arial" w:hAnsi="Arial" w:cs="Arial"/>
                <w:spacing w:val="1"/>
              </w:rPr>
              <w:t>e</w:t>
            </w:r>
            <w:r w:rsidRPr="00EC702E">
              <w:rPr>
                <w:rFonts w:ascii="Arial" w:eastAsia="Arial" w:hAnsi="Arial" w:cs="Arial"/>
              </w:rPr>
              <w:t>s</w:t>
            </w:r>
            <w:r w:rsidRPr="00EC702E">
              <w:rPr>
                <w:rFonts w:ascii="Arial" w:eastAsia="Arial" w:hAnsi="Arial" w:cs="Arial"/>
                <w:spacing w:val="1"/>
              </w:rPr>
              <w:t>pe</w:t>
            </w:r>
            <w:r w:rsidRPr="00EC702E">
              <w:rPr>
                <w:rFonts w:ascii="Arial" w:eastAsia="Arial" w:hAnsi="Arial" w:cs="Arial"/>
              </w:rPr>
              <w:t>ct</w:t>
            </w:r>
            <w:r w:rsidRPr="00EC702E">
              <w:rPr>
                <w:rFonts w:ascii="Arial" w:eastAsia="Arial" w:hAnsi="Arial" w:cs="Arial"/>
                <w:spacing w:val="1"/>
              </w:rPr>
              <w:t xml:space="preserve"> </w:t>
            </w:r>
            <w:r w:rsidRPr="00EC702E">
              <w:rPr>
                <w:rFonts w:ascii="Arial" w:eastAsia="Arial" w:hAnsi="Arial" w:cs="Arial"/>
                <w:spacing w:val="-2"/>
              </w:rPr>
              <w:t>t</w:t>
            </w:r>
            <w:r w:rsidRPr="00EC702E">
              <w:rPr>
                <w:rFonts w:ascii="Arial" w:eastAsia="Arial" w:hAnsi="Arial" w:cs="Arial"/>
              </w:rPr>
              <w:t>o</w:t>
            </w:r>
            <w:r w:rsidRPr="00EC702E">
              <w:rPr>
                <w:rFonts w:ascii="Arial" w:eastAsia="Arial" w:hAnsi="Arial" w:cs="Arial"/>
                <w:spacing w:val="1"/>
              </w:rPr>
              <w:t xml:space="preserve"> </w:t>
            </w:r>
            <w:r w:rsidRPr="00EC702E">
              <w:rPr>
                <w:rFonts w:ascii="Arial" w:eastAsia="Arial" w:hAnsi="Arial" w:cs="Arial"/>
                <w:spacing w:val="-1"/>
              </w:rPr>
              <w:t>(</w:t>
            </w:r>
            <w:r w:rsidRPr="00EC702E">
              <w:rPr>
                <w:rFonts w:ascii="Arial" w:eastAsia="Arial" w:hAnsi="Arial" w:cs="Arial"/>
                <w:spacing w:val="1"/>
              </w:rPr>
              <w:t>a</w:t>
            </w:r>
            <w:r w:rsidRPr="00EC702E">
              <w:rPr>
                <w:rFonts w:ascii="Arial" w:eastAsia="Arial" w:hAnsi="Arial" w:cs="Arial"/>
                <w:spacing w:val="-1"/>
              </w:rPr>
              <w:t>)</w:t>
            </w:r>
            <w:r w:rsidRPr="00EC702E">
              <w:rPr>
                <w:rFonts w:ascii="Arial" w:eastAsia="Arial" w:hAnsi="Arial" w:cs="Arial"/>
              </w:rPr>
              <w:t>.</w:t>
            </w:r>
          </w:p>
          <w:p w14:paraId="09FA0B11" w14:textId="77777777" w:rsidR="00AD7520" w:rsidRPr="002A056E" w:rsidRDefault="00AD7520" w:rsidP="00A817FD">
            <w:pPr>
              <w:spacing w:line="276" w:lineRule="auto"/>
              <w:ind w:left="589" w:right="-20"/>
              <w:rPr>
                <w:rFonts w:ascii="Arial" w:eastAsia="Arial" w:hAnsi="Arial" w:cs="Arial"/>
                <w:spacing w:val="1"/>
              </w:rPr>
            </w:pPr>
          </w:p>
          <w:p w14:paraId="344214BC" w14:textId="77777777" w:rsidR="00861799" w:rsidRPr="002A056E" w:rsidRDefault="00861799" w:rsidP="00861799">
            <w:pPr>
              <w:spacing w:line="276" w:lineRule="auto"/>
              <w:ind w:left="589" w:right="-20" w:hanging="283"/>
              <w:rPr>
                <w:rFonts w:ascii="Arial" w:eastAsia="Arial" w:hAnsi="Arial" w:cs="Arial"/>
                <w:spacing w:val="1"/>
              </w:rPr>
            </w:pPr>
            <w:r w:rsidRPr="002A056E">
              <w:rPr>
                <w:rFonts w:ascii="Arial" w:eastAsia="Arial" w:hAnsi="Arial" w:cs="Arial"/>
                <w:spacing w:val="1"/>
              </w:rPr>
              <w:t>If annual targets are not met, monthly values to be provided for a) and b).</w:t>
            </w:r>
          </w:p>
          <w:p w14:paraId="20202460" w14:textId="61150349" w:rsidR="0052014E" w:rsidRPr="0052014E" w:rsidRDefault="0052014E" w:rsidP="002A056E">
            <w:pPr>
              <w:ind w:left="589" w:right="-20"/>
              <w:rPr>
                <w:rFonts w:ascii="Arial" w:eastAsia="Arial" w:hAnsi="Arial" w:cs="Arial"/>
              </w:rPr>
            </w:pPr>
          </w:p>
          <w:p w14:paraId="040FE361" w14:textId="77777777" w:rsidR="00F732A0" w:rsidRDefault="00CD6489" w:rsidP="00CD6489">
            <w:pPr>
              <w:tabs>
                <w:tab w:val="left" w:pos="2380"/>
              </w:tabs>
              <w:spacing w:line="276" w:lineRule="auto"/>
              <w:ind w:right="-20"/>
              <w:rPr>
                <w:rFonts w:ascii="Arial" w:eastAsia="Arial" w:hAnsi="Arial" w:cs="Arial"/>
              </w:rPr>
            </w:pPr>
            <w:r>
              <w:rPr>
                <w:rFonts w:ascii="Arial" w:eastAsia="Arial" w:hAnsi="Arial" w:cs="Arial"/>
              </w:rPr>
              <w:t xml:space="preserve">    </w:t>
            </w:r>
          </w:p>
          <w:p w14:paraId="7ED8DA82" w14:textId="2BE8263E" w:rsidR="002F2500" w:rsidRDefault="002F2500" w:rsidP="00F732A0">
            <w:pPr>
              <w:tabs>
                <w:tab w:val="left" w:pos="2380"/>
              </w:tabs>
              <w:spacing w:line="276" w:lineRule="auto"/>
              <w:ind w:right="-20" w:firstLine="150"/>
              <w:rPr>
                <w:rFonts w:ascii="Arial" w:eastAsia="Arial" w:hAnsi="Arial" w:cs="Arial"/>
              </w:rPr>
            </w:pPr>
            <w:r>
              <w:rPr>
                <w:rFonts w:ascii="Arial" w:eastAsia="Arial" w:hAnsi="Arial" w:cs="Arial"/>
              </w:rPr>
              <w:t>The requirement must be met 90% of the time.</w:t>
            </w:r>
          </w:p>
          <w:p w14:paraId="60439FF1" w14:textId="77777777" w:rsidR="002F2500" w:rsidRDefault="002F2500" w:rsidP="00A817FD">
            <w:pPr>
              <w:tabs>
                <w:tab w:val="left" w:pos="2380"/>
              </w:tabs>
              <w:spacing w:line="276" w:lineRule="auto"/>
              <w:ind w:left="2028" w:right="-20"/>
              <w:rPr>
                <w:rFonts w:ascii="Arial" w:eastAsia="Arial" w:hAnsi="Arial" w:cs="Arial"/>
              </w:rPr>
            </w:pPr>
          </w:p>
          <w:p w14:paraId="1D5BBDFD" w14:textId="77777777" w:rsidR="00CD277B" w:rsidRDefault="002F2500" w:rsidP="00A817FD">
            <w:pPr>
              <w:tabs>
                <w:tab w:val="left" w:pos="2380"/>
              </w:tabs>
              <w:spacing w:line="276" w:lineRule="auto"/>
              <w:ind w:left="2028" w:right="-20"/>
              <w:rPr>
                <w:rFonts w:ascii="Arial" w:eastAsia="Arial" w:hAnsi="Arial" w:cs="Arial"/>
                <w:b/>
                <w:color w:val="FFFFFF" w:themeColor="background1"/>
                <w:sz w:val="24"/>
                <w:szCs w:val="24"/>
              </w:rPr>
            </w:pPr>
            <w:r>
              <w:rPr>
                <w:rFonts w:ascii="Arial" w:eastAsia="Arial" w:hAnsi="Arial" w:cs="Arial"/>
              </w:rPr>
              <w:t xml:space="preserve"> </w:t>
            </w:r>
          </w:p>
          <w:p w14:paraId="639459CA" w14:textId="77777777" w:rsidR="00CD277B" w:rsidRPr="003A2A1F" w:rsidRDefault="003A2A1F" w:rsidP="00A817FD">
            <w:pPr>
              <w:spacing w:line="276" w:lineRule="auto"/>
              <w:ind w:left="164" w:right="49"/>
              <w:rPr>
                <w:rFonts w:ascii="Arial" w:eastAsia="Arial" w:hAnsi="Arial" w:cs="Arial"/>
                <w:spacing w:val="1"/>
                <w:u w:val="single"/>
              </w:rPr>
            </w:pPr>
            <w:r>
              <w:rPr>
                <w:rFonts w:ascii="Arial" w:eastAsia="Arial" w:hAnsi="Arial" w:cs="Arial"/>
                <w:spacing w:val="1"/>
                <w:u w:val="single"/>
              </w:rPr>
              <w:t>Section 7.4</w:t>
            </w:r>
            <w:r w:rsidR="00DF12AB">
              <w:rPr>
                <w:rFonts w:ascii="Arial" w:eastAsia="Arial" w:hAnsi="Arial" w:cs="Arial"/>
                <w:spacing w:val="1"/>
                <w:u w:val="single"/>
              </w:rPr>
              <w:t xml:space="preserve"> of the </w:t>
            </w:r>
            <w:r w:rsidR="009C7757">
              <w:rPr>
                <w:rFonts w:ascii="Arial" w:eastAsia="Arial" w:hAnsi="Arial" w:cs="Arial"/>
                <w:spacing w:val="1"/>
                <w:u w:val="single"/>
              </w:rPr>
              <w:t>D</w:t>
            </w:r>
            <w:r w:rsidRPr="009057C6">
              <w:rPr>
                <w:rFonts w:ascii="Arial" w:eastAsia="Arial" w:hAnsi="Arial" w:cs="Arial"/>
                <w:spacing w:val="1"/>
                <w:u w:val="single"/>
              </w:rPr>
              <w:t>SC</w:t>
            </w:r>
            <w:r w:rsidR="00A670B0">
              <w:rPr>
                <w:rFonts w:ascii="Arial" w:eastAsia="Arial" w:hAnsi="Arial" w:cs="Arial"/>
                <w:spacing w:val="1"/>
                <w:u w:val="single"/>
              </w:rPr>
              <w:t xml:space="preserve"> states</w:t>
            </w:r>
            <w:r w:rsidR="009C7757">
              <w:rPr>
                <w:rFonts w:ascii="Arial" w:eastAsia="Arial" w:hAnsi="Arial" w:cs="Arial"/>
                <w:spacing w:val="1"/>
                <w:u w:val="single"/>
              </w:rPr>
              <w:t>:</w:t>
            </w:r>
          </w:p>
          <w:p w14:paraId="4D459424" w14:textId="77777777" w:rsidR="0063731F" w:rsidRDefault="0063731F" w:rsidP="00A817FD">
            <w:pPr>
              <w:spacing w:line="276" w:lineRule="auto"/>
              <w:ind w:left="164" w:right="537"/>
              <w:rPr>
                <w:rFonts w:ascii="Arial" w:eastAsia="Arial" w:hAnsi="Arial" w:cs="Arial"/>
                <w:spacing w:val="-1"/>
              </w:rPr>
            </w:pPr>
          </w:p>
          <w:p w14:paraId="0151094A" w14:textId="77777777" w:rsidR="003A2A1F" w:rsidRPr="003A2A1F" w:rsidRDefault="003A2A1F" w:rsidP="00A817FD">
            <w:pPr>
              <w:spacing w:line="276" w:lineRule="auto"/>
              <w:ind w:left="164" w:right="537"/>
              <w:rPr>
                <w:rFonts w:ascii="Arial" w:eastAsia="Arial" w:hAnsi="Arial" w:cs="Arial"/>
                <w:spacing w:val="-1"/>
              </w:rPr>
            </w:pPr>
            <w:r w:rsidRPr="003A2A1F">
              <w:rPr>
                <w:rFonts w:ascii="Arial" w:eastAsia="Arial" w:hAnsi="Arial" w:cs="Arial"/>
                <w:spacing w:val="-1"/>
              </w:rPr>
              <w:t xml:space="preserve">7.4.1 When an appointment is either: </w:t>
            </w:r>
          </w:p>
          <w:p w14:paraId="1CDE180D" w14:textId="77777777" w:rsidR="003A2A1F" w:rsidRDefault="003A2A1F" w:rsidP="00A817FD">
            <w:pPr>
              <w:spacing w:line="276" w:lineRule="auto"/>
              <w:ind w:left="731" w:right="537"/>
              <w:rPr>
                <w:rFonts w:ascii="Arial" w:eastAsia="Arial" w:hAnsi="Arial" w:cs="Arial"/>
                <w:spacing w:val="-1"/>
              </w:rPr>
            </w:pPr>
            <w:r w:rsidRPr="00CA681E">
              <w:rPr>
                <w:rFonts w:ascii="Arial" w:eastAsia="Arial" w:hAnsi="Arial" w:cs="Arial"/>
                <w:spacing w:val="-1"/>
              </w:rPr>
              <w:t xml:space="preserve">(a) requested by a customer or a representative of a customer with a distributor; or </w:t>
            </w:r>
          </w:p>
          <w:p w14:paraId="0F4D7F19" w14:textId="77777777" w:rsidR="009C7757" w:rsidRPr="00CA681E" w:rsidRDefault="009C7757" w:rsidP="00A817FD">
            <w:pPr>
              <w:spacing w:line="276" w:lineRule="auto"/>
              <w:ind w:left="731" w:right="537"/>
              <w:rPr>
                <w:rFonts w:ascii="Arial" w:eastAsia="Arial" w:hAnsi="Arial" w:cs="Arial"/>
                <w:spacing w:val="-1"/>
              </w:rPr>
            </w:pPr>
          </w:p>
          <w:p w14:paraId="2B118EEE" w14:textId="77777777" w:rsidR="003A2A1F" w:rsidRPr="00CA681E" w:rsidRDefault="003A2A1F" w:rsidP="00A817FD">
            <w:pPr>
              <w:spacing w:line="276" w:lineRule="auto"/>
              <w:ind w:left="731" w:right="537"/>
              <w:rPr>
                <w:rFonts w:ascii="Arial" w:eastAsia="Arial" w:hAnsi="Arial" w:cs="Arial"/>
                <w:spacing w:val="-1"/>
              </w:rPr>
            </w:pPr>
            <w:r w:rsidRPr="00CA681E">
              <w:rPr>
                <w:rFonts w:ascii="Arial" w:eastAsia="Arial" w:hAnsi="Arial" w:cs="Arial"/>
                <w:spacing w:val="-1"/>
              </w:rPr>
              <w:t xml:space="preserve">(b) required by a distributor with a customer or representative of a customer, </w:t>
            </w:r>
          </w:p>
          <w:p w14:paraId="5BA4FC11" w14:textId="77777777" w:rsidR="003A2A1F" w:rsidRPr="00CA681E" w:rsidRDefault="003A2A1F" w:rsidP="00A817FD">
            <w:pPr>
              <w:spacing w:line="276" w:lineRule="auto"/>
              <w:ind w:left="731" w:right="537"/>
              <w:rPr>
                <w:rFonts w:ascii="Arial" w:eastAsia="Arial" w:hAnsi="Arial" w:cs="Arial"/>
                <w:spacing w:val="-1"/>
              </w:rPr>
            </w:pPr>
            <w:proofErr w:type="gramStart"/>
            <w:r w:rsidRPr="00CA681E">
              <w:rPr>
                <w:rFonts w:ascii="Arial" w:eastAsia="Arial" w:hAnsi="Arial" w:cs="Arial"/>
                <w:spacing w:val="-1"/>
              </w:rPr>
              <w:t>the</w:t>
            </w:r>
            <w:proofErr w:type="gramEnd"/>
            <w:r w:rsidRPr="00CA681E">
              <w:rPr>
                <w:rFonts w:ascii="Arial" w:eastAsia="Arial" w:hAnsi="Arial" w:cs="Arial"/>
                <w:spacing w:val="-1"/>
              </w:rPr>
              <w:t xml:space="preserve"> </w:t>
            </w:r>
            <w:r w:rsidRPr="00CA681E">
              <w:rPr>
                <w:rFonts w:ascii="Arial" w:eastAsia="Arial" w:hAnsi="Arial" w:cs="Arial"/>
                <w:b/>
                <w:spacing w:val="-1"/>
              </w:rPr>
              <w:t>distributor must offer to schedule the appointment during the distributor’s regular hours of operation within a window of time that is no greater than 4 hours</w:t>
            </w:r>
            <w:r w:rsidRPr="00CA681E">
              <w:rPr>
                <w:rFonts w:ascii="Arial" w:eastAsia="Arial" w:hAnsi="Arial" w:cs="Arial"/>
                <w:spacing w:val="-1"/>
              </w:rPr>
              <w:t xml:space="preserve"> (i.e., morning, afternoon or, if available, evening). </w:t>
            </w:r>
            <w:r w:rsidRPr="00CA681E">
              <w:rPr>
                <w:rFonts w:ascii="Arial" w:eastAsia="Arial" w:hAnsi="Arial" w:cs="Arial"/>
                <w:b/>
                <w:spacing w:val="-1"/>
              </w:rPr>
              <w:t>The distributor must then arrive for the appointment within the scheduled timeframe.</w:t>
            </w:r>
            <w:r w:rsidR="0016381B">
              <w:rPr>
                <w:rFonts w:ascii="Arial" w:eastAsia="Arial" w:hAnsi="Arial" w:cs="Arial"/>
                <w:b/>
                <w:spacing w:val="-1"/>
              </w:rPr>
              <w:t xml:space="preserve"> (Emphasis added)</w:t>
            </w:r>
          </w:p>
          <w:p w14:paraId="6366F1D3" w14:textId="77777777" w:rsidR="003A2A1F" w:rsidRPr="003A2A1F" w:rsidRDefault="003A2A1F" w:rsidP="00A817FD">
            <w:pPr>
              <w:spacing w:line="276" w:lineRule="auto"/>
              <w:ind w:left="164" w:right="537"/>
              <w:rPr>
                <w:rFonts w:ascii="Arial" w:eastAsia="Arial" w:hAnsi="Arial" w:cs="Arial"/>
                <w:spacing w:val="-1"/>
              </w:rPr>
            </w:pPr>
          </w:p>
          <w:p w14:paraId="7F58257B" w14:textId="77777777" w:rsidR="003A2A1F" w:rsidRPr="003A2A1F" w:rsidRDefault="00A43B0D" w:rsidP="00A817FD">
            <w:pPr>
              <w:spacing w:line="276" w:lineRule="auto"/>
              <w:ind w:left="164" w:right="537"/>
              <w:rPr>
                <w:rFonts w:ascii="Arial" w:eastAsia="Arial" w:hAnsi="Arial" w:cs="Arial"/>
                <w:spacing w:val="-1"/>
              </w:rPr>
            </w:pPr>
            <w:r>
              <w:rPr>
                <w:rFonts w:ascii="Arial" w:eastAsia="Arial" w:hAnsi="Arial" w:cs="Arial"/>
                <w:spacing w:val="-1"/>
              </w:rPr>
              <w:t>7.</w:t>
            </w:r>
            <w:r w:rsidR="003A2A1F" w:rsidRPr="003A2A1F">
              <w:rPr>
                <w:rFonts w:ascii="Arial" w:eastAsia="Arial" w:hAnsi="Arial" w:cs="Arial"/>
                <w:spacing w:val="-1"/>
              </w:rPr>
              <w:t xml:space="preserve">4.3 Both of the actions set out in section 7.4.1 must be completed </w:t>
            </w:r>
            <w:proofErr w:type="gramStart"/>
            <w:r w:rsidR="003A2A1F" w:rsidRPr="003A2A1F">
              <w:rPr>
                <w:rFonts w:ascii="Arial" w:eastAsia="Arial" w:hAnsi="Arial" w:cs="Arial"/>
                <w:spacing w:val="-1"/>
              </w:rPr>
              <w:t>in order to</w:t>
            </w:r>
            <w:proofErr w:type="gramEnd"/>
            <w:r w:rsidR="003A2A1F" w:rsidRPr="003A2A1F">
              <w:rPr>
                <w:rFonts w:ascii="Arial" w:eastAsia="Arial" w:hAnsi="Arial" w:cs="Arial"/>
                <w:spacing w:val="-1"/>
              </w:rPr>
              <w:t xml:space="preserve"> </w:t>
            </w:r>
            <w:r w:rsidR="003A2A1F">
              <w:rPr>
                <w:rFonts w:ascii="Arial" w:eastAsia="Arial" w:hAnsi="Arial" w:cs="Arial"/>
                <w:spacing w:val="-1"/>
              </w:rPr>
              <w:t>fulfill</w:t>
            </w:r>
            <w:r w:rsidR="003A2A1F" w:rsidRPr="003A2A1F">
              <w:rPr>
                <w:rFonts w:ascii="Arial" w:eastAsia="Arial" w:hAnsi="Arial" w:cs="Arial"/>
                <w:spacing w:val="-1"/>
              </w:rPr>
              <w:t xml:space="preserve"> this service quality requirement.</w:t>
            </w:r>
          </w:p>
          <w:p w14:paraId="73A2ED38" w14:textId="77777777" w:rsidR="00CD277B" w:rsidRDefault="00CD277B" w:rsidP="00A817FD">
            <w:pPr>
              <w:spacing w:line="276" w:lineRule="auto"/>
              <w:ind w:left="164" w:right="49"/>
              <w:rPr>
                <w:rFonts w:ascii="Arial" w:eastAsia="Arial" w:hAnsi="Arial" w:cs="Arial"/>
                <w:b/>
                <w:color w:val="FFFFFF" w:themeColor="background1"/>
                <w:sz w:val="24"/>
                <w:szCs w:val="24"/>
              </w:rPr>
            </w:pPr>
          </w:p>
          <w:p w14:paraId="4C738231" w14:textId="77777777" w:rsidR="00915066" w:rsidRPr="00915066" w:rsidRDefault="00915066" w:rsidP="00A817FD">
            <w:pPr>
              <w:spacing w:line="276" w:lineRule="auto"/>
              <w:ind w:left="164" w:right="537"/>
              <w:rPr>
                <w:rFonts w:ascii="Arial" w:eastAsia="Arial" w:hAnsi="Arial" w:cs="Arial"/>
                <w:spacing w:val="-1"/>
              </w:rPr>
            </w:pPr>
            <w:r w:rsidRPr="00915066">
              <w:rPr>
                <w:rFonts w:ascii="Arial" w:eastAsia="Arial" w:hAnsi="Arial" w:cs="Arial"/>
                <w:spacing w:val="-1"/>
              </w:rPr>
              <w:t xml:space="preserve">7.4.4 If the distributor arrives at the scheduled appointment within the required </w:t>
            </w:r>
            <w:proofErr w:type="gramStart"/>
            <w:r w:rsidRPr="00915066">
              <w:rPr>
                <w:rFonts w:ascii="Arial" w:eastAsia="Arial" w:hAnsi="Arial" w:cs="Arial"/>
                <w:spacing w:val="-1"/>
              </w:rPr>
              <w:t>time period</w:t>
            </w:r>
            <w:proofErr w:type="gramEnd"/>
            <w:r w:rsidRPr="00915066">
              <w:rPr>
                <w:rFonts w:ascii="Arial" w:eastAsia="Arial" w:hAnsi="Arial" w:cs="Arial"/>
                <w:spacing w:val="-1"/>
              </w:rPr>
              <w:t xml:space="preserve"> but the appointment cannot be met because the customer failed to attend the appointment, the distributor may consider the appointment to have been met for the purpose of determining its performance with the standard. </w:t>
            </w:r>
          </w:p>
          <w:p w14:paraId="06566D97" w14:textId="77777777" w:rsidR="00915066" w:rsidRDefault="00915066" w:rsidP="00A817FD">
            <w:pPr>
              <w:pStyle w:val="Default"/>
              <w:spacing w:line="276" w:lineRule="auto"/>
              <w:ind w:left="164"/>
              <w:rPr>
                <w:sz w:val="23"/>
                <w:szCs w:val="23"/>
              </w:rPr>
            </w:pPr>
          </w:p>
          <w:p w14:paraId="3CB700E3" w14:textId="77777777" w:rsidR="00915066" w:rsidRPr="00915066" w:rsidRDefault="00915066" w:rsidP="00A817FD">
            <w:pPr>
              <w:spacing w:line="276" w:lineRule="auto"/>
              <w:ind w:left="164" w:right="537"/>
              <w:rPr>
                <w:rFonts w:ascii="Arial" w:eastAsia="Arial" w:hAnsi="Arial" w:cs="Arial"/>
                <w:spacing w:val="-1"/>
              </w:rPr>
            </w:pPr>
            <w:r w:rsidRPr="00915066">
              <w:rPr>
                <w:rFonts w:ascii="Arial" w:eastAsia="Arial" w:hAnsi="Arial" w:cs="Arial"/>
                <w:spacing w:val="-1"/>
              </w:rPr>
              <w:t xml:space="preserve">7.4.5 This service quality requirement applies to appointments that: </w:t>
            </w:r>
          </w:p>
          <w:p w14:paraId="53A9E5CC" w14:textId="77777777" w:rsidR="004A2EF0" w:rsidRDefault="004A2EF0" w:rsidP="00A817FD">
            <w:pPr>
              <w:spacing w:line="276" w:lineRule="auto"/>
              <w:ind w:left="720" w:right="537"/>
              <w:rPr>
                <w:rFonts w:ascii="Arial" w:eastAsia="Arial" w:hAnsi="Arial" w:cs="Arial"/>
                <w:spacing w:val="-1"/>
              </w:rPr>
            </w:pPr>
          </w:p>
          <w:p w14:paraId="37E19B13" w14:textId="77777777" w:rsidR="00915066" w:rsidRPr="00915066" w:rsidRDefault="00915066" w:rsidP="00A817FD">
            <w:pPr>
              <w:spacing w:line="276" w:lineRule="auto"/>
              <w:ind w:left="720" w:right="537"/>
              <w:rPr>
                <w:rFonts w:ascii="Arial" w:eastAsia="Arial" w:hAnsi="Arial" w:cs="Arial"/>
                <w:spacing w:val="-1"/>
              </w:rPr>
            </w:pPr>
            <w:r w:rsidRPr="00915066">
              <w:rPr>
                <w:rFonts w:ascii="Arial" w:eastAsia="Arial" w:hAnsi="Arial" w:cs="Arial"/>
                <w:spacing w:val="-1"/>
              </w:rPr>
              <w:t xml:space="preserve">(a) require the presence of the customer or the customer’s </w:t>
            </w:r>
            <w:proofErr w:type="gramStart"/>
            <w:r w:rsidRPr="00915066">
              <w:rPr>
                <w:rFonts w:ascii="Arial" w:eastAsia="Arial" w:hAnsi="Arial" w:cs="Arial"/>
                <w:spacing w:val="-1"/>
              </w:rPr>
              <w:t>representative;</w:t>
            </w:r>
            <w:proofErr w:type="gramEnd"/>
            <w:r w:rsidRPr="00915066">
              <w:rPr>
                <w:rFonts w:ascii="Arial" w:eastAsia="Arial" w:hAnsi="Arial" w:cs="Arial"/>
                <w:spacing w:val="-1"/>
              </w:rPr>
              <w:t xml:space="preserve"> </w:t>
            </w:r>
          </w:p>
          <w:p w14:paraId="65070B2E" w14:textId="77777777" w:rsidR="004A2EF0" w:rsidRDefault="004A2EF0" w:rsidP="00A817FD">
            <w:pPr>
              <w:spacing w:line="276" w:lineRule="auto"/>
              <w:ind w:left="720" w:right="537"/>
              <w:rPr>
                <w:rFonts w:ascii="Arial" w:eastAsia="Arial" w:hAnsi="Arial" w:cs="Arial"/>
                <w:spacing w:val="-1"/>
              </w:rPr>
            </w:pPr>
          </w:p>
          <w:p w14:paraId="5A44D766" w14:textId="77777777" w:rsidR="004A2EF0" w:rsidRPr="00A7554E" w:rsidRDefault="00915066" w:rsidP="00A817FD">
            <w:pPr>
              <w:spacing w:line="276" w:lineRule="auto"/>
              <w:ind w:left="720" w:right="537"/>
              <w:rPr>
                <w:rFonts w:ascii="Arial" w:eastAsia="Arial" w:hAnsi="Arial" w:cs="Arial"/>
                <w:spacing w:val="-1"/>
              </w:rPr>
            </w:pPr>
            <w:r w:rsidRPr="00915066">
              <w:rPr>
                <w:rFonts w:ascii="Arial" w:eastAsia="Arial" w:hAnsi="Arial" w:cs="Arial"/>
                <w:spacing w:val="-1"/>
              </w:rPr>
              <w:t xml:space="preserve">(b) are scheduled to occur at the distributor’s office, the customer’s premises, business or work site, or at another location agreed to by the distributor and customer; and </w:t>
            </w:r>
          </w:p>
          <w:p w14:paraId="1E084F48" w14:textId="77777777" w:rsidR="004A2EF0" w:rsidRDefault="004A2EF0" w:rsidP="00A817FD">
            <w:pPr>
              <w:pStyle w:val="Default"/>
              <w:spacing w:line="276" w:lineRule="auto"/>
            </w:pPr>
          </w:p>
          <w:p w14:paraId="3FD62DDC" w14:textId="77777777" w:rsidR="004A2EF0" w:rsidRDefault="00915066" w:rsidP="00A817FD">
            <w:pPr>
              <w:spacing w:line="276" w:lineRule="auto"/>
              <w:ind w:left="720" w:right="537"/>
              <w:rPr>
                <w:rFonts w:ascii="Arial" w:eastAsia="Arial" w:hAnsi="Arial" w:cs="Arial"/>
                <w:spacing w:val="-1"/>
              </w:rPr>
            </w:pPr>
            <w:r w:rsidRPr="00915066">
              <w:rPr>
                <w:rFonts w:ascii="Arial" w:eastAsia="Arial" w:hAnsi="Arial" w:cs="Arial"/>
                <w:spacing w:val="-1"/>
              </w:rPr>
              <w:t>(c) are a frequently recurring part of the distributor’s normal course of business, including, but not limited to, the following:</w:t>
            </w:r>
          </w:p>
          <w:p w14:paraId="16AA2D50" w14:textId="77777777" w:rsidR="00915066" w:rsidRPr="00915066" w:rsidRDefault="00915066" w:rsidP="00A817FD">
            <w:pPr>
              <w:spacing w:line="276" w:lineRule="auto"/>
              <w:ind w:left="1440" w:right="537"/>
              <w:rPr>
                <w:rFonts w:ascii="Arial" w:eastAsia="Arial" w:hAnsi="Arial" w:cs="Arial"/>
                <w:spacing w:val="-1"/>
              </w:rPr>
            </w:pPr>
            <w:r w:rsidRPr="00915066">
              <w:rPr>
                <w:rFonts w:ascii="Arial" w:eastAsia="Arial" w:hAnsi="Arial" w:cs="Arial"/>
                <w:spacing w:val="-1"/>
              </w:rPr>
              <w:t xml:space="preserve"> </w:t>
            </w:r>
            <w:proofErr w:type="spellStart"/>
            <w:r w:rsidRPr="00915066">
              <w:rPr>
                <w:rFonts w:ascii="Arial" w:eastAsia="Arial" w:hAnsi="Arial" w:cs="Arial"/>
                <w:spacing w:val="-1"/>
              </w:rPr>
              <w:t>i</w:t>
            </w:r>
            <w:proofErr w:type="spellEnd"/>
            <w:r w:rsidRPr="00915066">
              <w:rPr>
                <w:rFonts w:ascii="Arial" w:eastAsia="Arial" w:hAnsi="Arial" w:cs="Arial"/>
                <w:spacing w:val="-1"/>
              </w:rPr>
              <w:t xml:space="preserve">) disconnecting and/or reconnecting service to effect maintenance or </w:t>
            </w:r>
            <w:proofErr w:type="gramStart"/>
            <w:r w:rsidRPr="00915066">
              <w:rPr>
                <w:rFonts w:ascii="Arial" w:eastAsia="Arial" w:hAnsi="Arial" w:cs="Arial"/>
                <w:spacing w:val="-1"/>
              </w:rPr>
              <w:t>upgrades;</w:t>
            </w:r>
            <w:proofErr w:type="gramEnd"/>
            <w:r w:rsidRPr="00915066">
              <w:rPr>
                <w:rFonts w:ascii="Arial" w:eastAsia="Arial" w:hAnsi="Arial" w:cs="Arial"/>
                <w:spacing w:val="-1"/>
              </w:rPr>
              <w:t xml:space="preserve"> </w:t>
            </w:r>
          </w:p>
          <w:p w14:paraId="1999081E" w14:textId="77777777" w:rsidR="00915066" w:rsidRPr="00915066" w:rsidRDefault="00915066" w:rsidP="00A817FD">
            <w:pPr>
              <w:spacing w:line="276" w:lineRule="auto"/>
              <w:ind w:left="1440" w:right="537"/>
              <w:rPr>
                <w:rFonts w:ascii="Arial" w:eastAsia="Arial" w:hAnsi="Arial" w:cs="Arial"/>
                <w:spacing w:val="-1"/>
              </w:rPr>
            </w:pPr>
            <w:r w:rsidRPr="00915066">
              <w:rPr>
                <w:rFonts w:ascii="Arial" w:eastAsia="Arial" w:hAnsi="Arial" w:cs="Arial"/>
                <w:spacing w:val="-1"/>
              </w:rPr>
              <w:t xml:space="preserve">ii) </w:t>
            </w:r>
            <w:proofErr w:type="gramStart"/>
            <w:r w:rsidRPr="00915066">
              <w:rPr>
                <w:rFonts w:ascii="Arial" w:eastAsia="Arial" w:hAnsi="Arial" w:cs="Arial"/>
                <w:spacing w:val="-1"/>
              </w:rPr>
              <w:t>connecting</w:t>
            </w:r>
            <w:proofErr w:type="gramEnd"/>
            <w:r w:rsidRPr="00915066">
              <w:rPr>
                <w:rFonts w:ascii="Arial" w:eastAsia="Arial" w:hAnsi="Arial" w:cs="Arial"/>
                <w:spacing w:val="-1"/>
              </w:rPr>
              <w:t xml:space="preserve"> a new </w:t>
            </w:r>
            <w:proofErr w:type="gramStart"/>
            <w:r w:rsidRPr="00915066">
              <w:rPr>
                <w:rFonts w:ascii="Arial" w:eastAsia="Arial" w:hAnsi="Arial" w:cs="Arial"/>
                <w:spacing w:val="-1"/>
              </w:rPr>
              <w:t>customer;</w:t>
            </w:r>
            <w:proofErr w:type="gramEnd"/>
            <w:r w:rsidRPr="00915066">
              <w:rPr>
                <w:rFonts w:ascii="Arial" w:eastAsia="Arial" w:hAnsi="Arial" w:cs="Arial"/>
                <w:spacing w:val="-1"/>
              </w:rPr>
              <w:t xml:space="preserve"> </w:t>
            </w:r>
          </w:p>
          <w:p w14:paraId="1ED92744" w14:textId="77777777" w:rsidR="00915066" w:rsidRPr="004A2EF0" w:rsidRDefault="00915066" w:rsidP="00A817FD">
            <w:pPr>
              <w:spacing w:line="276" w:lineRule="auto"/>
              <w:ind w:left="1440" w:right="537"/>
              <w:rPr>
                <w:rFonts w:ascii="Arial" w:eastAsia="Arial" w:hAnsi="Arial" w:cs="Arial"/>
                <w:spacing w:val="-1"/>
              </w:rPr>
            </w:pPr>
            <w:r w:rsidRPr="004A2EF0">
              <w:rPr>
                <w:rFonts w:ascii="Arial" w:eastAsia="Arial" w:hAnsi="Arial" w:cs="Arial"/>
                <w:spacing w:val="-1"/>
              </w:rPr>
              <w:t xml:space="preserve">iii) connecting a new service for an existing </w:t>
            </w:r>
            <w:proofErr w:type="gramStart"/>
            <w:r w:rsidRPr="004A2EF0">
              <w:rPr>
                <w:rFonts w:ascii="Arial" w:eastAsia="Arial" w:hAnsi="Arial" w:cs="Arial"/>
                <w:spacing w:val="-1"/>
              </w:rPr>
              <w:t>customer;</w:t>
            </w:r>
            <w:proofErr w:type="gramEnd"/>
            <w:r w:rsidRPr="004A2EF0">
              <w:rPr>
                <w:rFonts w:ascii="Arial" w:eastAsia="Arial" w:hAnsi="Arial" w:cs="Arial"/>
                <w:spacing w:val="-1"/>
              </w:rPr>
              <w:t xml:space="preserve"> </w:t>
            </w:r>
          </w:p>
          <w:p w14:paraId="0BC4104E" w14:textId="77777777" w:rsidR="00915066" w:rsidRPr="004A2EF0" w:rsidRDefault="00915066" w:rsidP="00A817FD">
            <w:pPr>
              <w:spacing w:line="276" w:lineRule="auto"/>
              <w:ind w:left="1440" w:right="537"/>
              <w:rPr>
                <w:rFonts w:ascii="Arial" w:eastAsia="Arial" w:hAnsi="Arial" w:cs="Arial"/>
                <w:spacing w:val="-1"/>
              </w:rPr>
            </w:pPr>
            <w:r w:rsidRPr="004A2EF0">
              <w:rPr>
                <w:rFonts w:ascii="Arial" w:eastAsia="Arial" w:hAnsi="Arial" w:cs="Arial"/>
                <w:spacing w:val="-1"/>
              </w:rPr>
              <w:t xml:space="preserve">iv) providing underground cable </w:t>
            </w:r>
            <w:proofErr w:type="gramStart"/>
            <w:r w:rsidRPr="004A2EF0">
              <w:rPr>
                <w:rFonts w:ascii="Arial" w:eastAsia="Arial" w:hAnsi="Arial" w:cs="Arial"/>
                <w:spacing w:val="-1"/>
              </w:rPr>
              <w:t>locates;</w:t>
            </w:r>
            <w:proofErr w:type="gramEnd"/>
            <w:r w:rsidRPr="004A2EF0">
              <w:rPr>
                <w:rFonts w:ascii="Arial" w:eastAsia="Arial" w:hAnsi="Arial" w:cs="Arial"/>
                <w:spacing w:val="-1"/>
              </w:rPr>
              <w:t xml:space="preserve"> </w:t>
            </w:r>
          </w:p>
          <w:p w14:paraId="7BB24771" w14:textId="77777777" w:rsidR="00915066" w:rsidRPr="004A2EF0" w:rsidRDefault="00915066" w:rsidP="00A817FD">
            <w:pPr>
              <w:spacing w:line="276" w:lineRule="auto"/>
              <w:ind w:left="1440" w:right="537"/>
              <w:rPr>
                <w:rFonts w:ascii="Arial" w:eastAsia="Arial" w:hAnsi="Arial" w:cs="Arial"/>
                <w:spacing w:val="-1"/>
              </w:rPr>
            </w:pPr>
            <w:r w:rsidRPr="004A2EF0">
              <w:rPr>
                <w:rFonts w:ascii="Arial" w:eastAsia="Arial" w:hAnsi="Arial" w:cs="Arial"/>
                <w:spacing w:val="-1"/>
              </w:rPr>
              <w:t xml:space="preserve">v) </w:t>
            </w:r>
            <w:proofErr w:type="gramStart"/>
            <w:r w:rsidRPr="004A2EF0">
              <w:rPr>
                <w:rFonts w:ascii="Arial" w:eastAsia="Arial" w:hAnsi="Arial" w:cs="Arial"/>
                <w:spacing w:val="-1"/>
              </w:rPr>
              <w:t>inspections;</w:t>
            </w:r>
            <w:proofErr w:type="gramEnd"/>
            <w:r w:rsidRPr="004A2EF0">
              <w:rPr>
                <w:rFonts w:ascii="Arial" w:eastAsia="Arial" w:hAnsi="Arial" w:cs="Arial"/>
                <w:spacing w:val="-1"/>
              </w:rPr>
              <w:t xml:space="preserve"> </w:t>
            </w:r>
          </w:p>
          <w:p w14:paraId="016BA25B" w14:textId="77777777" w:rsidR="00915066" w:rsidRPr="004A2EF0" w:rsidRDefault="00915066" w:rsidP="00A817FD">
            <w:pPr>
              <w:spacing w:line="276" w:lineRule="auto"/>
              <w:ind w:left="1440" w:right="537"/>
              <w:rPr>
                <w:rFonts w:ascii="Arial" w:eastAsia="Arial" w:hAnsi="Arial" w:cs="Arial"/>
                <w:spacing w:val="-1"/>
              </w:rPr>
            </w:pPr>
            <w:r w:rsidRPr="004A2EF0">
              <w:rPr>
                <w:rFonts w:ascii="Arial" w:eastAsia="Arial" w:hAnsi="Arial" w:cs="Arial"/>
                <w:spacing w:val="-1"/>
              </w:rPr>
              <w:t xml:space="preserve">vi) gaining access to read or replace an inside meter or </w:t>
            </w:r>
            <w:proofErr w:type="gramStart"/>
            <w:r w:rsidRPr="004A2EF0">
              <w:rPr>
                <w:rFonts w:ascii="Arial" w:eastAsia="Arial" w:hAnsi="Arial" w:cs="Arial"/>
                <w:spacing w:val="-1"/>
              </w:rPr>
              <w:t>to provide</w:t>
            </w:r>
            <w:proofErr w:type="gramEnd"/>
            <w:r w:rsidRPr="004A2EF0">
              <w:rPr>
                <w:rFonts w:ascii="Arial" w:eastAsia="Arial" w:hAnsi="Arial" w:cs="Arial"/>
                <w:spacing w:val="-1"/>
              </w:rPr>
              <w:t xml:space="preserve"> the customer with instructions on the proper use of a prepaid meter or similar device; and </w:t>
            </w:r>
          </w:p>
          <w:p w14:paraId="19402A8B" w14:textId="77777777" w:rsidR="00CD277B" w:rsidRPr="004A2EF0" w:rsidRDefault="00915066" w:rsidP="00A817FD">
            <w:pPr>
              <w:spacing w:line="276" w:lineRule="auto"/>
              <w:ind w:left="1440" w:right="537"/>
              <w:rPr>
                <w:rFonts w:ascii="Arial" w:eastAsia="Arial" w:hAnsi="Arial" w:cs="Arial"/>
                <w:spacing w:val="-1"/>
              </w:rPr>
            </w:pPr>
            <w:r w:rsidRPr="004A2EF0">
              <w:rPr>
                <w:rFonts w:ascii="Arial" w:eastAsia="Arial" w:hAnsi="Arial" w:cs="Arial"/>
                <w:spacing w:val="-1"/>
              </w:rPr>
              <w:t>vii)</w:t>
            </w:r>
            <w:r w:rsidR="009C08BF">
              <w:rPr>
                <w:rFonts w:ascii="Arial" w:eastAsia="Arial" w:hAnsi="Arial" w:cs="Arial"/>
                <w:spacing w:val="-1"/>
              </w:rPr>
              <w:t xml:space="preserve"> </w:t>
            </w:r>
            <w:r w:rsidRPr="004A2EF0">
              <w:rPr>
                <w:rFonts w:ascii="Arial" w:eastAsia="Arial" w:hAnsi="Arial" w:cs="Arial"/>
                <w:spacing w:val="-1"/>
              </w:rPr>
              <w:t>appointments that are rescheduled as required by section 7.5.1.</w:t>
            </w:r>
          </w:p>
          <w:p w14:paraId="4DACD3CA" w14:textId="77777777" w:rsidR="00CD277B" w:rsidRDefault="00CD277B" w:rsidP="00F13C17">
            <w:pPr>
              <w:ind w:right="49"/>
              <w:rPr>
                <w:rFonts w:ascii="Arial" w:eastAsia="Arial" w:hAnsi="Arial" w:cs="Arial"/>
                <w:b/>
                <w:color w:val="FFFFFF" w:themeColor="background1"/>
                <w:sz w:val="24"/>
                <w:szCs w:val="24"/>
              </w:rPr>
            </w:pPr>
          </w:p>
          <w:p w14:paraId="6124623D" w14:textId="77777777" w:rsidR="000B46A0" w:rsidRPr="003A2A1F" w:rsidRDefault="000B46A0" w:rsidP="009C7757">
            <w:pPr>
              <w:ind w:left="164" w:right="49"/>
              <w:rPr>
                <w:rFonts w:ascii="Arial" w:eastAsia="Arial" w:hAnsi="Arial" w:cs="Arial"/>
                <w:spacing w:val="1"/>
                <w:u w:val="single"/>
              </w:rPr>
            </w:pPr>
            <w:r>
              <w:rPr>
                <w:rFonts w:ascii="Arial" w:eastAsia="Arial" w:hAnsi="Arial" w:cs="Arial"/>
                <w:spacing w:val="1"/>
                <w:u w:val="single"/>
              </w:rPr>
              <w:t>Section 7.</w:t>
            </w:r>
            <w:r w:rsidR="00465596">
              <w:rPr>
                <w:rFonts w:ascii="Arial" w:eastAsia="Arial" w:hAnsi="Arial" w:cs="Arial"/>
                <w:spacing w:val="1"/>
                <w:u w:val="single"/>
              </w:rPr>
              <w:t>5</w:t>
            </w:r>
            <w:r w:rsidRPr="009057C6">
              <w:rPr>
                <w:rFonts w:ascii="Arial" w:eastAsia="Arial" w:hAnsi="Arial" w:cs="Arial"/>
                <w:spacing w:val="1"/>
                <w:u w:val="single"/>
              </w:rPr>
              <w:t xml:space="preserve"> of the </w:t>
            </w:r>
            <w:r w:rsidR="006C1980">
              <w:rPr>
                <w:rFonts w:ascii="Arial" w:eastAsia="Arial" w:hAnsi="Arial" w:cs="Arial"/>
                <w:spacing w:val="1"/>
                <w:u w:val="single"/>
              </w:rPr>
              <w:t>DSC</w:t>
            </w:r>
            <w:r w:rsidR="00A670B0">
              <w:rPr>
                <w:rFonts w:ascii="Arial" w:eastAsia="Arial" w:hAnsi="Arial" w:cs="Arial"/>
                <w:spacing w:val="1"/>
                <w:u w:val="single"/>
              </w:rPr>
              <w:t xml:space="preserve"> states</w:t>
            </w:r>
            <w:r>
              <w:rPr>
                <w:rFonts w:ascii="Arial" w:eastAsia="Arial" w:hAnsi="Arial" w:cs="Arial"/>
                <w:spacing w:val="1"/>
                <w:u w:val="single"/>
              </w:rPr>
              <w:t>:</w:t>
            </w:r>
          </w:p>
          <w:p w14:paraId="4BD9AE2D" w14:textId="77777777" w:rsidR="00CD277B" w:rsidRDefault="00CD277B" w:rsidP="009C7757">
            <w:pPr>
              <w:ind w:left="164" w:right="49"/>
              <w:rPr>
                <w:rFonts w:ascii="Arial" w:eastAsia="Arial" w:hAnsi="Arial" w:cs="Arial"/>
                <w:b/>
                <w:color w:val="FFFFFF" w:themeColor="background1"/>
                <w:sz w:val="24"/>
                <w:szCs w:val="24"/>
              </w:rPr>
            </w:pPr>
          </w:p>
          <w:p w14:paraId="78FBE363" w14:textId="77777777" w:rsidR="008F2B7C" w:rsidRPr="008F2B7C" w:rsidRDefault="008F2B7C" w:rsidP="00A817FD">
            <w:pPr>
              <w:spacing w:line="276" w:lineRule="auto"/>
              <w:ind w:left="164" w:right="537"/>
              <w:rPr>
                <w:rFonts w:ascii="Arial" w:eastAsia="Arial" w:hAnsi="Arial" w:cs="Arial"/>
                <w:spacing w:val="-1"/>
              </w:rPr>
            </w:pPr>
            <w:r w:rsidRPr="008F2B7C">
              <w:rPr>
                <w:rFonts w:ascii="Arial" w:eastAsia="Arial" w:hAnsi="Arial" w:cs="Arial"/>
                <w:spacing w:val="-1"/>
              </w:rPr>
              <w:t xml:space="preserve">7.5.1 When an appointment to which sections 7.3.1, 7.3.3, or 7.4.1 apply is </w:t>
            </w:r>
            <w:proofErr w:type="gramStart"/>
            <w:r w:rsidRPr="008F2B7C">
              <w:rPr>
                <w:rFonts w:ascii="Arial" w:eastAsia="Arial" w:hAnsi="Arial" w:cs="Arial"/>
                <w:spacing w:val="-1"/>
              </w:rPr>
              <w:t>missed</w:t>
            </w:r>
            <w:proofErr w:type="gramEnd"/>
            <w:r w:rsidRPr="008F2B7C">
              <w:rPr>
                <w:rFonts w:ascii="Arial" w:eastAsia="Arial" w:hAnsi="Arial" w:cs="Arial"/>
                <w:spacing w:val="-1"/>
              </w:rPr>
              <w:t xml:space="preserve"> or is going to be missed, the distributor must: </w:t>
            </w:r>
          </w:p>
          <w:p w14:paraId="724F5482" w14:textId="77777777" w:rsidR="008F2B7C" w:rsidRDefault="008F2B7C" w:rsidP="00A817FD">
            <w:pPr>
              <w:spacing w:line="276" w:lineRule="auto"/>
              <w:ind w:left="720" w:right="537"/>
              <w:rPr>
                <w:rFonts w:ascii="Arial" w:eastAsia="Arial" w:hAnsi="Arial" w:cs="Arial"/>
                <w:spacing w:val="-1"/>
              </w:rPr>
            </w:pPr>
          </w:p>
          <w:p w14:paraId="6869EFB1" w14:textId="77777777" w:rsidR="008F2B7C" w:rsidRPr="008F2B7C" w:rsidRDefault="008F2B7C" w:rsidP="00A817FD">
            <w:pPr>
              <w:spacing w:line="276" w:lineRule="auto"/>
              <w:ind w:left="720" w:right="537"/>
              <w:rPr>
                <w:rFonts w:ascii="Arial" w:eastAsia="Arial" w:hAnsi="Arial" w:cs="Arial"/>
                <w:spacing w:val="-1"/>
              </w:rPr>
            </w:pPr>
            <w:r w:rsidRPr="008F2B7C">
              <w:rPr>
                <w:rFonts w:ascii="Arial" w:eastAsia="Arial" w:hAnsi="Arial" w:cs="Arial"/>
                <w:spacing w:val="-1"/>
              </w:rPr>
              <w:t xml:space="preserve">(a) attempt to contact the customer before the scheduled appointment to inform the customer that the appointment will be missed; and </w:t>
            </w:r>
          </w:p>
          <w:p w14:paraId="431D4BDE" w14:textId="77777777" w:rsidR="008F2B7C" w:rsidRDefault="008F2B7C" w:rsidP="00A817FD">
            <w:pPr>
              <w:spacing w:line="276" w:lineRule="auto"/>
              <w:ind w:left="720" w:right="537"/>
              <w:rPr>
                <w:rFonts w:ascii="Arial" w:eastAsia="Arial" w:hAnsi="Arial" w:cs="Arial"/>
                <w:spacing w:val="-1"/>
              </w:rPr>
            </w:pPr>
          </w:p>
          <w:p w14:paraId="55F45312" w14:textId="77777777" w:rsidR="008F2B7C" w:rsidRPr="008F2B7C" w:rsidRDefault="008F2B7C" w:rsidP="00A817FD">
            <w:pPr>
              <w:spacing w:line="276" w:lineRule="auto"/>
              <w:ind w:left="720" w:right="537"/>
              <w:rPr>
                <w:rFonts w:ascii="Arial" w:eastAsia="Arial" w:hAnsi="Arial" w:cs="Arial"/>
                <w:spacing w:val="-1"/>
              </w:rPr>
            </w:pPr>
            <w:r w:rsidRPr="008F2B7C">
              <w:rPr>
                <w:rFonts w:ascii="Arial" w:eastAsia="Arial" w:hAnsi="Arial" w:cs="Arial"/>
                <w:spacing w:val="-1"/>
              </w:rPr>
              <w:t xml:space="preserve">(b) attempt to contact the customer within one business day to reschedule the appointment. </w:t>
            </w:r>
          </w:p>
          <w:p w14:paraId="1923C810" w14:textId="77777777" w:rsidR="00CD277B" w:rsidRDefault="00CD277B" w:rsidP="00A817FD">
            <w:pPr>
              <w:spacing w:line="276" w:lineRule="auto"/>
              <w:ind w:right="49"/>
              <w:rPr>
                <w:rFonts w:ascii="Arial" w:eastAsia="Arial" w:hAnsi="Arial" w:cs="Arial"/>
                <w:b/>
                <w:color w:val="FFFFFF" w:themeColor="background1"/>
                <w:sz w:val="24"/>
                <w:szCs w:val="24"/>
              </w:rPr>
            </w:pPr>
          </w:p>
          <w:p w14:paraId="0CBEBE38" w14:textId="77777777" w:rsidR="00CD277B" w:rsidRPr="00BE2DAD" w:rsidRDefault="00465596" w:rsidP="00A817FD">
            <w:pPr>
              <w:spacing w:line="276" w:lineRule="auto"/>
              <w:ind w:left="720" w:right="537"/>
              <w:rPr>
                <w:rFonts w:ascii="Arial" w:eastAsia="Arial" w:hAnsi="Arial" w:cs="Arial"/>
                <w:color w:val="0070C0"/>
                <w:spacing w:val="-1"/>
              </w:rPr>
            </w:pPr>
            <w:r w:rsidRPr="00CA681E">
              <w:rPr>
                <w:rFonts w:ascii="Arial" w:eastAsia="Arial" w:hAnsi="Arial" w:cs="Arial"/>
                <w:spacing w:val="-1"/>
              </w:rPr>
              <w:t>7.5.5 The rescheduled appointment becomes a new appointment for the purposes of sections 7.3.1 or 7.4.1 as appropriate</w:t>
            </w:r>
            <w:r w:rsidRPr="00BE2DAD">
              <w:rPr>
                <w:rFonts w:ascii="Arial" w:eastAsia="Arial" w:hAnsi="Arial" w:cs="Arial"/>
                <w:color w:val="0070C0"/>
                <w:spacing w:val="-1"/>
              </w:rPr>
              <w:t>.</w:t>
            </w:r>
          </w:p>
          <w:p w14:paraId="0C942ADC" w14:textId="77777777" w:rsidR="00CD277B" w:rsidRDefault="00CD277B" w:rsidP="00A817FD">
            <w:pPr>
              <w:spacing w:line="276" w:lineRule="auto"/>
              <w:ind w:right="49"/>
              <w:rPr>
                <w:rFonts w:ascii="Arial" w:eastAsia="Arial" w:hAnsi="Arial" w:cs="Arial"/>
                <w:b/>
                <w:color w:val="FFFFFF" w:themeColor="background1"/>
                <w:sz w:val="24"/>
                <w:szCs w:val="24"/>
              </w:rPr>
            </w:pPr>
          </w:p>
          <w:p w14:paraId="5DADF9BB" w14:textId="77777777" w:rsidR="00585DE6" w:rsidRPr="00515F6A" w:rsidRDefault="00585DE6" w:rsidP="00A817FD">
            <w:pPr>
              <w:spacing w:line="276" w:lineRule="auto"/>
              <w:ind w:left="164" w:right="49"/>
              <w:rPr>
                <w:rFonts w:ascii="Arial" w:eastAsia="Arial" w:hAnsi="Arial" w:cs="Arial"/>
                <w:spacing w:val="-1"/>
              </w:rPr>
            </w:pPr>
            <w:r w:rsidRPr="00515F6A">
              <w:rPr>
                <w:rFonts w:ascii="Arial" w:eastAsia="Arial" w:hAnsi="Arial" w:cs="Arial"/>
                <w:spacing w:val="-1"/>
              </w:rPr>
              <w:t>Particularly, the distributors are encouraged to consider the following tips for the purpose of reporting appointments met:</w:t>
            </w:r>
          </w:p>
          <w:p w14:paraId="765263FB" w14:textId="77777777" w:rsidR="009455C5" w:rsidRPr="006C375F" w:rsidRDefault="009455C5" w:rsidP="00A817FD">
            <w:pPr>
              <w:spacing w:line="276" w:lineRule="auto"/>
              <w:ind w:left="164" w:right="49"/>
              <w:rPr>
                <w:rFonts w:ascii="Arial" w:eastAsia="Arial" w:hAnsi="Arial" w:cs="Arial"/>
                <w:spacing w:val="-1"/>
                <w:highlight w:val="yellow"/>
              </w:rPr>
            </w:pPr>
          </w:p>
          <w:p w14:paraId="51D28759" w14:textId="77777777" w:rsidR="009F4F80" w:rsidRPr="00515F6A" w:rsidRDefault="009F4F80" w:rsidP="00E1797C">
            <w:pPr>
              <w:spacing w:after="200" w:line="276" w:lineRule="auto"/>
              <w:ind w:left="164" w:right="49"/>
              <w:rPr>
                <w:rFonts w:ascii="Arial" w:eastAsia="Arial" w:hAnsi="Arial" w:cs="Arial"/>
                <w:b/>
                <w:u w:val="single"/>
              </w:rPr>
            </w:pPr>
            <w:r w:rsidRPr="00515F6A">
              <w:rPr>
                <w:rFonts w:ascii="Arial" w:eastAsia="Arial" w:hAnsi="Arial" w:cs="Arial"/>
                <w:b/>
                <w:u w:val="single"/>
              </w:rPr>
              <w:t>Appointments requiring customer presence</w:t>
            </w:r>
          </w:p>
          <w:p w14:paraId="149F4238" w14:textId="77777777" w:rsidR="009F4F80" w:rsidRPr="00515F6A" w:rsidRDefault="009F4F80" w:rsidP="00A817FD">
            <w:pPr>
              <w:spacing w:line="276" w:lineRule="auto"/>
              <w:ind w:left="164" w:right="49"/>
              <w:rPr>
                <w:rFonts w:ascii="Arial" w:eastAsia="Arial" w:hAnsi="Arial" w:cs="Arial"/>
              </w:rPr>
            </w:pPr>
            <w:r>
              <w:rPr>
                <w:rFonts w:ascii="Arial" w:eastAsia="Arial" w:hAnsi="Arial" w:cs="Arial"/>
              </w:rPr>
              <w:t>An appointment that is scheduled by a distributor that requires the presence of a customer or customer representative should be included and reported as part of the calculation of</w:t>
            </w:r>
            <w:r w:rsidRPr="00515F6A">
              <w:rPr>
                <w:rFonts w:ascii="Arial" w:eastAsia="Arial" w:hAnsi="Arial" w:cs="Arial"/>
              </w:rPr>
              <w:t xml:space="preserve"> Appointments Met </w:t>
            </w:r>
            <w:r>
              <w:rPr>
                <w:rFonts w:ascii="Arial" w:eastAsia="Arial" w:hAnsi="Arial" w:cs="Arial"/>
              </w:rPr>
              <w:t xml:space="preserve">metric. </w:t>
            </w:r>
            <w:r w:rsidR="000A1CAC">
              <w:rPr>
                <w:rFonts w:ascii="Arial" w:eastAsia="Arial" w:hAnsi="Arial" w:cs="Arial"/>
              </w:rPr>
              <w:t xml:space="preserve">Please do not include any appointments that do not require customer presence. </w:t>
            </w:r>
          </w:p>
          <w:p w14:paraId="3CBC0C80" w14:textId="77777777" w:rsidR="009F4F80" w:rsidRDefault="009F4F80" w:rsidP="00A817FD">
            <w:pPr>
              <w:spacing w:line="276" w:lineRule="auto"/>
              <w:ind w:left="164" w:right="49"/>
              <w:rPr>
                <w:rFonts w:ascii="Arial" w:eastAsia="Arial" w:hAnsi="Arial" w:cs="Arial"/>
                <w:u w:val="single"/>
              </w:rPr>
            </w:pPr>
          </w:p>
          <w:p w14:paraId="15386025" w14:textId="77777777" w:rsidR="009F4F80" w:rsidRDefault="009F4F80" w:rsidP="00A817FD">
            <w:pPr>
              <w:spacing w:line="276" w:lineRule="auto"/>
              <w:ind w:left="164"/>
              <w:rPr>
                <w:rFonts w:ascii="Arial" w:eastAsia="Arial" w:hAnsi="Arial" w:cs="Arial"/>
              </w:rPr>
            </w:pPr>
            <w:r>
              <w:rPr>
                <w:rFonts w:ascii="Arial" w:eastAsia="Arial" w:hAnsi="Arial" w:cs="Arial"/>
              </w:rPr>
              <w:t>For example, appointments requiring customer presence may include</w:t>
            </w:r>
            <w:r w:rsidR="0081339F">
              <w:rPr>
                <w:rFonts w:ascii="Arial" w:eastAsia="Arial" w:hAnsi="Arial" w:cs="Arial"/>
              </w:rPr>
              <w:t>, among others</w:t>
            </w:r>
            <w:r>
              <w:rPr>
                <w:rFonts w:ascii="Arial" w:eastAsia="Arial" w:hAnsi="Arial" w:cs="Arial"/>
              </w:rPr>
              <w:t xml:space="preserve">: </w:t>
            </w:r>
          </w:p>
          <w:p w14:paraId="2ECD3685" w14:textId="77777777" w:rsidR="009F4F80" w:rsidRDefault="009F4F80" w:rsidP="00A817FD">
            <w:pPr>
              <w:pStyle w:val="ListParagraph"/>
              <w:numPr>
                <w:ilvl w:val="0"/>
                <w:numId w:val="90"/>
              </w:numPr>
              <w:spacing w:line="276" w:lineRule="auto"/>
              <w:ind w:left="1014"/>
              <w:rPr>
                <w:rFonts w:ascii="Arial" w:eastAsia="Times New Roman" w:hAnsi="Arial" w:cs="Arial"/>
              </w:rPr>
            </w:pPr>
            <w:r>
              <w:rPr>
                <w:rFonts w:ascii="Arial" w:eastAsia="Times New Roman" w:hAnsi="Arial" w:cs="Arial"/>
              </w:rPr>
              <w:t>CDM-related activities</w:t>
            </w:r>
            <w:r w:rsidR="0081339F">
              <w:rPr>
                <w:rFonts w:ascii="Arial" w:eastAsia="Times New Roman" w:hAnsi="Arial" w:cs="Arial"/>
              </w:rPr>
              <w:t xml:space="preserve"> as per section 21.2 of distributor’s licence where the l</w:t>
            </w:r>
            <w:r w:rsidR="0081339F" w:rsidRPr="0081339F">
              <w:rPr>
                <w:rFonts w:ascii="Arial" w:eastAsia="Times New Roman" w:hAnsi="Arial" w:cs="Arial"/>
              </w:rPr>
              <w:t xml:space="preserve">icensee shall, between January 1, 2015 and December 31, 2020, make CDM </w:t>
            </w:r>
            <w:r w:rsidR="0081339F" w:rsidRPr="0081339F">
              <w:rPr>
                <w:rFonts w:ascii="Arial" w:eastAsia="Times New Roman" w:hAnsi="Arial" w:cs="Arial"/>
              </w:rPr>
              <w:lastRenderedPageBreak/>
              <w:t>programs, available to customers in its licensed service area and shall, as far as is appropriate and reasonable having regard to the composition of its customer base, do so in relation to each customer</w:t>
            </w:r>
            <w:r w:rsidR="0081339F">
              <w:rPr>
                <w:rFonts w:ascii="Arial" w:eastAsia="Times New Roman" w:hAnsi="Arial" w:cs="Arial"/>
              </w:rPr>
              <w:t xml:space="preserve"> segment in its service area (CDM Requirement</w:t>
            </w:r>
            <w:r w:rsidR="0081339F" w:rsidRPr="0081339F">
              <w:rPr>
                <w:rFonts w:ascii="Arial" w:eastAsia="Times New Roman" w:hAnsi="Arial" w:cs="Arial"/>
              </w:rPr>
              <w:t>).</w:t>
            </w:r>
          </w:p>
          <w:p w14:paraId="11B1664F" w14:textId="77777777" w:rsidR="009F4F80" w:rsidRPr="00515F6A" w:rsidRDefault="0028054F" w:rsidP="00A817FD">
            <w:pPr>
              <w:pStyle w:val="ListParagraph"/>
              <w:numPr>
                <w:ilvl w:val="0"/>
                <w:numId w:val="90"/>
              </w:numPr>
              <w:spacing w:line="276" w:lineRule="auto"/>
              <w:ind w:left="1014"/>
              <w:rPr>
                <w:rFonts w:ascii="Arial" w:eastAsia="Times New Roman" w:hAnsi="Arial" w:cs="Arial"/>
              </w:rPr>
            </w:pPr>
            <w:r>
              <w:rPr>
                <w:rFonts w:ascii="Arial" w:eastAsia="Times New Roman" w:hAnsi="Arial" w:cs="Arial"/>
              </w:rPr>
              <w:t>U</w:t>
            </w:r>
            <w:r w:rsidR="009F4F80" w:rsidRPr="00515F6A">
              <w:rPr>
                <w:rFonts w:ascii="Arial" w:eastAsia="Times New Roman" w:hAnsi="Arial" w:cs="Arial"/>
              </w:rPr>
              <w:t>nderground cable locates</w:t>
            </w:r>
          </w:p>
          <w:p w14:paraId="5DAE9DF1" w14:textId="77777777" w:rsidR="009F4F80" w:rsidRPr="00515F6A" w:rsidRDefault="0028054F" w:rsidP="00A817FD">
            <w:pPr>
              <w:pStyle w:val="ListParagraph"/>
              <w:numPr>
                <w:ilvl w:val="0"/>
                <w:numId w:val="90"/>
              </w:numPr>
              <w:spacing w:line="276" w:lineRule="auto"/>
              <w:ind w:left="1014"/>
              <w:rPr>
                <w:rFonts w:ascii="Arial" w:hAnsi="Arial" w:cs="Arial"/>
                <w:color w:val="000000"/>
                <w:lang w:val="en-CA"/>
              </w:rPr>
            </w:pPr>
            <w:r>
              <w:rPr>
                <w:rFonts w:ascii="Arial" w:hAnsi="Arial" w:cs="Arial"/>
              </w:rPr>
              <w:t>M</w:t>
            </w:r>
            <w:r w:rsidR="009F4F80" w:rsidRPr="00515F6A">
              <w:rPr>
                <w:rFonts w:ascii="Arial" w:hAnsi="Arial" w:cs="Arial"/>
              </w:rPr>
              <w:t>etering maintenance</w:t>
            </w:r>
          </w:p>
          <w:p w14:paraId="0EEE1E11" w14:textId="77777777" w:rsidR="009F4F80" w:rsidRDefault="009F4F80" w:rsidP="00A817FD">
            <w:pPr>
              <w:spacing w:line="276" w:lineRule="auto"/>
              <w:rPr>
                <w:rFonts w:ascii="Arial" w:hAnsi="Arial" w:cs="Arial"/>
                <w:color w:val="000000"/>
                <w:lang w:val="en-CA"/>
              </w:rPr>
            </w:pPr>
          </w:p>
          <w:p w14:paraId="60041AC9" w14:textId="77777777" w:rsidR="00646B2F" w:rsidRPr="00515F6A" w:rsidRDefault="00646B2F" w:rsidP="00A817FD">
            <w:pPr>
              <w:spacing w:line="276" w:lineRule="auto"/>
              <w:ind w:left="164"/>
              <w:rPr>
                <w:rFonts w:ascii="Arial" w:hAnsi="Arial" w:cs="Arial"/>
                <w:b/>
                <w:color w:val="000000"/>
                <w:u w:val="single"/>
                <w:lang w:val="en-CA"/>
              </w:rPr>
            </w:pPr>
            <w:r w:rsidRPr="00515F6A">
              <w:rPr>
                <w:rFonts w:ascii="Arial" w:hAnsi="Arial" w:cs="Arial"/>
                <w:b/>
                <w:color w:val="000000"/>
                <w:u w:val="single"/>
                <w:lang w:val="en-CA"/>
              </w:rPr>
              <w:t xml:space="preserve">Offer to schedule the appointment within a window of time that is no greater than 4 hours </w:t>
            </w:r>
          </w:p>
          <w:p w14:paraId="42A5C812" w14:textId="77777777" w:rsidR="004A2EF0" w:rsidRDefault="00646B2F" w:rsidP="00C83ED9">
            <w:pPr>
              <w:spacing w:line="276" w:lineRule="auto"/>
              <w:ind w:left="164"/>
              <w:rPr>
                <w:rFonts w:ascii="Arial" w:hAnsi="Arial" w:cs="Arial"/>
                <w:color w:val="000000"/>
                <w:lang w:val="en-CA"/>
              </w:rPr>
            </w:pPr>
            <w:r>
              <w:rPr>
                <w:rFonts w:ascii="Arial" w:hAnsi="Arial" w:cs="Arial"/>
                <w:color w:val="000000"/>
                <w:lang w:val="en-CA"/>
              </w:rPr>
              <w:t xml:space="preserve">Distributors can offer </w:t>
            </w:r>
            <w:r w:rsidR="000A1CAC">
              <w:rPr>
                <w:rFonts w:ascii="Arial" w:hAnsi="Arial" w:cs="Arial"/>
                <w:color w:val="000000"/>
                <w:lang w:val="en-CA"/>
              </w:rPr>
              <w:t>a specific appointment time if the customer makes such a request. These appointments would be included in the calculation of the metric.</w:t>
            </w:r>
          </w:p>
          <w:p w14:paraId="7A513B41" w14:textId="77777777" w:rsidR="00765F21" w:rsidRDefault="00765F21" w:rsidP="00C83ED9">
            <w:pPr>
              <w:spacing w:line="276" w:lineRule="auto"/>
              <w:ind w:left="164"/>
              <w:rPr>
                <w:rFonts w:ascii="Arial" w:hAnsi="Arial" w:cs="Arial"/>
                <w:color w:val="000000"/>
                <w:lang w:val="en-CA"/>
              </w:rPr>
            </w:pPr>
          </w:p>
          <w:p w14:paraId="51D90EA0" w14:textId="77777777" w:rsidR="00765F21" w:rsidRDefault="00765F21" w:rsidP="00C83ED9">
            <w:pPr>
              <w:spacing w:line="276" w:lineRule="auto"/>
              <w:ind w:left="164"/>
              <w:rPr>
                <w:rFonts w:ascii="Arial" w:hAnsi="Arial" w:cs="Arial"/>
                <w:color w:val="000000"/>
                <w:lang w:val="en-CA"/>
              </w:rPr>
            </w:pPr>
          </w:p>
          <w:p w14:paraId="5D7949E4" w14:textId="77777777" w:rsidR="00765F21" w:rsidRDefault="00765F21" w:rsidP="00C83ED9">
            <w:pPr>
              <w:spacing w:line="276" w:lineRule="auto"/>
              <w:ind w:left="164"/>
              <w:rPr>
                <w:rFonts w:ascii="Arial" w:hAnsi="Arial" w:cs="Arial"/>
                <w:color w:val="000000"/>
                <w:lang w:val="en-CA"/>
              </w:rPr>
            </w:pPr>
          </w:p>
          <w:p w14:paraId="5BC66B7A" w14:textId="77777777" w:rsidR="00765F21" w:rsidRDefault="00765F21" w:rsidP="00C83ED9">
            <w:pPr>
              <w:spacing w:line="276" w:lineRule="auto"/>
              <w:ind w:left="164"/>
              <w:rPr>
                <w:rFonts w:ascii="Arial" w:hAnsi="Arial" w:cs="Arial"/>
                <w:color w:val="000000"/>
                <w:lang w:val="en-CA"/>
              </w:rPr>
            </w:pPr>
          </w:p>
          <w:p w14:paraId="704B66FB" w14:textId="77777777" w:rsidR="00765F21" w:rsidRDefault="00765F21" w:rsidP="00C83ED9">
            <w:pPr>
              <w:spacing w:line="276" w:lineRule="auto"/>
              <w:ind w:left="164"/>
              <w:rPr>
                <w:rFonts w:ascii="Arial" w:hAnsi="Arial" w:cs="Arial"/>
                <w:color w:val="000000"/>
                <w:lang w:val="en-CA"/>
              </w:rPr>
            </w:pPr>
          </w:p>
          <w:p w14:paraId="0A330AF2" w14:textId="77777777" w:rsidR="00765F21" w:rsidRDefault="00765F21" w:rsidP="00C83ED9">
            <w:pPr>
              <w:spacing w:line="276" w:lineRule="auto"/>
              <w:ind w:left="164"/>
              <w:rPr>
                <w:rFonts w:ascii="Arial" w:hAnsi="Arial" w:cs="Arial"/>
                <w:color w:val="000000"/>
                <w:lang w:val="en-CA"/>
              </w:rPr>
            </w:pPr>
          </w:p>
          <w:p w14:paraId="705CAB36" w14:textId="77777777" w:rsidR="00765F21" w:rsidRDefault="00765F21" w:rsidP="00C83ED9">
            <w:pPr>
              <w:spacing w:line="276" w:lineRule="auto"/>
              <w:ind w:left="164"/>
              <w:rPr>
                <w:rFonts w:ascii="Arial" w:hAnsi="Arial" w:cs="Arial"/>
                <w:color w:val="000000"/>
                <w:lang w:val="en-CA"/>
              </w:rPr>
            </w:pPr>
          </w:p>
          <w:p w14:paraId="2CF777A8" w14:textId="77777777" w:rsidR="00765F21" w:rsidRDefault="00765F21" w:rsidP="00C83ED9">
            <w:pPr>
              <w:spacing w:line="276" w:lineRule="auto"/>
              <w:ind w:left="164"/>
              <w:rPr>
                <w:rFonts w:ascii="Arial" w:hAnsi="Arial" w:cs="Arial"/>
                <w:color w:val="000000"/>
                <w:lang w:val="en-CA"/>
              </w:rPr>
            </w:pPr>
          </w:p>
          <w:p w14:paraId="046EFCC8" w14:textId="77777777" w:rsidR="00765F21" w:rsidRDefault="00765F21" w:rsidP="00C83ED9">
            <w:pPr>
              <w:spacing w:line="276" w:lineRule="auto"/>
              <w:ind w:left="164"/>
              <w:rPr>
                <w:rFonts w:ascii="Arial" w:hAnsi="Arial" w:cs="Arial"/>
                <w:color w:val="000000"/>
                <w:lang w:val="en-CA"/>
              </w:rPr>
            </w:pPr>
          </w:p>
          <w:p w14:paraId="7F33A457" w14:textId="77777777" w:rsidR="00765F21" w:rsidRDefault="00765F21" w:rsidP="00C83ED9">
            <w:pPr>
              <w:spacing w:line="276" w:lineRule="auto"/>
              <w:ind w:left="164"/>
              <w:rPr>
                <w:rFonts w:ascii="Arial" w:hAnsi="Arial" w:cs="Arial"/>
                <w:color w:val="000000"/>
                <w:lang w:val="en-CA"/>
              </w:rPr>
            </w:pPr>
          </w:p>
          <w:p w14:paraId="1CBE03E5" w14:textId="77777777" w:rsidR="00765F21" w:rsidRDefault="00765F21" w:rsidP="00C83ED9">
            <w:pPr>
              <w:spacing w:line="276" w:lineRule="auto"/>
              <w:ind w:left="164"/>
              <w:rPr>
                <w:rFonts w:ascii="Arial" w:hAnsi="Arial" w:cs="Arial"/>
                <w:color w:val="000000"/>
                <w:lang w:val="en-CA"/>
              </w:rPr>
            </w:pPr>
          </w:p>
          <w:p w14:paraId="1D199DD4" w14:textId="77777777" w:rsidR="00765F21" w:rsidRDefault="00765F21" w:rsidP="00C83ED9">
            <w:pPr>
              <w:spacing w:line="276" w:lineRule="auto"/>
              <w:ind w:left="164"/>
              <w:rPr>
                <w:rFonts w:ascii="Arial" w:hAnsi="Arial" w:cs="Arial"/>
                <w:color w:val="000000"/>
                <w:lang w:val="en-CA"/>
              </w:rPr>
            </w:pPr>
          </w:p>
          <w:p w14:paraId="5474A9D3" w14:textId="77777777" w:rsidR="00765F21" w:rsidRDefault="00765F21" w:rsidP="00C83ED9">
            <w:pPr>
              <w:spacing w:line="276" w:lineRule="auto"/>
              <w:ind w:left="164"/>
              <w:rPr>
                <w:rFonts w:ascii="Arial" w:hAnsi="Arial" w:cs="Arial"/>
                <w:color w:val="000000"/>
                <w:lang w:val="en-CA"/>
              </w:rPr>
            </w:pPr>
          </w:p>
          <w:p w14:paraId="58096684" w14:textId="77777777" w:rsidR="00765F21" w:rsidRDefault="00765F21" w:rsidP="00C83ED9">
            <w:pPr>
              <w:spacing w:line="276" w:lineRule="auto"/>
              <w:ind w:left="164"/>
              <w:rPr>
                <w:rFonts w:ascii="Arial" w:hAnsi="Arial" w:cs="Arial"/>
                <w:color w:val="000000"/>
                <w:lang w:val="en-CA"/>
              </w:rPr>
            </w:pPr>
          </w:p>
          <w:p w14:paraId="74E241B4" w14:textId="77777777" w:rsidR="00765F21" w:rsidRDefault="00765F21" w:rsidP="00C83ED9">
            <w:pPr>
              <w:spacing w:line="276" w:lineRule="auto"/>
              <w:ind w:left="164"/>
              <w:rPr>
                <w:rFonts w:ascii="Arial" w:hAnsi="Arial" w:cs="Arial"/>
                <w:color w:val="000000"/>
                <w:lang w:val="en-CA"/>
              </w:rPr>
            </w:pPr>
          </w:p>
          <w:p w14:paraId="3DB6B953" w14:textId="77777777" w:rsidR="00765F21" w:rsidRDefault="00765F21" w:rsidP="00C83ED9">
            <w:pPr>
              <w:spacing w:line="276" w:lineRule="auto"/>
              <w:ind w:left="164"/>
              <w:rPr>
                <w:rFonts w:ascii="Arial" w:hAnsi="Arial" w:cs="Arial"/>
                <w:color w:val="000000"/>
                <w:lang w:val="en-CA"/>
              </w:rPr>
            </w:pPr>
          </w:p>
          <w:p w14:paraId="7C52882C" w14:textId="77777777" w:rsidR="00765F21" w:rsidRDefault="00765F21" w:rsidP="00C83ED9">
            <w:pPr>
              <w:spacing w:line="276" w:lineRule="auto"/>
              <w:ind w:left="164"/>
              <w:rPr>
                <w:rFonts w:ascii="Arial" w:hAnsi="Arial" w:cs="Arial"/>
                <w:color w:val="000000"/>
                <w:lang w:val="en-CA"/>
              </w:rPr>
            </w:pPr>
          </w:p>
          <w:p w14:paraId="30168A93" w14:textId="77777777" w:rsidR="00765F21" w:rsidRDefault="00765F21" w:rsidP="00C83ED9">
            <w:pPr>
              <w:spacing w:line="276" w:lineRule="auto"/>
              <w:ind w:left="164"/>
              <w:rPr>
                <w:rFonts w:ascii="Arial" w:hAnsi="Arial" w:cs="Arial"/>
                <w:color w:val="000000"/>
                <w:lang w:val="en-CA"/>
              </w:rPr>
            </w:pPr>
          </w:p>
          <w:p w14:paraId="0C0DEDA8" w14:textId="77777777" w:rsidR="00765F21" w:rsidRDefault="00765F21" w:rsidP="00C83ED9">
            <w:pPr>
              <w:spacing w:line="276" w:lineRule="auto"/>
              <w:ind w:left="164"/>
              <w:rPr>
                <w:rFonts w:ascii="Arial" w:hAnsi="Arial" w:cs="Arial"/>
                <w:color w:val="000000"/>
                <w:lang w:val="en-CA"/>
              </w:rPr>
            </w:pPr>
          </w:p>
          <w:p w14:paraId="73271795" w14:textId="77777777" w:rsidR="00765F21" w:rsidRDefault="00765F21" w:rsidP="00C83ED9">
            <w:pPr>
              <w:spacing w:line="276" w:lineRule="auto"/>
              <w:ind w:left="164"/>
              <w:rPr>
                <w:rFonts w:ascii="Arial" w:hAnsi="Arial" w:cs="Arial"/>
                <w:color w:val="000000"/>
                <w:lang w:val="en-CA"/>
              </w:rPr>
            </w:pPr>
          </w:p>
          <w:p w14:paraId="125F5A41" w14:textId="77777777" w:rsidR="00765F21" w:rsidRDefault="00765F21" w:rsidP="00C83ED9">
            <w:pPr>
              <w:spacing w:line="276" w:lineRule="auto"/>
              <w:ind w:left="164"/>
              <w:rPr>
                <w:rFonts w:ascii="Arial" w:hAnsi="Arial" w:cs="Arial"/>
                <w:color w:val="000000"/>
                <w:lang w:val="en-CA"/>
              </w:rPr>
            </w:pPr>
          </w:p>
          <w:p w14:paraId="391ADE18" w14:textId="77777777" w:rsidR="00765F21" w:rsidRDefault="00765F21" w:rsidP="00C83ED9">
            <w:pPr>
              <w:spacing w:line="276" w:lineRule="auto"/>
              <w:ind w:left="164"/>
              <w:rPr>
                <w:rFonts w:ascii="Arial" w:hAnsi="Arial" w:cs="Arial"/>
                <w:color w:val="000000"/>
                <w:lang w:val="en-CA"/>
              </w:rPr>
            </w:pPr>
          </w:p>
          <w:p w14:paraId="15F1087C" w14:textId="77777777" w:rsidR="00765F21" w:rsidRDefault="00765F21" w:rsidP="00C83ED9">
            <w:pPr>
              <w:spacing w:line="276" w:lineRule="auto"/>
              <w:ind w:left="164"/>
              <w:rPr>
                <w:rFonts w:ascii="Arial" w:hAnsi="Arial" w:cs="Arial"/>
                <w:color w:val="000000"/>
                <w:lang w:val="en-CA"/>
              </w:rPr>
            </w:pPr>
          </w:p>
          <w:p w14:paraId="4439FD53" w14:textId="77777777" w:rsidR="00765F21" w:rsidRDefault="00765F21" w:rsidP="00C83ED9">
            <w:pPr>
              <w:spacing w:line="276" w:lineRule="auto"/>
              <w:ind w:left="164"/>
              <w:rPr>
                <w:rFonts w:ascii="Arial" w:hAnsi="Arial" w:cs="Arial"/>
                <w:color w:val="000000"/>
                <w:lang w:val="en-CA"/>
              </w:rPr>
            </w:pPr>
          </w:p>
          <w:p w14:paraId="14DA703C" w14:textId="77777777" w:rsidR="00765F21" w:rsidRDefault="00765F21" w:rsidP="00C83ED9">
            <w:pPr>
              <w:spacing w:line="276" w:lineRule="auto"/>
              <w:ind w:left="164"/>
              <w:rPr>
                <w:rFonts w:ascii="Arial" w:hAnsi="Arial" w:cs="Arial"/>
                <w:color w:val="000000"/>
                <w:lang w:val="en-CA"/>
              </w:rPr>
            </w:pPr>
          </w:p>
          <w:p w14:paraId="0721AAF4" w14:textId="77777777" w:rsidR="00765F21" w:rsidRDefault="00765F21" w:rsidP="00C83ED9">
            <w:pPr>
              <w:spacing w:line="276" w:lineRule="auto"/>
              <w:ind w:left="164"/>
              <w:rPr>
                <w:rFonts w:ascii="Arial" w:hAnsi="Arial" w:cs="Arial"/>
                <w:color w:val="000000"/>
                <w:lang w:val="en-CA"/>
              </w:rPr>
            </w:pPr>
          </w:p>
          <w:p w14:paraId="5EEA621C" w14:textId="77777777" w:rsidR="00765F21" w:rsidRDefault="00765F21" w:rsidP="00C83ED9">
            <w:pPr>
              <w:spacing w:line="276" w:lineRule="auto"/>
              <w:ind w:left="164"/>
              <w:rPr>
                <w:rFonts w:ascii="Arial" w:hAnsi="Arial" w:cs="Arial"/>
                <w:color w:val="000000"/>
                <w:lang w:val="en-CA"/>
              </w:rPr>
            </w:pPr>
          </w:p>
          <w:p w14:paraId="43951A21" w14:textId="77777777" w:rsidR="00765F21" w:rsidRDefault="00765F21" w:rsidP="00C83ED9">
            <w:pPr>
              <w:spacing w:line="276" w:lineRule="auto"/>
              <w:ind w:left="164"/>
              <w:rPr>
                <w:rFonts w:ascii="Arial" w:hAnsi="Arial" w:cs="Arial"/>
                <w:color w:val="000000"/>
                <w:lang w:val="en-CA"/>
              </w:rPr>
            </w:pPr>
          </w:p>
          <w:p w14:paraId="7717EC31" w14:textId="77777777" w:rsidR="00765F21" w:rsidRDefault="00765F21" w:rsidP="00C83ED9">
            <w:pPr>
              <w:spacing w:line="276" w:lineRule="auto"/>
              <w:ind w:left="164"/>
              <w:rPr>
                <w:rFonts w:ascii="Arial" w:hAnsi="Arial" w:cs="Arial"/>
                <w:color w:val="000000"/>
                <w:lang w:val="en-CA"/>
              </w:rPr>
            </w:pPr>
          </w:p>
          <w:p w14:paraId="396D195F" w14:textId="77777777" w:rsidR="00765F21" w:rsidRDefault="00765F21" w:rsidP="00C83ED9">
            <w:pPr>
              <w:spacing w:line="276" w:lineRule="auto"/>
              <w:ind w:left="164"/>
              <w:rPr>
                <w:rFonts w:ascii="Arial" w:hAnsi="Arial" w:cs="Arial"/>
                <w:color w:val="000000"/>
                <w:lang w:val="en-CA"/>
              </w:rPr>
            </w:pPr>
          </w:p>
          <w:p w14:paraId="2FD01392" w14:textId="77777777" w:rsidR="00765F21" w:rsidRDefault="00765F21" w:rsidP="00C83ED9">
            <w:pPr>
              <w:spacing w:line="276" w:lineRule="auto"/>
              <w:ind w:left="164"/>
              <w:rPr>
                <w:rFonts w:ascii="Arial" w:hAnsi="Arial" w:cs="Arial"/>
                <w:color w:val="000000"/>
                <w:lang w:val="en-CA"/>
              </w:rPr>
            </w:pPr>
          </w:p>
          <w:p w14:paraId="4F56069D" w14:textId="1B15D507" w:rsidR="00765F21" w:rsidRDefault="00765F21" w:rsidP="00C83ED9">
            <w:pPr>
              <w:spacing w:line="276" w:lineRule="auto"/>
              <w:ind w:left="164"/>
              <w:rPr>
                <w:rFonts w:ascii="Arial" w:hAnsi="Arial" w:cs="Arial"/>
                <w:color w:val="000000"/>
                <w:lang w:val="en-CA"/>
              </w:rPr>
            </w:pPr>
          </w:p>
          <w:p w14:paraId="2F9A3EEB" w14:textId="190AACEC" w:rsidR="00BA7658" w:rsidRDefault="00BA7658" w:rsidP="00C83ED9">
            <w:pPr>
              <w:spacing w:line="276" w:lineRule="auto"/>
              <w:ind w:left="164"/>
              <w:rPr>
                <w:rFonts w:ascii="Arial" w:hAnsi="Arial" w:cs="Arial"/>
                <w:color w:val="000000"/>
                <w:lang w:val="en-CA"/>
              </w:rPr>
            </w:pPr>
          </w:p>
          <w:p w14:paraId="499896F3" w14:textId="77777777" w:rsidR="00BA7658" w:rsidRDefault="00BA7658" w:rsidP="00C83ED9">
            <w:pPr>
              <w:spacing w:line="276" w:lineRule="auto"/>
              <w:ind w:left="164"/>
              <w:rPr>
                <w:rFonts w:ascii="Arial" w:hAnsi="Arial" w:cs="Arial"/>
                <w:color w:val="000000"/>
                <w:lang w:val="en-CA"/>
              </w:rPr>
            </w:pPr>
          </w:p>
          <w:p w14:paraId="57DA4EE6" w14:textId="3906A789" w:rsidR="00765F21" w:rsidRDefault="00765F21" w:rsidP="00C83ED9">
            <w:pPr>
              <w:spacing w:line="276" w:lineRule="auto"/>
              <w:ind w:left="164"/>
              <w:rPr>
                <w:rFonts w:ascii="Arial" w:eastAsia="Arial" w:hAnsi="Arial" w:cs="Arial"/>
                <w:b/>
                <w:color w:val="FFFFFF" w:themeColor="background1"/>
                <w:sz w:val="24"/>
                <w:szCs w:val="24"/>
              </w:rPr>
            </w:pPr>
          </w:p>
        </w:tc>
      </w:tr>
      <w:tr w:rsidR="00437EDA" w:rsidRPr="0069659D" w14:paraId="4EAFBD06" w14:textId="77777777" w:rsidTr="4D815F1B">
        <w:tc>
          <w:tcPr>
            <w:tcW w:w="9456" w:type="dxa"/>
            <w:tcBorders>
              <w:bottom w:val="single" w:sz="4" w:space="0" w:color="auto"/>
            </w:tcBorders>
            <w:shd w:val="clear" w:color="auto" w:fill="808080" w:themeFill="background1" w:themeFillShade="80"/>
          </w:tcPr>
          <w:p w14:paraId="5A74D22C" w14:textId="77777777" w:rsidR="00437EDA" w:rsidRPr="005E771A" w:rsidRDefault="002A6D4B" w:rsidP="00F13C1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645EE1" w:rsidRPr="0069659D" w14:paraId="28CF4B95" w14:textId="77777777" w:rsidTr="4D815F1B">
        <w:tc>
          <w:tcPr>
            <w:tcW w:w="9456" w:type="dxa"/>
            <w:shd w:val="clear" w:color="auto" w:fill="auto"/>
          </w:tcPr>
          <w:p w14:paraId="13F13D74" w14:textId="5123ED32" w:rsidR="00645EE1" w:rsidRDefault="009532A4" w:rsidP="00765F21">
            <w:pPr>
              <w:tabs>
                <w:tab w:val="left" w:pos="3730"/>
              </w:tabs>
              <w:ind w:right="49"/>
              <w:rPr>
                <w:rFonts w:ascii="Arial" w:eastAsia="Arial" w:hAnsi="Arial" w:cs="Arial"/>
                <w:b/>
                <w:color w:val="FFFFFF" w:themeColor="background1"/>
                <w:sz w:val="24"/>
                <w:szCs w:val="24"/>
              </w:rPr>
            </w:pPr>
            <w:r>
              <w:rPr>
                <w:rFonts w:ascii="Arial" w:eastAsia="Arial" w:hAnsi="Arial" w:cs="Arial"/>
                <w:b/>
                <w:noProof/>
                <w:color w:val="FFFFFF" w:themeColor="background1"/>
                <w:sz w:val="24"/>
                <w:szCs w:val="24"/>
              </w:rPr>
              <w:drawing>
                <wp:anchor distT="0" distB="0" distL="114300" distR="114300" simplePos="0" relativeHeight="251658307" behindDoc="1" locked="0" layoutInCell="1" allowOverlap="1" wp14:anchorId="2B2CE02A" wp14:editId="0834155B">
                  <wp:simplePos x="0" y="0"/>
                  <wp:positionH relativeFrom="column">
                    <wp:posOffset>41910</wp:posOffset>
                  </wp:positionH>
                  <wp:positionV relativeFrom="paragraph">
                    <wp:posOffset>487045</wp:posOffset>
                  </wp:positionV>
                  <wp:extent cx="5740400" cy="6322060"/>
                  <wp:effectExtent l="19050" t="19050" r="0" b="2540"/>
                  <wp:wrapTight wrapText="bothSides">
                    <wp:wrapPolygon edited="0">
                      <wp:start x="-72" y="-65"/>
                      <wp:lineTo x="-72" y="21609"/>
                      <wp:lineTo x="21576" y="21609"/>
                      <wp:lineTo x="21576" y="-65"/>
                      <wp:lineTo x="-72" y="-65"/>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40400" cy="6322060"/>
                          </a:xfrm>
                          <a:prstGeom prst="rect">
                            <a:avLst/>
                          </a:prstGeom>
                          <a:noFill/>
                          <a:ln w="9525">
                            <a:solidFill>
                              <a:schemeClr val="bg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tc>
      </w:tr>
    </w:tbl>
    <w:p w14:paraId="121395A4" w14:textId="77777777" w:rsidR="00C83ED9" w:rsidRPr="00C83ED9" w:rsidRDefault="00C83ED9" w:rsidP="00C83ED9">
      <w:bookmarkStart w:id="95" w:name="_Toc34746378"/>
      <w:bookmarkStart w:id="96" w:name="_Toc34746605"/>
    </w:p>
    <w:p w14:paraId="503FE15F" w14:textId="77777777" w:rsidR="00C83ED9" w:rsidRDefault="00C83ED9">
      <w:pPr>
        <w:rPr>
          <w:rFonts w:ascii="Arial" w:eastAsia="Arial" w:hAnsi="Arial" w:cs="Arial"/>
          <w:b/>
          <w:sz w:val="28"/>
          <w:szCs w:val="28"/>
        </w:rPr>
      </w:pPr>
      <w:r>
        <w:br w:type="page"/>
      </w:r>
    </w:p>
    <w:p w14:paraId="353EEC04" w14:textId="5FCD12E8" w:rsidR="007F1EF3" w:rsidRDefault="007F1EF3" w:rsidP="0043087F">
      <w:pPr>
        <w:pStyle w:val="Heading2"/>
      </w:pPr>
      <w:bookmarkStart w:id="97" w:name="_Toc161155533"/>
      <w:proofErr w:type="gramStart"/>
      <w:r w:rsidRPr="00837C57">
        <w:lastRenderedPageBreak/>
        <w:t>2.1.4</w:t>
      </w:r>
      <w:r>
        <w:t xml:space="preserve">.1  </w:t>
      </w:r>
      <w:r w:rsidR="00573C91">
        <w:t>Missed</w:t>
      </w:r>
      <w:proofErr w:type="gramEnd"/>
      <w:r w:rsidR="00573C91">
        <w:t xml:space="preserve"> Appointments/Customer Contact</w:t>
      </w:r>
      <w:bookmarkEnd w:id="97"/>
      <w:r w:rsidR="00573C91">
        <w:t xml:space="preserve"> </w:t>
      </w:r>
      <w:bookmarkEnd w:id="95"/>
      <w:bookmarkEnd w:id="96"/>
    </w:p>
    <w:tbl>
      <w:tblPr>
        <w:tblStyle w:val="TableGrid"/>
        <w:tblW w:w="0" w:type="auto"/>
        <w:tblInd w:w="120" w:type="dxa"/>
        <w:tblLook w:val="04A0" w:firstRow="1" w:lastRow="0" w:firstColumn="1" w:lastColumn="0" w:noHBand="0" w:noVBand="1"/>
      </w:tblPr>
      <w:tblGrid>
        <w:gridCol w:w="9230"/>
      </w:tblGrid>
      <w:tr w:rsidR="007F1EF3" w:rsidRPr="009F53C2" w14:paraId="41298A87" w14:textId="77777777" w:rsidTr="4D815F1B">
        <w:tc>
          <w:tcPr>
            <w:tcW w:w="9456" w:type="dxa"/>
            <w:tcBorders>
              <w:bottom w:val="single" w:sz="4" w:space="0" w:color="auto"/>
            </w:tcBorders>
            <w:shd w:val="clear" w:color="auto" w:fill="0070C0"/>
          </w:tcPr>
          <w:p w14:paraId="49F117C4" w14:textId="08CBA4A0" w:rsidR="007F1EF3" w:rsidRPr="009F53C2" w:rsidRDefault="007F1EF3" w:rsidP="00251AC8">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 xml:space="preserve"> </w:t>
            </w:r>
            <w:r w:rsidR="00573C91">
              <w:rPr>
                <w:rFonts w:ascii="Arial" w:eastAsia="Arial" w:hAnsi="Arial" w:cs="Arial"/>
                <w:b/>
                <w:color w:val="FFFFFF" w:themeColor="background1"/>
                <w:spacing w:val="1"/>
              </w:rPr>
              <w:t xml:space="preserve">Missed Appointments/Customer </w:t>
            </w:r>
            <w:proofErr w:type="gramStart"/>
            <w:r w:rsidR="00573C91">
              <w:rPr>
                <w:rFonts w:ascii="Arial" w:eastAsia="Arial" w:hAnsi="Arial" w:cs="Arial"/>
                <w:b/>
                <w:color w:val="FFFFFF" w:themeColor="background1"/>
                <w:spacing w:val="1"/>
              </w:rPr>
              <w:t xml:space="preserve">Contact </w:t>
            </w:r>
            <w:r w:rsidRPr="009F53C2">
              <w:rPr>
                <w:rFonts w:ascii="Arial" w:eastAsia="Arial" w:hAnsi="Arial" w:cs="Arial"/>
                <w:b/>
                <w:color w:val="FFFFFF" w:themeColor="background1"/>
                <w:spacing w:val="1"/>
              </w:rPr>
              <w:t xml:space="preserve"> –</w:t>
            </w:r>
            <w:proofErr w:type="gramEnd"/>
            <w:r w:rsidRPr="009F53C2">
              <w:rPr>
                <w:rFonts w:ascii="Arial" w:eastAsia="Arial" w:hAnsi="Arial" w:cs="Arial"/>
                <w:b/>
                <w:color w:val="FFFFFF" w:themeColor="background1"/>
                <w:spacing w:val="1"/>
              </w:rPr>
              <w:t xml:space="preserve"> DSC 7.5</w:t>
            </w:r>
          </w:p>
        </w:tc>
      </w:tr>
      <w:tr w:rsidR="00335C38" w:rsidRPr="0069659D" w14:paraId="3D9BE207" w14:textId="77777777" w:rsidTr="4D815F1B">
        <w:tc>
          <w:tcPr>
            <w:tcW w:w="9456" w:type="dxa"/>
            <w:tcBorders>
              <w:bottom w:val="single" w:sz="4" w:space="0" w:color="auto"/>
            </w:tcBorders>
            <w:shd w:val="clear" w:color="auto" w:fill="auto"/>
          </w:tcPr>
          <w:p w14:paraId="71B42C17" w14:textId="77777777" w:rsidR="003F539F" w:rsidRDefault="003F539F" w:rsidP="003F539F">
            <w:pPr>
              <w:ind w:left="720" w:right="49"/>
              <w:rPr>
                <w:rFonts w:ascii="Arial" w:eastAsia="Arial" w:hAnsi="Arial" w:cs="Arial"/>
                <w:spacing w:val="1"/>
              </w:rPr>
            </w:pPr>
          </w:p>
          <w:p w14:paraId="7DDAEE36" w14:textId="77777777" w:rsidR="003F539F" w:rsidRDefault="003F539F" w:rsidP="009C7757">
            <w:pPr>
              <w:ind w:left="164" w:right="49"/>
              <w:rPr>
                <w:rFonts w:ascii="Arial" w:eastAsia="Arial" w:hAnsi="Arial" w:cs="Arial"/>
                <w:spacing w:val="1"/>
              </w:rPr>
            </w:pPr>
          </w:p>
          <w:p w14:paraId="52F1808E" w14:textId="4DC3140D" w:rsidR="003F539F" w:rsidRDefault="003F539F" w:rsidP="009C7757">
            <w:pPr>
              <w:ind w:left="164" w:right="49"/>
              <w:rPr>
                <w:rFonts w:ascii="Arial" w:eastAsia="Arial" w:hAnsi="Arial" w:cs="Arial"/>
                <w:spacing w:val="1"/>
              </w:rPr>
            </w:pPr>
            <w:r>
              <w:rPr>
                <w:rFonts w:ascii="Arial" w:eastAsia="Arial" w:hAnsi="Arial" w:cs="Arial"/>
                <w:spacing w:val="1"/>
              </w:rPr>
              <w:t>On</w:t>
            </w:r>
            <w:r w:rsidR="00573C91">
              <w:rPr>
                <w:rFonts w:ascii="Arial" w:eastAsia="Arial" w:hAnsi="Arial" w:cs="Arial"/>
                <w:spacing w:val="1"/>
              </w:rPr>
              <w:t xml:space="preserve"> the “Missed Appointments/Customer Contact” tab in the</w:t>
            </w:r>
            <w:r>
              <w:rPr>
                <w:rFonts w:ascii="Arial" w:eastAsia="Arial" w:hAnsi="Arial" w:cs="Arial"/>
                <w:spacing w:val="1"/>
              </w:rPr>
              <w:t xml:space="preserve"> Electronic Filing Form enter:</w:t>
            </w:r>
          </w:p>
          <w:p w14:paraId="15DDBA01" w14:textId="77777777" w:rsidR="00335C38" w:rsidRDefault="00335C38" w:rsidP="00251AC8">
            <w:pPr>
              <w:ind w:right="49"/>
              <w:rPr>
                <w:rFonts w:ascii="Arial" w:eastAsia="Arial" w:hAnsi="Arial" w:cs="Arial"/>
                <w:b/>
                <w:color w:val="FFFFFF" w:themeColor="background1"/>
                <w:sz w:val="24"/>
                <w:szCs w:val="24"/>
              </w:rPr>
            </w:pPr>
          </w:p>
          <w:p w14:paraId="763579D9" w14:textId="766F52CC" w:rsidR="00022C2F" w:rsidRPr="00022C2F" w:rsidRDefault="00022C2F" w:rsidP="009C7757">
            <w:pPr>
              <w:pStyle w:val="ListParagraph"/>
              <w:numPr>
                <w:ilvl w:val="0"/>
                <w:numId w:val="43"/>
              </w:numPr>
              <w:ind w:left="731" w:right="264"/>
              <w:rPr>
                <w:rFonts w:ascii="Arial" w:eastAsia="Arial" w:hAnsi="Arial" w:cs="Arial"/>
              </w:rPr>
            </w:pPr>
            <w:r w:rsidRPr="00022C2F">
              <w:rPr>
                <w:rFonts w:ascii="Arial" w:eastAsia="Arial" w:hAnsi="Arial" w:cs="Arial"/>
                <w:spacing w:val="2"/>
              </w:rPr>
              <w:t>T</w:t>
            </w:r>
            <w:r w:rsidRPr="00022C2F">
              <w:rPr>
                <w:rFonts w:ascii="Arial" w:eastAsia="Arial" w:hAnsi="Arial" w:cs="Arial"/>
                <w:spacing w:val="-1"/>
              </w:rPr>
              <w:t>o</w:t>
            </w:r>
            <w:r w:rsidRPr="00022C2F">
              <w:rPr>
                <w:rFonts w:ascii="Arial" w:eastAsia="Arial" w:hAnsi="Arial" w:cs="Arial"/>
              </w:rPr>
              <w:t>t</w:t>
            </w:r>
            <w:r w:rsidRPr="00022C2F">
              <w:rPr>
                <w:rFonts w:ascii="Arial" w:eastAsia="Arial" w:hAnsi="Arial" w:cs="Arial"/>
                <w:spacing w:val="1"/>
              </w:rPr>
              <w:t>a</w:t>
            </w:r>
            <w:r w:rsidRPr="00022C2F">
              <w:rPr>
                <w:rFonts w:ascii="Arial" w:eastAsia="Arial" w:hAnsi="Arial" w:cs="Arial"/>
              </w:rPr>
              <w:t xml:space="preserve">l </w:t>
            </w:r>
            <w:r w:rsidRPr="00022C2F">
              <w:rPr>
                <w:rFonts w:ascii="Arial" w:eastAsia="Arial" w:hAnsi="Arial" w:cs="Arial"/>
                <w:spacing w:val="-1"/>
              </w:rPr>
              <w:t>n</w:t>
            </w:r>
            <w:r w:rsidRPr="00022C2F">
              <w:rPr>
                <w:rFonts w:ascii="Arial" w:eastAsia="Arial" w:hAnsi="Arial" w:cs="Arial"/>
                <w:spacing w:val="1"/>
              </w:rPr>
              <w:t>u</w:t>
            </w:r>
            <w:r w:rsidRPr="00022C2F">
              <w:rPr>
                <w:rFonts w:ascii="Arial" w:eastAsia="Arial" w:hAnsi="Arial" w:cs="Arial"/>
                <w:spacing w:val="-1"/>
              </w:rPr>
              <w:t>m</w:t>
            </w:r>
            <w:r w:rsidRPr="00022C2F">
              <w:rPr>
                <w:rFonts w:ascii="Arial" w:eastAsia="Arial" w:hAnsi="Arial" w:cs="Arial"/>
                <w:spacing w:val="1"/>
              </w:rPr>
              <w:t>be</w:t>
            </w:r>
            <w:r w:rsidRPr="00022C2F">
              <w:rPr>
                <w:rFonts w:ascii="Arial" w:eastAsia="Arial" w:hAnsi="Arial" w:cs="Arial"/>
              </w:rPr>
              <w:t xml:space="preserve">r </w:t>
            </w:r>
            <w:r w:rsidRPr="00022C2F">
              <w:rPr>
                <w:rFonts w:ascii="Arial" w:eastAsia="Arial" w:hAnsi="Arial" w:cs="Arial"/>
                <w:spacing w:val="-1"/>
              </w:rPr>
              <w:t>o</w:t>
            </w:r>
            <w:r w:rsidRPr="00022C2F">
              <w:rPr>
                <w:rFonts w:ascii="Arial" w:eastAsia="Arial" w:hAnsi="Arial" w:cs="Arial"/>
              </w:rPr>
              <w:t>f</w:t>
            </w:r>
            <w:r w:rsidRPr="00022C2F">
              <w:rPr>
                <w:rFonts w:ascii="Arial" w:eastAsia="Arial" w:hAnsi="Arial" w:cs="Arial"/>
                <w:spacing w:val="-1"/>
              </w:rPr>
              <w:t xml:space="preserve"> </w:t>
            </w:r>
            <w:r w:rsidRPr="00022C2F">
              <w:rPr>
                <w:rFonts w:ascii="Arial" w:eastAsia="Arial" w:hAnsi="Arial" w:cs="Arial"/>
                <w:spacing w:val="2"/>
              </w:rPr>
              <w:t>m</w:t>
            </w:r>
            <w:r w:rsidRPr="00022C2F">
              <w:rPr>
                <w:rFonts w:ascii="Arial" w:eastAsia="Arial" w:hAnsi="Arial" w:cs="Arial"/>
              </w:rPr>
              <w:t>iss</w:t>
            </w:r>
            <w:r w:rsidRPr="00022C2F">
              <w:rPr>
                <w:rFonts w:ascii="Arial" w:eastAsia="Arial" w:hAnsi="Arial" w:cs="Arial"/>
                <w:spacing w:val="-1"/>
              </w:rPr>
              <w:t>e</w:t>
            </w:r>
            <w:r w:rsidRPr="00022C2F">
              <w:rPr>
                <w:rFonts w:ascii="Arial" w:eastAsia="Arial" w:hAnsi="Arial" w:cs="Arial"/>
              </w:rPr>
              <w:t>d</w:t>
            </w:r>
            <w:r w:rsidRPr="00022C2F">
              <w:rPr>
                <w:rFonts w:ascii="Arial" w:eastAsia="Arial" w:hAnsi="Arial" w:cs="Arial"/>
                <w:spacing w:val="1"/>
              </w:rPr>
              <w:t xml:space="preserve"> a</w:t>
            </w:r>
            <w:r w:rsidRPr="00022C2F">
              <w:rPr>
                <w:rFonts w:ascii="Arial" w:eastAsia="Arial" w:hAnsi="Arial" w:cs="Arial"/>
                <w:spacing w:val="-1"/>
              </w:rPr>
              <w:t>p</w:t>
            </w:r>
            <w:r w:rsidRPr="00022C2F">
              <w:rPr>
                <w:rFonts w:ascii="Arial" w:eastAsia="Arial" w:hAnsi="Arial" w:cs="Arial"/>
                <w:spacing w:val="1"/>
              </w:rPr>
              <w:t>po</w:t>
            </w:r>
            <w:r w:rsidRPr="00022C2F">
              <w:rPr>
                <w:rFonts w:ascii="Arial" w:eastAsia="Arial" w:hAnsi="Arial" w:cs="Arial"/>
              </w:rPr>
              <w:t>i</w:t>
            </w:r>
            <w:r w:rsidRPr="00022C2F">
              <w:rPr>
                <w:rFonts w:ascii="Arial" w:eastAsia="Arial" w:hAnsi="Arial" w:cs="Arial"/>
                <w:spacing w:val="1"/>
              </w:rPr>
              <w:t>n</w:t>
            </w:r>
            <w:r w:rsidRPr="00022C2F">
              <w:rPr>
                <w:rFonts w:ascii="Arial" w:eastAsia="Arial" w:hAnsi="Arial" w:cs="Arial"/>
                <w:spacing w:val="-2"/>
              </w:rPr>
              <w:t>t</w:t>
            </w:r>
            <w:r w:rsidRPr="00022C2F">
              <w:rPr>
                <w:rFonts w:ascii="Arial" w:eastAsia="Arial" w:hAnsi="Arial" w:cs="Arial"/>
                <w:spacing w:val="-1"/>
              </w:rPr>
              <w:t>m</w:t>
            </w:r>
            <w:r w:rsidRPr="00022C2F">
              <w:rPr>
                <w:rFonts w:ascii="Arial" w:eastAsia="Arial" w:hAnsi="Arial" w:cs="Arial"/>
                <w:spacing w:val="1"/>
              </w:rPr>
              <w:t>en</w:t>
            </w:r>
            <w:r w:rsidRPr="00022C2F">
              <w:rPr>
                <w:rFonts w:ascii="Arial" w:eastAsia="Arial" w:hAnsi="Arial" w:cs="Arial"/>
              </w:rPr>
              <w:t>ts</w:t>
            </w:r>
            <w:r w:rsidRPr="00022C2F">
              <w:rPr>
                <w:rFonts w:ascii="Arial" w:eastAsia="Arial" w:hAnsi="Arial" w:cs="Arial"/>
                <w:spacing w:val="-2"/>
              </w:rPr>
              <w:t xml:space="preserve"> </w:t>
            </w:r>
            <w:r w:rsidRPr="00022C2F">
              <w:rPr>
                <w:rFonts w:ascii="Arial" w:eastAsia="Arial" w:hAnsi="Arial" w:cs="Arial"/>
                <w:spacing w:val="1"/>
              </w:rPr>
              <w:t>de</w:t>
            </w:r>
            <w:r w:rsidRPr="00022C2F">
              <w:rPr>
                <w:rFonts w:ascii="Arial" w:eastAsia="Arial" w:hAnsi="Arial" w:cs="Arial"/>
              </w:rPr>
              <w:t>sc</w:t>
            </w:r>
            <w:r w:rsidRPr="00022C2F">
              <w:rPr>
                <w:rFonts w:ascii="Arial" w:eastAsia="Arial" w:hAnsi="Arial" w:cs="Arial"/>
                <w:spacing w:val="-1"/>
              </w:rPr>
              <w:t>r</w:t>
            </w:r>
            <w:r w:rsidRPr="00022C2F">
              <w:rPr>
                <w:rFonts w:ascii="Arial" w:eastAsia="Arial" w:hAnsi="Arial" w:cs="Arial"/>
                <w:spacing w:val="-3"/>
              </w:rPr>
              <w:t>i</w:t>
            </w:r>
            <w:r w:rsidRPr="00022C2F">
              <w:rPr>
                <w:rFonts w:ascii="Arial" w:eastAsia="Arial" w:hAnsi="Arial" w:cs="Arial"/>
                <w:spacing w:val="1"/>
              </w:rPr>
              <w:t>be</w:t>
            </w:r>
            <w:r w:rsidRPr="00022C2F">
              <w:rPr>
                <w:rFonts w:ascii="Arial" w:eastAsia="Arial" w:hAnsi="Arial" w:cs="Arial"/>
              </w:rPr>
              <w:t>d</w:t>
            </w:r>
            <w:r w:rsidRPr="00022C2F">
              <w:rPr>
                <w:rFonts w:ascii="Arial" w:eastAsia="Arial" w:hAnsi="Arial" w:cs="Arial"/>
                <w:spacing w:val="1"/>
              </w:rPr>
              <w:t xml:space="preserve"> </w:t>
            </w:r>
            <w:r w:rsidRPr="00022C2F">
              <w:rPr>
                <w:rFonts w:ascii="Arial" w:eastAsia="Arial" w:hAnsi="Arial" w:cs="Arial"/>
                <w:spacing w:val="-3"/>
              </w:rPr>
              <w:t>i</w:t>
            </w:r>
            <w:r w:rsidRPr="00022C2F">
              <w:rPr>
                <w:rFonts w:ascii="Arial" w:eastAsia="Arial" w:hAnsi="Arial" w:cs="Arial"/>
              </w:rPr>
              <w:t>n</w:t>
            </w:r>
            <w:r w:rsidRPr="00022C2F">
              <w:rPr>
                <w:rFonts w:ascii="Arial" w:eastAsia="Arial" w:hAnsi="Arial" w:cs="Arial"/>
                <w:spacing w:val="1"/>
              </w:rPr>
              <w:t xml:space="preserve"> </w:t>
            </w:r>
            <w:r w:rsidRPr="00022C2F">
              <w:rPr>
                <w:rFonts w:ascii="Arial" w:eastAsia="Arial" w:hAnsi="Arial" w:cs="Arial"/>
              </w:rPr>
              <w:t>s</w:t>
            </w:r>
            <w:r w:rsidRPr="00022C2F">
              <w:rPr>
                <w:rFonts w:ascii="Arial" w:eastAsia="Arial" w:hAnsi="Arial" w:cs="Arial"/>
                <w:spacing w:val="1"/>
              </w:rPr>
              <w:t>e</w:t>
            </w:r>
            <w:r w:rsidRPr="00022C2F">
              <w:rPr>
                <w:rFonts w:ascii="Arial" w:eastAsia="Arial" w:hAnsi="Arial" w:cs="Arial"/>
              </w:rPr>
              <w:t>cti</w:t>
            </w:r>
            <w:r w:rsidRPr="00022C2F">
              <w:rPr>
                <w:rFonts w:ascii="Arial" w:eastAsia="Arial" w:hAnsi="Arial" w:cs="Arial"/>
                <w:spacing w:val="-1"/>
              </w:rPr>
              <w:t>o</w:t>
            </w:r>
            <w:r w:rsidRPr="00022C2F">
              <w:rPr>
                <w:rFonts w:ascii="Arial" w:eastAsia="Arial" w:hAnsi="Arial" w:cs="Arial"/>
              </w:rPr>
              <w:t>n</w:t>
            </w:r>
            <w:r w:rsidRPr="00022C2F">
              <w:rPr>
                <w:rFonts w:ascii="Arial" w:eastAsia="Arial" w:hAnsi="Arial" w:cs="Arial"/>
                <w:spacing w:val="1"/>
              </w:rPr>
              <w:t xml:space="preserve"> </w:t>
            </w:r>
            <w:r w:rsidRPr="00022C2F">
              <w:rPr>
                <w:rFonts w:ascii="Arial" w:eastAsia="Arial" w:hAnsi="Arial" w:cs="Arial"/>
                <w:spacing w:val="-1"/>
              </w:rPr>
              <w:t>7</w:t>
            </w:r>
            <w:r w:rsidRPr="00022C2F">
              <w:rPr>
                <w:rFonts w:ascii="Arial" w:eastAsia="Arial" w:hAnsi="Arial" w:cs="Arial"/>
              </w:rPr>
              <w:t>.5</w:t>
            </w:r>
            <w:r w:rsidRPr="00022C2F">
              <w:rPr>
                <w:rFonts w:ascii="Arial" w:eastAsia="Arial" w:hAnsi="Arial" w:cs="Arial"/>
                <w:spacing w:val="-1"/>
              </w:rPr>
              <w:t xml:space="preserve"> of </w:t>
            </w:r>
            <w:r w:rsidRPr="00022C2F">
              <w:rPr>
                <w:rFonts w:ascii="Arial" w:eastAsia="Arial" w:hAnsi="Arial" w:cs="Arial"/>
              </w:rPr>
              <w:t>t</w:t>
            </w:r>
            <w:r w:rsidRPr="00022C2F">
              <w:rPr>
                <w:rFonts w:ascii="Arial" w:eastAsia="Arial" w:hAnsi="Arial" w:cs="Arial"/>
                <w:spacing w:val="1"/>
              </w:rPr>
              <w:t>h</w:t>
            </w:r>
            <w:r w:rsidRPr="00022C2F">
              <w:rPr>
                <w:rFonts w:ascii="Arial" w:eastAsia="Arial" w:hAnsi="Arial" w:cs="Arial"/>
              </w:rPr>
              <w:t>e</w:t>
            </w:r>
            <w:r w:rsidRPr="00022C2F">
              <w:rPr>
                <w:rFonts w:ascii="Arial" w:eastAsia="Arial" w:hAnsi="Arial" w:cs="Arial"/>
                <w:spacing w:val="1"/>
              </w:rPr>
              <w:t xml:space="preserve"> </w:t>
            </w:r>
            <w:r w:rsidRPr="00022C2F">
              <w:rPr>
                <w:rFonts w:ascii="Arial" w:eastAsia="Arial" w:hAnsi="Arial" w:cs="Arial"/>
              </w:rPr>
              <w:t>Dist</w:t>
            </w:r>
            <w:r w:rsidRPr="00022C2F">
              <w:rPr>
                <w:rFonts w:ascii="Arial" w:eastAsia="Arial" w:hAnsi="Arial" w:cs="Arial"/>
                <w:spacing w:val="-1"/>
              </w:rPr>
              <w:t>r</w:t>
            </w:r>
            <w:r w:rsidRPr="00022C2F">
              <w:rPr>
                <w:rFonts w:ascii="Arial" w:eastAsia="Arial" w:hAnsi="Arial" w:cs="Arial"/>
              </w:rPr>
              <w:t>i</w:t>
            </w:r>
            <w:r w:rsidRPr="00022C2F">
              <w:rPr>
                <w:rFonts w:ascii="Arial" w:eastAsia="Arial" w:hAnsi="Arial" w:cs="Arial"/>
                <w:spacing w:val="1"/>
              </w:rPr>
              <w:t>bu</w:t>
            </w:r>
            <w:r w:rsidRPr="00022C2F">
              <w:rPr>
                <w:rFonts w:ascii="Arial" w:eastAsia="Arial" w:hAnsi="Arial" w:cs="Arial"/>
              </w:rPr>
              <w:t>t</w:t>
            </w:r>
            <w:r w:rsidRPr="00022C2F">
              <w:rPr>
                <w:rFonts w:ascii="Arial" w:eastAsia="Arial" w:hAnsi="Arial" w:cs="Arial"/>
                <w:spacing w:val="-3"/>
              </w:rPr>
              <w:t>i</w:t>
            </w:r>
            <w:r w:rsidRPr="00022C2F">
              <w:rPr>
                <w:rFonts w:ascii="Arial" w:eastAsia="Arial" w:hAnsi="Arial" w:cs="Arial"/>
                <w:spacing w:val="1"/>
              </w:rPr>
              <w:t>o</w:t>
            </w:r>
            <w:r w:rsidRPr="00022C2F">
              <w:rPr>
                <w:rFonts w:ascii="Arial" w:eastAsia="Arial" w:hAnsi="Arial" w:cs="Arial"/>
              </w:rPr>
              <w:t>n</w:t>
            </w:r>
            <w:r w:rsidRPr="00022C2F">
              <w:rPr>
                <w:rFonts w:ascii="Arial" w:eastAsia="Arial" w:hAnsi="Arial" w:cs="Arial"/>
                <w:spacing w:val="1"/>
              </w:rPr>
              <w:t xml:space="preserve"> S</w:t>
            </w:r>
            <w:r w:rsidRPr="00022C2F">
              <w:rPr>
                <w:rFonts w:ascii="Arial" w:eastAsia="Arial" w:hAnsi="Arial" w:cs="Arial"/>
                <w:spacing w:val="-2"/>
              </w:rPr>
              <w:t>y</w:t>
            </w:r>
            <w:r w:rsidRPr="00022C2F">
              <w:rPr>
                <w:rFonts w:ascii="Arial" w:eastAsia="Arial" w:hAnsi="Arial" w:cs="Arial"/>
              </w:rPr>
              <w:t>st</w:t>
            </w:r>
            <w:r w:rsidRPr="00022C2F">
              <w:rPr>
                <w:rFonts w:ascii="Arial" w:eastAsia="Arial" w:hAnsi="Arial" w:cs="Arial"/>
                <w:spacing w:val="-1"/>
              </w:rPr>
              <w:t>e</w:t>
            </w:r>
            <w:r w:rsidRPr="00022C2F">
              <w:rPr>
                <w:rFonts w:ascii="Arial" w:eastAsia="Arial" w:hAnsi="Arial" w:cs="Arial"/>
              </w:rPr>
              <w:t>m</w:t>
            </w:r>
            <w:r w:rsidRPr="00022C2F">
              <w:rPr>
                <w:rFonts w:ascii="Arial" w:eastAsia="Arial" w:hAnsi="Arial" w:cs="Arial"/>
                <w:spacing w:val="2"/>
              </w:rPr>
              <w:t xml:space="preserve"> </w:t>
            </w:r>
            <w:proofErr w:type="gramStart"/>
            <w:r w:rsidRPr="00022C2F">
              <w:rPr>
                <w:rFonts w:ascii="Arial" w:eastAsia="Arial" w:hAnsi="Arial" w:cs="Arial"/>
              </w:rPr>
              <w:t>C</w:t>
            </w:r>
            <w:r w:rsidRPr="00022C2F">
              <w:rPr>
                <w:rFonts w:ascii="Arial" w:eastAsia="Arial" w:hAnsi="Arial" w:cs="Arial"/>
                <w:spacing w:val="1"/>
              </w:rPr>
              <w:t>o</w:t>
            </w:r>
            <w:r w:rsidRPr="00022C2F">
              <w:rPr>
                <w:rFonts w:ascii="Arial" w:eastAsia="Arial" w:hAnsi="Arial" w:cs="Arial"/>
                <w:spacing w:val="-1"/>
              </w:rPr>
              <w:t>d</w:t>
            </w:r>
            <w:r w:rsidRPr="00022C2F">
              <w:rPr>
                <w:rFonts w:ascii="Arial" w:eastAsia="Arial" w:hAnsi="Arial" w:cs="Arial"/>
              </w:rPr>
              <w:t>e</w:t>
            </w:r>
            <w:r w:rsidRPr="00022C2F">
              <w:rPr>
                <w:rFonts w:ascii="Arial" w:eastAsia="Arial" w:hAnsi="Arial" w:cs="Arial"/>
                <w:spacing w:val="1"/>
              </w:rPr>
              <w:t xml:space="preserve"> </w:t>
            </w:r>
            <w:r w:rsidRPr="00022C2F">
              <w:rPr>
                <w:rFonts w:ascii="Arial" w:eastAsia="Arial" w:hAnsi="Arial" w:cs="Arial"/>
              </w:rPr>
              <w:t>in</w:t>
            </w:r>
            <w:r w:rsidRPr="00022C2F">
              <w:rPr>
                <w:rFonts w:ascii="Arial" w:eastAsia="Arial" w:hAnsi="Arial" w:cs="Arial"/>
                <w:spacing w:val="-1"/>
              </w:rPr>
              <w:t xml:space="preserve"> </w:t>
            </w:r>
            <w:r w:rsidRPr="00022C2F">
              <w:rPr>
                <w:rFonts w:ascii="Arial" w:eastAsia="Arial" w:hAnsi="Arial" w:cs="Arial"/>
                <w:spacing w:val="1"/>
              </w:rPr>
              <w:t>ea</w:t>
            </w:r>
            <w:r w:rsidRPr="00022C2F">
              <w:rPr>
                <w:rFonts w:ascii="Arial" w:eastAsia="Arial" w:hAnsi="Arial" w:cs="Arial"/>
                <w:spacing w:val="-2"/>
              </w:rPr>
              <w:t>c</w:t>
            </w:r>
            <w:r w:rsidRPr="00022C2F">
              <w:rPr>
                <w:rFonts w:ascii="Arial" w:eastAsia="Arial" w:hAnsi="Arial" w:cs="Arial"/>
              </w:rPr>
              <w:t>h</w:t>
            </w:r>
            <w:proofErr w:type="gramEnd"/>
            <w:r w:rsidRPr="00022C2F">
              <w:rPr>
                <w:rFonts w:ascii="Arial" w:eastAsia="Arial" w:hAnsi="Arial" w:cs="Arial"/>
                <w:spacing w:val="1"/>
              </w:rPr>
              <w:t xml:space="preserve"> </w:t>
            </w:r>
            <w:r w:rsidR="00D7240F">
              <w:rPr>
                <w:rFonts w:ascii="Arial" w:eastAsia="Arial" w:hAnsi="Arial" w:cs="Arial"/>
              </w:rPr>
              <w:t xml:space="preserve">annually </w:t>
            </w:r>
          </w:p>
          <w:p w14:paraId="7C907097" w14:textId="77777777" w:rsidR="00022C2F" w:rsidRPr="00022C2F" w:rsidRDefault="00022C2F" w:rsidP="009C7757">
            <w:pPr>
              <w:pStyle w:val="ListParagraph"/>
              <w:ind w:left="731" w:right="264"/>
              <w:rPr>
                <w:rFonts w:ascii="Arial" w:eastAsia="Arial" w:hAnsi="Arial" w:cs="Arial"/>
              </w:rPr>
            </w:pPr>
          </w:p>
          <w:p w14:paraId="4C3C4D50" w14:textId="29FA351C" w:rsidR="00022C2F" w:rsidRPr="00022C2F" w:rsidRDefault="00022C2F" w:rsidP="009C7757">
            <w:pPr>
              <w:pStyle w:val="ListParagraph"/>
              <w:numPr>
                <w:ilvl w:val="0"/>
                <w:numId w:val="43"/>
              </w:numPr>
              <w:ind w:left="731" w:right="55"/>
              <w:rPr>
                <w:rFonts w:ascii="Arial" w:eastAsia="Arial" w:hAnsi="Arial" w:cs="Arial"/>
                <w:spacing w:val="-1"/>
              </w:rPr>
            </w:pPr>
            <w:r w:rsidRPr="00022C2F">
              <w:rPr>
                <w:rFonts w:ascii="Arial" w:eastAsia="Arial" w:hAnsi="Arial" w:cs="Arial"/>
              </w:rPr>
              <w:t>N</w:t>
            </w:r>
            <w:r w:rsidRPr="00022C2F">
              <w:rPr>
                <w:rFonts w:ascii="Arial" w:eastAsia="Arial" w:hAnsi="Arial" w:cs="Arial"/>
                <w:spacing w:val="1"/>
              </w:rPr>
              <w:t>u</w:t>
            </w:r>
            <w:r w:rsidRPr="00022C2F">
              <w:rPr>
                <w:rFonts w:ascii="Arial" w:eastAsia="Arial" w:hAnsi="Arial" w:cs="Arial"/>
                <w:spacing w:val="2"/>
              </w:rPr>
              <w:t>m</w:t>
            </w:r>
            <w:r w:rsidRPr="00022C2F">
              <w:rPr>
                <w:rFonts w:ascii="Arial" w:eastAsia="Arial" w:hAnsi="Arial" w:cs="Arial"/>
                <w:spacing w:val="-1"/>
              </w:rPr>
              <w:t>b</w:t>
            </w:r>
            <w:r w:rsidRPr="00022C2F">
              <w:rPr>
                <w:rFonts w:ascii="Arial" w:eastAsia="Arial" w:hAnsi="Arial" w:cs="Arial"/>
                <w:spacing w:val="1"/>
              </w:rPr>
              <w:t>e</w:t>
            </w:r>
            <w:r w:rsidRPr="00022C2F">
              <w:rPr>
                <w:rFonts w:ascii="Arial" w:eastAsia="Arial" w:hAnsi="Arial" w:cs="Arial"/>
              </w:rPr>
              <w:t xml:space="preserve">r </w:t>
            </w:r>
            <w:r w:rsidRPr="00022C2F">
              <w:rPr>
                <w:rFonts w:ascii="Arial" w:eastAsia="Arial" w:hAnsi="Arial" w:cs="Arial"/>
                <w:spacing w:val="-1"/>
              </w:rPr>
              <w:t>o</w:t>
            </w:r>
            <w:r w:rsidRPr="00022C2F">
              <w:rPr>
                <w:rFonts w:ascii="Arial" w:eastAsia="Arial" w:hAnsi="Arial" w:cs="Arial"/>
              </w:rPr>
              <w:t>f</w:t>
            </w:r>
            <w:r w:rsidRPr="00022C2F">
              <w:rPr>
                <w:rFonts w:ascii="Arial" w:eastAsia="Arial" w:hAnsi="Arial" w:cs="Arial"/>
                <w:spacing w:val="1"/>
              </w:rPr>
              <w:t xml:space="preserve"> </w:t>
            </w:r>
            <w:r w:rsidRPr="00022C2F">
              <w:rPr>
                <w:rFonts w:ascii="Arial" w:eastAsia="Arial" w:hAnsi="Arial" w:cs="Arial"/>
                <w:spacing w:val="2"/>
              </w:rPr>
              <w:t>m</w:t>
            </w:r>
            <w:r w:rsidRPr="00022C2F">
              <w:rPr>
                <w:rFonts w:ascii="Arial" w:eastAsia="Arial" w:hAnsi="Arial" w:cs="Arial"/>
              </w:rPr>
              <w:t>iss</w:t>
            </w:r>
            <w:r w:rsidRPr="00022C2F">
              <w:rPr>
                <w:rFonts w:ascii="Arial" w:eastAsia="Arial" w:hAnsi="Arial" w:cs="Arial"/>
                <w:spacing w:val="-1"/>
              </w:rPr>
              <w:t>e</w:t>
            </w:r>
            <w:r w:rsidRPr="00022C2F">
              <w:rPr>
                <w:rFonts w:ascii="Arial" w:eastAsia="Arial" w:hAnsi="Arial" w:cs="Arial"/>
              </w:rPr>
              <w:t>d</w:t>
            </w:r>
            <w:r w:rsidRPr="00022C2F">
              <w:rPr>
                <w:rFonts w:ascii="Arial" w:eastAsia="Arial" w:hAnsi="Arial" w:cs="Arial"/>
                <w:spacing w:val="1"/>
              </w:rPr>
              <w:t xml:space="preserve"> </w:t>
            </w:r>
            <w:r w:rsidRPr="00022C2F">
              <w:rPr>
                <w:rFonts w:ascii="Arial" w:eastAsia="Arial" w:hAnsi="Arial" w:cs="Arial"/>
                <w:spacing w:val="-1"/>
              </w:rPr>
              <w:t>a</w:t>
            </w:r>
            <w:r w:rsidRPr="00022C2F">
              <w:rPr>
                <w:rFonts w:ascii="Arial" w:eastAsia="Arial" w:hAnsi="Arial" w:cs="Arial"/>
                <w:spacing w:val="1"/>
              </w:rPr>
              <w:t>p</w:t>
            </w:r>
            <w:r w:rsidRPr="00022C2F">
              <w:rPr>
                <w:rFonts w:ascii="Arial" w:eastAsia="Arial" w:hAnsi="Arial" w:cs="Arial"/>
                <w:spacing w:val="-1"/>
              </w:rPr>
              <w:t>p</w:t>
            </w:r>
            <w:r w:rsidRPr="00022C2F">
              <w:rPr>
                <w:rFonts w:ascii="Arial" w:eastAsia="Arial" w:hAnsi="Arial" w:cs="Arial"/>
                <w:spacing w:val="1"/>
              </w:rPr>
              <w:t>o</w:t>
            </w:r>
            <w:r w:rsidRPr="00022C2F">
              <w:rPr>
                <w:rFonts w:ascii="Arial" w:eastAsia="Arial" w:hAnsi="Arial" w:cs="Arial"/>
              </w:rPr>
              <w:t>i</w:t>
            </w:r>
            <w:r w:rsidRPr="00022C2F">
              <w:rPr>
                <w:rFonts w:ascii="Arial" w:eastAsia="Arial" w:hAnsi="Arial" w:cs="Arial"/>
                <w:spacing w:val="1"/>
              </w:rPr>
              <w:t>n</w:t>
            </w:r>
            <w:r w:rsidRPr="00022C2F">
              <w:rPr>
                <w:rFonts w:ascii="Arial" w:eastAsia="Arial" w:hAnsi="Arial" w:cs="Arial"/>
              </w:rPr>
              <w:t>t</w:t>
            </w:r>
            <w:r w:rsidRPr="00022C2F">
              <w:rPr>
                <w:rFonts w:ascii="Arial" w:eastAsia="Arial" w:hAnsi="Arial" w:cs="Arial"/>
                <w:spacing w:val="-1"/>
              </w:rPr>
              <w:t>m</w:t>
            </w:r>
            <w:r w:rsidRPr="00022C2F">
              <w:rPr>
                <w:rFonts w:ascii="Arial" w:eastAsia="Arial" w:hAnsi="Arial" w:cs="Arial"/>
                <w:spacing w:val="1"/>
              </w:rPr>
              <w:t>en</w:t>
            </w:r>
            <w:r w:rsidRPr="00022C2F">
              <w:rPr>
                <w:rFonts w:ascii="Arial" w:eastAsia="Arial" w:hAnsi="Arial" w:cs="Arial"/>
              </w:rPr>
              <w:t>ts</w:t>
            </w:r>
            <w:r w:rsidRPr="00022C2F">
              <w:rPr>
                <w:rFonts w:ascii="Arial" w:eastAsia="Arial" w:hAnsi="Arial" w:cs="Arial"/>
                <w:spacing w:val="-2"/>
              </w:rPr>
              <w:t xml:space="preserve"> </w:t>
            </w:r>
            <w:r w:rsidRPr="00022C2F">
              <w:rPr>
                <w:rFonts w:ascii="Arial" w:eastAsia="Arial" w:hAnsi="Arial" w:cs="Arial"/>
              </w:rPr>
              <w:t>in</w:t>
            </w:r>
            <w:r w:rsidRPr="00022C2F">
              <w:rPr>
                <w:rFonts w:ascii="Arial" w:eastAsia="Arial" w:hAnsi="Arial" w:cs="Arial"/>
                <w:spacing w:val="1"/>
              </w:rPr>
              <w:t xml:space="preserve"> </w:t>
            </w:r>
            <w:r w:rsidR="002A056E">
              <w:rPr>
                <w:rFonts w:ascii="Arial" w:eastAsia="Arial" w:hAnsi="Arial" w:cs="Arial"/>
              </w:rPr>
              <w:t xml:space="preserve">annually </w:t>
            </w:r>
            <w:r w:rsidR="002A056E" w:rsidRPr="00022C2F">
              <w:rPr>
                <w:rFonts w:ascii="Arial" w:eastAsia="Arial" w:hAnsi="Arial" w:cs="Arial"/>
                <w:spacing w:val="-1"/>
              </w:rPr>
              <w:t>for</w:t>
            </w:r>
            <w:r w:rsidRPr="00022C2F">
              <w:rPr>
                <w:rFonts w:ascii="Arial" w:eastAsia="Arial" w:hAnsi="Arial" w:cs="Arial"/>
              </w:rPr>
              <w:t xml:space="preserve"> </w:t>
            </w:r>
            <w:r w:rsidRPr="00022C2F">
              <w:rPr>
                <w:rFonts w:ascii="Arial" w:eastAsia="Arial" w:hAnsi="Arial" w:cs="Arial"/>
                <w:spacing w:val="-3"/>
              </w:rPr>
              <w:t>w</w:t>
            </w:r>
            <w:r w:rsidRPr="00022C2F">
              <w:rPr>
                <w:rFonts w:ascii="Arial" w:eastAsia="Arial" w:hAnsi="Arial" w:cs="Arial"/>
                <w:spacing w:val="1"/>
              </w:rPr>
              <w:t>h</w:t>
            </w:r>
            <w:r w:rsidRPr="00022C2F">
              <w:rPr>
                <w:rFonts w:ascii="Arial" w:eastAsia="Arial" w:hAnsi="Arial" w:cs="Arial"/>
              </w:rPr>
              <w:t>ich</w:t>
            </w:r>
            <w:r w:rsidRPr="00022C2F">
              <w:rPr>
                <w:rFonts w:ascii="Arial" w:eastAsia="Arial" w:hAnsi="Arial" w:cs="Arial"/>
                <w:spacing w:val="1"/>
              </w:rPr>
              <w:t xml:space="preserve"> </w:t>
            </w:r>
            <w:r w:rsidRPr="00022C2F">
              <w:rPr>
                <w:rFonts w:ascii="Arial" w:eastAsia="Arial" w:hAnsi="Arial" w:cs="Arial"/>
              </w:rPr>
              <w:t>t</w:t>
            </w:r>
            <w:r w:rsidRPr="00022C2F">
              <w:rPr>
                <w:rFonts w:ascii="Arial" w:eastAsia="Arial" w:hAnsi="Arial" w:cs="Arial"/>
                <w:spacing w:val="-1"/>
              </w:rPr>
              <w:t>he</w:t>
            </w:r>
            <w:r w:rsidRPr="00022C2F">
              <w:rPr>
                <w:rFonts w:ascii="Arial" w:eastAsia="Arial" w:hAnsi="Arial" w:cs="Arial"/>
                <w:spacing w:val="-1"/>
                <w:sz w:val="24"/>
                <w:szCs w:val="24"/>
              </w:rPr>
              <w:t xml:space="preserve"> </w:t>
            </w:r>
            <w:r w:rsidRPr="00022C2F">
              <w:rPr>
                <w:rFonts w:ascii="Arial" w:eastAsia="Arial" w:hAnsi="Arial" w:cs="Arial"/>
                <w:sz w:val="24"/>
                <w:szCs w:val="24"/>
              </w:rPr>
              <w:t>s</w:t>
            </w:r>
            <w:r w:rsidRPr="00022C2F">
              <w:rPr>
                <w:rFonts w:ascii="Arial" w:eastAsia="Arial" w:hAnsi="Arial" w:cs="Arial"/>
                <w:spacing w:val="1"/>
                <w:sz w:val="24"/>
                <w:szCs w:val="24"/>
              </w:rPr>
              <w:t>e</w:t>
            </w:r>
            <w:r w:rsidRPr="00022C2F">
              <w:rPr>
                <w:rFonts w:ascii="Arial" w:eastAsia="Arial" w:hAnsi="Arial" w:cs="Arial"/>
                <w:spacing w:val="-1"/>
                <w:sz w:val="24"/>
                <w:szCs w:val="24"/>
              </w:rPr>
              <w:t>r</w:t>
            </w:r>
            <w:r w:rsidRPr="00022C2F">
              <w:rPr>
                <w:rFonts w:ascii="Arial" w:eastAsia="Arial" w:hAnsi="Arial" w:cs="Arial"/>
                <w:spacing w:val="-2"/>
                <w:sz w:val="24"/>
                <w:szCs w:val="24"/>
              </w:rPr>
              <w:t>v</w:t>
            </w:r>
            <w:r w:rsidRPr="00022C2F">
              <w:rPr>
                <w:rFonts w:ascii="Arial" w:eastAsia="Arial" w:hAnsi="Arial" w:cs="Arial"/>
                <w:sz w:val="24"/>
                <w:szCs w:val="24"/>
              </w:rPr>
              <w:t>ice</w:t>
            </w:r>
            <w:r w:rsidRPr="00022C2F">
              <w:rPr>
                <w:rFonts w:ascii="Arial" w:eastAsia="Arial" w:hAnsi="Arial" w:cs="Arial"/>
                <w:spacing w:val="1"/>
                <w:sz w:val="24"/>
                <w:szCs w:val="24"/>
              </w:rPr>
              <w:t xml:space="preserve"> </w:t>
            </w:r>
            <w:r w:rsidRPr="00022C2F">
              <w:rPr>
                <w:rFonts w:ascii="Arial" w:eastAsia="Arial" w:hAnsi="Arial" w:cs="Arial"/>
                <w:spacing w:val="-1"/>
              </w:rPr>
              <w:t>q</w:t>
            </w:r>
            <w:r w:rsidRPr="00022C2F">
              <w:rPr>
                <w:rFonts w:ascii="Arial" w:eastAsia="Arial" w:hAnsi="Arial" w:cs="Arial"/>
                <w:spacing w:val="1"/>
              </w:rPr>
              <w:t>ua</w:t>
            </w:r>
            <w:r w:rsidRPr="00022C2F">
              <w:rPr>
                <w:rFonts w:ascii="Arial" w:eastAsia="Arial" w:hAnsi="Arial" w:cs="Arial"/>
              </w:rPr>
              <w:t>li</w:t>
            </w:r>
            <w:r w:rsidRPr="00022C2F">
              <w:rPr>
                <w:rFonts w:ascii="Arial" w:eastAsia="Arial" w:hAnsi="Arial" w:cs="Arial"/>
                <w:spacing w:val="3"/>
              </w:rPr>
              <w:t>t</w:t>
            </w:r>
            <w:r w:rsidRPr="00022C2F">
              <w:rPr>
                <w:rFonts w:ascii="Arial" w:eastAsia="Arial" w:hAnsi="Arial" w:cs="Arial"/>
              </w:rPr>
              <w:t>y</w:t>
            </w:r>
            <w:r w:rsidRPr="00022C2F">
              <w:rPr>
                <w:rFonts w:ascii="Arial" w:eastAsia="Arial" w:hAnsi="Arial" w:cs="Arial"/>
                <w:spacing w:val="-2"/>
              </w:rPr>
              <w:t xml:space="preserve"> </w:t>
            </w:r>
            <w:r w:rsidRPr="00022C2F">
              <w:rPr>
                <w:rFonts w:ascii="Arial" w:eastAsia="Arial" w:hAnsi="Arial" w:cs="Arial"/>
                <w:spacing w:val="-1"/>
              </w:rPr>
              <w:t>r</w:t>
            </w:r>
            <w:r w:rsidRPr="00022C2F">
              <w:rPr>
                <w:rFonts w:ascii="Arial" w:eastAsia="Arial" w:hAnsi="Arial" w:cs="Arial"/>
                <w:spacing w:val="1"/>
              </w:rPr>
              <w:t>e</w:t>
            </w:r>
            <w:r w:rsidRPr="00022C2F">
              <w:rPr>
                <w:rFonts w:ascii="Arial" w:eastAsia="Arial" w:hAnsi="Arial" w:cs="Arial"/>
                <w:spacing w:val="-1"/>
              </w:rPr>
              <w:t>q</w:t>
            </w:r>
            <w:r w:rsidRPr="00022C2F">
              <w:rPr>
                <w:rFonts w:ascii="Arial" w:eastAsia="Arial" w:hAnsi="Arial" w:cs="Arial"/>
                <w:spacing w:val="1"/>
              </w:rPr>
              <w:t>u</w:t>
            </w:r>
            <w:r w:rsidRPr="00022C2F">
              <w:rPr>
                <w:rFonts w:ascii="Arial" w:eastAsia="Arial" w:hAnsi="Arial" w:cs="Arial"/>
              </w:rPr>
              <w:t>i</w:t>
            </w:r>
            <w:r w:rsidRPr="00022C2F">
              <w:rPr>
                <w:rFonts w:ascii="Arial" w:eastAsia="Arial" w:hAnsi="Arial" w:cs="Arial"/>
                <w:spacing w:val="-1"/>
              </w:rPr>
              <w:t>r</w:t>
            </w:r>
            <w:r w:rsidRPr="00022C2F">
              <w:rPr>
                <w:rFonts w:ascii="Arial" w:eastAsia="Arial" w:hAnsi="Arial" w:cs="Arial"/>
                <w:spacing w:val="3"/>
              </w:rPr>
              <w:t>e</w:t>
            </w:r>
            <w:r w:rsidRPr="00022C2F">
              <w:rPr>
                <w:rFonts w:ascii="Arial" w:eastAsia="Arial" w:hAnsi="Arial" w:cs="Arial"/>
                <w:spacing w:val="2"/>
              </w:rPr>
              <w:t>m</w:t>
            </w:r>
            <w:r w:rsidRPr="00022C2F">
              <w:rPr>
                <w:rFonts w:ascii="Arial" w:eastAsia="Arial" w:hAnsi="Arial" w:cs="Arial"/>
                <w:spacing w:val="1"/>
              </w:rPr>
              <w:t>e</w:t>
            </w:r>
            <w:r w:rsidRPr="00022C2F">
              <w:rPr>
                <w:rFonts w:ascii="Arial" w:eastAsia="Arial" w:hAnsi="Arial" w:cs="Arial"/>
                <w:spacing w:val="-1"/>
              </w:rPr>
              <w:t>n</w:t>
            </w:r>
            <w:r w:rsidRPr="00022C2F">
              <w:rPr>
                <w:rFonts w:ascii="Arial" w:eastAsia="Arial" w:hAnsi="Arial" w:cs="Arial"/>
              </w:rPr>
              <w:t>t</w:t>
            </w:r>
            <w:r w:rsidRPr="00022C2F">
              <w:rPr>
                <w:rFonts w:ascii="Arial" w:eastAsia="Arial" w:hAnsi="Arial" w:cs="Arial"/>
                <w:spacing w:val="1"/>
              </w:rPr>
              <w:t xml:space="preserve"> </w:t>
            </w:r>
            <w:r w:rsidRPr="00022C2F">
              <w:rPr>
                <w:rFonts w:ascii="Arial" w:eastAsia="Arial" w:hAnsi="Arial" w:cs="Arial"/>
              </w:rPr>
              <w:t>s</w:t>
            </w:r>
            <w:r w:rsidRPr="00022C2F">
              <w:rPr>
                <w:rFonts w:ascii="Arial" w:eastAsia="Arial" w:hAnsi="Arial" w:cs="Arial"/>
                <w:spacing w:val="1"/>
              </w:rPr>
              <w:t>e</w:t>
            </w:r>
            <w:r w:rsidRPr="00022C2F">
              <w:rPr>
                <w:rFonts w:ascii="Arial" w:eastAsia="Arial" w:hAnsi="Arial" w:cs="Arial"/>
              </w:rPr>
              <w:t>t</w:t>
            </w:r>
            <w:r w:rsidRPr="00022C2F">
              <w:rPr>
                <w:rFonts w:ascii="Arial" w:eastAsia="Arial" w:hAnsi="Arial" w:cs="Arial"/>
                <w:spacing w:val="-1"/>
              </w:rPr>
              <w:t xml:space="preserve"> </w:t>
            </w:r>
            <w:r w:rsidRPr="00022C2F">
              <w:rPr>
                <w:rFonts w:ascii="Arial" w:eastAsia="Arial" w:hAnsi="Arial" w:cs="Arial"/>
                <w:spacing w:val="1"/>
              </w:rPr>
              <w:t>o</w:t>
            </w:r>
            <w:r w:rsidRPr="00022C2F">
              <w:rPr>
                <w:rFonts w:ascii="Arial" w:eastAsia="Arial" w:hAnsi="Arial" w:cs="Arial"/>
                <w:spacing w:val="-1"/>
              </w:rPr>
              <w:t>u</w:t>
            </w:r>
            <w:r w:rsidRPr="00022C2F">
              <w:rPr>
                <w:rFonts w:ascii="Arial" w:eastAsia="Arial" w:hAnsi="Arial" w:cs="Arial"/>
              </w:rPr>
              <w:t>t</w:t>
            </w:r>
            <w:r w:rsidRPr="00022C2F">
              <w:rPr>
                <w:rFonts w:ascii="Arial" w:eastAsia="Arial" w:hAnsi="Arial" w:cs="Arial"/>
                <w:spacing w:val="1"/>
              </w:rPr>
              <w:t xml:space="preserve"> </w:t>
            </w:r>
            <w:r w:rsidRPr="00022C2F">
              <w:rPr>
                <w:rFonts w:ascii="Arial" w:eastAsia="Arial" w:hAnsi="Arial" w:cs="Arial"/>
              </w:rPr>
              <w:t>in</w:t>
            </w:r>
            <w:r w:rsidRPr="00022C2F">
              <w:rPr>
                <w:rFonts w:ascii="Arial" w:eastAsia="Arial" w:hAnsi="Arial" w:cs="Arial"/>
                <w:spacing w:val="1"/>
              </w:rPr>
              <w:t xml:space="preserve"> </w:t>
            </w:r>
            <w:r w:rsidRPr="00022C2F">
              <w:rPr>
                <w:rFonts w:ascii="Arial" w:eastAsia="Arial" w:hAnsi="Arial" w:cs="Arial"/>
                <w:spacing w:val="-2"/>
              </w:rPr>
              <w:t>s</w:t>
            </w:r>
            <w:r w:rsidRPr="00022C2F">
              <w:rPr>
                <w:rFonts w:ascii="Arial" w:eastAsia="Arial" w:hAnsi="Arial" w:cs="Arial"/>
                <w:spacing w:val="1"/>
              </w:rPr>
              <w:t>e</w:t>
            </w:r>
            <w:r w:rsidRPr="00022C2F">
              <w:rPr>
                <w:rFonts w:ascii="Arial" w:eastAsia="Arial" w:hAnsi="Arial" w:cs="Arial"/>
              </w:rPr>
              <w:t>cti</w:t>
            </w:r>
            <w:r w:rsidRPr="00022C2F">
              <w:rPr>
                <w:rFonts w:ascii="Arial" w:eastAsia="Arial" w:hAnsi="Arial" w:cs="Arial"/>
                <w:spacing w:val="1"/>
              </w:rPr>
              <w:t>o</w:t>
            </w:r>
            <w:r w:rsidRPr="00022C2F">
              <w:rPr>
                <w:rFonts w:ascii="Arial" w:eastAsia="Arial" w:hAnsi="Arial" w:cs="Arial"/>
              </w:rPr>
              <w:t>n</w:t>
            </w:r>
            <w:r w:rsidRPr="00022C2F">
              <w:rPr>
                <w:rFonts w:ascii="Arial" w:eastAsia="Arial" w:hAnsi="Arial" w:cs="Arial"/>
                <w:spacing w:val="-1"/>
              </w:rPr>
              <w:t xml:space="preserve"> </w:t>
            </w:r>
            <w:r w:rsidRPr="00022C2F">
              <w:rPr>
                <w:rFonts w:ascii="Arial" w:eastAsia="Arial" w:hAnsi="Arial" w:cs="Arial"/>
                <w:spacing w:val="1"/>
              </w:rPr>
              <w:t>7</w:t>
            </w:r>
            <w:r w:rsidRPr="00022C2F">
              <w:rPr>
                <w:rFonts w:ascii="Arial" w:eastAsia="Arial" w:hAnsi="Arial" w:cs="Arial"/>
              </w:rPr>
              <w:t>.5</w:t>
            </w:r>
            <w:r w:rsidRPr="00022C2F">
              <w:rPr>
                <w:rFonts w:ascii="Arial" w:eastAsia="Arial" w:hAnsi="Arial" w:cs="Arial"/>
                <w:spacing w:val="-1"/>
              </w:rPr>
              <w:t xml:space="preserve"> o</w:t>
            </w:r>
            <w:r w:rsidRPr="00022C2F">
              <w:rPr>
                <w:rFonts w:ascii="Arial" w:eastAsia="Arial" w:hAnsi="Arial" w:cs="Arial"/>
              </w:rPr>
              <w:t>f</w:t>
            </w:r>
            <w:r w:rsidRPr="00022C2F">
              <w:rPr>
                <w:rFonts w:ascii="Arial" w:eastAsia="Arial" w:hAnsi="Arial" w:cs="Arial"/>
                <w:spacing w:val="3"/>
              </w:rPr>
              <w:t xml:space="preserve"> </w:t>
            </w:r>
            <w:r w:rsidRPr="00022C2F">
              <w:rPr>
                <w:rFonts w:ascii="Arial" w:eastAsia="Arial" w:hAnsi="Arial" w:cs="Arial"/>
                <w:spacing w:val="-2"/>
              </w:rPr>
              <w:t>t</w:t>
            </w:r>
            <w:r w:rsidRPr="00022C2F">
              <w:rPr>
                <w:rFonts w:ascii="Arial" w:eastAsia="Arial" w:hAnsi="Arial" w:cs="Arial"/>
                <w:spacing w:val="1"/>
              </w:rPr>
              <w:t>h</w:t>
            </w:r>
            <w:r w:rsidRPr="00022C2F">
              <w:rPr>
                <w:rFonts w:ascii="Arial" w:eastAsia="Arial" w:hAnsi="Arial" w:cs="Arial"/>
              </w:rPr>
              <w:t>e</w:t>
            </w:r>
            <w:r w:rsidRPr="00022C2F">
              <w:rPr>
                <w:rFonts w:ascii="Arial" w:eastAsia="Arial" w:hAnsi="Arial" w:cs="Arial"/>
                <w:spacing w:val="1"/>
              </w:rPr>
              <w:t xml:space="preserve"> </w:t>
            </w:r>
            <w:r w:rsidRPr="00022C2F">
              <w:rPr>
                <w:rFonts w:ascii="Arial" w:eastAsia="Arial" w:hAnsi="Arial" w:cs="Arial"/>
              </w:rPr>
              <w:t>Dist</w:t>
            </w:r>
            <w:r w:rsidRPr="00022C2F">
              <w:rPr>
                <w:rFonts w:ascii="Arial" w:eastAsia="Arial" w:hAnsi="Arial" w:cs="Arial"/>
                <w:spacing w:val="-1"/>
              </w:rPr>
              <w:t>r</w:t>
            </w:r>
            <w:r w:rsidRPr="00022C2F">
              <w:rPr>
                <w:rFonts w:ascii="Arial" w:eastAsia="Arial" w:hAnsi="Arial" w:cs="Arial"/>
              </w:rPr>
              <w:t>i</w:t>
            </w:r>
            <w:r w:rsidRPr="00022C2F">
              <w:rPr>
                <w:rFonts w:ascii="Arial" w:eastAsia="Arial" w:hAnsi="Arial" w:cs="Arial"/>
                <w:spacing w:val="1"/>
              </w:rPr>
              <w:t>b</w:t>
            </w:r>
            <w:r w:rsidRPr="00022C2F">
              <w:rPr>
                <w:rFonts w:ascii="Arial" w:eastAsia="Arial" w:hAnsi="Arial" w:cs="Arial"/>
                <w:spacing w:val="-1"/>
              </w:rPr>
              <w:t>u</w:t>
            </w:r>
            <w:r w:rsidRPr="00022C2F">
              <w:rPr>
                <w:rFonts w:ascii="Arial" w:eastAsia="Arial" w:hAnsi="Arial" w:cs="Arial"/>
              </w:rPr>
              <w:t>ti</w:t>
            </w:r>
            <w:r w:rsidRPr="00022C2F">
              <w:rPr>
                <w:rFonts w:ascii="Arial" w:eastAsia="Arial" w:hAnsi="Arial" w:cs="Arial"/>
                <w:spacing w:val="1"/>
              </w:rPr>
              <w:t>on S</w:t>
            </w:r>
            <w:r w:rsidRPr="00022C2F">
              <w:rPr>
                <w:rFonts w:ascii="Arial" w:eastAsia="Arial" w:hAnsi="Arial" w:cs="Arial"/>
                <w:spacing w:val="-2"/>
              </w:rPr>
              <w:t>y</w:t>
            </w:r>
            <w:r w:rsidRPr="00022C2F">
              <w:rPr>
                <w:rFonts w:ascii="Arial" w:eastAsia="Arial" w:hAnsi="Arial" w:cs="Arial"/>
              </w:rPr>
              <w:t>st</w:t>
            </w:r>
            <w:r w:rsidRPr="00022C2F">
              <w:rPr>
                <w:rFonts w:ascii="Arial" w:eastAsia="Arial" w:hAnsi="Arial" w:cs="Arial"/>
                <w:spacing w:val="1"/>
              </w:rPr>
              <w:t>e</w:t>
            </w:r>
            <w:r w:rsidRPr="00022C2F">
              <w:rPr>
                <w:rFonts w:ascii="Arial" w:eastAsia="Arial" w:hAnsi="Arial" w:cs="Arial"/>
              </w:rPr>
              <w:t>m</w:t>
            </w:r>
            <w:r w:rsidRPr="00022C2F">
              <w:rPr>
                <w:rFonts w:ascii="Arial" w:eastAsia="Arial" w:hAnsi="Arial" w:cs="Arial"/>
                <w:spacing w:val="2"/>
              </w:rPr>
              <w:t xml:space="preserve"> </w:t>
            </w:r>
            <w:r w:rsidRPr="00022C2F">
              <w:rPr>
                <w:rFonts w:ascii="Arial" w:eastAsia="Arial" w:hAnsi="Arial" w:cs="Arial"/>
              </w:rPr>
              <w:t>C</w:t>
            </w:r>
            <w:r w:rsidRPr="00022C2F">
              <w:rPr>
                <w:rFonts w:ascii="Arial" w:eastAsia="Arial" w:hAnsi="Arial" w:cs="Arial"/>
                <w:spacing w:val="1"/>
              </w:rPr>
              <w:t>o</w:t>
            </w:r>
            <w:r w:rsidRPr="00022C2F">
              <w:rPr>
                <w:rFonts w:ascii="Arial" w:eastAsia="Arial" w:hAnsi="Arial" w:cs="Arial"/>
                <w:spacing w:val="-1"/>
              </w:rPr>
              <w:t>d</w:t>
            </w:r>
            <w:r w:rsidRPr="00022C2F">
              <w:rPr>
                <w:rFonts w:ascii="Arial" w:eastAsia="Arial" w:hAnsi="Arial" w:cs="Arial"/>
              </w:rPr>
              <w:t>e</w:t>
            </w:r>
            <w:r w:rsidRPr="00022C2F">
              <w:rPr>
                <w:rFonts w:ascii="Arial" w:eastAsia="Arial" w:hAnsi="Arial" w:cs="Arial"/>
                <w:spacing w:val="1"/>
              </w:rPr>
              <w:t xml:space="preserve"> </w:t>
            </w:r>
            <w:r w:rsidRPr="00022C2F">
              <w:rPr>
                <w:rFonts w:ascii="Arial" w:eastAsia="Arial" w:hAnsi="Arial" w:cs="Arial"/>
                <w:spacing w:val="-3"/>
              </w:rPr>
              <w:t>w</w:t>
            </w:r>
            <w:r w:rsidRPr="00022C2F">
              <w:rPr>
                <w:rFonts w:ascii="Arial" w:eastAsia="Arial" w:hAnsi="Arial" w:cs="Arial"/>
                <w:spacing w:val="1"/>
              </w:rPr>
              <w:t>a</w:t>
            </w:r>
            <w:r w:rsidRPr="00022C2F">
              <w:rPr>
                <w:rFonts w:ascii="Arial" w:eastAsia="Arial" w:hAnsi="Arial" w:cs="Arial"/>
              </w:rPr>
              <w:t xml:space="preserve">s </w:t>
            </w:r>
            <w:r w:rsidRPr="00022C2F">
              <w:rPr>
                <w:rFonts w:ascii="Arial" w:eastAsia="Arial" w:hAnsi="Arial" w:cs="Arial"/>
                <w:spacing w:val="2"/>
              </w:rPr>
              <w:t>m</w:t>
            </w:r>
            <w:r w:rsidRPr="00022C2F">
              <w:rPr>
                <w:rFonts w:ascii="Arial" w:eastAsia="Arial" w:hAnsi="Arial" w:cs="Arial"/>
                <w:spacing w:val="-1"/>
              </w:rPr>
              <w:t>e</w:t>
            </w:r>
            <w:r w:rsidRPr="00022C2F">
              <w:rPr>
                <w:rFonts w:ascii="Arial" w:eastAsia="Arial" w:hAnsi="Arial" w:cs="Arial"/>
                <w:spacing w:val="-2"/>
              </w:rPr>
              <w:t>t</w:t>
            </w:r>
            <w:r w:rsidRPr="00022C2F">
              <w:rPr>
                <w:rFonts w:ascii="Arial" w:eastAsia="Arial" w:hAnsi="Arial" w:cs="Arial"/>
              </w:rPr>
              <w:t>;</w:t>
            </w:r>
            <w:r w:rsidRPr="00022C2F">
              <w:rPr>
                <w:rFonts w:ascii="Arial" w:eastAsia="Arial" w:hAnsi="Arial" w:cs="Arial"/>
                <w:spacing w:val="1"/>
              </w:rPr>
              <w:t xml:space="preserve"> a</w:t>
            </w:r>
            <w:r w:rsidRPr="00022C2F">
              <w:rPr>
                <w:rFonts w:ascii="Arial" w:eastAsia="Arial" w:hAnsi="Arial" w:cs="Arial"/>
                <w:spacing w:val="-1"/>
              </w:rPr>
              <w:t>nd</w:t>
            </w:r>
          </w:p>
          <w:p w14:paraId="406EC4AA" w14:textId="77777777" w:rsidR="00022C2F" w:rsidRPr="00022C2F" w:rsidRDefault="00022C2F" w:rsidP="009C7757">
            <w:pPr>
              <w:ind w:left="731" w:right="55"/>
              <w:rPr>
                <w:rFonts w:ascii="Arial" w:eastAsia="Arial" w:hAnsi="Arial" w:cs="Arial"/>
              </w:rPr>
            </w:pPr>
          </w:p>
          <w:p w14:paraId="747B75FC" w14:textId="5FAFA4C2" w:rsidR="00022C2F" w:rsidRDefault="00E76B0A" w:rsidP="009C7757">
            <w:pPr>
              <w:ind w:left="447" w:right="-20" w:hanging="141"/>
              <w:rPr>
                <w:rFonts w:ascii="Arial" w:eastAsia="Arial" w:hAnsi="Arial" w:cs="Arial"/>
                <w:spacing w:val="-1"/>
              </w:rPr>
            </w:pPr>
            <w:r w:rsidRPr="00EC73FD">
              <w:rPr>
                <w:rFonts w:ascii="Arial" w:eastAsia="Arial" w:hAnsi="Arial" w:cs="Arial"/>
              </w:rPr>
              <w:t xml:space="preserve"> </w:t>
            </w:r>
            <w:r w:rsidR="00022C2F" w:rsidRPr="00EC702E">
              <w:rPr>
                <w:rFonts w:ascii="Arial" w:eastAsia="Arial" w:hAnsi="Arial" w:cs="Arial"/>
              </w:rPr>
              <w:t>c</w:t>
            </w:r>
            <w:proofErr w:type="gramStart"/>
            <w:r w:rsidR="00022C2F" w:rsidRPr="00EC702E">
              <w:rPr>
                <w:rFonts w:ascii="Arial" w:eastAsia="Arial" w:hAnsi="Arial" w:cs="Arial"/>
              </w:rPr>
              <w:t xml:space="preserve">) </w:t>
            </w:r>
            <w:r w:rsidR="00022C2F" w:rsidRPr="00EC702E">
              <w:rPr>
                <w:rFonts w:ascii="Arial" w:eastAsia="Arial" w:hAnsi="Arial" w:cs="Arial"/>
                <w:spacing w:val="27"/>
              </w:rPr>
              <w:t xml:space="preserve"> </w:t>
            </w:r>
            <w:r w:rsidR="00022C2F" w:rsidRPr="00EC702E">
              <w:rPr>
                <w:rFonts w:ascii="Arial" w:eastAsia="Arial" w:hAnsi="Arial" w:cs="Arial"/>
                <w:spacing w:val="1"/>
              </w:rPr>
              <w:t>Pe</w:t>
            </w:r>
            <w:r w:rsidR="00022C2F" w:rsidRPr="00EC702E">
              <w:rPr>
                <w:rFonts w:ascii="Arial" w:eastAsia="Arial" w:hAnsi="Arial" w:cs="Arial"/>
                <w:spacing w:val="-1"/>
              </w:rPr>
              <w:t>r</w:t>
            </w:r>
            <w:r w:rsidR="00022C2F" w:rsidRPr="00EC702E">
              <w:rPr>
                <w:rFonts w:ascii="Arial" w:eastAsia="Arial" w:hAnsi="Arial" w:cs="Arial"/>
              </w:rPr>
              <w:t>c</w:t>
            </w:r>
            <w:r w:rsidR="00022C2F" w:rsidRPr="00EC702E">
              <w:rPr>
                <w:rFonts w:ascii="Arial" w:eastAsia="Arial" w:hAnsi="Arial" w:cs="Arial"/>
                <w:spacing w:val="1"/>
              </w:rPr>
              <w:t>en</w:t>
            </w:r>
            <w:r w:rsidR="00022C2F" w:rsidRPr="00EC702E">
              <w:rPr>
                <w:rFonts w:ascii="Arial" w:eastAsia="Arial" w:hAnsi="Arial" w:cs="Arial"/>
                <w:spacing w:val="-2"/>
              </w:rPr>
              <w:t>t</w:t>
            </w:r>
            <w:r w:rsidR="00022C2F" w:rsidRPr="00EC702E">
              <w:rPr>
                <w:rFonts w:ascii="Arial" w:eastAsia="Arial" w:hAnsi="Arial" w:cs="Arial"/>
                <w:spacing w:val="1"/>
              </w:rPr>
              <w:t>a</w:t>
            </w:r>
            <w:r w:rsidR="00022C2F" w:rsidRPr="00EC702E">
              <w:rPr>
                <w:rFonts w:ascii="Arial" w:eastAsia="Arial" w:hAnsi="Arial" w:cs="Arial"/>
                <w:spacing w:val="-1"/>
              </w:rPr>
              <w:t>g</w:t>
            </w:r>
            <w:r w:rsidR="00022C2F" w:rsidRPr="00EC702E">
              <w:rPr>
                <w:rFonts w:ascii="Arial" w:eastAsia="Arial" w:hAnsi="Arial" w:cs="Arial"/>
              </w:rPr>
              <w:t>e</w:t>
            </w:r>
            <w:proofErr w:type="gramEnd"/>
            <w:r w:rsidR="00022C2F" w:rsidRPr="00EC702E">
              <w:rPr>
                <w:rFonts w:ascii="Arial" w:eastAsia="Arial" w:hAnsi="Arial" w:cs="Arial"/>
                <w:spacing w:val="1"/>
              </w:rPr>
              <w:t xml:space="preserve"> </w:t>
            </w:r>
            <w:r w:rsidR="00022C2F" w:rsidRPr="00EC702E">
              <w:rPr>
                <w:rFonts w:ascii="Arial" w:eastAsia="Arial" w:hAnsi="Arial" w:cs="Arial"/>
                <w:spacing w:val="-1"/>
              </w:rPr>
              <w:t>o</w:t>
            </w:r>
            <w:r w:rsidR="00022C2F" w:rsidRPr="00EC702E">
              <w:rPr>
                <w:rFonts w:ascii="Arial" w:eastAsia="Arial" w:hAnsi="Arial" w:cs="Arial"/>
              </w:rPr>
              <w:t>f</w:t>
            </w:r>
            <w:r w:rsidR="00022C2F" w:rsidRPr="00EC702E">
              <w:rPr>
                <w:rFonts w:ascii="Arial" w:eastAsia="Arial" w:hAnsi="Arial" w:cs="Arial"/>
                <w:spacing w:val="1"/>
              </w:rPr>
              <w:t xml:space="preserve"> </w:t>
            </w:r>
            <w:r w:rsidR="00022C2F" w:rsidRPr="00EC702E">
              <w:rPr>
                <w:rFonts w:ascii="Arial" w:eastAsia="Arial" w:hAnsi="Arial" w:cs="Arial"/>
                <w:spacing w:val="-1"/>
              </w:rPr>
              <w:t>(</w:t>
            </w:r>
            <w:r w:rsidR="00022C2F" w:rsidRPr="00EC702E">
              <w:rPr>
                <w:rFonts w:ascii="Arial" w:eastAsia="Arial" w:hAnsi="Arial" w:cs="Arial"/>
                <w:spacing w:val="1"/>
              </w:rPr>
              <w:t>b</w:t>
            </w:r>
            <w:r w:rsidR="00022C2F" w:rsidRPr="00EC702E">
              <w:rPr>
                <w:rFonts w:ascii="Arial" w:eastAsia="Arial" w:hAnsi="Arial" w:cs="Arial"/>
              </w:rPr>
              <w:t xml:space="preserve">) </w:t>
            </w:r>
            <w:r w:rsidR="00022C2F" w:rsidRPr="00EC702E">
              <w:rPr>
                <w:rFonts w:ascii="Arial" w:eastAsia="Arial" w:hAnsi="Arial" w:cs="Arial"/>
                <w:spacing w:val="-3"/>
              </w:rPr>
              <w:t>w</w:t>
            </w:r>
            <w:r w:rsidR="00022C2F" w:rsidRPr="00EC702E">
              <w:rPr>
                <w:rFonts w:ascii="Arial" w:eastAsia="Arial" w:hAnsi="Arial" w:cs="Arial"/>
              </w:rPr>
              <w:t>ith</w:t>
            </w:r>
            <w:r w:rsidR="00022C2F" w:rsidRPr="00EC702E">
              <w:rPr>
                <w:rFonts w:ascii="Arial" w:eastAsia="Arial" w:hAnsi="Arial" w:cs="Arial"/>
                <w:spacing w:val="1"/>
              </w:rPr>
              <w:t xml:space="preserve"> </w:t>
            </w:r>
            <w:r w:rsidR="00022C2F" w:rsidRPr="00EC702E">
              <w:rPr>
                <w:rFonts w:ascii="Arial" w:eastAsia="Arial" w:hAnsi="Arial" w:cs="Arial"/>
                <w:spacing w:val="-1"/>
              </w:rPr>
              <w:t>r</w:t>
            </w:r>
            <w:r w:rsidR="00022C2F" w:rsidRPr="00EC702E">
              <w:rPr>
                <w:rFonts w:ascii="Arial" w:eastAsia="Arial" w:hAnsi="Arial" w:cs="Arial"/>
                <w:spacing w:val="1"/>
              </w:rPr>
              <w:t>e</w:t>
            </w:r>
            <w:r w:rsidR="00022C2F" w:rsidRPr="00EC702E">
              <w:rPr>
                <w:rFonts w:ascii="Arial" w:eastAsia="Arial" w:hAnsi="Arial" w:cs="Arial"/>
              </w:rPr>
              <w:t>s</w:t>
            </w:r>
            <w:r w:rsidR="00022C2F" w:rsidRPr="00EC702E">
              <w:rPr>
                <w:rFonts w:ascii="Arial" w:eastAsia="Arial" w:hAnsi="Arial" w:cs="Arial"/>
                <w:spacing w:val="1"/>
              </w:rPr>
              <w:t>pe</w:t>
            </w:r>
            <w:r w:rsidR="00022C2F" w:rsidRPr="00EC702E">
              <w:rPr>
                <w:rFonts w:ascii="Arial" w:eastAsia="Arial" w:hAnsi="Arial" w:cs="Arial"/>
              </w:rPr>
              <w:t>ct</w:t>
            </w:r>
            <w:r w:rsidR="00022C2F" w:rsidRPr="00EC702E">
              <w:rPr>
                <w:rFonts w:ascii="Arial" w:eastAsia="Arial" w:hAnsi="Arial" w:cs="Arial"/>
                <w:spacing w:val="1"/>
              </w:rPr>
              <w:t xml:space="preserve"> </w:t>
            </w:r>
            <w:r w:rsidR="00022C2F" w:rsidRPr="00EC702E">
              <w:rPr>
                <w:rFonts w:ascii="Arial" w:eastAsia="Arial" w:hAnsi="Arial" w:cs="Arial"/>
                <w:spacing w:val="-2"/>
              </w:rPr>
              <w:t>t</w:t>
            </w:r>
            <w:r w:rsidR="00022C2F" w:rsidRPr="00EC702E">
              <w:rPr>
                <w:rFonts w:ascii="Arial" w:eastAsia="Arial" w:hAnsi="Arial" w:cs="Arial"/>
              </w:rPr>
              <w:t>o</w:t>
            </w:r>
            <w:r w:rsidR="00022C2F" w:rsidRPr="00EC702E">
              <w:rPr>
                <w:rFonts w:ascii="Arial" w:eastAsia="Arial" w:hAnsi="Arial" w:cs="Arial"/>
                <w:spacing w:val="1"/>
              </w:rPr>
              <w:t xml:space="preserve"> </w:t>
            </w:r>
            <w:r w:rsidR="00022C2F" w:rsidRPr="00EC702E">
              <w:rPr>
                <w:rFonts w:ascii="Arial" w:eastAsia="Arial" w:hAnsi="Arial" w:cs="Arial"/>
                <w:spacing w:val="-1"/>
              </w:rPr>
              <w:t>(</w:t>
            </w:r>
            <w:r w:rsidR="00022C2F" w:rsidRPr="00EC702E">
              <w:rPr>
                <w:rFonts w:ascii="Arial" w:eastAsia="Arial" w:hAnsi="Arial" w:cs="Arial"/>
                <w:spacing w:val="1"/>
              </w:rPr>
              <w:t>a</w:t>
            </w:r>
            <w:r w:rsidR="00A75589" w:rsidRPr="00EC702E">
              <w:rPr>
                <w:rFonts w:ascii="Arial" w:eastAsia="Arial" w:hAnsi="Arial" w:cs="Arial"/>
                <w:spacing w:val="-1"/>
              </w:rPr>
              <w:t>)</w:t>
            </w:r>
            <w:r w:rsidR="00022C2F" w:rsidRPr="00EC702E">
              <w:rPr>
                <w:rFonts w:ascii="Arial" w:eastAsia="Arial" w:hAnsi="Arial" w:cs="Arial"/>
                <w:spacing w:val="-1"/>
              </w:rPr>
              <w:t>.</w:t>
            </w:r>
          </w:p>
          <w:p w14:paraId="6C985AAC" w14:textId="77777777" w:rsidR="00861799" w:rsidRPr="002A056E" w:rsidRDefault="00861799" w:rsidP="00861799">
            <w:pPr>
              <w:pStyle w:val="ListParagraph"/>
              <w:rPr>
                <w:rFonts w:ascii="Arial" w:eastAsia="Arial" w:hAnsi="Arial" w:cs="Arial"/>
                <w:spacing w:val="-3"/>
              </w:rPr>
            </w:pPr>
          </w:p>
          <w:p w14:paraId="2BDB64AF" w14:textId="77777777" w:rsidR="00861799" w:rsidRPr="002A056E" w:rsidRDefault="00861799" w:rsidP="00861799">
            <w:pPr>
              <w:spacing w:line="276" w:lineRule="auto"/>
              <w:ind w:left="589" w:right="-20" w:hanging="283"/>
              <w:rPr>
                <w:rFonts w:ascii="Arial" w:eastAsia="Arial" w:hAnsi="Arial" w:cs="Arial"/>
                <w:spacing w:val="-3"/>
              </w:rPr>
            </w:pPr>
            <w:r w:rsidRPr="002A056E">
              <w:rPr>
                <w:rFonts w:ascii="Arial" w:eastAsia="Arial" w:hAnsi="Arial" w:cs="Arial"/>
                <w:spacing w:val="-3"/>
              </w:rPr>
              <w:t>If annual targets are not met, monthly values to be provided for a) and b).</w:t>
            </w:r>
          </w:p>
          <w:p w14:paraId="7F477F0F" w14:textId="3C2C6EBF" w:rsidR="0062048D" w:rsidRPr="00EC702E" w:rsidRDefault="0062048D" w:rsidP="002A056E">
            <w:pPr>
              <w:ind w:right="-20"/>
              <w:rPr>
                <w:rFonts w:ascii="Arial" w:eastAsia="Arial" w:hAnsi="Arial" w:cs="Arial"/>
              </w:rPr>
            </w:pPr>
          </w:p>
          <w:p w14:paraId="0696A9D0" w14:textId="726303A5" w:rsidR="003F539F" w:rsidRDefault="0011754D" w:rsidP="00CD6489">
            <w:pPr>
              <w:tabs>
                <w:tab w:val="left" w:pos="2380"/>
              </w:tabs>
              <w:ind w:left="-120" w:right="-20" w:firstLine="330"/>
              <w:rPr>
                <w:rFonts w:ascii="Arial" w:eastAsia="Arial" w:hAnsi="Arial" w:cs="Arial"/>
              </w:rPr>
            </w:pPr>
            <w:r>
              <w:rPr>
                <w:rFonts w:ascii="Arial" w:eastAsia="Arial" w:hAnsi="Arial" w:cs="Arial"/>
              </w:rPr>
              <w:t>The requirement must be met 10</w:t>
            </w:r>
            <w:r w:rsidR="003F539F">
              <w:rPr>
                <w:rFonts w:ascii="Arial" w:eastAsia="Arial" w:hAnsi="Arial" w:cs="Arial"/>
              </w:rPr>
              <w:t>0% of the time.</w:t>
            </w:r>
          </w:p>
          <w:p w14:paraId="5CFD47EF" w14:textId="77777777" w:rsidR="00335C38" w:rsidRDefault="00335C38" w:rsidP="00251AC8">
            <w:pPr>
              <w:ind w:right="49"/>
              <w:rPr>
                <w:rFonts w:ascii="Arial" w:eastAsia="Arial" w:hAnsi="Arial" w:cs="Arial"/>
                <w:b/>
                <w:color w:val="FFFFFF" w:themeColor="background1"/>
                <w:sz w:val="24"/>
                <w:szCs w:val="24"/>
              </w:rPr>
            </w:pPr>
          </w:p>
          <w:p w14:paraId="7BBD7E94" w14:textId="77777777" w:rsidR="006102D2" w:rsidRDefault="006102D2" w:rsidP="00251AC8">
            <w:pPr>
              <w:ind w:right="49"/>
              <w:rPr>
                <w:rFonts w:ascii="Arial" w:eastAsia="Arial" w:hAnsi="Arial" w:cs="Arial"/>
                <w:b/>
                <w:color w:val="FFFFFF" w:themeColor="background1"/>
                <w:sz w:val="24"/>
                <w:szCs w:val="24"/>
              </w:rPr>
            </w:pPr>
          </w:p>
          <w:p w14:paraId="2FADDD0B" w14:textId="77777777" w:rsidR="00E47540" w:rsidRPr="003A2A1F" w:rsidRDefault="00E47540" w:rsidP="00F96A94">
            <w:pPr>
              <w:ind w:left="164" w:right="49"/>
              <w:rPr>
                <w:rFonts w:ascii="Arial" w:eastAsia="Arial" w:hAnsi="Arial" w:cs="Arial"/>
                <w:spacing w:val="1"/>
                <w:u w:val="single"/>
              </w:rPr>
            </w:pPr>
            <w:r>
              <w:rPr>
                <w:rFonts w:ascii="Arial" w:eastAsia="Arial" w:hAnsi="Arial" w:cs="Arial"/>
                <w:spacing w:val="1"/>
                <w:u w:val="single"/>
              </w:rPr>
              <w:t xml:space="preserve">Section 7.3.1, 7.3.3 &amp; 7.4.1 of the </w:t>
            </w:r>
            <w:r w:rsidR="006C1980">
              <w:rPr>
                <w:rFonts w:ascii="Arial" w:eastAsia="Arial" w:hAnsi="Arial" w:cs="Arial"/>
                <w:spacing w:val="1"/>
                <w:u w:val="single"/>
              </w:rPr>
              <w:t>DSC</w:t>
            </w:r>
            <w:r>
              <w:rPr>
                <w:rFonts w:ascii="Arial" w:eastAsia="Arial" w:hAnsi="Arial" w:cs="Arial"/>
                <w:spacing w:val="1"/>
                <w:u w:val="single"/>
              </w:rPr>
              <w:t>:</w:t>
            </w:r>
          </w:p>
          <w:p w14:paraId="3C05AA6A" w14:textId="77777777" w:rsidR="00335C38" w:rsidRDefault="00335C38" w:rsidP="00F96A94">
            <w:pPr>
              <w:ind w:left="164" w:right="49"/>
              <w:rPr>
                <w:rFonts w:ascii="Arial" w:eastAsia="Arial" w:hAnsi="Arial" w:cs="Arial"/>
                <w:b/>
                <w:color w:val="FFFFFF" w:themeColor="background1"/>
                <w:sz w:val="24"/>
                <w:szCs w:val="24"/>
              </w:rPr>
            </w:pPr>
          </w:p>
          <w:p w14:paraId="40677FEC" w14:textId="77777777" w:rsidR="00AA2BF8" w:rsidRDefault="00AA2BF8" w:rsidP="00F96A94">
            <w:pPr>
              <w:spacing w:line="252" w:lineRule="exact"/>
              <w:ind w:left="164" w:right="537"/>
              <w:rPr>
                <w:rFonts w:ascii="Arial" w:eastAsia="Arial" w:hAnsi="Arial" w:cs="Arial"/>
                <w:spacing w:val="-1"/>
              </w:rPr>
            </w:pPr>
            <w:r w:rsidRPr="0098143E">
              <w:rPr>
                <w:rFonts w:ascii="Arial" w:eastAsia="Arial" w:hAnsi="Arial" w:cs="Arial"/>
                <w:spacing w:val="-1"/>
              </w:rPr>
              <w:t xml:space="preserve">7.3.1 When a customer or a representative of a customer requests an appointment with a distributor, the distributor shall schedule the appointment to take place within 5 business days of the day on which all applicable service conditions are satisfied or on such later date as may be agreed upon by the customer and distributor. </w:t>
            </w:r>
          </w:p>
          <w:p w14:paraId="5DA34B49" w14:textId="77777777" w:rsidR="00E47540" w:rsidRDefault="00E47540" w:rsidP="00F96A94">
            <w:pPr>
              <w:ind w:left="164" w:right="49"/>
              <w:rPr>
                <w:rFonts w:ascii="Arial" w:eastAsia="Arial" w:hAnsi="Arial" w:cs="Arial"/>
                <w:b/>
                <w:color w:val="FFFFFF" w:themeColor="background1"/>
                <w:sz w:val="24"/>
                <w:szCs w:val="24"/>
              </w:rPr>
            </w:pPr>
          </w:p>
          <w:p w14:paraId="5C8C2575" w14:textId="77777777" w:rsidR="00AA2BF8" w:rsidRDefault="00AA2BF8" w:rsidP="00F96A94">
            <w:pPr>
              <w:spacing w:line="252" w:lineRule="exact"/>
              <w:ind w:left="164" w:right="537"/>
              <w:rPr>
                <w:rFonts w:ascii="Arial" w:eastAsia="Arial" w:hAnsi="Arial" w:cs="Arial"/>
                <w:spacing w:val="-1"/>
              </w:rPr>
            </w:pPr>
            <w:r w:rsidRPr="0098143E">
              <w:rPr>
                <w:rFonts w:ascii="Arial" w:eastAsia="Arial" w:hAnsi="Arial" w:cs="Arial"/>
                <w:spacing w:val="-1"/>
              </w:rPr>
              <w:t>7.3.3 Where the appointment in section 7.3.1 does not require the presence of the customer or the customer’s representative, the distributor shall arrive for the appointment on the day scheduled under section 7.3.1.</w:t>
            </w:r>
          </w:p>
          <w:p w14:paraId="0785CF9A" w14:textId="77777777" w:rsidR="00335C38" w:rsidRDefault="00335C38" w:rsidP="00F96A94">
            <w:pPr>
              <w:ind w:left="164" w:right="49"/>
              <w:rPr>
                <w:rFonts w:ascii="Arial" w:eastAsia="Arial" w:hAnsi="Arial" w:cs="Arial"/>
                <w:b/>
                <w:color w:val="FFFFFF" w:themeColor="background1"/>
                <w:sz w:val="24"/>
                <w:szCs w:val="24"/>
              </w:rPr>
            </w:pPr>
          </w:p>
          <w:p w14:paraId="3379EF1C" w14:textId="77777777" w:rsidR="00AA2BF8" w:rsidRPr="003A2A1F" w:rsidRDefault="00AA2BF8" w:rsidP="00F96A94">
            <w:pPr>
              <w:spacing w:line="252" w:lineRule="exact"/>
              <w:ind w:left="164" w:right="537"/>
              <w:rPr>
                <w:rFonts w:ascii="Arial" w:eastAsia="Arial" w:hAnsi="Arial" w:cs="Arial"/>
                <w:spacing w:val="-1"/>
              </w:rPr>
            </w:pPr>
            <w:r w:rsidRPr="003A2A1F">
              <w:rPr>
                <w:rFonts w:ascii="Arial" w:eastAsia="Arial" w:hAnsi="Arial" w:cs="Arial"/>
                <w:spacing w:val="-1"/>
              </w:rPr>
              <w:t xml:space="preserve">7.4.1 When an appointment is either: </w:t>
            </w:r>
          </w:p>
          <w:p w14:paraId="67D6C66F" w14:textId="77777777" w:rsidR="00AA2BF8" w:rsidRPr="00700727" w:rsidRDefault="00AA2BF8" w:rsidP="00F96A94">
            <w:pPr>
              <w:pStyle w:val="ListParagraph"/>
              <w:numPr>
                <w:ilvl w:val="1"/>
                <w:numId w:val="55"/>
              </w:numPr>
              <w:spacing w:line="252" w:lineRule="exact"/>
              <w:ind w:left="1156" w:right="537"/>
              <w:rPr>
                <w:rFonts w:ascii="Arial" w:eastAsia="Arial" w:hAnsi="Arial" w:cs="Arial"/>
                <w:spacing w:val="-1"/>
              </w:rPr>
            </w:pPr>
            <w:r w:rsidRPr="00700727">
              <w:rPr>
                <w:rFonts w:ascii="Arial" w:eastAsia="Arial" w:hAnsi="Arial" w:cs="Arial"/>
                <w:spacing w:val="-1"/>
              </w:rPr>
              <w:t xml:space="preserve">requested by a customer or a representative of a customer with a distributor; or </w:t>
            </w:r>
          </w:p>
          <w:p w14:paraId="3587722E" w14:textId="77777777" w:rsidR="00AA2BF8" w:rsidRPr="00700727" w:rsidRDefault="00AA2BF8" w:rsidP="00F96A94">
            <w:pPr>
              <w:pStyle w:val="ListParagraph"/>
              <w:numPr>
                <w:ilvl w:val="1"/>
                <w:numId w:val="55"/>
              </w:numPr>
              <w:spacing w:line="252" w:lineRule="exact"/>
              <w:ind w:left="1156" w:right="537"/>
              <w:rPr>
                <w:rFonts w:ascii="Arial" w:eastAsia="Arial" w:hAnsi="Arial" w:cs="Arial"/>
                <w:spacing w:val="-1"/>
              </w:rPr>
            </w:pPr>
            <w:r w:rsidRPr="00700727">
              <w:rPr>
                <w:rFonts w:ascii="Arial" w:eastAsia="Arial" w:hAnsi="Arial" w:cs="Arial"/>
                <w:spacing w:val="-1"/>
              </w:rPr>
              <w:t>required by a distributor with a customer or representative of a customer, the distributor must offer to schedule the appointment during the distributor’s regular hours of operation within a window of time that is no greater than 4 hours (i.e., morning, afternoon or, if available, evening). The distributor must then arrive for the appointment within the scheduled timeframe.</w:t>
            </w:r>
          </w:p>
          <w:p w14:paraId="28343118" w14:textId="77777777" w:rsidR="00335C38" w:rsidRPr="00700727" w:rsidRDefault="00335C38" w:rsidP="00251AC8">
            <w:pPr>
              <w:ind w:right="49"/>
              <w:rPr>
                <w:rFonts w:ascii="Arial" w:eastAsia="Arial" w:hAnsi="Arial" w:cs="Arial"/>
                <w:sz w:val="24"/>
                <w:szCs w:val="24"/>
              </w:rPr>
            </w:pPr>
          </w:p>
          <w:p w14:paraId="754C2C26" w14:textId="77777777" w:rsidR="00335C38" w:rsidRDefault="00335C38" w:rsidP="00251AC8">
            <w:pPr>
              <w:ind w:right="49"/>
              <w:rPr>
                <w:rFonts w:ascii="Arial" w:eastAsia="Arial" w:hAnsi="Arial" w:cs="Arial"/>
                <w:b/>
                <w:color w:val="FFFFFF" w:themeColor="background1"/>
                <w:sz w:val="24"/>
                <w:szCs w:val="24"/>
              </w:rPr>
            </w:pPr>
          </w:p>
          <w:p w14:paraId="0646A41F" w14:textId="77777777" w:rsidR="006102D2" w:rsidRPr="003A2A1F" w:rsidRDefault="006102D2" w:rsidP="00F96A94">
            <w:pPr>
              <w:ind w:left="164" w:right="49"/>
              <w:rPr>
                <w:rFonts w:ascii="Arial" w:eastAsia="Arial" w:hAnsi="Arial" w:cs="Arial"/>
                <w:spacing w:val="1"/>
                <w:u w:val="single"/>
              </w:rPr>
            </w:pPr>
            <w:r>
              <w:rPr>
                <w:rFonts w:ascii="Arial" w:eastAsia="Arial" w:hAnsi="Arial" w:cs="Arial"/>
                <w:spacing w:val="1"/>
                <w:u w:val="single"/>
              </w:rPr>
              <w:t>Section 7.5</w:t>
            </w:r>
            <w:r w:rsidRPr="009057C6">
              <w:rPr>
                <w:rFonts w:ascii="Arial" w:eastAsia="Arial" w:hAnsi="Arial" w:cs="Arial"/>
                <w:spacing w:val="1"/>
                <w:u w:val="single"/>
              </w:rPr>
              <w:t xml:space="preserve"> of the </w:t>
            </w:r>
            <w:r>
              <w:rPr>
                <w:rFonts w:ascii="Arial" w:eastAsia="Arial" w:hAnsi="Arial" w:cs="Arial"/>
                <w:spacing w:val="1"/>
                <w:u w:val="single"/>
              </w:rPr>
              <w:t>DSC states:</w:t>
            </w:r>
          </w:p>
          <w:p w14:paraId="5F12E58B" w14:textId="77777777" w:rsidR="006102D2" w:rsidRDefault="006102D2" w:rsidP="00F96A94">
            <w:pPr>
              <w:ind w:left="164" w:right="49"/>
              <w:rPr>
                <w:rFonts w:ascii="Arial" w:eastAsia="Arial" w:hAnsi="Arial" w:cs="Arial"/>
                <w:b/>
                <w:color w:val="FFFFFF" w:themeColor="background1"/>
                <w:sz w:val="24"/>
                <w:szCs w:val="24"/>
              </w:rPr>
            </w:pPr>
          </w:p>
          <w:p w14:paraId="72FCECBF" w14:textId="77777777" w:rsidR="006102D2" w:rsidRPr="008F2B7C" w:rsidRDefault="006102D2" w:rsidP="00F96A94">
            <w:pPr>
              <w:spacing w:line="252" w:lineRule="exact"/>
              <w:ind w:left="164" w:right="537"/>
              <w:rPr>
                <w:rFonts w:ascii="Arial" w:eastAsia="Arial" w:hAnsi="Arial" w:cs="Arial"/>
                <w:spacing w:val="-1"/>
              </w:rPr>
            </w:pPr>
            <w:r w:rsidRPr="008F2B7C">
              <w:rPr>
                <w:rFonts w:ascii="Arial" w:eastAsia="Arial" w:hAnsi="Arial" w:cs="Arial"/>
                <w:spacing w:val="-1"/>
              </w:rPr>
              <w:t xml:space="preserve">7.5.1 When an appointment to which sections 7.3.1, 7.3.3, or 7.4.1 apply is </w:t>
            </w:r>
            <w:proofErr w:type="gramStart"/>
            <w:r w:rsidRPr="008F2B7C">
              <w:rPr>
                <w:rFonts w:ascii="Arial" w:eastAsia="Arial" w:hAnsi="Arial" w:cs="Arial"/>
                <w:spacing w:val="-1"/>
              </w:rPr>
              <w:t>missed</w:t>
            </w:r>
            <w:proofErr w:type="gramEnd"/>
            <w:r w:rsidRPr="008F2B7C">
              <w:rPr>
                <w:rFonts w:ascii="Arial" w:eastAsia="Arial" w:hAnsi="Arial" w:cs="Arial"/>
                <w:spacing w:val="-1"/>
              </w:rPr>
              <w:t xml:space="preserve"> or is going to be missed, the distributor must: </w:t>
            </w:r>
          </w:p>
          <w:p w14:paraId="6C1340C3" w14:textId="77777777" w:rsidR="006102D2" w:rsidRDefault="006102D2" w:rsidP="00F96A94">
            <w:pPr>
              <w:spacing w:line="252" w:lineRule="exact"/>
              <w:ind w:left="164" w:right="537"/>
              <w:rPr>
                <w:rFonts w:ascii="Arial" w:eastAsia="Arial" w:hAnsi="Arial" w:cs="Arial"/>
                <w:spacing w:val="-1"/>
              </w:rPr>
            </w:pPr>
          </w:p>
          <w:p w14:paraId="39A86FE7" w14:textId="77777777" w:rsidR="006102D2" w:rsidRPr="008F2B7C" w:rsidRDefault="006102D2" w:rsidP="00F96A94">
            <w:pPr>
              <w:spacing w:line="252" w:lineRule="exact"/>
              <w:ind w:left="164" w:right="537"/>
              <w:rPr>
                <w:rFonts w:ascii="Arial" w:eastAsia="Arial" w:hAnsi="Arial" w:cs="Arial"/>
                <w:spacing w:val="-1"/>
              </w:rPr>
            </w:pPr>
            <w:r w:rsidRPr="008F2B7C">
              <w:rPr>
                <w:rFonts w:ascii="Arial" w:eastAsia="Arial" w:hAnsi="Arial" w:cs="Arial"/>
                <w:spacing w:val="-1"/>
              </w:rPr>
              <w:t xml:space="preserve">(a) attempt to contact the customer before the scheduled appointment to inform the customer that the appointment will be missed; and </w:t>
            </w:r>
          </w:p>
          <w:p w14:paraId="0DD9BC86" w14:textId="77777777" w:rsidR="006102D2" w:rsidRDefault="006102D2" w:rsidP="00F96A94">
            <w:pPr>
              <w:spacing w:line="252" w:lineRule="exact"/>
              <w:ind w:left="164" w:right="537"/>
              <w:rPr>
                <w:rFonts w:ascii="Arial" w:eastAsia="Arial" w:hAnsi="Arial" w:cs="Arial"/>
                <w:spacing w:val="-1"/>
              </w:rPr>
            </w:pPr>
          </w:p>
          <w:p w14:paraId="75221EB8" w14:textId="77777777" w:rsidR="006102D2" w:rsidRPr="008F2B7C" w:rsidRDefault="006102D2" w:rsidP="00F96A94">
            <w:pPr>
              <w:spacing w:line="252" w:lineRule="exact"/>
              <w:ind w:left="164" w:right="537"/>
              <w:rPr>
                <w:rFonts w:ascii="Arial" w:eastAsia="Arial" w:hAnsi="Arial" w:cs="Arial"/>
                <w:spacing w:val="-1"/>
              </w:rPr>
            </w:pPr>
            <w:r w:rsidRPr="008F2B7C">
              <w:rPr>
                <w:rFonts w:ascii="Arial" w:eastAsia="Arial" w:hAnsi="Arial" w:cs="Arial"/>
                <w:spacing w:val="-1"/>
              </w:rPr>
              <w:lastRenderedPageBreak/>
              <w:t xml:space="preserve">(b) attempt to contact the customer within one business day to reschedule the appointment. </w:t>
            </w:r>
          </w:p>
          <w:p w14:paraId="390161F8" w14:textId="77777777" w:rsidR="006102D2" w:rsidRDefault="006102D2" w:rsidP="00F96A94">
            <w:pPr>
              <w:ind w:left="164" w:right="49"/>
              <w:rPr>
                <w:rFonts w:ascii="Arial" w:eastAsia="Arial" w:hAnsi="Arial" w:cs="Arial"/>
                <w:b/>
                <w:color w:val="FFFFFF" w:themeColor="background1"/>
                <w:sz w:val="24"/>
                <w:szCs w:val="24"/>
              </w:rPr>
            </w:pPr>
          </w:p>
          <w:p w14:paraId="05183AF1" w14:textId="77777777" w:rsidR="006102D2" w:rsidRPr="00F0760C" w:rsidRDefault="006102D2" w:rsidP="00F96A94">
            <w:pPr>
              <w:spacing w:line="252" w:lineRule="exact"/>
              <w:ind w:left="164" w:right="537"/>
              <w:rPr>
                <w:rFonts w:ascii="Arial" w:eastAsia="Arial" w:hAnsi="Arial" w:cs="Arial"/>
                <w:spacing w:val="-1"/>
              </w:rPr>
            </w:pPr>
            <w:r w:rsidRPr="00F0760C">
              <w:rPr>
                <w:rFonts w:ascii="Arial" w:eastAsia="Arial" w:hAnsi="Arial" w:cs="Arial"/>
                <w:spacing w:val="-1"/>
              </w:rPr>
              <w:t xml:space="preserve">7.5.3 Both of the actions set out in section 7.5.1 must be completed </w:t>
            </w:r>
            <w:proofErr w:type="gramStart"/>
            <w:r w:rsidRPr="00F0760C">
              <w:rPr>
                <w:rFonts w:ascii="Arial" w:eastAsia="Arial" w:hAnsi="Arial" w:cs="Arial"/>
                <w:spacing w:val="-1"/>
              </w:rPr>
              <w:t>in order to</w:t>
            </w:r>
            <w:proofErr w:type="gramEnd"/>
            <w:r w:rsidRPr="00F0760C">
              <w:rPr>
                <w:rFonts w:ascii="Arial" w:eastAsia="Arial" w:hAnsi="Arial" w:cs="Arial"/>
                <w:spacing w:val="-1"/>
              </w:rPr>
              <w:t xml:space="preserve"> fulfill this service quality requirement.</w:t>
            </w:r>
          </w:p>
          <w:p w14:paraId="0D99ECD8" w14:textId="77777777" w:rsidR="006102D2" w:rsidRDefault="006102D2" w:rsidP="00F96A94">
            <w:pPr>
              <w:ind w:left="164" w:right="49"/>
              <w:rPr>
                <w:rFonts w:ascii="Arial" w:eastAsia="Arial" w:hAnsi="Arial" w:cs="Arial"/>
                <w:b/>
                <w:color w:val="FFFFFF" w:themeColor="background1"/>
                <w:sz w:val="24"/>
                <w:szCs w:val="24"/>
              </w:rPr>
            </w:pPr>
          </w:p>
          <w:p w14:paraId="33584278" w14:textId="7626B8E5" w:rsidR="0048047A" w:rsidRDefault="006102D2" w:rsidP="008E0739">
            <w:pPr>
              <w:spacing w:line="252" w:lineRule="exact"/>
              <w:ind w:left="164" w:right="537"/>
              <w:rPr>
                <w:rFonts w:ascii="Arial" w:eastAsia="Arial" w:hAnsi="Arial" w:cs="Arial"/>
                <w:b/>
                <w:color w:val="FFFFFF" w:themeColor="background1"/>
                <w:sz w:val="24"/>
                <w:szCs w:val="24"/>
              </w:rPr>
            </w:pPr>
            <w:r w:rsidRPr="008B352A">
              <w:rPr>
                <w:rFonts w:ascii="Arial" w:eastAsia="Arial" w:hAnsi="Arial" w:cs="Arial"/>
                <w:spacing w:val="-1"/>
              </w:rPr>
              <w:t>7.5.4 This requirement does not apply if the appointment is missed due to the failure of the customer or the representative of the customer to attend the appointment.</w:t>
            </w:r>
          </w:p>
          <w:p w14:paraId="5BFABFC5" w14:textId="77777777" w:rsidR="00AA2BF8" w:rsidRDefault="00AA2BF8" w:rsidP="00251AC8">
            <w:pPr>
              <w:ind w:right="49"/>
              <w:rPr>
                <w:rFonts w:ascii="Arial" w:eastAsia="Arial" w:hAnsi="Arial" w:cs="Arial"/>
                <w:b/>
                <w:color w:val="FFFFFF" w:themeColor="background1"/>
                <w:sz w:val="24"/>
                <w:szCs w:val="24"/>
              </w:rPr>
            </w:pPr>
          </w:p>
        </w:tc>
      </w:tr>
      <w:tr w:rsidR="007F1EF3" w:rsidRPr="0069659D" w14:paraId="0F518665" w14:textId="77777777" w:rsidTr="4D815F1B">
        <w:tc>
          <w:tcPr>
            <w:tcW w:w="9456" w:type="dxa"/>
            <w:tcBorders>
              <w:bottom w:val="single" w:sz="4" w:space="0" w:color="auto"/>
            </w:tcBorders>
            <w:shd w:val="clear" w:color="auto" w:fill="808080" w:themeFill="background1" w:themeFillShade="80"/>
          </w:tcPr>
          <w:p w14:paraId="203AEAE1" w14:textId="77777777" w:rsidR="007F1EF3" w:rsidRPr="005E771A" w:rsidRDefault="002A6D4B" w:rsidP="00251AC8">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7F1EF3" w:rsidRPr="0069659D" w14:paraId="62E5F074" w14:textId="77777777" w:rsidTr="4D815F1B">
        <w:tc>
          <w:tcPr>
            <w:tcW w:w="9456" w:type="dxa"/>
            <w:shd w:val="clear" w:color="auto" w:fill="auto"/>
          </w:tcPr>
          <w:p w14:paraId="2B652916" w14:textId="136A7AEA" w:rsidR="007F1EF3" w:rsidRDefault="009532A4" w:rsidP="00C83ED9">
            <w:pPr>
              <w:ind w:right="49"/>
              <w:rPr>
                <w:rFonts w:ascii="Arial" w:eastAsia="Arial" w:hAnsi="Arial" w:cs="Arial"/>
                <w:b/>
                <w:color w:val="FFFFFF" w:themeColor="background1"/>
                <w:sz w:val="24"/>
                <w:szCs w:val="24"/>
              </w:rPr>
            </w:pPr>
            <w:r>
              <w:rPr>
                <w:rFonts w:ascii="Arial" w:eastAsia="Arial" w:hAnsi="Arial" w:cs="Arial"/>
                <w:b/>
                <w:noProof/>
                <w:color w:val="FFFFFF" w:themeColor="background1"/>
                <w:sz w:val="24"/>
                <w:szCs w:val="24"/>
                <w:lang w:eastAsia="en-CA"/>
              </w:rPr>
              <w:lastRenderedPageBreak/>
              <w:drawing>
                <wp:anchor distT="0" distB="0" distL="114300" distR="114300" simplePos="0" relativeHeight="251658242" behindDoc="1" locked="0" layoutInCell="1" allowOverlap="1" wp14:anchorId="73A07283" wp14:editId="44B29E2A">
                  <wp:simplePos x="0" y="0"/>
                  <wp:positionH relativeFrom="column">
                    <wp:posOffset>-53340</wp:posOffset>
                  </wp:positionH>
                  <wp:positionV relativeFrom="paragraph">
                    <wp:posOffset>31115</wp:posOffset>
                  </wp:positionV>
                  <wp:extent cx="5799455" cy="6428105"/>
                  <wp:effectExtent l="19050" t="19050" r="0" b="0"/>
                  <wp:wrapTight wrapText="bothSides">
                    <wp:wrapPolygon edited="0">
                      <wp:start x="-71" y="-64"/>
                      <wp:lineTo x="-71" y="21572"/>
                      <wp:lineTo x="21569" y="21572"/>
                      <wp:lineTo x="21569" y="-64"/>
                      <wp:lineTo x="-71" y="-64"/>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99455" cy="6428105"/>
                          </a:xfrm>
                          <a:prstGeom prst="rect">
                            <a:avLst/>
                          </a:prstGeom>
                          <a:noFill/>
                          <a:ln w="9525">
                            <a:solidFill>
                              <a:schemeClr val="bg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tc>
      </w:tr>
    </w:tbl>
    <w:p w14:paraId="6F8BB599" w14:textId="2018BC5A" w:rsidR="007F1EF3" w:rsidRDefault="007F1EF3" w:rsidP="0043087F">
      <w:pPr>
        <w:pStyle w:val="Heading2"/>
      </w:pPr>
      <w:bookmarkStart w:id="98" w:name="_Toc34746379"/>
      <w:bookmarkStart w:id="99" w:name="_Toc34746606"/>
      <w:bookmarkStart w:id="100" w:name="_Toc161155534"/>
      <w:r w:rsidRPr="00837C57">
        <w:t>2.1.4</w:t>
      </w:r>
      <w:r>
        <w:t xml:space="preserve">.1 </w:t>
      </w:r>
      <w:proofErr w:type="gramStart"/>
      <w:r>
        <w:t>–  Telephone</w:t>
      </w:r>
      <w:proofErr w:type="gramEnd"/>
      <w:r>
        <w:t xml:space="preserve"> Accessibility &amp; Abandon Rate</w:t>
      </w:r>
      <w:bookmarkEnd w:id="98"/>
      <w:bookmarkEnd w:id="99"/>
      <w:bookmarkEnd w:id="100"/>
      <w:r>
        <w:t xml:space="preserve"> </w:t>
      </w:r>
    </w:p>
    <w:tbl>
      <w:tblPr>
        <w:tblStyle w:val="TableGrid"/>
        <w:tblW w:w="0" w:type="auto"/>
        <w:tblInd w:w="120" w:type="dxa"/>
        <w:tblLook w:val="04A0" w:firstRow="1" w:lastRow="0" w:firstColumn="1" w:lastColumn="0" w:noHBand="0" w:noVBand="1"/>
      </w:tblPr>
      <w:tblGrid>
        <w:gridCol w:w="9230"/>
      </w:tblGrid>
      <w:tr w:rsidR="007F1EF3" w:rsidRPr="009F53C2" w14:paraId="0C76B7B6" w14:textId="77777777" w:rsidTr="4D815F1B">
        <w:tc>
          <w:tcPr>
            <w:tcW w:w="9456" w:type="dxa"/>
            <w:shd w:val="clear" w:color="auto" w:fill="0070C0"/>
          </w:tcPr>
          <w:p w14:paraId="5DC29263" w14:textId="56A66F39" w:rsidR="007F1EF3" w:rsidRPr="009F53C2" w:rsidRDefault="007F1EF3" w:rsidP="00251AC8">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Telephone accessibility – DSC 7.6</w:t>
            </w:r>
          </w:p>
        </w:tc>
      </w:tr>
      <w:tr w:rsidR="007F1EF3" w:rsidRPr="009F53C2" w14:paraId="5D37F0AD" w14:textId="77777777" w:rsidTr="4D815F1B">
        <w:tc>
          <w:tcPr>
            <w:tcW w:w="9456" w:type="dxa"/>
            <w:tcBorders>
              <w:bottom w:val="single" w:sz="4" w:space="0" w:color="auto"/>
            </w:tcBorders>
            <w:shd w:val="clear" w:color="auto" w:fill="0070C0"/>
          </w:tcPr>
          <w:p w14:paraId="41726921" w14:textId="4AC5BED2" w:rsidR="007F1EF3" w:rsidRPr="009F53C2" w:rsidRDefault="007F1EF3" w:rsidP="00251AC8">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Telephone call abandon rate – DSC 7.7</w:t>
            </w:r>
          </w:p>
        </w:tc>
      </w:tr>
      <w:tr w:rsidR="00DE6C82" w:rsidRPr="00DE6C82" w14:paraId="3E889044" w14:textId="77777777" w:rsidTr="4D815F1B">
        <w:tc>
          <w:tcPr>
            <w:tcW w:w="9456" w:type="dxa"/>
            <w:tcBorders>
              <w:bottom w:val="single" w:sz="4" w:space="0" w:color="auto"/>
            </w:tcBorders>
            <w:shd w:val="clear" w:color="auto" w:fill="808080" w:themeFill="background1" w:themeFillShade="80"/>
          </w:tcPr>
          <w:p w14:paraId="30942628" w14:textId="77777777" w:rsidR="00FB50BC" w:rsidRPr="00DE6C82" w:rsidRDefault="002A6D4B" w:rsidP="00DE6C82">
            <w:pPr>
              <w:rPr>
                <w:rFonts w:ascii="Arial" w:eastAsia="Arial" w:hAnsi="Arial" w:cs="Arial"/>
                <w:color w:val="FFFFFF" w:themeColor="background1"/>
                <w:spacing w:val="1"/>
              </w:rPr>
            </w:pPr>
            <w:r>
              <w:rPr>
                <w:rFonts w:ascii="Arial" w:eastAsia="Arial" w:hAnsi="Arial" w:cs="Arial"/>
                <w:b/>
                <w:color w:val="FFFFFF" w:themeColor="background1"/>
                <w:sz w:val="24"/>
                <w:szCs w:val="24"/>
              </w:rPr>
              <w:t>Example</w:t>
            </w:r>
          </w:p>
        </w:tc>
      </w:tr>
      <w:tr w:rsidR="007F1EF3" w:rsidRPr="009F53C2" w14:paraId="726EDB6D" w14:textId="77777777" w:rsidTr="4D815F1B">
        <w:tc>
          <w:tcPr>
            <w:tcW w:w="9456" w:type="dxa"/>
            <w:shd w:val="clear" w:color="auto" w:fill="auto"/>
          </w:tcPr>
          <w:p w14:paraId="18136256" w14:textId="3606260B" w:rsidR="007F1EF3" w:rsidRDefault="009532A4" w:rsidP="009D27E7">
            <w:pPr>
              <w:rPr>
                <w:rFonts w:ascii="Arial" w:eastAsia="Arial" w:hAnsi="Arial" w:cs="Arial"/>
                <w:b/>
                <w:color w:val="FFFFFF" w:themeColor="background1"/>
                <w:spacing w:val="1"/>
              </w:rPr>
            </w:pPr>
            <w:r>
              <w:rPr>
                <w:rFonts w:ascii="Arial" w:eastAsia="Arial" w:hAnsi="Arial" w:cs="Arial"/>
                <w:b/>
                <w:noProof/>
                <w:color w:val="FFFFFF" w:themeColor="background1"/>
                <w:spacing w:val="1"/>
                <w:lang w:eastAsia="en-CA"/>
              </w:rPr>
              <w:lastRenderedPageBreak/>
              <w:drawing>
                <wp:anchor distT="0" distB="0" distL="114300" distR="114300" simplePos="0" relativeHeight="251658243" behindDoc="1" locked="0" layoutInCell="1" allowOverlap="1" wp14:anchorId="6D5601D3" wp14:editId="66BE8521">
                  <wp:simplePos x="0" y="0"/>
                  <wp:positionH relativeFrom="column">
                    <wp:posOffset>-32385</wp:posOffset>
                  </wp:positionH>
                  <wp:positionV relativeFrom="paragraph">
                    <wp:posOffset>635</wp:posOffset>
                  </wp:positionV>
                  <wp:extent cx="5905500" cy="6208395"/>
                  <wp:effectExtent l="0" t="0" r="0" b="0"/>
                  <wp:wrapTight wrapText="bothSides">
                    <wp:wrapPolygon edited="0">
                      <wp:start x="70" y="133"/>
                      <wp:lineTo x="70" y="663"/>
                      <wp:lineTo x="7107" y="1326"/>
                      <wp:lineTo x="10800" y="1326"/>
                      <wp:lineTo x="7525" y="1856"/>
                      <wp:lineTo x="7246" y="1988"/>
                      <wp:lineTo x="7246" y="3446"/>
                      <wp:lineTo x="5435" y="4507"/>
                      <wp:lineTo x="488" y="4639"/>
                      <wp:lineTo x="209" y="4706"/>
                      <wp:lineTo x="209" y="6827"/>
                      <wp:lineTo x="6968" y="7688"/>
                      <wp:lineTo x="5086" y="7821"/>
                      <wp:lineTo x="4738" y="7887"/>
                      <wp:lineTo x="4668" y="10870"/>
                      <wp:lineTo x="1463" y="11864"/>
                      <wp:lineTo x="1463" y="15244"/>
                      <wp:lineTo x="9894" y="16172"/>
                      <wp:lineTo x="10800" y="16172"/>
                      <wp:lineTo x="10800" y="17232"/>
                      <wp:lineTo x="1045" y="17232"/>
                      <wp:lineTo x="975" y="18492"/>
                      <wp:lineTo x="1115" y="18823"/>
                      <wp:lineTo x="10800" y="19353"/>
                      <wp:lineTo x="1045" y="19419"/>
                      <wp:lineTo x="1045" y="20811"/>
                      <wp:lineTo x="2787" y="21143"/>
                      <wp:lineTo x="3135" y="21143"/>
                      <wp:lineTo x="15190" y="21010"/>
                      <wp:lineTo x="15259" y="20546"/>
                      <wp:lineTo x="16653" y="20414"/>
                      <wp:lineTo x="16723" y="19950"/>
                      <wp:lineTo x="10800" y="19353"/>
                      <wp:lineTo x="14354" y="18823"/>
                      <wp:lineTo x="14214" y="18425"/>
                      <wp:lineTo x="16862" y="18293"/>
                      <wp:lineTo x="16932" y="17829"/>
                      <wp:lineTo x="10730" y="17232"/>
                      <wp:lineTo x="10730" y="16172"/>
                      <wp:lineTo x="8640" y="15111"/>
                      <wp:lineTo x="15747" y="15111"/>
                      <wp:lineTo x="19301" y="14780"/>
                      <wp:lineTo x="19301" y="11864"/>
                      <wp:lineTo x="15259" y="10870"/>
                      <wp:lineTo x="15259" y="7887"/>
                      <wp:lineTo x="14911" y="7821"/>
                      <wp:lineTo x="12960" y="7688"/>
                      <wp:lineTo x="19649" y="6827"/>
                      <wp:lineTo x="19788" y="4706"/>
                      <wp:lineTo x="19231" y="4639"/>
                      <wp:lineTo x="14563" y="4507"/>
                      <wp:lineTo x="13030" y="3446"/>
                      <wp:lineTo x="13169" y="2055"/>
                      <wp:lineTo x="12612" y="1790"/>
                      <wp:lineTo x="10800" y="1326"/>
                      <wp:lineTo x="16444" y="663"/>
                      <wp:lineTo x="16792" y="464"/>
                      <wp:lineTo x="16305" y="133"/>
                      <wp:lineTo x="70" y="133"/>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05500" cy="6208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04AB8" w14:textId="77777777" w:rsidR="007F1EF3" w:rsidRDefault="007F1EF3" w:rsidP="009D27E7">
            <w:pPr>
              <w:rPr>
                <w:rFonts w:ascii="Arial" w:eastAsia="Arial" w:hAnsi="Arial" w:cs="Arial"/>
                <w:b/>
                <w:color w:val="FFFFFF" w:themeColor="background1"/>
                <w:spacing w:val="1"/>
              </w:rPr>
            </w:pPr>
          </w:p>
          <w:p w14:paraId="182F47A4" w14:textId="77777777" w:rsidR="007F1EF3" w:rsidRDefault="007F1EF3" w:rsidP="00251AC8">
            <w:pPr>
              <w:jc w:val="center"/>
              <w:rPr>
                <w:rFonts w:ascii="Arial" w:eastAsia="Arial" w:hAnsi="Arial" w:cs="Arial"/>
                <w:b/>
                <w:color w:val="FFFFFF" w:themeColor="background1"/>
                <w:spacing w:val="1"/>
              </w:rPr>
            </w:pPr>
          </w:p>
          <w:p w14:paraId="68DC2D67" w14:textId="77777777" w:rsidR="007F1EF3" w:rsidRDefault="007F1EF3" w:rsidP="00251AC8">
            <w:pPr>
              <w:jc w:val="center"/>
              <w:rPr>
                <w:rFonts w:ascii="Arial" w:eastAsia="Arial" w:hAnsi="Arial" w:cs="Arial"/>
                <w:b/>
                <w:color w:val="FFFFFF" w:themeColor="background1"/>
                <w:spacing w:val="1"/>
              </w:rPr>
            </w:pPr>
          </w:p>
          <w:p w14:paraId="61C6A58D" w14:textId="77777777" w:rsidR="007F1EF3" w:rsidRDefault="007F1EF3" w:rsidP="00251AC8">
            <w:pPr>
              <w:jc w:val="center"/>
              <w:rPr>
                <w:rFonts w:ascii="Arial" w:eastAsia="Arial" w:hAnsi="Arial" w:cs="Arial"/>
                <w:b/>
                <w:color w:val="FFFFFF" w:themeColor="background1"/>
                <w:spacing w:val="1"/>
              </w:rPr>
            </w:pPr>
          </w:p>
          <w:p w14:paraId="1CCA09F6" w14:textId="77777777" w:rsidR="007F1EF3" w:rsidRDefault="007F1EF3" w:rsidP="00251AC8">
            <w:pPr>
              <w:jc w:val="center"/>
              <w:rPr>
                <w:rFonts w:ascii="Arial" w:eastAsia="Arial" w:hAnsi="Arial" w:cs="Arial"/>
                <w:b/>
                <w:color w:val="FFFFFF" w:themeColor="background1"/>
                <w:spacing w:val="1"/>
              </w:rPr>
            </w:pPr>
          </w:p>
          <w:p w14:paraId="0DECDFE3" w14:textId="77777777" w:rsidR="007F1EF3" w:rsidRDefault="007F1EF3" w:rsidP="00251AC8">
            <w:pPr>
              <w:jc w:val="center"/>
              <w:rPr>
                <w:rFonts w:ascii="Arial" w:eastAsia="Arial" w:hAnsi="Arial" w:cs="Arial"/>
                <w:b/>
                <w:color w:val="FFFFFF" w:themeColor="background1"/>
                <w:spacing w:val="1"/>
              </w:rPr>
            </w:pPr>
          </w:p>
          <w:p w14:paraId="5355BFCF" w14:textId="77777777" w:rsidR="007F1EF3" w:rsidRDefault="007F1EF3" w:rsidP="00251AC8">
            <w:pPr>
              <w:jc w:val="center"/>
              <w:rPr>
                <w:rFonts w:ascii="Arial" w:eastAsia="Arial" w:hAnsi="Arial" w:cs="Arial"/>
                <w:b/>
                <w:color w:val="FFFFFF" w:themeColor="background1"/>
                <w:spacing w:val="1"/>
              </w:rPr>
            </w:pPr>
          </w:p>
          <w:p w14:paraId="1BAC58D2" w14:textId="77777777" w:rsidR="007F1EF3" w:rsidRDefault="007F1EF3" w:rsidP="00251AC8">
            <w:pPr>
              <w:jc w:val="center"/>
              <w:rPr>
                <w:rFonts w:ascii="Arial" w:eastAsia="Arial" w:hAnsi="Arial" w:cs="Arial"/>
                <w:b/>
                <w:color w:val="FFFFFF" w:themeColor="background1"/>
                <w:spacing w:val="1"/>
              </w:rPr>
            </w:pPr>
          </w:p>
          <w:p w14:paraId="3DD823FD" w14:textId="77777777" w:rsidR="007F1EF3" w:rsidRDefault="007F1EF3" w:rsidP="00251AC8">
            <w:pPr>
              <w:jc w:val="center"/>
              <w:rPr>
                <w:rFonts w:ascii="Arial" w:eastAsia="Arial" w:hAnsi="Arial" w:cs="Arial"/>
                <w:b/>
                <w:color w:val="FFFFFF" w:themeColor="background1"/>
                <w:spacing w:val="1"/>
              </w:rPr>
            </w:pPr>
          </w:p>
          <w:p w14:paraId="27E9877D" w14:textId="77777777" w:rsidR="007F1EF3" w:rsidRDefault="007F1EF3" w:rsidP="00251AC8">
            <w:pPr>
              <w:jc w:val="center"/>
              <w:rPr>
                <w:rFonts w:ascii="Arial" w:eastAsia="Arial" w:hAnsi="Arial" w:cs="Arial"/>
                <w:b/>
                <w:color w:val="FFFFFF" w:themeColor="background1"/>
                <w:spacing w:val="1"/>
              </w:rPr>
            </w:pPr>
          </w:p>
          <w:p w14:paraId="44FF9370" w14:textId="77777777" w:rsidR="007F1EF3" w:rsidRDefault="007F1EF3" w:rsidP="00251AC8">
            <w:pPr>
              <w:jc w:val="center"/>
              <w:rPr>
                <w:rFonts w:ascii="Arial" w:eastAsia="Arial" w:hAnsi="Arial" w:cs="Arial"/>
                <w:b/>
                <w:color w:val="FFFFFF" w:themeColor="background1"/>
                <w:spacing w:val="1"/>
              </w:rPr>
            </w:pPr>
          </w:p>
          <w:p w14:paraId="1BC7FF0A" w14:textId="77777777" w:rsidR="007F1EF3" w:rsidRDefault="007F1EF3" w:rsidP="00251AC8">
            <w:pPr>
              <w:jc w:val="center"/>
              <w:rPr>
                <w:rFonts w:ascii="Arial" w:eastAsia="Arial" w:hAnsi="Arial" w:cs="Arial"/>
                <w:b/>
                <w:color w:val="FFFFFF" w:themeColor="background1"/>
                <w:spacing w:val="1"/>
              </w:rPr>
            </w:pPr>
          </w:p>
          <w:p w14:paraId="628FE3D2" w14:textId="77777777" w:rsidR="007F1EF3" w:rsidRDefault="007F1EF3" w:rsidP="00251AC8">
            <w:pPr>
              <w:jc w:val="center"/>
              <w:rPr>
                <w:rFonts w:ascii="Arial" w:eastAsia="Arial" w:hAnsi="Arial" w:cs="Arial"/>
                <w:b/>
                <w:color w:val="FFFFFF" w:themeColor="background1"/>
                <w:spacing w:val="1"/>
              </w:rPr>
            </w:pPr>
          </w:p>
          <w:p w14:paraId="4523CA2D" w14:textId="77777777" w:rsidR="007F1EF3" w:rsidRDefault="007F1EF3" w:rsidP="00251AC8">
            <w:pPr>
              <w:jc w:val="center"/>
              <w:rPr>
                <w:rFonts w:ascii="Arial" w:eastAsia="Arial" w:hAnsi="Arial" w:cs="Arial"/>
                <w:b/>
                <w:color w:val="FFFFFF" w:themeColor="background1"/>
                <w:spacing w:val="1"/>
              </w:rPr>
            </w:pPr>
          </w:p>
          <w:p w14:paraId="091006DA" w14:textId="77777777" w:rsidR="007F1EF3" w:rsidRDefault="007F1EF3" w:rsidP="00251AC8">
            <w:pPr>
              <w:jc w:val="center"/>
              <w:rPr>
                <w:rFonts w:ascii="Arial" w:eastAsia="Arial" w:hAnsi="Arial" w:cs="Arial"/>
                <w:b/>
                <w:color w:val="FFFFFF" w:themeColor="background1"/>
                <w:spacing w:val="1"/>
              </w:rPr>
            </w:pPr>
          </w:p>
          <w:p w14:paraId="46E39F41" w14:textId="77777777" w:rsidR="007F1EF3" w:rsidRDefault="007F1EF3" w:rsidP="00251AC8">
            <w:pPr>
              <w:jc w:val="center"/>
              <w:rPr>
                <w:rFonts w:ascii="Arial" w:eastAsia="Arial" w:hAnsi="Arial" w:cs="Arial"/>
                <w:b/>
                <w:color w:val="FFFFFF" w:themeColor="background1"/>
                <w:spacing w:val="1"/>
              </w:rPr>
            </w:pPr>
          </w:p>
          <w:p w14:paraId="25615416" w14:textId="77777777" w:rsidR="007F1EF3" w:rsidRDefault="007F1EF3" w:rsidP="00251AC8">
            <w:pPr>
              <w:jc w:val="center"/>
              <w:rPr>
                <w:rFonts w:ascii="Arial" w:eastAsia="Arial" w:hAnsi="Arial" w:cs="Arial"/>
                <w:b/>
                <w:color w:val="FFFFFF" w:themeColor="background1"/>
                <w:spacing w:val="1"/>
              </w:rPr>
            </w:pPr>
          </w:p>
          <w:p w14:paraId="21E390CF" w14:textId="77777777" w:rsidR="007F1EF3" w:rsidRDefault="007F1EF3" w:rsidP="00251AC8">
            <w:pPr>
              <w:jc w:val="center"/>
              <w:rPr>
                <w:rFonts w:ascii="Arial" w:eastAsia="Arial" w:hAnsi="Arial" w:cs="Arial"/>
                <w:b/>
                <w:color w:val="FFFFFF" w:themeColor="background1"/>
                <w:spacing w:val="1"/>
              </w:rPr>
            </w:pPr>
          </w:p>
          <w:p w14:paraId="32370D3F" w14:textId="77777777" w:rsidR="007F1EF3" w:rsidRDefault="007F1EF3" w:rsidP="00251AC8">
            <w:pPr>
              <w:jc w:val="center"/>
              <w:rPr>
                <w:rFonts w:ascii="Arial" w:eastAsia="Arial" w:hAnsi="Arial" w:cs="Arial"/>
                <w:b/>
                <w:color w:val="FFFFFF" w:themeColor="background1"/>
                <w:spacing w:val="1"/>
              </w:rPr>
            </w:pPr>
          </w:p>
          <w:p w14:paraId="0503FEA2" w14:textId="77777777" w:rsidR="007F1EF3" w:rsidRDefault="007F1EF3" w:rsidP="00251AC8">
            <w:pPr>
              <w:jc w:val="center"/>
              <w:rPr>
                <w:rFonts w:ascii="Arial" w:eastAsia="Arial" w:hAnsi="Arial" w:cs="Arial"/>
                <w:b/>
                <w:color w:val="FFFFFF" w:themeColor="background1"/>
                <w:spacing w:val="1"/>
              </w:rPr>
            </w:pPr>
          </w:p>
          <w:p w14:paraId="054C510A" w14:textId="77777777" w:rsidR="007F1EF3" w:rsidRDefault="007F1EF3" w:rsidP="00251AC8">
            <w:pPr>
              <w:jc w:val="center"/>
              <w:rPr>
                <w:rFonts w:ascii="Arial" w:eastAsia="Arial" w:hAnsi="Arial" w:cs="Arial"/>
                <w:b/>
                <w:color w:val="FFFFFF" w:themeColor="background1"/>
                <w:spacing w:val="1"/>
              </w:rPr>
            </w:pPr>
          </w:p>
          <w:p w14:paraId="5BCDAB59" w14:textId="77777777" w:rsidR="007F1EF3" w:rsidRDefault="007F1EF3" w:rsidP="00251AC8">
            <w:pPr>
              <w:jc w:val="center"/>
              <w:rPr>
                <w:rFonts w:ascii="Arial" w:eastAsia="Arial" w:hAnsi="Arial" w:cs="Arial"/>
                <w:b/>
                <w:color w:val="FFFFFF" w:themeColor="background1"/>
                <w:spacing w:val="1"/>
              </w:rPr>
            </w:pPr>
          </w:p>
          <w:p w14:paraId="7C335071" w14:textId="77777777" w:rsidR="007F1EF3" w:rsidRDefault="007F1EF3" w:rsidP="00251AC8">
            <w:pPr>
              <w:jc w:val="center"/>
              <w:rPr>
                <w:rFonts w:ascii="Arial" w:eastAsia="Arial" w:hAnsi="Arial" w:cs="Arial"/>
                <w:b/>
                <w:color w:val="FFFFFF" w:themeColor="background1"/>
                <w:spacing w:val="1"/>
              </w:rPr>
            </w:pPr>
          </w:p>
          <w:p w14:paraId="57A1FA75" w14:textId="77777777" w:rsidR="007F1EF3" w:rsidRDefault="007F1EF3" w:rsidP="00251AC8">
            <w:pPr>
              <w:jc w:val="center"/>
              <w:rPr>
                <w:rFonts w:ascii="Arial" w:eastAsia="Arial" w:hAnsi="Arial" w:cs="Arial"/>
                <w:b/>
                <w:color w:val="FFFFFF" w:themeColor="background1"/>
                <w:spacing w:val="1"/>
              </w:rPr>
            </w:pPr>
          </w:p>
          <w:p w14:paraId="7C123AA2" w14:textId="77777777" w:rsidR="007F1EF3" w:rsidRDefault="007F1EF3" w:rsidP="00251AC8">
            <w:pPr>
              <w:jc w:val="center"/>
              <w:rPr>
                <w:rFonts w:ascii="Arial" w:eastAsia="Arial" w:hAnsi="Arial" w:cs="Arial"/>
                <w:b/>
                <w:color w:val="FFFFFF" w:themeColor="background1"/>
                <w:spacing w:val="1"/>
              </w:rPr>
            </w:pPr>
          </w:p>
          <w:p w14:paraId="62605AC7" w14:textId="77777777" w:rsidR="007F1EF3" w:rsidRDefault="007F1EF3" w:rsidP="00251AC8">
            <w:pPr>
              <w:jc w:val="center"/>
              <w:rPr>
                <w:rFonts w:ascii="Arial" w:eastAsia="Arial" w:hAnsi="Arial" w:cs="Arial"/>
                <w:b/>
                <w:color w:val="FFFFFF" w:themeColor="background1"/>
                <w:spacing w:val="1"/>
              </w:rPr>
            </w:pPr>
          </w:p>
          <w:p w14:paraId="25875CEF" w14:textId="77777777" w:rsidR="007F1EF3" w:rsidRDefault="007F1EF3" w:rsidP="00251AC8">
            <w:pPr>
              <w:jc w:val="center"/>
              <w:rPr>
                <w:rFonts w:ascii="Arial" w:eastAsia="Arial" w:hAnsi="Arial" w:cs="Arial"/>
                <w:b/>
                <w:color w:val="FFFFFF" w:themeColor="background1"/>
                <w:spacing w:val="1"/>
              </w:rPr>
            </w:pPr>
          </w:p>
          <w:p w14:paraId="55051217" w14:textId="77777777" w:rsidR="007F1EF3" w:rsidRDefault="007F1EF3" w:rsidP="00251AC8">
            <w:pPr>
              <w:jc w:val="center"/>
              <w:rPr>
                <w:rFonts w:ascii="Arial" w:eastAsia="Arial" w:hAnsi="Arial" w:cs="Arial"/>
                <w:b/>
                <w:color w:val="FFFFFF" w:themeColor="background1"/>
                <w:spacing w:val="1"/>
              </w:rPr>
            </w:pPr>
          </w:p>
          <w:p w14:paraId="3E93F152" w14:textId="77777777" w:rsidR="007F1EF3" w:rsidRDefault="007F1EF3" w:rsidP="00251AC8">
            <w:pPr>
              <w:jc w:val="center"/>
              <w:rPr>
                <w:rFonts w:ascii="Arial" w:eastAsia="Arial" w:hAnsi="Arial" w:cs="Arial"/>
                <w:b/>
                <w:color w:val="FFFFFF" w:themeColor="background1"/>
                <w:spacing w:val="1"/>
              </w:rPr>
            </w:pPr>
          </w:p>
          <w:p w14:paraId="4C9D9F05" w14:textId="77777777" w:rsidR="007F1EF3" w:rsidRDefault="007F1EF3" w:rsidP="00251AC8">
            <w:pPr>
              <w:jc w:val="center"/>
              <w:rPr>
                <w:rFonts w:ascii="Arial" w:eastAsia="Arial" w:hAnsi="Arial" w:cs="Arial"/>
                <w:b/>
                <w:color w:val="FFFFFF" w:themeColor="background1"/>
                <w:spacing w:val="1"/>
              </w:rPr>
            </w:pPr>
          </w:p>
          <w:p w14:paraId="55EA608D" w14:textId="77777777" w:rsidR="007F1EF3" w:rsidRDefault="007F1EF3" w:rsidP="00251AC8">
            <w:pPr>
              <w:jc w:val="center"/>
              <w:rPr>
                <w:rFonts w:ascii="Arial" w:eastAsia="Arial" w:hAnsi="Arial" w:cs="Arial"/>
                <w:b/>
                <w:color w:val="FFFFFF" w:themeColor="background1"/>
                <w:spacing w:val="1"/>
              </w:rPr>
            </w:pPr>
          </w:p>
          <w:p w14:paraId="1B86E3FB" w14:textId="77777777" w:rsidR="007F1EF3" w:rsidRDefault="007F1EF3" w:rsidP="00251AC8">
            <w:pPr>
              <w:jc w:val="center"/>
              <w:rPr>
                <w:rFonts w:ascii="Arial" w:eastAsia="Arial" w:hAnsi="Arial" w:cs="Arial"/>
                <w:b/>
                <w:color w:val="FFFFFF" w:themeColor="background1"/>
                <w:spacing w:val="1"/>
              </w:rPr>
            </w:pPr>
          </w:p>
          <w:p w14:paraId="20E4D719" w14:textId="77777777" w:rsidR="007F1EF3" w:rsidRDefault="007F1EF3" w:rsidP="00251AC8">
            <w:pPr>
              <w:jc w:val="center"/>
              <w:rPr>
                <w:rFonts w:ascii="Arial" w:eastAsia="Arial" w:hAnsi="Arial" w:cs="Arial"/>
                <w:b/>
                <w:color w:val="FFFFFF" w:themeColor="background1"/>
                <w:spacing w:val="1"/>
              </w:rPr>
            </w:pPr>
          </w:p>
          <w:p w14:paraId="061C956E" w14:textId="77777777" w:rsidR="007F1EF3" w:rsidRDefault="007F1EF3" w:rsidP="00251AC8">
            <w:pPr>
              <w:jc w:val="center"/>
              <w:rPr>
                <w:rFonts w:ascii="Arial" w:eastAsia="Arial" w:hAnsi="Arial" w:cs="Arial"/>
                <w:b/>
                <w:color w:val="FFFFFF" w:themeColor="background1"/>
                <w:spacing w:val="1"/>
              </w:rPr>
            </w:pPr>
          </w:p>
          <w:p w14:paraId="119D4B0C" w14:textId="77777777" w:rsidR="007F1EF3" w:rsidRDefault="007F1EF3" w:rsidP="00251AC8">
            <w:pPr>
              <w:jc w:val="center"/>
              <w:rPr>
                <w:rFonts w:ascii="Arial" w:eastAsia="Arial" w:hAnsi="Arial" w:cs="Arial"/>
                <w:b/>
                <w:color w:val="FFFFFF" w:themeColor="background1"/>
                <w:spacing w:val="1"/>
              </w:rPr>
            </w:pPr>
          </w:p>
          <w:p w14:paraId="5A54B3AB" w14:textId="77777777" w:rsidR="007F1EF3" w:rsidRDefault="007F1EF3" w:rsidP="00251AC8">
            <w:pPr>
              <w:jc w:val="center"/>
              <w:rPr>
                <w:rFonts w:ascii="Arial" w:eastAsia="Arial" w:hAnsi="Arial" w:cs="Arial"/>
                <w:b/>
                <w:color w:val="FFFFFF" w:themeColor="background1"/>
                <w:spacing w:val="1"/>
              </w:rPr>
            </w:pPr>
          </w:p>
          <w:p w14:paraId="7E7D9CAE" w14:textId="77777777" w:rsidR="007F1EF3" w:rsidRDefault="007F1EF3" w:rsidP="00251AC8">
            <w:pPr>
              <w:jc w:val="center"/>
              <w:rPr>
                <w:rFonts w:ascii="Arial" w:eastAsia="Arial" w:hAnsi="Arial" w:cs="Arial"/>
                <w:b/>
                <w:color w:val="FFFFFF" w:themeColor="background1"/>
                <w:spacing w:val="1"/>
              </w:rPr>
            </w:pPr>
          </w:p>
          <w:p w14:paraId="33F0BF31" w14:textId="77777777" w:rsidR="007F1EF3" w:rsidRDefault="007F1EF3" w:rsidP="00251AC8">
            <w:pPr>
              <w:jc w:val="center"/>
              <w:rPr>
                <w:rFonts w:ascii="Arial" w:eastAsia="Arial" w:hAnsi="Arial" w:cs="Arial"/>
                <w:b/>
                <w:color w:val="FFFFFF" w:themeColor="background1"/>
                <w:spacing w:val="1"/>
              </w:rPr>
            </w:pPr>
          </w:p>
          <w:p w14:paraId="35E37792" w14:textId="77777777" w:rsidR="00C913BA" w:rsidRPr="009F53C2" w:rsidRDefault="00657477" w:rsidP="007F1EF3">
            <w:pPr>
              <w:rPr>
                <w:rFonts w:ascii="Arial" w:eastAsia="Arial" w:hAnsi="Arial" w:cs="Arial"/>
                <w:b/>
                <w:color w:val="FFFFFF" w:themeColor="background1"/>
                <w:spacing w:val="1"/>
              </w:rPr>
            </w:pPr>
            <w:r w:rsidRPr="00D369B6">
              <w:rPr>
                <w:rFonts w:ascii="Arial" w:eastAsia="Arial" w:hAnsi="Arial" w:cs="Arial"/>
                <w:spacing w:val="1"/>
              </w:rPr>
              <w:t xml:space="preserve">Please note that </w:t>
            </w:r>
            <w:r w:rsidRPr="00D369B6">
              <w:rPr>
                <w:rFonts w:ascii="Arial" w:hAnsi="Arial" w:cs="Arial"/>
              </w:rPr>
              <w:t>the number of qualified incoming calls not answered within 30 seconds</w:t>
            </w:r>
            <w:r w:rsidR="00555765" w:rsidRPr="00D369B6">
              <w:rPr>
                <w:rFonts w:ascii="Arial" w:hAnsi="Arial" w:cs="Arial"/>
              </w:rPr>
              <w:t xml:space="preserve"> </w:t>
            </w:r>
            <w:r w:rsidR="00FC2DAD">
              <w:rPr>
                <w:rFonts w:ascii="Arial" w:hAnsi="Arial" w:cs="Arial"/>
              </w:rPr>
              <w:t>(</w:t>
            </w:r>
            <w:r w:rsidR="00D1518C">
              <w:rPr>
                <w:rFonts w:ascii="Arial" w:hAnsi="Arial" w:cs="Arial"/>
              </w:rPr>
              <w:t xml:space="preserve">calculated as the </w:t>
            </w:r>
            <w:r w:rsidR="00555765" w:rsidRPr="00D369B6">
              <w:rPr>
                <w:rFonts w:ascii="Arial" w:hAnsi="Arial" w:cs="Arial"/>
              </w:rPr>
              <w:t xml:space="preserve">difference between the </w:t>
            </w:r>
            <w:r w:rsidR="00D1518C">
              <w:rPr>
                <w:rFonts w:ascii="Arial" w:hAnsi="Arial" w:cs="Arial"/>
              </w:rPr>
              <w:t>“</w:t>
            </w:r>
            <w:r w:rsidRPr="00D369B6">
              <w:rPr>
                <w:rFonts w:ascii="Arial" w:hAnsi="Arial" w:cs="Arial"/>
              </w:rPr>
              <w:t>Number of qualified incoming calls</w:t>
            </w:r>
            <w:r w:rsidR="00D1518C">
              <w:rPr>
                <w:rFonts w:ascii="Arial" w:hAnsi="Arial" w:cs="Arial"/>
              </w:rPr>
              <w:t>”</w:t>
            </w:r>
            <w:r w:rsidRPr="00D369B6">
              <w:rPr>
                <w:rFonts w:ascii="Arial" w:hAnsi="Arial" w:cs="Arial"/>
              </w:rPr>
              <w:t xml:space="preserve"> </w:t>
            </w:r>
            <w:r w:rsidR="00555765" w:rsidRPr="00D369B6">
              <w:rPr>
                <w:rFonts w:ascii="Arial" w:hAnsi="Arial" w:cs="Arial"/>
              </w:rPr>
              <w:t>and the</w:t>
            </w:r>
            <w:r w:rsidRPr="00D369B6">
              <w:rPr>
                <w:rFonts w:ascii="Arial" w:hAnsi="Arial" w:cs="Arial"/>
              </w:rPr>
              <w:t xml:space="preserve"> </w:t>
            </w:r>
            <w:r w:rsidR="00D1518C">
              <w:rPr>
                <w:rFonts w:ascii="Arial" w:hAnsi="Arial" w:cs="Arial"/>
              </w:rPr>
              <w:t>“</w:t>
            </w:r>
            <w:r w:rsidRPr="00D369B6">
              <w:rPr>
                <w:rFonts w:ascii="Arial" w:hAnsi="Arial" w:cs="Arial"/>
              </w:rPr>
              <w:t>Number of qualified incoming c</w:t>
            </w:r>
            <w:r w:rsidR="00555765" w:rsidRPr="00D369B6">
              <w:rPr>
                <w:rFonts w:ascii="Arial" w:hAnsi="Arial" w:cs="Arial"/>
              </w:rPr>
              <w:t>alls answered within 30 seconds</w:t>
            </w:r>
            <w:r w:rsidR="00D1518C">
              <w:rPr>
                <w:rFonts w:ascii="Arial" w:hAnsi="Arial" w:cs="Arial"/>
              </w:rPr>
              <w:t>”</w:t>
            </w:r>
            <w:r w:rsidR="00555765" w:rsidRPr="00D369B6">
              <w:rPr>
                <w:rFonts w:ascii="Arial" w:hAnsi="Arial" w:cs="Arial"/>
              </w:rPr>
              <w:t xml:space="preserve"> reported under Telephone Accessibility</w:t>
            </w:r>
            <w:r w:rsidR="00FC2DAD">
              <w:rPr>
                <w:rFonts w:ascii="Arial" w:hAnsi="Arial" w:cs="Arial"/>
              </w:rPr>
              <w:t>)</w:t>
            </w:r>
            <w:r w:rsidRPr="00D369B6">
              <w:rPr>
                <w:rFonts w:ascii="Arial" w:hAnsi="Arial" w:cs="Arial"/>
              </w:rPr>
              <w:t xml:space="preserve"> should be </w:t>
            </w:r>
            <w:r w:rsidR="004D3280">
              <w:rPr>
                <w:rFonts w:ascii="Arial" w:hAnsi="Arial" w:cs="Arial"/>
              </w:rPr>
              <w:t>greater</w:t>
            </w:r>
            <w:r w:rsidRPr="00D369B6">
              <w:rPr>
                <w:rFonts w:ascii="Arial" w:hAnsi="Arial" w:cs="Arial"/>
              </w:rPr>
              <w:t xml:space="preserve"> than or equal to the </w:t>
            </w:r>
            <w:r w:rsidR="00D1518C">
              <w:rPr>
                <w:rFonts w:ascii="Arial" w:hAnsi="Arial" w:cs="Arial"/>
              </w:rPr>
              <w:t>“N</w:t>
            </w:r>
            <w:r w:rsidRPr="00D369B6">
              <w:rPr>
                <w:rFonts w:ascii="Arial" w:hAnsi="Arial" w:cs="Arial"/>
              </w:rPr>
              <w:t>umber of qualified incoming calls abandoned after 30 seconds</w:t>
            </w:r>
            <w:r w:rsidR="00D1518C">
              <w:rPr>
                <w:rFonts w:ascii="Arial" w:hAnsi="Arial" w:cs="Arial"/>
              </w:rPr>
              <w:t>”</w:t>
            </w:r>
            <w:r w:rsidR="00555765" w:rsidRPr="00D369B6">
              <w:rPr>
                <w:rFonts w:ascii="Arial" w:hAnsi="Arial" w:cs="Arial"/>
              </w:rPr>
              <w:t xml:space="preserve"> reported under Telephone Call Abandon Rate.</w:t>
            </w:r>
          </w:p>
        </w:tc>
      </w:tr>
    </w:tbl>
    <w:p w14:paraId="5440E704" w14:textId="77777777" w:rsidR="00B271A2" w:rsidRPr="00900004" w:rsidRDefault="00B271A2" w:rsidP="00A817FD"/>
    <w:p w14:paraId="0937631B" w14:textId="77777777" w:rsidR="00B271A2" w:rsidRPr="00A817FD" w:rsidRDefault="00B271A2" w:rsidP="00A817FD"/>
    <w:p w14:paraId="55FBB9C2" w14:textId="74573A8F" w:rsidR="00B271A2" w:rsidRPr="00A817FD" w:rsidRDefault="00B271A2" w:rsidP="00A817FD"/>
    <w:p w14:paraId="6341B434" w14:textId="0FC97024" w:rsidR="009D27E7" w:rsidRDefault="009D27E7" w:rsidP="0043087F">
      <w:pPr>
        <w:pStyle w:val="Heading2"/>
      </w:pPr>
      <w:bookmarkStart w:id="101" w:name="_Toc34746380"/>
      <w:bookmarkStart w:id="102" w:name="_Toc34746607"/>
      <w:bookmarkStart w:id="103" w:name="_Toc161155535"/>
      <w:proofErr w:type="gramStart"/>
      <w:r w:rsidRPr="00837C57">
        <w:t>2.1.4</w:t>
      </w:r>
      <w:r>
        <w:t>.1  Written</w:t>
      </w:r>
      <w:proofErr w:type="gramEnd"/>
      <w:r>
        <w:t xml:space="preserve"> Response to Qualified Enquiries</w:t>
      </w:r>
      <w:bookmarkEnd w:id="101"/>
      <w:bookmarkEnd w:id="102"/>
      <w:bookmarkEnd w:id="103"/>
    </w:p>
    <w:tbl>
      <w:tblPr>
        <w:tblStyle w:val="TableGrid"/>
        <w:tblW w:w="0" w:type="auto"/>
        <w:tblInd w:w="120" w:type="dxa"/>
        <w:tblLook w:val="04A0" w:firstRow="1" w:lastRow="0" w:firstColumn="1" w:lastColumn="0" w:noHBand="0" w:noVBand="1"/>
      </w:tblPr>
      <w:tblGrid>
        <w:gridCol w:w="9230"/>
      </w:tblGrid>
      <w:tr w:rsidR="00AF2016" w:rsidRPr="009F53C2" w14:paraId="40F60306" w14:textId="77777777" w:rsidTr="00EB7A8A">
        <w:tc>
          <w:tcPr>
            <w:tcW w:w="9456" w:type="dxa"/>
            <w:tcBorders>
              <w:bottom w:val="single" w:sz="4" w:space="0" w:color="auto"/>
            </w:tcBorders>
            <w:shd w:val="clear" w:color="auto" w:fill="0070C0"/>
          </w:tcPr>
          <w:p w14:paraId="6AAB1949" w14:textId="4D0A36E6" w:rsidR="00AF2016" w:rsidRPr="009F53C2" w:rsidRDefault="00AF2016" w:rsidP="00251AC8">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lastRenderedPageBreak/>
              <w:t xml:space="preserve"> Written response to </w:t>
            </w:r>
            <w:r w:rsidR="0036562F">
              <w:rPr>
                <w:rFonts w:ascii="Arial" w:eastAsia="Arial" w:hAnsi="Arial" w:cs="Arial"/>
                <w:b/>
                <w:color w:val="FFFFFF" w:themeColor="background1"/>
                <w:spacing w:val="1"/>
              </w:rPr>
              <w:t xml:space="preserve">qualified </w:t>
            </w:r>
            <w:r w:rsidRPr="009F53C2">
              <w:rPr>
                <w:rFonts w:ascii="Arial" w:eastAsia="Arial" w:hAnsi="Arial" w:cs="Arial"/>
                <w:b/>
                <w:color w:val="FFFFFF" w:themeColor="background1"/>
                <w:spacing w:val="1"/>
              </w:rPr>
              <w:t>enquiries – DSC 7.8</w:t>
            </w:r>
          </w:p>
        </w:tc>
      </w:tr>
      <w:tr w:rsidR="00EB7A8A" w:rsidRPr="0069659D" w14:paraId="46C5B49C" w14:textId="77777777" w:rsidTr="00EB7A8A">
        <w:tc>
          <w:tcPr>
            <w:tcW w:w="9456" w:type="dxa"/>
            <w:shd w:val="clear" w:color="auto" w:fill="auto"/>
          </w:tcPr>
          <w:p w14:paraId="38DEE089" w14:textId="77777777" w:rsidR="00EB7A8A" w:rsidRDefault="00EB7A8A" w:rsidP="00A817FD">
            <w:pPr>
              <w:spacing w:line="276" w:lineRule="auto"/>
              <w:ind w:right="49"/>
              <w:rPr>
                <w:rFonts w:ascii="Arial" w:eastAsia="Arial" w:hAnsi="Arial" w:cs="Arial"/>
                <w:b/>
                <w:color w:val="FFFFFF" w:themeColor="background1"/>
                <w:sz w:val="24"/>
                <w:szCs w:val="24"/>
              </w:rPr>
            </w:pPr>
          </w:p>
          <w:p w14:paraId="5958BC10" w14:textId="4F1507D2" w:rsidR="001B606F" w:rsidRDefault="001B606F" w:rsidP="00A817FD">
            <w:pPr>
              <w:spacing w:line="276" w:lineRule="auto"/>
              <w:ind w:left="22" w:right="49"/>
              <w:rPr>
                <w:rFonts w:ascii="Arial" w:eastAsia="Arial" w:hAnsi="Arial" w:cs="Arial"/>
                <w:spacing w:val="1"/>
              </w:rPr>
            </w:pPr>
          </w:p>
          <w:p w14:paraId="3C3398EA" w14:textId="77777777" w:rsidR="001B606F" w:rsidRDefault="001B606F" w:rsidP="00A817FD">
            <w:pPr>
              <w:spacing w:line="276" w:lineRule="auto"/>
              <w:ind w:left="22" w:right="49"/>
              <w:rPr>
                <w:rFonts w:ascii="Arial" w:eastAsia="Arial" w:hAnsi="Arial" w:cs="Arial"/>
                <w:spacing w:val="1"/>
              </w:rPr>
            </w:pPr>
          </w:p>
          <w:p w14:paraId="227E2074" w14:textId="59EDA240" w:rsidR="001B606F" w:rsidRDefault="001B606F" w:rsidP="00A817FD">
            <w:pPr>
              <w:spacing w:line="276" w:lineRule="auto"/>
              <w:ind w:left="22" w:right="49"/>
              <w:rPr>
                <w:rFonts w:ascii="Arial" w:eastAsia="Arial" w:hAnsi="Arial" w:cs="Arial"/>
                <w:spacing w:val="1"/>
              </w:rPr>
            </w:pPr>
            <w:r>
              <w:rPr>
                <w:rFonts w:ascii="Arial" w:eastAsia="Arial" w:hAnsi="Arial" w:cs="Arial"/>
                <w:spacing w:val="1"/>
              </w:rPr>
              <w:t>On</w:t>
            </w:r>
            <w:r w:rsidR="005E6BF8">
              <w:rPr>
                <w:rFonts w:ascii="Arial" w:eastAsia="Arial" w:hAnsi="Arial" w:cs="Arial"/>
                <w:spacing w:val="1"/>
              </w:rPr>
              <w:t xml:space="preserve"> the “Missed Appointments/Customer Contact” tab in the</w:t>
            </w:r>
            <w:r>
              <w:rPr>
                <w:rFonts w:ascii="Arial" w:eastAsia="Arial" w:hAnsi="Arial" w:cs="Arial"/>
                <w:spacing w:val="1"/>
              </w:rPr>
              <w:t xml:space="preserve"> Electronic Filing Form enter:</w:t>
            </w:r>
          </w:p>
          <w:p w14:paraId="5BAFB4A4" w14:textId="77777777" w:rsidR="001B606F" w:rsidRDefault="001B606F" w:rsidP="00A817FD">
            <w:pPr>
              <w:spacing w:line="276" w:lineRule="auto"/>
              <w:ind w:left="22" w:right="49"/>
              <w:rPr>
                <w:rFonts w:ascii="Arial" w:eastAsia="Arial" w:hAnsi="Arial" w:cs="Arial"/>
                <w:spacing w:val="1"/>
              </w:rPr>
            </w:pPr>
          </w:p>
          <w:p w14:paraId="7EB1E1BF" w14:textId="7ED58FFF" w:rsidR="006B5727" w:rsidRPr="006B5727" w:rsidRDefault="006B5727" w:rsidP="00A817FD">
            <w:pPr>
              <w:pStyle w:val="ListParagraph"/>
              <w:numPr>
                <w:ilvl w:val="0"/>
                <w:numId w:val="46"/>
              </w:numPr>
              <w:spacing w:line="276" w:lineRule="auto"/>
              <w:ind w:left="731" w:right="-20"/>
              <w:rPr>
                <w:rFonts w:ascii="Arial" w:eastAsia="Arial" w:hAnsi="Arial" w:cs="Arial"/>
              </w:rPr>
            </w:pPr>
            <w:r w:rsidRPr="006B5727">
              <w:rPr>
                <w:rFonts w:ascii="Arial" w:eastAsia="Arial" w:hAnsi="Arial" w:cs="Arial"/>
                <w:spacing w:val="2"/>
              </w:rPr>
              <w:t>T</w:t>
            </w:r>
            <w:r w:rsidRPr="006B5727">
              <w:rPr>
                <w:rFonts w:ascii="Arial" w:eastAsia="Arial" w:hAnsi="Arial" w:cs="Arial"/>
                <w:spacing w:val="-1"/>
              </w:rPr>
              <w:t>o</w:t>
            </w:r>
            <w:r w:rsidRPr="006B5727">
              <w:rPr>
                <w:rFonts w:ascii="Arial" w:eastAsia="Arial" w:hAnsi="Arial" w:cs="Arial"/>
              </w:rPr>
              <w:t>t</w:t>
            </w:r>
            <w:r w:rsidRPr="006B5727">
              <w:rPr>
                <w:rFonts w:ascii="Arial" w:eastAsia="Arial" w:hAnsi="Arial" w:cs="Arial"/>
                <w:spacing w:val="1"/>
              </w:rPr>
              <w:t>a</w:t>
            </w:r>
            <w:r w:rsidRPr="006B5727">
              <w:rPr>
                <w:rFonts w:ascii="Arial" w:eastAsia="Arial" w:hAnsi="Arial" w:cs="Arial"/>
              </w:rPr>
              <w:t xml:space="preserve">l </w:t>
            </w:r>
            <w:r w:rsidRPr="006B5727">
              <w:rPr>
                <w:rFonts w:ascii="Arial" w:eastAsia="Arial" w:hAnsi="Arial" w:cs="Arial"/>
                <w:spacing w:val="-1"/>
              </w:rPr>
              <w:t>n</w:t>
            </w:r>
            <w:r w:rsidRPr="006B5727">
              <w:rPr>
                <w:rFonts w:ascii="Arial" w:eastAsia="Arial" w:hAnsi="Arial" w:cs="Arial"/>
                <w:spacing w:val="1"/>
              </w:rPr>
              <w:t>u</w:t>
            </w:r>
            <w:r w:rsidRPr="006B5727">
              <w:rPr>
                <w:rFonts w:ascii="Arial" w:eastAsia="Arial" w:hAnsi="Arial" w:cs="Arial"/>
                <w:spacing w:val="-1"/>
              </w:rPr>
              <w:t>m</w:t>
            </w:r>
            <w:r w:rsidRPr="006B5727">
              <w:rPr>
                <w:rFonts w:ascii="Arial" w:eastAsia="Arial" w:hAnsi="Arial" w:cs="Arial"/>
                <w:spacing w:val="1"/>
              </w:rPr>
              <w:t>be</w:t>
            </w:r>
            <w:r w:rsidRPr="006B5727">
              <w:rPr>
                <w:rFonts w:ascii="Arial" w:eastAsia="Arial" w:hAnsi="Arial" w:cs="Arial"/>
              </w:rPr>
              <w:t xml:space="preserve">r </w:t>
            </w:r>
            <w:r w:rsidRPr="006B5727">
              <w:rPr>
                <w:rFonts w:ascii="Arial" w:eastAsia="Arial" w:hAnsi="Arial" w:cs="Arial"/>
                <w:spacing w:val="-1"/>
              </w:rPr>
              <w:t>o</w:t>
            </w:r>
            <w:r w:rsidRPr="006B5727">
              <w:rPr>
                <w:rFonts w:ascii="Arial" w:eastAsia="Arial" w:hAnsi="Arial" w:cs="Arial"/>
              </w:rPr>
              <w:t>f</w:t>
            </w:r>
            <w:r w:rsidRPr="006B5727">
              <w:rPr>
                <w:rFonts w:ascii="Arial" w:eastAsia="Arial" w:hAnsi="Arial" w:cs="Arial"/>
                <w:spacing w:val="1"/>
              </w:rPr>
              <w:t xml:space="preserve"> </w:t>
            </w:r>
            <w:r w:rsidRPr="006B5727">
              <w:rPr>
                <w:rFonts w:ascii="Arial" w:eastAsia="Arial" w:hAnsi="Arial" w:cs="Arial"/>
                <w:spacing w:val="-1"/>
              </w:rPr>
              <w:t>q</w:t>
            </w:r>
            <w:r w:rsidRPr="006B5727">
              <w:rPr>
                <w:rFonts w:ascii="Arial" w:eastAsia="Arial" w:hAnsi="Arial" w:cs="Arial"/>
                <w:spacing w:val="1"/>
              </w:rPr>
              <w:t>ua</w:t>
            </w:r>
            <w:r w:rsidRPr="006B5727">
              <w:rPr>
                <w:rFonts w:ascii="Arial" w:eastAsia="Arial" w:hAnsi="Arial" w:cs="Arial"/>
              </w:rPr>
              <w:t>l</w:t>
            </w:r>
            <w:r w:rsidRPr="006B5727">
              <w:rPr>
                <w:rFonts w:ascii="Arial" w:eastAsia="Arial" w:hAnsi="Arial" w:cs="Arial"/>
                <w:spacing w:val="-3"/>
              </w:rPr>
              <w:t>i</w:t>
            </w:r>
            <w:r w:rsidRPr="006B5727">
              <w:rPr>
                <w:rFonts w:ascii="Arial" w:eastAsia="Arial" w:hAnsi="Arial" w:cs="Arial"/>
                <w:spacing w:val="3"/>
              </w:rPr>
              <w:t>f</w:t>
            </w:r>
            <w:r w:rsidRPr="006B5727">
              <w:rPr>
                <w:rFonts w:ascii="Arial" w:eastAsia="Arial" w:hAnsi="Arial" w:cs="Arial"/>
                <w:spacing w:val="-3"/>
              </w:rPr>
              <w:t>i</w:t>
            </w:r>
            <w:r w:rsidRPr="006B5727">
              <w:rPr>
                <w:rFonts w:ascii="Arial" w:eastAsia="Arial" w:hAnsi="Arial" w:cs="Arial"/>
                <w:spacing w:val="1"/>
              </w:rPr>
              <w:t>e</w:t>
            </w:r>
            <w:r w:rsidRPr="006B5727">
              <w:rPr>
                <w:rFonts w:ascii="Arial" w:eastAsia="Arial" w:hAnsi="Arial" w:cs="Arial"/>
              </w:rPr>
              <w:t>d</w:t>
            </w:r>
            <w:r w:rsidRPr="006B5727">
              <w:rPr>
                <w:rFonts w:ascii="Arial" w:eastAsia="Arial" w:hAnsi="Arial" w:cs="Arial"/>
                <w:spacing w:val="1"/>
              </w:rPr>
              <w:t xml:space="preserve"> </w:t>
            </w:r>
            <w:r w:rsidRPr="006B5727">
              <w:rPr>
                <w:rFonts w:ascii="Arial" w:eastAsia="Arial" w:hAnsi="Arial" w:cs="Arial"/>
                <w:spacing w:val="-1"/>
              </w:rPr>
              <w:t>e</w:t>
            </w:r>
            <w:r w:rsidRPr="006B5727">
              <w:rPr>
                <w:rFonts w:ascii="Arial" w:eastAsia="Arial" w:hAnsi="Arial" w:cs="Arial"/>
                <w:spacing w:val="1"/>
              </w:rPr>
              <w:t>n</w:t>
            </w:r>
            <w:r w:rsidRPr="006B5727">
              <w:rPr>
                <w:rFonts w:ascii="Arial" w:eastAsia="Arial" w:hAnsi="Arial" w:cs="Arial"/>
                <w:spacing w:val="-1"/>
              </w:rPr>
              <w:t>q</w:t>
            </w:r>
            <w:r w:rsidRPr="006B5727">
              <w:rPr>
                <w:rFonts w:ascii="Arial" w:eastAsia="Arial" w:hAnsi="Arial" w:cs="Arial"/>
                <w:spacing w:val="1"/>
              </w:rPr>
              <w:t>u</w:t>
            </w:r>
            <w:r w:rsidRPr="006B5727">
              <w:rPr>
                <w:rFonts w:ascii="Arial" w:eastAsia="Arial" w:hAnsi="Arial" w:cs="Arial"/>
              </w:rPr>
              <w:t>i</w:t>
            </w:r>
            <w:r w:rsidRPr="006B5727">
              <w:rPr>
                <w:rFonts w:ascii="Arial" w:eastAsia="Arial" w:hAnsi="Arial" w:cs="Arial"/>
                <w:spacing w:val="-1"/>
              </w:rPr>
              <w:t>r</w:t>
            </w:r>
            <w:r w:rsidRPr="006B5727">
              <w:rPr>
                <w:rFonts w:ascii="Arial" w:eastAsia="Arial" w:hAnsi="Arial" w:cs="Arial"/>
              </w:rPr>
              <w:t>i</w:t>
            </w:r>
            <w:r w:rsidRPr="006B5727">
              <w:rPr>
                <w:rFonts w:ascii="Arial" w:eastAsia="Arial" w:hAnsi="Arial" w:cs="Arial"/>
                <w:spacing w:val="1"/>
              </w:rPr>
              <w:t>e</w:t>
            </w:r>
            <w:r w:rsidRPr="006B5727">
              <w:rPr>
                <w:rFonts w:ascii="Arial" w:eastAsia="Arial" w:hAnsi="Arial" w:cs="Arial"/>
              </w:rPr>
              <w:t xml:space="preserve">s </w:t>
            </w:r>
            <w:r w:rsidRPr="006B5727">
              <w:rPr>
                <w:rFonts w:ascii="Arial" w:eastAsia="Arial" w:hAnsi="Arial" w:cs="Arial"/>
                <w:spacing w:val="-1"/>
              </w:rPr>
              <w:t>r</w:t>
            </w:r>
            <w:r w:rsidRPr="006B5727">
              <w:rPr>
                <w:rFonts w:ascii="Arial" w:eastAsia="Arial" w:hAnsi="Arial" w:cs="Arial"/>
                <w:spacing w:val="1"/>
              </w:rPr>
              <w:t>e</w:t>
            </w:r>
            <w:r w:rsidRPr="006B5727">
              <w:rPr>
                <w:rFonts w:ascii="Arial" w:eastAsia="Arial" w:hAnsi="Arial" w:cs="Arial"/>
              </w:rPr>
              <w:t>c</w:t>
            </w:r>
            <w:r w:rsidRPr="006B5727">
              <w:rPr>
                <w:rFonts w:ascii="Arial" w:eastAsia="Arial" w:hAnsi="Arial" w:cs="Arial"/>
                <w:spacing w:val="1"/>
              </w:rPr>
              <w:t>e</w:t>
            </w:r>
            <w:r w:rsidRPr="006B5727">
              <w:rPr>
                <w:rFonts w:ascii="Arial" w:eastAsia="Arial" w:hAnsi="Arial" w:cs="Arial"/>
              </w:rPr>
              <w:t>i</w:t>
            </w:r>
            <w:r w:rsidRPr="006B5727">
              <w:rPr>
                <w:rFonts w:ascii="Arial" w:eastAsia="Arial" w:hAnsi="Arial" w:cs="Arial"/>
                <w:spacing w:val="-2"/>
              </w:rPr>
              <w:t>v</w:t>
            </w:r>
            <w:r w:rsidRPr="006B5727">
              <w:rPr>
                <w:rFonts w:ascii="Arial" w:eastAsia="Arial" w:hAnsi="Arial" w:cs="Arial"/>
                <w:spacing w:val="1"/>
              </w:rPr>
              <w:t>e</w:t>
            </w:r>
            <w:r w:rsidRPr="006B5727">
              <w:rPr>
                <w:rFonts w:ascii="Arial" w:eastAsia="Arial" w:hAnsi="Arial" w:cs="Arial"/>
              </w:rPr>
              <w:t>d</w:t>
            </w:r>
            <w:r w:rsidRPr="006B5727">
              <w:rPr>
                <w:rFonts w:ascii="Arial" w:eastAsia="Arial" w:hAnsi="Arial" w:cs="Arial"/>
                <w:spacing w:val="1"/>
              </w:rPr>
              <w:t xml:space="preserve"> </w:t>
            </w:r>
            <w:proofErr w:type="gramStart"/>
            <w:r w:rsidR="005E6BF8">
              <w:rPr>
                <w:rFonts w:ascii="Arial" w:eastAsia="Arial" w:hAnsi="Arial" w:cs="Arial"/>
                <w:spacing w:val="1"/>
              </w:rPr>
              <w:t xml:space="preserve">annually </w:t>
            </w:r>
            <w:r w:rsidRPr="006B5727">
              <w:rPr>
                <w:rFonts w:ascii="Arial" w:eastAsia="Arial" w:hAnsi="Arial" w:cs="Arial"/>
              </w:rPr>
              <w:t>;</w:t>
            </w:r>
            <w:proofErr w:type="gramEnd"/>
          </w:p>
          <w:p w14:paraId="092E6B5B" w14:textId="77777777" w:rsidR="006B5727" w:rsidRPr="006B5727" w:rsidRDefault="006B5727" w:rsidP="00A817FD">
            <w:pPr>
              <w:pStyle w:val="ListParagraph"/>
              <w:spacing w:line="276" w:lineRule="auto"/>
              <w:ind w:left="731" w:right="-20"/>
              <w:rPr>
                <w:rFonts w:ascii="Arial" w:eastAsia="Arial" w:hAnsi="Arial" w:cs="Arial"/>
              </w:rPr>
            </w:pPr>
          </w:p>
          <w:p w14:paraId="54D9250D" w14:textId="472F8FCC" w:rsidR="006B5727" w:rsidRPr="006B5727" w:rsidRDefault="006B5727" w:rsidP="00A817FD">
            <w:pPr>
              <w:pStyle w:val="ListParagraph"/>
              <w:numPr>
                <w:ilvl w:val="0"/>
                <w:numId w:val="46"/>
              </w:numPr>
              <w:spacing w:line="276" w:lineRule="auto"/>
              <w:ind w:left="731" w:right="-20"/>
              <w:rPr>
                <w:rFonts w:ascii="Arial" w:eastAsia="Arial" w:hAnsi="Arial" w:cs="Arial"/>
                <w:spacing w:val="-1"/>
              </w:rPr>
            </w:pPr>
            <w:r w:rsidRPr="006B5727">
              <w:rPr>
                <w:rFonts w:ascii="Arial" w:eastAsia="Arial" w:hAnsi="Arial" w:cs="Arial"/>
              </w:rPr>
              <w:t>N</w:t>
            </w:r>
            <w:r w:rsidRPr="006B5727">
              <w:rPr>
                <w:rFonts w:ascii="Arial" w:eastAsia="Arial" w:hAnsi="Arial" w:cs="Arial"/>
                <w:spacing w:val="1"/>
              </w:rPr>
              <w:t>u</w:t>
            </w:r>
            <w:r w:rsidRPr="006B5727">
              <w:rPr>
                <w:rFonts w:ascii="Arial" w:eastAsia="Arial" w:hAnsi="Arial" w:cs="Arial"/>
                <w:spacing w:val="2"/>
              </w:rPr>
              <w:t>m</w:t>
            </w:r>
            <w:r w:rsidRPr="006B5727">
              <w:rPr>
                <w:rFonts w:ascii="Arial" w:eastAsia="Arial" w:hAnsi="Arial" w:cs="Arial"/>
                <w:spacing w:val="-1"/>
              </w:rPr>
              <w:t>b</w:t>
            </w:r>
            <w:r w:rsidRPr="006B5727">
              <w:rPr>
                <w:rFonts w:ascii="Arial" w:eastAsia="Arial" w:hAnsi="Arial" w:cs="Arial"/>
                <w:spacing w:val="1"/>
              </w:rPr>
              <w:t>e</w:t>
            </w:r>
            <w:r w:rsidRPr="006B5727">
              <w:rPr>
                <w:rFonts w:ascii="Arial" w:eastAsia="Arial" w:hAnsi="Arial" w:cs="Arial"/>
              </w:rPr>
              <w:t xml:space="preserve">r </w:t>
            </w:r>
            <w:r w:rsidRPr="006B5727">
              <w:rPr>
                <w:rFonts w:ascii="Arial" w:eastAsia="Arial" w:hAnsi="Arial" w:cs="Arial"/>
                <w:spacing w:val="-1"/>
              </w:rPr>
              <w:t>o</w:t>
            </w:r>
            <w:r w:rsidRPr="006B5727">
              <w:rPr>
                <w:rFonts w:ascii="Arial" w:eastAsia="Arial" w:hAnsi="Arial" w:cs="Arial"/>
              </w:rPr>
              <w:t>f</w:t>
            </w:r>
            <w:r w:rsidRPr="006B5727">
              <w:rPr>
                <w:rFonts w:ascii="Arial" w:eastAsia="Arial" w:hAnsi="Arial" w:cs="Arial"/>
                <w:spacing w:val="3"/>
              </w:rPr>
              <w:t xml:space="preserve"> </w:t>
            </w:r>
            <w:r w:rsidRPr="006B5727">
              <w:rPr>
                <w:rFonts w:ascii="Arial" w:eastAsia="Arial" w:hAnsi="Arial" w:cs="Arial"/>
                <w:spacing w:val="-1"/>
              </w:rPr>
              <w:t>q</w:t>
            </w:r>
            <w:r w:rsidRPr="006B5727">
              <w:rPr>
                <w:rFonts w:ascii="Arial" w:eastAsia="Arial" w:hAnsi="Arial" w:cs="Arial"/>
                <w:spacing w:val="1"/>
              </w:rPr>
              <w:t>ua</w:t>
            </w:r>
            <w:r w:rsidRPr="006B5727">
              <w:rPr>
                <w:rFonts w:ascii="Arial" w:eastAsia="Arial" w:hAnsi="Arial" w:cs="Arial"/>
              </w:rPr>
              <w:t>l</w:t>
            </w:r>
            <w:r w:rsidRPr="006B5727">
              <w:rPr>
                <w:rFonts w:ascii="Arial" w:eastAsia="Arial" w:hAnsi="Arial" w:cs="Arial"/>
                <w:spacing w:val="-3"/>
              </w:rPr>
              <w:t>i</w:t>
            </w:r>
            <w:r w:rsidRPr="006B5727">
              <w:rPr>
                <w:rFonts w:ascii="Arial" w:eastAsia="Arial" w:hAnsi="Arial" w:cs="Arial"/>
                <w:spacing w:val="3"/>
              </w:rPr>
              <w:t>f</w:t>
            </w:r>
            <w:r w:rsidRPr="006B5727">
              <w:rPr>
                <w:rFonts w:ascii="Arial" w:eastAsia="Arial" w:hAnsi="Arial" w:cs="Arial"/>
              </w:rPr>
              <w:t>i</w:t>
            </w:r>
            <w:r w:rsidRPr="006B5727">
              <w:rPr>
                <w:rFonts w:ascii="Arial" w:eastAsia="Arial" w:hAnsi="Arial" w:cs="Arial"/>
                <w:spacing w:val="-1"/>
              </w:rPr>
              <w:t>e</w:t>
            </w:r>
            <w:r w:rsidRPr="006B5727">
              <w:rPr>
                <w:rFonts w:ascii="Arial" w:eastAsia="Arial" w:hAnsi="Arial" w:cs="Arial"/>
              </w:rPr>
              <w:t>d</w:t>
            </w:r>
            <w:r w:rsidRPr="006B5727">
              <w:rPr>
                <w:rFonts w:ascii="Arial" w:eastAsia="Arial" w:hAnsi="Arial" w:cs="Arial"/>
                <w:spacing w:val="1"/>
              </w:rPr>
              <w:t xml:space="preserve"> </w:t>
            </w:r>
            <w:r w:rsidRPr="006B5727">
              <w:rPr>
                <w:rFonts w:ascii="Arial" w:eastAsia="Arial" w:hAnsi="Arial" w:cs="Arial"/>
                <w:spacing w:val="-1"/>
              </w:rPr>
              <w:t>enq</w:t>
            </w:r>
            <w:r w:rsidRPr="006B5727">
              <w:rPr>
                <w:rFonts w:ascii="Arial" w:eastAsia="Arial" w:hAnsi="Arial" w:cs="Arial"/>
                <w:spacing w:val="1"/>
              </w:rPr>
              <w:t>u</w:t>
            </w:r>
            <w:r w:rsidRPr="006B5727">
              <w:rPr>
                <w:rFonts w:ascii="Arial" w:eastAsia="Arial" w:hAnsi="Arial" w:cs="Arial"/>
              </w:rPr>
              <w:t>i</w:t>
            </w:r>
            <w:r w:rsidRPr="006B5727">
              <w:rPr>
                <w:rFonts w:ascii="Arial" w:eastAsia="Arial" w:hAnsi="Arial" w:cs="Arial"/>
                <w:spacing w:val="-1"/>
              </w:rPr>
              <w:t>r</w:t>
            </w:r>
            <w:r w:rsidRPr="006B5727">
              <w:rPr>
                <w:rFonts w:ascii="Arial" w:eastAsia="Arial" w:hAnsi="Arial" w:cs="Arial"/>
              </w:rPr>
              <w:t>i</w:t>
            </w:r>
            <w:r w:rsidRPr="006B5727">
              <w:rPr>
                <w:rFonts w:ascii="Arial" w:eastAsia="Arial" w:hAnsi="Arial" w:cs="Arial"/>
                <w:spacing w:val="1"/>
              </w:rPr>
              <w:t>e</w:t>
            </w:r>
            <w:r w:rsidRPr="006B5727">
              <w:rPr>
                <w:rFonts w:ascii="Arial" w:eastAsia="Arial" w:hAnsi="Arial" w:cs="Arial"/>
              </w:rPr>
              <w:t xml:space="preserve">s </w:t>
            </w:r>
            <w:r w:rsidR="005E6BF8">
              <w:rPr>
                <w:rFonts w:ascii="Arial" w:eastAsia="Arial" w:hAnsi="Arial" w:cs="Arial"/>
              </w:rPr>
              <w:t>annually</w:t>
            </w:r>
            <w:r w:rsidRPr="006B5727">
              <w:rPr>
                <w:rFonts w:ascii="Arial" w:eastAsia="Arial" w:hAnsi="Arial" w:cs="Arial"/>
                <w:spacing w:val="-3"/>
              </w:rPr>
              <w:t xml:space="preserve"> </w:t>
            </w:r>
            <w:r w:rsidRPr="006B5727">
              <w:rPr>
                <w:rFonts w:ascii="Arial" w:eastAsia="Arial" w:hAnsi="Arial" w:cs="Arial"/>
              </w:rPr>
              <w:t>f</w:t>
            </w:r>
            <w:r w:rsidRPr="006B5727">
              <w:rPr>
                <w:rFonts w:ascii="Arial" w:eastAsia="Arial" w:hAnsi="Arial" w:cs="Arial"/>
                <w:spacing w:val="1"/>
              </w:rPr>
              <w:t>o</w:t>
            </w:r>
            <w:r w:rsidRPr="006B5727">
              <w:rPr>
                <w:rFonts w:ascii="Arial" w:eastAsia="Arial" w:hAnsi="Arial" w:cs="Arial"/>
              </w:rPr>
              <w:t xml:space="preserve">r </w:t>
            </w:r>
            <w:r w:rsidRPr="006B5727">
              <w:rPr>
                <w:rFonts w:ascii="Arial" w:eastAsia="Arial" w:hAnsi="Arial" w:cs="Arial"/>
                <w:spacing w:val="-3"/>
              </w:rPr>
              <w:t>w</w:t>
            </w:r>
            <w:r w:rsidRPr="006B5727">
              <w:rPr>
                <w:rFonts w:ascii="Arial" w:eastAsia="Arial" w:hAnsi="Arial" w:cs="Arial"/>
                <w:spacing w:val="1"/>
              </w:rPr>
              <w:t>h</w:t>
            </w:r>
            <w:r w:rsidRPr="006B5727">
              <w:rPr>
                <w:rFonts w:ascii="Arial" w:eastAsia="Arial" w:hAnsi="Arial" w:cs="Arial"/>
              </w:rPr>
              <w:t>ich</w:t>
            </w:r>
            <w:r w:rsidRPr="006B5727">
              <w:rPr>
                <w:rFonts w:ascii="Arial" w:eastAsia="Arial" w:hAnsi="Arial" w:cs="Arial"/>
                <w:spacing w:val="1"/>
              </w:rPr>
              <w:t xml:space="preserve"> </w:t>
            </w:r>
            <w:r w:rsidRPr="006B5727">
              <w:rPr>
                <w:rFonts w:ascii="Arial" w:eastAsia="Arial" w:hAnsi="Arial" w:cs="Arial"/>
              </w:rPr>
              <w:t>t</w:t>
            </w:r>
            <w:r w:rsidRPr="006B5727">
              <w:rPr>
                <w:rFonts w:ascii="Arial" w:eastAsia="Arial" w:hAnsi="Arial" w:cs="Arial"/>
                <w:spacing w:val="1"/>
              </w:rPr>
              <w:t>h</w:t>
            </w:r>
            <w:r w:rsidRPr="006B5727">
              <w:rPr>
                <w:rFonts w:ascii="Arial" w:eastAsia="Arial" w:hAnsi="Arial" w:cs="Arial"/>
              </w:rPr>
              <w:t>e</w:t>
            </w:r>
            <w:r w:rsidRPr="006B5727">
              <w:rPr>
                <w:rFonts w:ascii="Arial" w:eastAsia="Arial" w:hAnsi="Arial" w:cs="Arial"/>
                <w:spacing w:val="1"/>
              </w:rPr>
              <w:t xml:space="preserve"> </w:t>
            </w:r>
            <w:r w:rsidRPr="006B5727">
              <w:rPr>
                <w:rFonts w:ascii="Arial" w:eastAsia="Arial" w:hAnsi="Arial" w:cs="Arial"/>
              </w:rPr>
              <w:t>s</w:t>
            </w:r>
            <w:r w:rsidRPr="006B5727">
              <w:rPr>
                <w:rFonts w:ascii="Arial" w:eastAsia="Arial" w:hAnsi="Arial" w:cs="Arial"/>
                <w:spacing w:val="1"/>
              </w:rPr>
              <w:t>e</w:t>
            </w:r>
            <w:r w:rsidRPr="006B5727">
              <w:rPr>
                <w:rFonts w:ascii="Arial" w:eastAsia="Arial" w:hAnsi="Arial" w:cs="Arial"/>
                <w:spacing w:val="-1"/>
              </w:rPr>
              <w:t>r</w:t>
            </w:r>
            <w:r w:rsidRPr="006B5727">
              <w:rPr>
                <w:rFonts w:ascii="Arial" w:eastAsia="Arial" w:hAnsi="Arial" w:cs="Arial"/>
                <w:spacing w:val="-2"/>
              </w:rPr>
              <w:t>v</w:t>
            </w:r>
            <w:r w:rsidRPr="006B5727">
              <w:rPr>
                <w:rFonts w:ascii="Arial" w:eastAsia="Arial" w:hAnsi="Arial" w:cs="Arial"/>
              </w:rPr>
              <w:t xml:space="preserve">ice </w:t>
            </w:r>
            <w:r w:rsidRPr="006B5727">
              <w:rPr>
                <w:rFonts w:ascii="Arial" w:eastAsia="Arial" w:hAnsi="Arial" w:cs="Arial"/>
                <w:spacing w:val="-1"/>
              </w:rPr>
              <w:t>q</w:t>
            </w:r>
            <w:r w:rsidRPr="006B5727">
              <w:rPr>
                <w:rFonts w:ascii="Arial" w:eastAsia="Arial" w:hAnsi="Arial" w:cs="Arial"/>
                <w:spacing w:val="1"/>
              </w:rPr>
              <w:t>ua</w:t>
            </w:r>
            <w:r w:rsidRPr="006B5727">
              <w:rPr>
                <w:rFonts w:ascii="Arial" w:eastAsia="Arial" w:hAnsi="Arial" w:cs="Arial"/>
              </w:rPr>
              <w:t>lity</w:t>
            </w:r>
            <w:r w:rsidRPr="006B5727">
              <w:rPr>
                <w:rFonts w:ascii="Arial" w:eastAsia="Arial" w:hAnsi="Arial" w:cs="Arial"/>
                <w:spacing w:val="-2"/>
              </w:rPr>
              <w:t xml:space="preserve"> </w:t>
            </w:r>
            <w:r w:rsidRPr="006B5727">
              <w:rPr>
                <w:rFonts w:ascii="Arial" w:eastAsia="Arial" w:hAnsi="Arial" w:cs="Arial"/>
                <w:spacing w:val="-1"/>
              </w:rPr>
              <w:t>r</w:t>
            </w:r>
            <w:r w:rsidRPr="006B5727">
              <w:rPr>
                <w:rFonts w:ascii="Arial" w:eastAsia="Arial" w:hAnsi="Arial" w:cs="Arial"/>
                <w:spacing w:val="1"/>
              </w:rPr>
              <w:t>e</w:t>
            </w:r>
            <w:r w:rsidRPr="006B5727">
              <w:rPr>
                <w:rFonts w:ascii="Arial" w:eastAsia="Arial" w:hAnsi="Arial" w:cs="Arial"/>
                <w:spacing w:val="-1"/>
              </w:rPr>
              <w:t>q</w:t>
            </w:r>
            <w:r w:rsidRPr="006B5727">
              <w:rPr>
                <w:rFonts w:ascii="Arial" w:eastAsia="Arial" w:hAnsi="Arial" w:cs="Arial"/>
                <w:spacing w:val="1"/>
              </w:rPr>
              <w:t>u</w:t>
            </w:r>
            <w:r w:rsidRPr="006B5727">
              <w:rPr>
                <w:rFonts w:ascii="Arial" w:eastAsia="Arial" w:hAnsi="Arial" w:cs="Arial"/>
                <w:spacing w:val="2"/>
              </w:rPr>
              <w:t>i</w:t>
            </w:r>
            <w:r w:rsidRPr="006B5727">
              <w:rPr>
                <w:rFonts w:ascii="Arial" w:eastAsia="Arial" w:hAnsi="Arial" w:cs="Arial"/>
                <w:spacing w:val="-1"/>
              </w:rPr>
              <w:t>r</w:t>
            </w:r>
            <w:r w:rsidRPr="006B5727">
              <w:rPr>
                <w:rFonts w:ascii="Arial" w:eastAsia="Arial" w:hAnsi="Arial" w:cs="Arial"/>
                <w:spacing w:val="1"/>
              </w:rPr>
              <w:t>e</w:t>
            </w:r>
            <w:r w:rsidRPr="006B5727">
              <w:rPr>
                <w:rFonts w:ascii="Arial" w:eastAsia="Arial" w:hAnsi="Arial" w:cs="Arial"/>
                <w:spacing w:val="2"/>
              </w:rPr>
              <w:t>m</w:t>
            </w:r>
            <w:r w:rsidRPr="006B5727">
              <w:rPr>
                <w:rFonts w:ascii="Arial" w:eastAsia="Arial" w:hAnsi="Arial" w:cs="Arial"/>
                <w:spacing w:val="1"/>
              </w:rPr>
              <w:t>en</w:t>
            </w:r>
            <w:r w:rsidRPr="006B5727">
              <w:rPr>
                <w:rFonts w:ascii="Arial" w:eastAsia="Arial" w:hAnsi="Arial" w:cs="Arial"/>
              </w:rPr>
              <w:t>t</w:t>
            </w:r>
            <w:r w:rsidRPr="006B5727">
              <w:rPr>
                <w:rFonts w:ascii="Arial" w:eastAsia="Arial" w:hAnsi="Arial" w:cs="Arial"/>
                <w:spacing w:val="-1"/>
              </w:rPr>
              <w:t xml:space="preserve"> </w:t>
            </w:r>
            <w:r w:rsidRPr="006B5727">
              <w:rPr>
                <w:rFonts w:ascii="Arial" w:eastAsia="Arial" w:hAnsi="Arial" w:cs="Arial"/>
              </w:rPr>
              <w:t>s</w:t>
            </w:r>
            <w:r w:rsidRPr="006B5727">
              <w:rPr>
                <w:rFonts w:ascii="Arial" w:eastAsia="Arial" w:hAnsi="Arial" w:cs="Arial"/>
                <w:spacing w:val="1"/>
              </w:rPr>
              <w:t>e</w:t>
            </w:r>
            <w:r w:rsidRPr="006B5727">
              <w:rPr>
                <w:rFonts w:ascii="Arial" w:eastAsia="Arial" w:hAnsi="Arial" w:cs="Arial"/>
              </w:rPr>
              <w:t>t</w:t>
            </w:r>
            <w:r w:rsidRPr="006B5727">
              <w:rPr>
                <w:rFonts w:ascii="Arial" w:eastAsia="Arial" w:hAnsi="Arial" w:cs="Arial"/>
                <w:spacing w:val="-1"/>
              </w:rPr>
              <w:t xml:space="preserve"> </w:t>
            </w:r>
            <w:r w:rsidRPr="006B5727">
              <w:rPr>
                <w:rFonts w:ascii="Arial" w:eastAsia="Arial" w:hAnsi="Arial" w:cs="Arial"/>
                <w:spacing w:val="1"/>
              </w:rPr>
              <w:t>ou</w:t>
            </w:r>
            <w:r w:rsidRPr="006B5727">
              <w:rPr>
                <w:rFonts w:ascii="Arial" w:eastAsia="Arial" w:hAnsi="Arial" w:cs="Arial"/>
              </w:rPr>
              <w:t>t</w:t>
            </w:r>
            <w:r w:rsidRPr="006B5727">
              <w:rPr>
                <w:rFonts w:ascii="Arial" w:eastAsia="Arial" w:hAnsi="Arial" w:cs="Arial"/>
                <w:spacing w:val="1"/>
              </w:rPr>
              <w:t xml:space="preserve"> </w:t>
            </w:r>
            <w:r w:rsidRPr="006B5727">
              <w:rPr>
                <w:rFonts w:ascii="Arial" w:eastAsia="Arial" w:hAnsi="Arial" w:cs="Arial"/>
                <w:spacing w:val="-3"/>
              </w:rPr>
              <w:t>i</w:t>
            </w:r>
            <w:r w:rsidRPr="006B5727">
              <w:rPr>
                <w:rFonts w:ascii="Arial" w:eastAsia="Arial" w:hAnsi="Arial" w:cs="Arial"/>
              </w:rPr>
              <w:t>n</w:t>
            </w:r>
            <w:r w:rsidRPr="006B5727">
              <w:rPr>
                <w:rFonts w:ascii="Arial" w:eastAsia="Arial" w:hAnsi="Arial" w:cs="Arial"/>
                <w:spacing w:val="1"/>
              </w:rPr>
              <w:t xml:space="preserve"> </w:t>
            </w:r>
            <w:r w:rsidRPr="006B5727">
              <w:rPr>
                <w:rFonts w:ascii="Arial" w:eastAsia="Arial" w:hAnsi="Arial" w:cs="Arial"/>
              </w:rPr>
              <w:t>s</w:t>
            </w:r>
            <w:r w:rsidRPr="006B5727">
              <w:rPr>
                <w:rFonts w:ascii="Arial" w:eastAsia="Arial" w:hAnsi="Arial" w:cs="Arial"/>
                <w:spacing w:val="1"/>
              </w:rPr>
              <w:t>e</w:t>
            </w:r>
            <w:r w:rsidRPr="006B5727">
              <w:rPr>
                <w:rFonts w:ascii="Arial" w:eastAsia="Arial" w:hAnsi="Arial" w:cs="Arial"/>
              </w:rPr>
              <w:t>ct</w:t>
            </w:r>
            <w:r w:rsidRPr="006B5727">
              <w:rPr>
                <w:rFonts w:ascii="Arial" w:eastAsia="Arial" w:hAnsi="Arial" w:cs="Arial"/>
                <w:spacing w:val="-3"/>
              </w:rPr>
              <w:t>i</w:t>
            </w:r>
            <w:r w:rsidRPr="006B5727">
              <w:rPr>
                <w:rFonts w:ascii="Arial" w:eastAsia="Arial" w:hAnsi="Arial" w:cs="Arial"/>
                <w:spacing w:val="1"/>
              </w:rPr>
              <w:t>o</w:t>
            </w:r>
            <w:r w:rsidRPr="006B5727">
              <w:rPr>
                <w:rFonts w:ascii="Arial" w:eastAsia="Arial" w:hAnsi="Arial" w:cs="Arial"/>
              </w:rPr>
              <w:t>n</w:t>
            </w:r>
            <w:r w:rsidRPr="006B5727">
              <w:rPr>
                <w:rFonts w:ascii="Arial" w:eastAsia="Arial" w:hAnsi="Arial" w:cs="Arial"/>
                <w:spacing w:val="-1"/>
              </w:rPr>
              <w:t xml:space="preserve"> </w:t>
            </w:r>
            <w:r w:rsidRPr="006B5727">
              <w:rPr>
                <w:rFonts w:ascii="Arial" w:eastAsia="Arial" w:hAnsi="Arial" w:cs="Arial"/>
                <w:spacing w:val="1"/>
              </w:rPr>
              <w:t>7</w:t>
            </w:r>
            <w:r w:rsidRPr="006B5727">
              <w:rPr>
                <w:rFonts w:ascii="Arial" w:eastAsia="Arial" w:hAnsi="Arial" w:cs="Arial"/>
              </w:rPr>
              <w:t>.8</w:t>
            </w:r>
            <w:r w:rsidRPr="006B5727">
              <w:rPr>
                <w:rFonts w:ascii="Arial" w:eastAsia="Arial" w:hAnsi="Arial" w:cs="Arial"/>
                <w:spacing w:val="-1"/>
              </w:rPr>
              <w:t xml:space="preserve"> o</w:t>
            </w:r>
            <w:r w:rsidRPr="006B5727">
              <w:rPr>
                <w:rFonts w:ascii="Arial" w:eastAsia="Arial" w:hAnsi="Arial" w:cs="Arial"/>
              </w:rPr>
              <w:t>f</w:t>
            </w:r>
            <w:r w:rsidRPr="006B5727">
              <w:rPr>
                <w:rFonts w:ascii="Arial" w:eastAsia="Arial" w:hAnsi="Arial" w:cs="Arial"/>
                <w:spacing w:val="3"/>
              </w:rPr>
              <w:t xml:space="preserve"> </w:t>
            </w:r>
            <w:r w:rsidRPr="006B5727">
              <w:rPr>
                <w:rFonts w:ascii="Arial" w:eastAsia="Arial" w:hAnsi="Arial" w:cs="Arial"/>
                <w:spacing w:val="-2"/>
              </w:rPr>
              <w:t>t</w:t>
            </w:r>
            <w:r w:rsidRPr="006B5727">
              <w:rPr>
                <w:rFonts w:ascii="Arial" w:eastAsia="Arial" w:hAnsi="Arial" w:cs="Arial"/>
                <w:spacing w:val="-1"/>
              </w:rPr>
              <w:t>h</w:t>
            </w:r>
            <w:r w:rsidRPr="006B5727">
              <w:rPr>
                <w:rFonts w:ascii="Arial" w:eastAsia="Arial" w:hAnsi="Arial" w:cs="Arial"/>
              </w:rPr>
              <w:t>e</w:t>
            </w:r>
            <w:r w:rsidRPr="006B5727">
              <w:rPr>
                <w:rFonts w:ascii="Arial" w:eastAsia="Arial" w:hAnsi="Arial" w:cs="Arial"/>
                <w:spacing w:val="1"/>
              </w:rPr>
              <w:t xml:space="preserve"> </w:t>
            </w:r>
            <w:r w:rsidRPr="006B5727">
              <w:rPr>
                <w:rFonts w:ascii="Arial" w:eastAsia="Arial" w:hAnsi="Arial" w:cs="Arial"/>
              </w:rPr>
              <w:t>Dist</w:t>
            </w:r>
            <w:r w:rsidRPr="006B5727">
              <w:rPr>
                <w:rFonts w:ascii="Arial" w:eastAsia="Arial" w:hAnsi="Arial" w:cs="Arial"/>
                <w:spacing w:val="-1"/>
              </w:rPr>
              <w:t>r</w:t>
            </w:r>
            <w:r w:rsidRPr="006B5727">
              <w:rPr>
                <w:rFonts w:ascii="Arial" w:eastAsia="Arial" w:hAnsi="Arial" w:cs="Arial"/>
              </w:rPr>
              <w:t>i</w:t>
            </w:r>
            <w:r w:rsidRPr="006B5727">
              <w:rPr>
                <w:rFonts w:ascii="Arial" w:eastAsia="Arial" w:hAnsi="Arial" w:cs="Arial"/>
                <w:spacing w:val="1"/>
              </w:rPr>
              <w:t>bu</w:t>
            </w:r>
            <w:r w:rsidRPr="006B5727">
              <w:rPr>
                <w:rFonts w:ascii="Arial" w:eastAsia="Arial" w:hAnsi="Arial" w:cs="Arial"/>
              </w:rPr>
              <w:t>ti</w:t>
            </w:r>
            <w:r w:rsidRPr="006B5727">
              <w:rPr>
                <w:rFonts w:ascii="Arial" w:eastAsia="Arial" w:hAnsi="Arial" w:cs="Arial"/>
                <w:spacing w:val="1"/>
              </w:rPr>
              <w:t>on S</w:t>
            </w:r>
            <w:r w:rsidRPr="006B5727">
              <w:rPr>
                <w:rFonts w:ascii="Arial" w:eastAsia="Arial" w:hAnsi="Arial" w:cs="Arial"/>
                <w:spacing w:val="-2"/>
              </w:rPr>
              <w:t>y</w:t>
            </w:r>
            <w:r w:rsidRPr="006B5727">
              <w:rPr>
                <w:rFonts w:ascii="Arial" w:eastAsia="Arial" w:hAnsi="Arial" w:cs="Arial"/>
              </w:rPr>
              <w:t>st</w:t>
            </w:r>
            <w:r w:rsidRPr="006B5727">
              <w:rPr>
                <w:rFonts w:ascii="Arial" w:eastAsia="Arial" w:hAnsi="Arial" w:cs="Arial"/>
                <w:spacing w:val="1"/>
              </w:rPr>
              <w:t>e</w:t>
            </w:r>
            <w:r w:rsidRPr="006B5727">
              <w:rPr>
                <w:rFonts w:ascii="Arial" w:eastAsia="Arial" w:hAnsi="Arial" w:cs="Arial"/>
              </w:rPr>
              <w:t>m</w:t>
            </w:r>
            <w:r w:rsidRPr="006B5727">
              <w:rPr>
                <w:rFonts w:ascii="Arial" w:eastAsia="Arial" w:hAnsi="Arial" w:cs="Arial"/>
                <w:spacing w:val="2"/>
              </w:rPr>
              <w:t xml:space="preserve"> </w:t>
            </w:r>
            <w:r w:rsidRPr="006B5727">
              <w:rPr>
                <w:rFonts w:ascii="Arial" w:eastAsia="Arial" w:hAnsi="Arial" w:cs="Arial"/>
              </w:rPr>
              <w:t>C</w:t>
            </w:r>
            <w:r w:rsidRPr="006B5727">
              <w:rPr>
                <w:rFonts w:ascii="Arial" w:eastAsia="Arial" w:hAnsi="Arial" w:cs="Arial"/>
                <w:spacing w:val="1"/>
              </w:rPr>
              <w:t>o</w:t>
            </w:r>
            <w:r w:rsidRPr="006B5727">
              <w:rPr>
                <w:rFonts w:ascii="Arial" w:eastAsia="Arial" w:hAnsi="Arial" w:cs="Arial"/>
                <w:spacing w:val="-1"/>
              </w:rPr>
              <w:t>d</w:t>
            </w:r>
            <w:r w:rsidRPr="006B5727">
              <w:rPr>
                <w:rFonts w:ascii="Arial" w:eastAsia="Arial" w:hAnsi="Arial" w:cs="Arial"/>
              </w:rPr>
              <w:t>e</w:t>
            </w:r>
            <w:r w:rsidRPr="006B5727">
              <w:rPr>
                <w:rFonts w:ascii="Arial" w:eastAsia="Arial" w:hAnsi="Arial" w:cs="Arial"/>
                <w:spacing w:val="1"/>
              </w:rPr>
              <w:t xml:space="preserve"> </w:t>
            </w:r>
            <w:r w:rsidRPr="006B5727">
              <w:rPr>
                <w:rFonts w:ascii="Arial" w:eastAsia="Arial" w:hAnsi="Arial" w:cs="Arial"/>
                <w:spacing w:val="-3"/>
              </w:rPr>
              <w:t>w</w:t>
            </w:r>
            <w:r w:rsidRPr="006B5727">
              <w:rPr>
                <w:rFonts w:ascii="Arial" w:eastAsia="Arial" w:hAnsi="Arial" w:cs="Arial"/>
                <w:spacing w:val="1"/>
              </w:rPr>
              <w:t>a</w:t>
            </w:r>
            <w:r w:rsidRPr="006B5727">
              <w:rPr>
                <w:rFonts w:ascii="Arial" w:eastAsia="Arial" w:hAnsi="Arial" w:cs="Arial"/>
              </w:rPr>
              <w:t xml:space="preserve">s </w:t>
            </w:r>
            <w:r w:rsidRPr="006B5727">
              <w:rPr>
                <w:rFonts w:ascii="Arial" w:eastAsia="Arial" w:hAnsi="Arial" w:cs="Arial"/>
                <w:spacing w:val="2"/>
              </w:rPr>
              <w:t>m</w:t>
            </w:r>
            <w:r w:rsidRPr="006B5727">
              <w:rPr>
                <w:rFonts w:ascii="Arial" w:eastAsia="Arial" w:hAnsi="Arial" w:cs="Arial"/>
                <w:spacing w:val="-1"/>
              </w:rPr>
              <w:t>e</w:t>
            </w:r>
            <w:r w:rsidRPr="006B5727">
              <w:rPr>
                <w:rFonts w:ascii="Arial" w:eastAsia="Arial" w:hAnsi="Arial" w:cs="Arial"/>
                <w:spacing w:val="-2"/>
              </w:rPr>
              <w:t>t</w:t>
            </w:r>
            <w:r w:rsidRPr="006B5727">
              <w:rPr>
                <w:rFonts w:ascii="Arial" w:eastAsia="Arial" w:hAnsi="Arial" w:cs="Arial"/>
              </w:rPr>
              <w:t>;</w:t>
            </w:r>
            <w:r w:rsidRPr="006B5727">
              <w:rPr>
                <w:rFonts w:ascii="Arial" w:eastAsia="Arial" w:hAnsi="Arial" w:cs="Arial"/>
                <w:spacing w:val="1"/>
              </w:rPr>
              <w:t xml:space="preserve"> a</w:t>
            </w:r>
            <w:r w:rsidRPr="006B5727">
              <w:rPr>
                <w:rFonts w:ascii="Arial" w:eastAsia="Arial" w:hAnsi="Arial" w:cs="Arial"/>
                <w:spacing w:val="-1"/>
              </w:rPr>
              <w:t>nd</w:t>
            </w:r>
          </w:p>
          <w:p w14:paraId="296F36E5" w14:textId="77777777" w:rsidR="006B5727" w:rsidRPr="006B5727" w:rsidRDefault="006B5727" w:rsidP="00A817FD">
            <w:pPr>
              <w:spacing w:line="276" w:lineRule="auto"/>
              <w:ind w:left="731" w:right="-20"/>
              <w:rPr>
                <w:rFonts w:ascii="Arial" w:eastAsia="Arial" w:hAnsi="Arial" w:cs="Arial"/>
              </w:rPr>
            </w:pPr>
          </w:p>
          <w:p w14:paraId="2A99BA7F" w14:textId="3AA6E63D" w:rsidR="006B5727" w:rsidRDefault="00E76B0A" w:rsidP="00A817FD">
            <w:pPr>
              <w:spacing w:line="276" w:lineRule="auto"/>
              <w:ind w:right="-20"/>
              <w:rPr>
                <w:rFonts w:ascii="Arial" w:eastAsia="Arial" w:hAnsi="Arial" w:cs="Arial"/>
                <w:spacing w:val="-1"/>
              </w:rPr>
            </w:pPr>
            <w:r>
              <w:rPr>
                <w:rFonts w:ascii="Arial" w:eastAsia="Arial" w:hAnsi="Arial" w:cs="Arial"/>
              </w:rPr>
              <w:t xml:space="preserve">      </w:t>
            </w:r>
            <w:r w:rsidR="006B5727" w:rsidRPr="00EC702E">
              <w:rPr>
                <w:rFonts w:ascii="Arial" w:eastAsia="Arial" w:hAnsi="Arial" w:cs="Arial"/>
              </w:rPr>
              <w:t>c</w:t>
            </w:r>
            <w:proofErr w:type="gramStart"/>
            <w:r w:rsidR="006B5727" w:rsidRPr="00EC702E">
              <w:rPr>
                <w:rFonts w:ascii="Arial" w:eastAsia="Arial" w:hAnsi="Arial" w:cs="Arial"/>
              </w:rPr>
              <w:t xml:space="preserve">) </w:t>
            </w:r>
            <w:r w:rsidR="006B5727" w:rsidRPr="00EC702E">
              <w:rPr>
                <w:rFonts w:ascii="Arial" w:eastAsia="Arial" w:hAnsi="Arial" w:cs="Arial"/>
                <w:spacing w:val="27"/>
              </w:rPr>
              <w:t xml:space="preserve"> </w:t>
            </w:r>
            <w:r w:rsidR="006B5727" w:rsidRPr="00EC702E">
              <w:rPr>
                <w:rFonts w:ascii="Arial" w:eastAsia="Arial" w:hAnsi="Arial" w:cs="Arial"/>
                <w:spacing w:val="1"/>
              </w:rPr>
              <w:t>Pe</w:t>
            </w:r>
            <w:r w:rsidR="006B5727" w:rsidRPr="00EC702E">
              <w:rPr>
                <w:rFonts w:ascii="Arial" w:eastAsia="Arial" w:hAnsi="Arial" w:cs="Arial"/>
                <w:spacing w:val="-1"/>
              </w:rPr>
              <w:t>r</w:t>
            </w:r>
            <w:r w:rsidR="006B5727" w:rsidRPr="00EC702E">
              <w:rPr>
                <w:rFonts w:ascii="Arial" w:eastAsia="Arial" w:hAnsi="Arial" w:cs="Arial"/>
              </w:rPr>
              <w:t>c</w:t>
            </w:r>
            <w:r w:rsidR="006B5727" w:rsidRPr="00EC702E">
              <w:rPr>
                <w:rFonts w:ascii="Arial" w:eastAsia="Arial" w:hAnsi="Arial" w:cs="Arial"/>
                <w:spacing w:val="1"/>
              </w:rPr>
              <w:t>en</w:t>
            </w:r>
            <w:r w:rsidR="006B5727" w:rsidRPr="00EC702E">
              <w:rPr>
                <w:rFonts w:ascii="Arial" w:eastAsia="Arial" w:hAnsi="Arial" w:cs="Arial"/>
                <w:spacing w:val="-2"/>
              </w:rPr>
              <w:t>t</w:t>
            </w:r>
            <w:r w:rsidR="006B5727" w:rsidRPr="00EC702E">
              <w:rPr>
                <w:rFonts w:ascii="Arial" w:eastAsia="Arial" w:hAnsi="Arial" w:cs="Arial"/>
                <w:spacing w:val="1"/>
              </w:rPr>
              <w:t>a</w:t>
            </w:r>
            <w:r w:rsidR="006B5727" w:rsidRPr="00EC702E">
              <w:rPr>
                <w:rFonts w:ascii="Arial" w:eastAsia="Arial" w:hAnsi="Arial" w:cs="Arial"/>
                <w:spacing w:val="-1"/>
              </w:rPr>
              <w:t>g</w:t>
            </w:r>
            <w:r w:rsidR="006B5727" w:rsidRPr="00EC702E">
              <w:rPr>
                <w:rFonts w:ascii="Arial" w:eastAsia="Arial" w:hAnsi="Arial" w:cs="Arial"/>
              </w:rPr>
              <w:t>e</w:t>
            </w:r>
            <w:proofErr w:type="gramEnd"/>
            <w:r w:rsidR="006B5727" w:rsidRPr="00EC702E">
              <w:rPr>
                <w:rFonts w:ascii="Arial" w:eastAsia="Arial" w:hAnsi="Arial" w:cs="Arial"/>
                <w:spacing w:val="1"/>
              </w:rPr>
              <w:t xml:space="preserve"> </w:t>
            </w:r>
            <w:r w:rsidR="006B5727" w:rsidRPr="00EC702E">
              <w:rPr>
                <w:rFonts w:ascii="Arial" w:eastAsia="Arial" w:hAnsi="Arial" w:cs="Arial"/>
                <w:spacing w:val="-1"/>
              </w:rPr>
              <w:t>o</w:t>
            </w:r>
            <w:r w:rsidR="006B5727" w:rsidRPr="00EC702E">
              <w:rPr>
                <w:rFonts w:ascii="Arial" w:eastAsia="Arial" w:hAnsi="Arial" w:cs="Arial"/>
              </w:rPr>
              <w:t>f</w:t>
            </w:r>
            <w:r w:rsidR="006B5727" w:rsidRPr="00EC702E">
              <w:rPr>
                <w:rFonts w:ascii="Arial" w:eastAsia="Arial" w:hAnsi="Arial" w:cs="Arial"/>
                <w:spacing w:val="1"/>
              </w:rPr>
              <w:t xml:space="preserve"> </w:t>
            </w:r>
            <w:r w:rsidR="006B5727" w:rsidRPr="00EC702E">
              <w:rPr>
                <w:rFonts w:ascii="Arial" w:eastAsia="Arial" w:hAnsi="Arial" w:cs="Arial"/>
                <w:spacing w:val="-1"/>
              </w:rPr>
              <w:t>(</w:t>
            </w:r>
            <w:r w:rsidR="006B5727" w:rsidRPr="00EC702E">
              <w:rPr>
                <w:rFonts w:ascii="Arial" w:eastAsia="Arial" w:hAnsi="Arial" w:cs="Arial"/>
                <w:spacing w:val="1"/>
              </w:rPr>
              <w:t>b</w:t>
            </w:r>
            <w:r w:rsidR="006B5727" w:rsidRPr="00EC702E">
              <w:rPr>
                <w:rFonts w:ascii="Arial" w:eastAsia="Arial" w:hAnsi="Arial" w:cs="Arial"/>
              </w:rPr>
              <w:t xml:space="preserve">) </w:t>
            </w:r>
            <w:r w:rsidR="006B5727" w:rsidRPr="00EC702E">
              <w:rPr>
                <w:rFonts w:ascii="Arial" w:eastAsia="Arial" w:hAnsi="Arial" w:cs="Arial"/>
                <w:spacing w:val="-3"/>
              </w:rPr>
              <w:t>w</w:t>
            </w:r>
            <w:r w:rsidR="006B5727" w:rsidRPr="00EC702E">
              <w:rPr>
                <w:rFonts w:ascii="Arial" w:eastAsia="Arial" w:hAnsi="Arial" w:cs="Arial"/>
              </w:rPr>
              <w:t>ith</w:t>
            </w:r>
            <w:r w:rsidR="006B5727" w:rsidRPr="00EC702E">
              <w:rPr>
                <w:rFonts w:ascii="Arial" w:eastAsia="Arial" w:hAnsi="Arial" w:cs="Arial"/>
                <w:spacing w:val="1"/>
              </w:rPr>
              <w:t xml:space="preserve"> </w:t>
            </w:r>
            <w:r w:rsidR="006B5727" w:rsidRPr="00EC702E">
              <w:rPr>
                <w:rFonts w:ascii="Arial" w:eastAsia="Arial" w:hAnsi="Arial" w:cs="Arial"/>
                <w:spacing w:val="-1"/>
              </w:rPr>
              <w:t>r</w:t>
            </w:r>
            <w:r w:rsidR="006B5727" w:rsidRPr="00EC702E">
              <w:rPr>
                <w:rFonts w:ascii="Arial" w:eastAsia="Arial" w:hAnsi="Arial" w:cs="Arial"/>
                <w:spacing w:val="1"/>
              </w:rPr>
              <w:t>e</w:t>
            </w:r>
            <w:r w:rsidR="006B5727" w:rsidRPr="00EC702E">
              <w:rPr>
                <w:rFonts w:ascii="Arial" w:eastAsia="Arial" w:hAnsi="Arial" w:cs="Arial"/>
              </w:rPr>
              <w:t>s</w:t>
            </w:r>
            <w:r w:rsidR="006B5727" w:rsidRPr="00EC702E">
              <w:rPr>
                <w:rFonts w:ascii="Arial" w:eastAsia="Arial" w:hAnsi="Arial" w:cs="Arial"/>
                <w:spacing w:val="1"/>
              </w:rPr>
              <w:t>pe</w:t>
            </w:r>
            <w:r w:rsidR="006B5727" w:rsidRPr="00EC702E">
              <w:rPr>
                <w:rFonts w:ascii="Arial" w:eastAsia="Arial" w:hAnsi="Arial" w:cs="Arial"/>
              </w:rPr>
              <w:t>ct</w:t>
            </w:r>
            <w:r w:rsidR="006B5727" w:rsidRPr="00EC702E">
              <w:rPr>
                <w:rFonts w:ascii="Arial" w:eastAsia="Arial" w:hAnsi="Arial" w:cs="Arial"/>
                <w:spacing w:val="1"/>
              </w:rPr>
              <w:t xml:space="preserve"> </w:t>
            </w:r>
            <w:r w:rsidR="006B5727" w:rsidRPr="00EC702E">
              <w:rPr>
                <w:rFonts w:ascii="Arial" w:eastAsia="Arial" w:hAnsi="Arial" w:cs="Arial"/>
                <w:spacing w:val="-2"/>
              </w:rPr>
              <w:t>t</w:t>
            </w:r>
            <w:r w:rsidR="006B5727" w:rsidRPr="00EC702E">
              <w:rPr>
                <w:rFonts w:ascii="Arial" w:eastAsia="Arial" w:hAnsi="Arial" w:cs="Arial"/>
              </w:rPr>
              <w:t>o</w:t>
            </w:r>
            <w:r w:rsidR="006B5727" w:rsidRPr="00EC702E">
              <w:rPr>
                <w:rFonts w:ascii="Arial" w:eastAsia="Arial" w:hAnsi="Arial" w:cs="Arial"/>
                <w:spacing w:val="1"/>
              </w:rPr>
              <w:t xml:space="preserve"> </w:t>
            </w:r>
            <w:r w:rsidR="006B5727" w:rsidRPr="00EC702E">
              <w:rPr>
                <w:rFonts w:ascii="Arial" w:eastAsia="Arial" w:hAnsi="Arial" w:cs="Arial"/>
                <w:spacing w:val="-1"/>
              </w:rPr>
              <w:t>(</w:t>
            </w:r>
            <w:r w:rsidR="006B5727" w:rsidRPr="00EC702E">
              <w:rPr>
                <w:rFonts w:ascii="Arial" w:eastAsia="Arial" w:hAnsi="Arial" w:cs="Arial"/>
                <w:spacing w:val="1"/>
              </w:rPr>
              <w:t>a</w:t>
            </w:r>
            <w:r w:rsidR="005E6BF8">
              <w:rPr>
                <w:rFonts w:ascii="Arial" w:eastAsia="Arial" w:hAnsi="Arial" w:cs="Arial"/>
                <w:spacing w:val="-1"/>
              </w:rPr>
              <w:t>)</w:t>
            </w:r>
            <w:r w:rsidR="006B5727" w:rsidRPr="00EC702E">
              <w:rPr>
                <w:rFonts w:ascii="Arial" w:eastAsia="Arial" w:hAnsi="Arial" w:cs="Arial"/>
                <w:spacing w:val="-1"/>
              </w:rPr>
              <w:t>.</w:t>
            </w:r>
          </w:p>
          <w:p w14:paraId="533AF724" w14:textId="77777777" w:rsidR="00861799" w:rsidRPr="001569C0" w:rsidRDefault="00BE6568" w:rsidP="00861799">
            <w:pPr>
              <w:pStyle w:val="ListParagraph"/>
              <w:rPr>
                <w:rFonts w:ascii="Arial" w:eastAsia="Arial" w:hAnsi="Arial" w:cs="Arial"/>
              </w:rPr>
            </w:pPr>
            <w:r>
              <w:rPr>
                <w:rFonts w:ascii="Arial" w:eastAsia="Arial" w:hAnsi="Arial" w:cs="Arial"/>
              </w:rPr>
              <w:t xml:space="preserve">      </w:t>
            </w:r>
          </w:p>
          <w:p w14:paraId="1827F08E" w14:textId="77777777" w:rsidR="00861799" w:rsidRPr="000D6B60" w:rsidRDefault="00861799" w:rsidP="00861799">
            <w:pPr>
              <w:spacing w:line="276" w:lineRule="auto"/>
              <w:ind w:left="589" w:right="-20" w:hanging="283"/>
              <w:rPr>
                <w:rFonts w:ascii="Arial" w:eastAsia="Arial" w:hAnsi="Arial" w:cs="Arial"/>
                <w:spacing w:val="1"/>
              </w:rPr>
            </w:pPr>
            <w:r w:rsidRPr="000D6B60">
              <w:rPr>
                <w:rFonts w:ascii="Arial" w:eastAsia="Arial" w:hAnsi="Arial" w:cs="Arial"/>
                <w:spacing w:val="1"/>
              </w:rPr>
              <w:t>If annual targets are not met, monthly values to be provided for a) and b).</w:t>
            </w:r>
          </w:p>
          <w:p w14:paraId="6B999D27" w14:textId="77777777" w:rsidR="00506495" w:rsidRPr="00EC702E" w:rsidRDefault="00506495" w:rsidP="00BE6568">
            <w:pPr>
              <w:spacing w:line="276" w:lineRule="auto"/>
              <w:ind w:right="-20"/>
              <w:rPr>
                <w:rFonts w:ascii="Arial" w:eastAsia="Arial" w:hAnsi="Arial" w:cs="Arial"/>
              </w:rPr>
            </w:pPr>
          </w:p>
          <w:p w14:paraId="669462AA" w14:textId="77777777" w:rsidR="001B606F" w:rsidRDefault="001B606F" w:rsidP="00A817FD">
            <w:pPr>
              <w:spacing w:line="276" w:lineRule="auto"/>
              <w:ind w:left="22" w:right="49"/>
              <w:rPr>
                <w:rFonts w:ascii="Arial" w:eastAsia="Arial" w:hAnsi="Arial" w:cs="Arial"/>
                <w:spacing w:val="1"/>
              </w:rPr>
            </w:pPr>
          </w:p>
          <w:p w14:paraId="659A0D5D" w14:textId="77777777" w:rsidR="006B5727" w:rsidRDefault="006B5727" w:rsidP="00A817FD">
            <w:pPr>
              <w:tabs>
                <w:tab w:val="left" w:pos="2380"/>
              </w:tabs>
              <w:spacing w:line="276" w:lineRule="auto"/>
              <w:ind w:left="22" w:right="-20"/>
              <w:rPr>
                <w:rFonts w:ascii="Arial" w:eastAsia="Arial" w:hAnsi="Arial" w:cs="Arial"/>
              </w:rPr>
            </w:pPr>
            <w:r>
              <w:rPr>
                <w:rFonts w:ascii="Arial" w:eastAsia="Arial" w:hAnsi="Arial" w:cs="Arial"/>
              </w:rPr>
              <w:t>The requirement must be met 80% of the time.</w:t>
            </w:r>
          </w:p>
          <w:p w14:paraId="61FFA16B" w14:textId="77777777" w:rsidR="006B5727" w:rsidRDefault="006B5727" w:rsidP="00A817FD">
            <w:pPr>
              <w:tabs>
                <w:tab w:val="left" w:pos="2380"/>
              </w:tabs>
              <w:spacing w:line="276" w:lineRule="auto"/>
              <w:ind w:left="22" w:right="-20"/>
              <w:rPr>
                <w:rFonts w:ascii="Arial" w:eastAsia="Arial" w:hAnsi="Arial" w:cs="Arial"/>
              </w:rPr>
            </w:pPr>
          </w:p>
          <w:p w14:paraId="0B4E3D91" w14:textId="77777777" w:rsidR="00EB7A8A" w:rsidRPr="002606F8" w:rsidRDefault="002606F8" w:rsidP="00A817FD">
            <w:pPr>
              <w:spacing w:line="276" w:lineRule="auto"/>
              <w:ind w:left="22" w:right="49"/>
              <w:rPr>
                <w:rFonts w:ascii="Arial" w:eastAsia="Arial" w:hAnsi="Arial" w:cs="Arial"/>
                <w:spacing w:val="1"/>
                <w:u w:val="single"/>
              </w:rPr>
            </w:pPr>
            <w:r w:rsidRPr="009057C6">
              <w:rPr>
                <w:rFonts w:ascii="Arial" w:eastAsia="Arial" w:hAnsi="Arial" w:cs="Arial"/>
                <w:spacing w:val="1"/>
                <w:u w:val="single"/>
              </w:rPr>
              <w:t xml:space="preserve">Definitions from Section 7.1 of the </w:t>
            </w:r>
            <w:r w:rsidR="006C1980">
              <w:rPr>
                <w:rFonts w:ascii="Arial" w:eastAsia="Arial" w:hAnsi="Arial" w:cs="Arial"/>
                <w:spacing w:val="1"/>
                <w:u w:val="single"/>
              </w:rPr>
              <w:t>DSC</w:t>
            </w:r>
          </w:p>
          <w:p w14:paraId="539C8C10" w14:textId="77777777" w:rsidR="00EB7A8A" w:rsidRDefault="00EB7A8A" w:rsidP="00A817FD">
            <w:pPr>
              <w:spacing w:line="276" w:lineRule="auto"/>
              <w:ind w:left="22" w:right="49"/>
              <w:rPr>
                <w:rFonts w:ascii="Arial" w:eastAsia="Arial" w:hAnsi="Arial" w:cs="Arial"/>
                <w:b/>
                <w:color w:val="FFFFFF" w:themeColor="background1"/>
                <w:sz w:val="24"/>
                <w:szCs w:val="24"/>
              </w:rPr>
            </w:pPr>
          </w:p>
          <w:p w14:paraId="37B617FB" w14:textId="77777777" w:rsidR="002606F8" w:rsidRPr="00512F82" w:rsidRDefault="002606F8" w:rsidP="00A817FD">
            <w:pPr>
              <w:pStyle w:val="Default"/>
              <w:widowControl/>
              <w:numPr>
                <w:ilvl w:val="0"/>
                <w:numId w:val="50"/>
              </w:numPr>
              <w:spacing w:line="276" w:lineRule="auto"/>
              <w:ind w:left="22"/>
              <w:rPr>
                <w:sz w:val="22"/>
                <w:szCs w:val="22"/>
              </w:rPr>
            </w:pPr>
            <w:r w:rsidRPr="00512F82">
              <w:rPr>
                <w:sz w:val="22"/>
                <w:szCs w:val="22"/>
              </w:rPr>
              <w:t>“</w:t>
            </w:r>
            <w:proofErr w:type="gramStart"/>
            <w:r w:rsidRPr="00512F82">
              <w:rPr>
                <w:sz w:val="22"/>
                <w:szCs w:val="22"/>
              </w:rPr>
              <w:t>qualified</w:t>
            </w:r>
            <w:proofErr w:type="gramEnd"/>
            <w:r w:rsidRPr="00512F82">
              <w:rPr>
                <w:sz w:val="22"/>
                <w:szCs w:val="22"/>
              </w:rPr>
              <w:t xml:space="preserve"> enquiry” means an enquiry received by a distributor from a customer or representative of a customer pertaining to the customer’s existing or prospective service in which a written response is requested by the customer or representative of the customer or determined by the distributor to be necessary. A “qualified enquiry” does not include any of the following, which shall be addressed in accordance with other applicable requirements: cable locate requests; retailer Service Transaction Requests; and enquiries of a general nature not relating specifically to service currently provided to a customer or to a new service being requested by a customer. </w:t>
            </w:r>
          </w:p>
          <w:p w14:paraId="76A9AAEA" w14:textId="77777777" w:rsidR="00B271A2" w:rsidRDefault="00B271A2" w:rsidP="00A817FD">
            <w:pPr>
              <w:spacing w:line="276" w:lineRule="auto"/>
              <w:ind w:left="22" w:right="49"/>
              <w:rPr>
                <w:rFonts w:ascii="Arial" w:eastAsia="Arial" w:hAnsi="Arial" w:cs="Arial"/>
                <w:spacing w:val="1"/>
                <w:u w:val="single"/>
              </w:rPr>
            </w:pPr>
          </w:p>
          <w:p w14:paraId="4F59495A" w14:textId="28CDB51C" w:rsidR="00C757DD" w:rsidRPr="003A2A1F" w:rsidRDefault="00C757DD" w:rsidP="00A817FD">
            <w:pPr>
              <w:spacing w:line="276" w:lineRule="auto"/>
              <w:ind w:left="22" w:right="49"/>
              <w:rPr>
                <w:rFonts w:ascii="Arial" w:eastAsia="Arial" w:hAnsi="Arial" w:cs="Arial"/>
                <w:spacing w:val="1"/>
                <w:u w:val="single"/>
              </w:rPr>
            </w:pPr>
            <w:r>
              <w:rPr>
                <w:rFonts w:ascii="Arial" w:eastAsia="Arial" w:hAnsi="Arial" w:cs="Arial"/>
                <w:spacing w:val="1"/>
                <w:u w:val="single"/>
              </w:rPr>
              <w:t xml:space="preserve">Section 7.8 </w:t>
            </w:r>
            <w:r w:rsidRPr="009057C6">
              <w:rPr>
                <w:rFonts w:ascii="Arial" w:eastAsia="Arial" w:hAnsi="Arial" w:cs="Arial"/>
                <w:spacing w:val="1"/>
                <w:u w:val="single"/>
              </w:rPr>
              <w:t xml:space="preserve">of the </w:t>
            </w:r>
            <w:r w:rsidR="006C1980">
              <w:rPr>
                <w:rFonts w:ascii="Arial" w:eastAsia="Arial" w:hAnsi="Arial" w:cs="Arial"/>
                <w:spacing w:val="1"/>
                <w:u w:val="single"/>
              </w:rPr>
              <w:t>DSC</w:t>
            </w:r>
          </w:p>
          <w:p w14:paraId="2F5FE3ED" w14:textId="77777777" w:rsidR="00C757DD" w:rsidRDefault="00C757DD" w:rsidP="00A817FD">
            <w:pPr>
              <w:spacing w:line="276" w:lineRule="auto"/>
              <w:ind w:left="22" w:right="537"/>
              <w:rPr>
                <w:rFonts w:ascii="Arial" w:eastAsia="Arial" w:hAnsi="Arial" w:cs="Arial"/>
                <w:spacing w:val="-1"/>
              </w:rPr>
            </w:pPr>
            <w:r w:rsidRPr="00C757DD">
              <w:rPr>
                <w:rFonts w:ascii="Arial" w:eastAsia="Arial" w:hAnsi="Arial" w:cs="Arial"/>
                <w:spacing w:val="-1"/>
              </w:rPr>
              <w:t xml:space="preserve">7.8.3 The 10 business days shall be counted from the date on which any conditions associated with the enquiry have been satisfied (such as the date of a move where there is a request for a final statement of account) or, if there are no such conditions, from the date of receipt of the enquiry. </w:t>
            </w:r>
          </w:p>
          <w:p w14:paraId="0CB7D9F6" w14:textId="77777777" w:rsidR="00C757DD" w:rsidRPr="00C757DD" w:rsidRDefault="00C757DD" w:rsidP="00A817FD">
            <w:pPr>
              <w:spacing w:line="276" w:lineRule="auto"/>
              <w:ind w:left="22" w:right="537"/>
              <w:rPr>
                <w:rFonts w:ascii="Arial" w:eastAsia="Arial" w:hAnsi="Arial" w:cs="Arial"/>
                <w:spacing w:val="-1"/>
              </w:rPr>
            </w:pPr>
          </w:p>
          <w:p w14:paraId="04316433" w14:textId="77777777" w:rsidR="00C757DD" w:rsidRDefault="00C757DD" w:rsidP="00A817FD">
            <w:pPr>
              <w:spacing w:line="276" w:lineRule="auto"/>
              <w:ind w:left="22" w:right="537"/>
              <w:rPr>
                <w:rFonts w:ascii="Arial" w:eastAsia="Arial" w:hAnsi="Arial" w:cs="Arial"/>
                <w:spacing w:val="-1"/>
              </w:rPr>
            </w:pPr>
            <w:r w:rsidRPr="00C757DD">
              <w:rPr>
                <w:rFonts w:ascii="Arial" w:eastAsia="Arial" w:hAnsi="Arial" w:cs="Arial"/>
                <w:spacing w:val="-1"/>
              </w:rPr>
              <w:t xml:space="preserve">7.8.4 A distributor may consider a written response to have been sent if the distributor sends a written acknowledgement of receipt of the qualified enquiry and includes a specific date in which a complete response to the qualified enquiry will be provided. </w:t>
            </w:r>
          </w:p>
          <w:p w14:paraId="75DDA3FC" w14:textId="77777777" w:rsidR="00C757DD" w:rsidRPr="00C757DD" w:rsidRDefault="00C757DD" w:rsidP="00A817FD">
            <w:pPr>
              <w:spacing w:line="276" w:lineRule="auto"/>
              <w:ind w:left="22" w:right="537"/>
              <w:rPr>
                <w:rFonts w:ascii="Arial" w:eastAsia="Arial" w:hAnsi="Arial" w:cs="Arial"/>
                <w:spacing w:val="-1"/>
              </w:rPr>
            </w:pPr>
          </w:p>
          <w:p w14:paraId="52E8E1DF" w14:textId="77777777" w:rsidR="00EB7A8A" w:rsidRPr="00C757DD" w:rsidRDefault="00C757DD" w:rsidP="00A817FD">
            <w:pPr>
              <w:spacing w:line="276" w:lineRule="auto"/>
              <w:ind w:left="22" w:right="537"/>
              <w:rPr>
                <w:rFonts w:ascii="Arial" w:eastAsia="Arial" w:hAnsi="Arial" w:cs="Arial"/>
                <w:spacing w:val="-1"/>
              </w:rPr>
            </w:pPr>
            <w:r w:rsidRPr="00C757DD">
              <w:rPr>
                <w:rFonts w:ascii="Arial" w:eastAsia="Arial" w:hAnsi="Arial" w:cs="Arial"/>
                <w:spacing w:val="-1"/>
              </w:rPr>
              <w:t>7.8.5 A written response shall be deemed to have been sent on the date on which it is faxed, mailed or e-mailed by the distributor.</w:t>
            </w:r>
          </w:p>
          <w:p w14:paraId="4B2E146F" w14:textId="77777777" w:rsidR="00EB7A8A" w:rsidRDefault="00EB7A8A" w:rsidP="00A817FD">
            <w:pPr>
              <w:spacing w:line="276" w:lineRule="auto"/>
              <w:ind w:right="49"/>
              <w:rPr>
                <w:rFonts w:ascii="Arial" w:eastAsia="Arial" w:hAnsi="Arial" w:cs="Arial"/>
                <w:b/>
                <w:color w:val="FFFFFF" w:themeColor="background1"/>
                <w:sz w:val="24"/>
                <w:szCs w:val="24"/>
              </w:rPr>
            </w:pPr>
          </w:p>
          <w:p w14:paraId="41D2B9CB" w14:textId="77777777" w:rsidR="0036562F" w:rsidRPr="00515F6A" w:rsidRDefault="0036562F" w:rsidP="00A817FD">
            <w:pPr>
              <w:spacing w:line="276" w:lineRule="auto"/>
              <w:ind w:right="49"/>
              <w:rPr>
                <w:rFonts w:ascii="Arial" w:eastAsia="Arial" w:hAnsi="Arial" w:cs="Arial"/>
                <w:spacing w:val="-1"/>
              </w:rPr>
            </w:pPr>
            <w:r w:rsidRPr="00515F6A">
              <w:rPr>
                <w:rFonts w:ascii="Arial" w:eastAsia="Arial" w:hAnsi="Arial" w:cs="Arial"/>
                <w:spacing w:val="-1"/>
              </w:rPr>
              <w:t xml:space="preserve">Particularly, the distributors are encouraged to consider the following tips for the purpose of reporting </w:t>
            </w:r>
            <w:r w:rsidR="00C6252B">
              <w:rPr>
                <w:rFonts w:ascii="Arial" w:eastAsia="Arial" w:hAnsi="Arial" w:cs="Arial"/>
                <w:spacing w:val="-1"/>
              </w:rPr>
              <w:t>written responses to qualified enquiries</w:t>
            </w:r>
            <w:r w:rsidRPr="00515F6A">
              <w:rPr>
                <w:rFonts w:ascii="Arial" w:eastAsia="Arial" w:hAnsi="Arial" w:cs="Arial"/>
                <w:spacing w:val="-1"/>
              </w:rPr>
              <w:t>:</w:t>
            </w:r>
          </w:p>
          <w:p w14:paraId="4C2E87EC" w14:textId="77777777" w:rsidR="00C6252B" w:rsidRDefault="00C6252B" w:rsidP="00A817FD">
            <w:pPr>
              <w:spacing w:line="276" w:lineRule="auto"/>
              <w:ind w:right="49"/>
              <w:rPr>
                <w:rFonts w:ascii="Arial" w:eastAsia="Arial" w:hAnsi="Arial" w:cs="Arial"/>
              </w:rPr>
            </w:pPr>
          </w:p>
          <w:p w14:paraId="30214725" w14:textId="77777777" w:rsidR="00C6252B" w:rsidRPr="00C6252B" w:rsidRDefault="00C6252B" w:rsidP="00A817FD">
            <w:pPr>
              <w:spacing w:line="276" w:lineRule="auto"/>
              <w:ind w:right="49"/>
              <w:rPr>
                <w:rFonts w:ascii="Arial" w:eastAsia="Arial" w:hAnsi="Arial" w:cs="Arial"/>
                <w:u w:val="single"/>
              </w:rPr>
            </w:pPr>
            <w:r>
              <w:rPr>
                <w:rFonts w:ascii="Arial" w:eastAsia="Arial" w:hAnsi="Arial" w:cs="Arial"/>
                <w:u w:val="single"/>
              </w:rPr>
              <w:t>Online chat enquiries</w:t>
            </w:r>
          </w:p>
          <w:p w14:paraId="07B32B30" w14:textId="77777777" w:rsidR="00FA219E" w:rsidRPr="00C6252B" w:rsidRDefault="00C6252B" w:rsidP="00A817FD">
            <w:pPr>
              <w:spacing w:line="276" w:lineRule="auto"/>
              <w:ind w:right="49"/>
              <w:rPr>
                <w:rFonts w:ascii="Arial" w:eastAsia="Arial" w:hAnsi="Arial" w:cs="Arial"/>
              </w:rPr>
            </w:pPr>
            <w:r>
              <w:rPr>
                <w:rFonts w:ascii="Arial" w:eastAsia="Arial" w:hAnsi="Arial" w:cs="Arial"/>
              </w:rPr>
              <w:t>I</w:t>
            </w:r>
            <w:r w:rsidR="0036562F" w:rsidRPr="00C6252B">
              <w:rPr>
                <w:rFonts w:ascii="Arial" w:eastAsia="Arial" w:hAnsi="Arial" w:cs="Arial"/>
              </w:rPr>
              <w:t xml:space="preserve">t may be reasonable to classify an enquiry that met the definition of a “qualified enquiry” which is responded to by online chat as a written response provided it represents a similar quality and level of completeness had the respond been provided by email.  However, the appropriateness of doing this needs to </w:t>
            </w:r>
            <w:r w:rsidR="0016381B">
              <w:rPr>
                <w:rFonts w:ascii="Arial" w:eastAsia="Arial" w:hAnsi="Arial" w:cs="Arial"/>
              </w:rPr>
              <w:t xml:space="preserve">be </w:t>
            </w:r>
            <w:r w:rsidR="0036562F" w:rsidRPr="00C6252B">
              <w:rPr>
                <w:rFonts w:ascii="Arial" w:eastAsia="Arial" w:hAnsi="Arial" w:cs="Arial"/>
              </w:rPr>
              <w:t>assessed and determined by a distributor.</w:t>
            </w:r>
          </w:p>
          <w:p w14:paraId="7F8C949E" w14:textId="77777777" w:rsidR="00FA219E" w:rsidRDefault="00FA219E" w:rsidP="00A817FD">
            <w:pPr>
              <w:spacing w:line="276" w:lineRule="auto"/>
              <w:ind w:right="49"/>
              <w:rPr>
                <w:rFonts w:ascii="Arial" w:eastAsia="Arial" w:hAnsi="Arial" w:cs="Arial"/>
                <w:b/>
                <w:color w:val="FFFFFF" w:themeColor="background1"/>
                <w:sz w:val="24"/>
                <w:szCs w:val="24"/>
              </w:rPr>
            </w:pPr>
          </w:p>
          <w:p w14:paraId="4F2E7CD7" w14:textId="77777777" w:rsidR="0036562F" w:rsidRPr="00377B3D" w:rsidRDefault="0036562F" w:rsidP="00A817FD">
            <w:pPr>
              <w:spacing w:line="276" w:lineRule="auto"/>
              <w:ind w:right="49"/>
              <w:rPr>
                <w:rFonts w:ascii="Arial" w:eastAsia="Arial" w:hAnsi="Arial" w:cs="Arial"/>
                <w:spacing w:val="-3"/>
                <w:u w:val="single"/>
              </w:rPr>
            </w:pPr>
            <w:r w:rsidRPr="00377B3D">
              <w:rPr>
                <w:rFonts w:ascii="Arial" w:eastAsia="Arial" w:hAnsi="Arial" w:cs="Arial"/>
                <w:spacing w:val="-3"/>
                <w:u w:val="single"/>
              </w:rPr>
              <w:t>Enquiries with no specific timeline per province or OEB</w:t>
            </w:r>
          </w:p>
          <w:p w14:paraId="42BC2434" w14:textId="732EC76C" w:rsidR="004415D0" w:rsidRDefault="0036562F" w:rsidP="00A817FD">
            <w:pPr>
              <w:spacing w:line="276" w:lineRule="auto"/>
              <w:ind w:right="49"/>
              <w:rPr>
                <w:rFonts w:ascii="Arial" w:eastAsia="Arial" w:hAnsi="Arial" w:cs="Arial"/>
                <w:b/>
                <w:color w:val="FFFFFF" w:themeColor="background1"/>
                <w:sz w:val="24"/>
                <w:szCs w:val="24"/>
              </w:rPr>
            </w:pPr>
            <w:r>
              <w:rPr>
                <w:rFonts w:ascii="Arial" w:eastAsia="Arial" w:hAnsi="Arial" w:cs="Arial"/>
                <w:spacing w:val="-3"/>
              </w:rPr>
              <w:t>A</w:t>
            </w:r>
            <w:r>
              <w:rPr>
                <w:rFonts w:ascii="Arial" w:eastAsia="Arial" w:hAnsi="Arial" w:cs="Arial"/>
              </w:rPr>
              <w:t>t</w:t>
            </w:r>
            <w:r>
              <w:rPr>
                <w:rFonts w:ascii="Arial" w:eastAsia="Arial" w:hAnsi="Arial" w:cs="Arial"/>
                <w:spacing w:val="2"/>
              </w:rPr>
              <w:t xml:space="preserve"> </w:t>
            </w:r>
            <w:r>
              <w:rPr>
                <w:rFonts w:ascii="Arial" w:eastAsia="Arial" w:hAnsi="Arial" w:cs="Arial"/>
                <w:spacing w:val="1"/>
              </w:rPr>
              <w:t>t</w:t>
            </w:r>
            <w:r>
              <w:rPr>
                <w:rFonts w:ascii="Arial" w:eastAsia="Arial" w:hAnsi="Arial" w:cs="Arial"/>
                <w:spacing w:val="-3"/>
              </w:rPr>
              <w:t>i</w:t>
            </w:r>
            <w:r>
              <w:rPr>
                <w:rFonts w:ascii="Arial" w:eastAsia="Arial" w:hAnsi="Arial" w:cs="Arial"/>
                <w:spacing w:val="1"/>
              </w:rPr>
              <w:t>m</w:t>
            </w:r>
            <w:r>
              <w:rPr>
                <w:rFonts w:ascii="Arial" w:eastAsia="Arial" w:hAnsi="Arial" w:cs="Arial"/>
              </w:rPr>
              <w:t>e</w:t>
            </w:r>
            <w:r>
              <w:rPr>
                <w:rFonts w:ascii="Arial" w:eastAsia="Arial" w:hAnsi="Arial" w:cs="Arial"/>
                <w:spacing w:val="-2"/>
              </w:rPr>
              <w:t>s</w:t>
            </w:r>
            <w:r>
              <w:rPr>
                <w:rFonts w:ascii="Arial" w:eastAsia="Arial" w:hAnsi="Arial" w:cs="Arial"/>
              </w:rPr>
              <w:t>,</w:t>
            </w:r>
            <w:r>
              <w:rPr>
                <w:rFonts w:ascii="Arial" w:eastAsia="Arial" w:hAnsi="Arial" w:cs="Arial"/>
                <w:spacing w:val="2"/>
              </w:rPr>
              <w:t xml:space="preserve"> </w:t>
            </w:r>
            <w:r>
              <w:rPr>
                <w:rFonts w:ascii="Arial" w:eastAsia="Arial" w:hAnsi="Arial" w:cs="Arial"/>
                <w:spacing w:val="-3"/>
              </w:rPr>
              <w:t>p</w:t>
            </w:r>
            <w:r>
              <w:rPr>
                <w:rFonts w:ascii="Arial" w:eastAsia="Arial" w:hAnsi="Arial" w:cs="Arial"/>
                <w:spacing w:val="1"/>
              </w:rPr>
              <w:t>r</w:t>
            </w:r>
            <w:r>
              <w:rPr>
                <w:rFonts w:ascii="Arial" w:eastAsia="Arial" w:hAnsi="Arial" w:cs="Arial"/>
              </w:rPr>
              <w:t>o</w:t>
            </w:r>
            <w:r>
              <w:rPr>
                <w:rFonts w:ascii="Arial" w:eastAsia="Arial" w:hAnsi="Arial" w:cs="Arial"/>
                <w:spacing w:val="-5"/>
              </w:rPr>
              <w:t>v</w:t>
            </w:r>
            <w:r>
              <w:rPr>
                <w:rFonts w:ascii="Arial" w:eastAsia="Arial" w:hAnsi="Arial" w:cs="Arial"/>
                <w:spacing w:val="-1"/>
              </w:rPr>
              <w:t>i</w:t>
            </w:r>
            <w:r>
              <w:rPr>
                <w:rFonts w:ascii="Arial" w:eastAsia="Arial" w:hAnsi="Arial" w:cs="Arial"/>
              </w:rPr>
              <w:t>nc</w:t>
            </w:r>
            <w:r>
              <w:rPr>
                <w:rFonts w:ascii="Arial" w:eastAsia="Arial" w:hAnsi="Arial" w:cs="Arial"/>
                <w:spacing w:val="-1"/>
              </w:rPr>
              <w:t>i</w:t>
            </w:r>
            <w:r>
              <w:rPr>
                <w:rFonts w:ascii="Arial" w:eastAsia="Arial" w:hAnsi="Arial" w:cs="Arial"/>
              </w:rPr>
              <w:t xml:space="preserve">al </w:t>
            </w:r>
            <w:proofErr w:type="gramStart"/>
            <w:r>
              <w:rPr>
                <w:rFonts w:ascii="Arial" w:eastAsia="Arial" w:hAnsi="Arial" w:cs="Arial"/>
                <w:spacing w:val="1"/>
              </w:rPr>
              <w:t>r</w:t>
            </w:r>
            <w:r>
              <w:rPr>
                <w:rFonts w:ascii="Arial" w:eastAsia="Arial" w:hAnsi="Arial" w:cs="Arial"/>
                <w:spacing w:val="-3"/>
              </w:rPr>
              <w:t>e</w:t>
            </w:r>
            <w:r>
              <w:rPr>
                <w:rFonts w:ascii="Arial" w:eastAsia="Arial" w:hAnsi="Arial" w:cs="Arial"/>
                <w:spacing w:val="4"/>
              </w:rPr>
              <w:t>g</w:t>
            </w:r>
            <w:r>
              <w:rPr>
                <w:rFonts w:ascii="Arial" w:eastAsia="Arial" w:hAnsi="Arial" w:cs="Arial"/>
                <w:spacing w:val="-3"/>
              </w:rPr>
              <w:t>u</w:t>
            </w:r>
            <w:r>
              <w:rPr>
                <w:rFonts w:ascii="Arial" w:eastAsia="Arial" w:hAnsi="Arial" w:cs="Arial"/>
                <w:spacing w:val="-1"/>
              </w:rPr>
              <w:t>l</w:t>
            </w:r>
            <w:r>
              <w:rPr>
                <w:rFonts w:ascii="Arial" w:eastAsia="Arial" w:hAnsi="Arial" w:cs="Arial"/>
              </w:rPr>
              <w:t>a</w:t>
            </w:r>
            <w:r>
              <w:rPr>
                <w:rFonts w:ascii="Arial" w:eastAsia="Arial" w:hAnsi="Arial" w:cs="Arial"/>
                <w:spacing w:val="1"/>
              </w:rPr>
              <w:t>t</w:t>
            </w:r>
            <w:r>
              <w:rPr>
                <w:rFonts w:ascii="Arial" w:eastAsia="Arial" w:hAnsi="Arial" w:cs="Arial"/>
                <w:spacing w:val="-1"/>
              </w:rPr>
              <w:t>i</w:t>
            </w:r>
            <w:r>
              <w:rPr>
                <w:rFonts w:ascii="Arial" w:eastAsia="Arial" w:hAnsi="Arial" w:cs="Arial"/>
              </w:rPr>
              <w:t>on</w:t>
            </w:r>
            <w:proofErr w:type="gramEnd"/>
            <w:r>
              <w:rPr>
                <w:rFonts w:ascii="Arial" w:eastAsia="Arial" w:hAnsi="Arial" w:cs="Arial"/>
                <w:spacing w:val="1"/>
              </w:rPr>
              <w:t xml:space="preserve"> </w:t>
            </w:r>
            <w:r>
              <w:rPr>
                <w:rFonts w:ascii="Arial" w:eastAsia="Arial" w:hAnsi="Arial" w:cs="Arial"/>
              </w:rPr>
              <w:t xml:space="preserve">or </w:t>
            </w:r>
            <w:r>
              <w:rPr>
                <w:rFonts w:ascii="Arial" w:eastAsia="Arial" w:hAnsi="Arial" w:cs="Arial"/>
                <w:spacing w:val="1"/>
              </w:rPr>
              <w:t>t</w:t>
            </w:r>
            <w:r>
              <w:rPr>
                <w:rFonts w:ascii="Arial" w:eastAsia="Arial" w:hAnsi="Arial" w:cs="Arial"/>
              </w:rPr>
              <w:t>he</w:t>
            </w:r>
            <w:r>
              <w:rPr>
                <w:rFonts w:ascii="Arial" w:eastAsia="Arial" w:hAnsi="Arial" w:cs="Arial"/>
                <w:spacing w:val="-4"/>
              </w:rPr>
              <w:t xml:space="preserve"> </w:t>
            </w:r>
            <w:r>
              <w:rPr>
                <w:rFonts w:ascii="Arial" w:eastAsia="Arial" w:hAnsi="Arial" w:cs="Arial"/>
                <w:spacing w:val="-1"/>
              </w:rPr>
              <w:t>DS</w:t>
            </w:r>
            <w:r>
              <w:rPr>
                <w:rFonts w:ascii="Arial" w:eastAsia="Arial" w:hAnsi="Arial" w:cs="Arial"/>
              </w:rPr>
              <w:t>C p</w:t>
            </w:r>
            <w:r>
              <w:rPr>
                <w:rFonts w:ascii="Arial" w:eastAsia="Arial" w:hAnsi="Arial" w:cs="Arial"/>
                <w:spacing w:val="1"/>
              </w:rPr>
              <w:t>r</w:t>
            </w:r>
            <w:r>
              <w:rPr>
                <w:rFonts w:ascii="Arial" w:eastAsia="Arial" w:hAnsi="Arial" w:cs="Arial"/>
                <w:spacing w:val="-3"/>
              </w:rPr>
              <w:t>e</w:t>
            </w:r>
            <w:r>
              <w:rPr>
                <w:rFonts w:ascii="Arial" w:eastAsia="Arial" w:hAnsi="Arial" w:cs="Arial"/>
                <w:spacing w:val="-2"/>
              </w:rPr>
              <w:t>s</w:t>
            </w:r>
            <w:r>
              <w:rPr>
                <w:rFonts w:ascii="Arial" w:eastAsia="Arial" w:hAnsi="Arial" w:cs="Arial"/>
              </w:rPr>
              <w:t>c</w:t>
            </w:r>
            <w:r>
              <w:rPr>
                <w:rFonts w:ascii="Arial" w:eastAsia="Arial" w:hAnsi="Arial" w:cs="Arial"/>
                <w:spacing w:val="1"/>
              </w:rPr>
              <w:t>r</w:t>
            </w:r>
            <w:r>
              <w:rPr>
                <w:rFonts w:ascii="Arial" w:eastAsia="Arial" w:hAnsi="Arial" w:cs="Arial"/>
                <w:spacing w:val="-6"/>
              </w:rPr>
              <w:t>i</w:t>
            </w:r>
            <w:r>
              <w:rPr>
                <w:rFonts w:ascii="Arial" w:eastAsia="Arial" w:hAnsi="Arial" w:cs="Arial"/>
              </w:rPr>
              <w:t>bes</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sp</w:t>
            </w:r>
            <w:r>
              <w:rPr>
                <w:rFonts w:ascii="Arial" w:eastAsia="Arial" w:hAnsi="Arial" w:cs="Arial"/>
                <w:spacing w:val="-3"/>
              </w:rPr>
              <w:t>e</w:t>
            </w:r>
            <w:r>
              <w:rPr>
                <w:rFonts w:ascii="Arial" w:eastAsia="Arial" w:hAnsi="Arial" w:cs="Arial"/>
              </w:rPr>
              <w:t>c</w:t>
            </w:r>
            <w:r>
              <w:rPr>
                <w:rFonts w:ascii="Arial" w:eastAsia="Arial" w:hAnsi="Arial" w:cs="Arial"/>
                <w:spacing w:val="-6"/>
              </w:rPr>
              <w:t>i</w:t>
            </w:r>
            <w:r>
              <w:rPr>
                <w:rFonts w:ascii="Arial" w:eastAsia="Arial" w:hAnsi="Arial" w:cs="Arial"/>
                <w:spacing w:val="6"/>
              </w:rPr>
              <w:t>f</w:t>
            </w:r>
            <w:r>
              <w:rPr>
                <w:rFonts w:ascii="Arial" w:eastAsia="Arial" w:hAnsi="Arial" w:cs="Arial"/>
                <w:spacing w:val="-1"/>
              </w:rPr>
              <w:t>i</w:t>
            </w:r>
            <w:r>
              <w:rPr>
                <w:rFonts w:ascii="Arial" w:eastAsia="Arial" w:hAnsi="Arial" w:cs="Arial"/>
              </w:rPr>
              <w:t>c</w:t>
            </w:r>
            <w:r>
              <w:rPr>
                <w:rFonts w:ascii="Arial" w:eastAsia="Arial" w:hAnsi="Arial" w:cs="Arial"/>
                <w:spacing w:val="-1"/>
              </w:rPr>
              <w:t xml:space="preserve"> </w:t>
            </w:r>
            <w:r>
              <w:rPr>
                <w:rFonts w:ascii="Arial" w:eastAsia="Arial" w:hAnsi="Arial" w:cs="Arial"/>
                <w:spacing w:val="1"/>
              </w:rPr>
              <w:t>t</w:t>
            </w:r>
            <w:r>
              <w:rPr>
                <w:rFonts w:ascii="Arial" w:eastAsia="Arial" w:hAnsi="Arial" w:cs="Arial"/>
                <w:spacing w:val="-3"/>
              </w:rPr>
              <w:t>i</w:t>
            </w:r>
            <w:r>
              <w:rPr>
                <w:rFonts w:ascii="Arial" w:eastAsia="Arial" w:hAnsi="Arial" w:cs="Arial"/>
                <w:spacing w:val="1"/>
              </w:rPr>
              <w:t>m</w:t>
            </w:r>
            <w:r>
              <w:rPr>
                <w:rFonts w:ascii="Arial" w:eastAsia="Arial" w:hAnsi="Arial" w:cs="Arial"/>
              </w:rPr>
              <w:t>e</w:t>
            </w:r>
            <w:r>
              <w:rPr>
                <w:rFonts w:ascii="Arial" w:eastAsia="Arial" w:hAnsi="Arial" w:cs="Arial"/>
                <w:spacing w:val="-1"/>
              </w:rPr>
              <w:t>li</w:t>
            </w:r>
            <w:r>
              <w:rPr>
                <w:rFonts w:ascii="Arial" w:eastAsia="Arial" w:hAnsi="Arial" w:cs="Arial"/>
                <w:spacing w:val="-3"/>
              </w:rPr>
              <w:t>n</w:t>
            </w:r>
            <w:r>
              <w:rPr>
                <w:rFonts w:ascii="Arial" w:eastAsia="Arial" w:hAnsi="Arial" w:cs="Arial"/>
              </w:rPr>
              <w:t>e</w:t>
            </w:r>
            <w:r>
              <w:rPr>
                <w:rFonts w:ascii="Arial" w:eastAsia="Arial" w:hAnsi="Arial" w:cs="Arial"/>
                <w:spacing w:val="-4"/>
              </w:rPr>
              <w:t xml:space="preserve"> </w:t>
            </w:r>
            <w:r>
              <w:rPr>
                <w:rFonts w:ascii="Arial" w:eastAsia="Arial" w:hAnsi="Arial" w:cs="Arial"/>
                <w:spacing w:val="6"/>
              </w:rPr>
              <w:t>f</w:t>
            </w:r>
            <w:r>
              <w:rPr>
                <w:rFonts w:ascii="Arial" w:eastAsia="Arial" w:hAnsi="Arial" w:cs="Arial"/>
                <w:spacing w:val="-3"/>
              </w:rPr>
              <w:t>o</w:t>
            </w:r>
            <w:r>
              <w:rPr>
                <w:rFonts w:ascii="Arial" w:eastAsia="Arial" w:hAnsi="Arial" w:cs="Arial"/>
              </w:rPr>
              <w:t xml:space="preserve">r </w:t>
            </w:r>
            <w:r>
              <w:rPr>
                <w:rFonts w:ascii="Arial" w:eastAsia="Arial" w:hAnsi="Arial" w:cs="Arial"/>
                <w:spacing w:val="1"/>
              </w:rPr>
              <w:t>t</w:t>
            </w:r>
            <w:r>
              <w:rPr>
                <w:rFonts w:ascii="Arial" w:eastAsia="Arial" w:hAnsi="Arial" w:cs="Arial"/>
              </w:rPr>
              <w:t>he</w:t>
            </w:r>
            <w:r>
              <w:rPr>
                <w:rFonts w:ascii="Arial" w:eastAsia="Arial" w:hAnsi="Arial" w:cs="Arial"/>
                <w:spacing w:val="1"/>
              </w:rPr>
              <w:t xml:space="preserve"> </w:t>
            </w:r>
            <w:r>
              <w:rPr>
                <w:rFonts w:ascii="Arial" w:eastAsia="Arial" w:hAnsi="Arial" w:cs="Arial"/>
                <w:spacing w:val="-5"/>
              </w:rPr>
              <w:t>p</w:t>
            </w:r>
            <w:r>
              <w:rPr>
                <w:rFonts w:ascii="Arial" w:eastAsia="Arial" w:hAnsi="Arial" w:cs="Arial"/>
                <w:spacing w:val="1"/>
              </w:rPr>
              <w:t>r</w:t>
            </w:r>
            <w:r>
              <w:rPr>
                <w:rFonts w:ascii="Arial" w:eastAsia="Arial" w:hAnsi="Arial" w:cs="Arial"/>
              </w:rPr>
              <w:t>oces</w:t>
            </w:r>
            <w:r>
              <w:rPr>
                <w:rFonts w:ascii="Arial" w:eastAsia="Arial" w:hAnsi="Arial" w:cs="Arial"/>
                <w:spacing w:val="2"/>
              </w:rPr>
              <w:t>s</w:t>
            </w:r>
            <w:r>
              <w:rPr>
                <w:rFonts w:ascii="Arial" w:eastAsia="Arial" w:hAnsi="Arial" w:cs="Arial"/>
                <w:spacing w:val="-3"/>
              </w:rPr>
              <w:t>i</w:t>
            </w:r>
            <w:r>
              <w:rPr>
                <w:rFonts w:ascii="Arial" w:eastAsia="Arial" w:hAnsi="Arial" w:cs="Arial"/>
                <w:spacing w:val="-5"/>
              </w:rPr>
              <w:t>ng o</w:t>
            </w:r>
            <w:r>
              <w:rPr>
                <w:rFonts w:ascii="Arial" w:eastAsia="Arial" w:hAnsi="Arial" w:cs="Arial"/>
              </w:rPr>
              <w:t>f</w:t>
            </w:r>
            <w:r>
              <w:rPr>
                <w:rFonts w:ascii="Arial" w:eastAsia="Arial" w:hAnsi="Arial" w:cs="Arial"/>
                <w:spacing w:val="9"/>
              </w:rPr>
              <w:t xml:space="preserve"> </w:t>
            </w:r>
            <w:r>
              <w:rPr>
                <w:rFonts w:ascii="Arial" w:eastAsia="Arial" w:hAnsi="Arial" w:cs="Arial"/>
                <w:spacing w:val="-2"/>
              </w:rPr>
              <w:t>c</w:t>
            </w:r>
            <w:r>
              <w:rPr>
                <w:rFonts w:ascii="Arial" w:eastAsia="Arial" w:hAnsi="Arial" w:cs="Arial"/>
                <w:spacing w:val="-3"/>
              </w:rPr>
              <w:t>e</w:t>
            </w:r>
            <w:r>
              <w:rPr>
                <w:rFonts w:ascii="Arial" w:eastAsia="Arial" w:hAnsi="Arial" w:cs="Arial"/>
                <w:spacing w:val="1"/>
              </w:rPr>
              <w:t>rt</w:t>
            </w:r>
            <w:r>
              <w:rPr>
                <w:rFonts w:ascii="Arial" w:eastAsia="Arial" w:hAnsi="Arial" w:cs="Arial"/>
              </w:rPr>
              <w:t>a</w:t>
            </w:r>
            <w:r>
              <w:rPr>
                <w:rFonts w:ascii="Arial" w:eastAsia="Arial" w:hAnsi="Arial" w:cs="Arial"/>
                <w:spacing w:val="-1"/>
              </w:rPr>
              <w:t>i</w:t>
            </w:r>
            <w:r>
              <w:rPr>
                <w:rFonts w:ascii="Arial" w:eastAsia="Arial" w:hAnsi="Arial" w:cs="Arial"/>
              </w:rPr>
              <w:t>n</w:t>
            </w:r>
            <w:r>
              <w:rPr>
                <w:rFonts w:ascii="Arial" w:eastAsia="Arial" w:hAnsi="Arial" w:cs="Arial"/>
                <w:spacing w:val="-2"/>
              </w:rPr>
              <w:t xml:space="preserve"> r</w:t>
            </w:r>
            <w:r>
              <w:rPr>
                <w:rFonts w:ascii="Arial" w:eastAsia="Arial" w:hAnsi="Arial" w:cs="Arial"/>
                <w:spacing w:val="-5"/>
              </w:rPr>
              <w:t>e</w:t>
            </w:r>
            <w:r>
              <w:rPr>
                <w:rFonts w:ascii="Arial" w:eastAsia="Arial" w:hAnsi="Arial" w:cs="Arial"/>
                <w:spacing w:val="4"/>
              </w:rPr>
              <w:t>q</w:t>
            </w:r>
            <w:r>
              <w:rPr>
                <w:rFonts w:ascii="Arial" w:eastAsia="Arial" w:hAnsi="Arial" w:cs="Arial"/>
              </w:rPr>
              <w:t>ue</w:t>
            </w:r>
            <w:r>
              <w:rPr>
                <w:rFonts w:ascii="Arial" w:eastAsia="Arial" w:hAnsi="Arial" w:cs="Arial"/>
                <w:spacing w:val="-2"/>
              </w:rPr>
              <w:t>s</w:t>
            </w:r>
            <w:r>
              <w:rPr>
                <w:rFonts w:ascii="Arial" w:eastAsia="Arial" w:hAnsi="Arial" w:cs="Arial"/>
                <w:spacing w:val="1"/>
              </w:rPr>
              <w:t>t</w:t>
            </w:r>
            <w:r>
              <w:rPr>
                <w:rFonts w:ascii="Arial" w:eastAsia="Arial" w:hAnsi="Arial" w:cs="Arial"/>
              </w:rPr>
              <w:t xml:space="preserve">s. </w:t>
            </w:r>
            <w:r>
              <w:rPr>
                <w:rFonts w:ascii="Arial" w:eastAsia="Arial" w:hAnsi="Arial" w:cs="Arial"/>
                <w:spacing w:val="-1"/>
              </w:rPr>
              <w:t>C</w:t>
            </w:r>
            <w:r>
              <w:rPr>
                <w:rFonts w:ascii="Arial" w:eastAsia="Arial" w:hAnsi="Arial" w:cs="Arial"/>
                <w:spacing w:val="-3"/>
              </w:rPr>
              <w:t>u</w:t>
            </w:r>
            <w:r>
              <w:rPr>
                <w:rFonts w:ascii="Arial" w:eastAsia="Arial" w:hAnsi="Arial" w:cs="Arial"/>
                <w:spacing w:val="-2"/>
              </w:rPr>
              <w:t>s</w:t>
            </w:r>
            <w:r>
              <w:rPr>
                <w:rFonts w:ascii="Arial" w:eastAsia="Arial" w:hAnsi="Arial" w:cs="Arial"/>
                <w:spacing w:val="-1"/>
              </w:rPr>
              <w:t>t</w:t>
            </w:r>
            <w:r>
              <w:rPr>
                <w:rFonts w:ascii="Arial" w:eastAsia="Arial" w:hAnsi="Arial" w:cs="Arial"/>
              </w:rPr>
              <w:t>o</w:t>
            </w:r>
            <w:r>
              <w:rPr>
                <w:rFonts w:ascii="Arial" w:eastAsia="Arial" w:hAnsi="Arial" w:cs="Arial"/>
                <w:spacing w:val="-2"/>
              </w:rPr>
              <w:t>m</w:t>
            </w:r>
            <w:r>
              <w:rPr>
                <w:rFonts w:ascii="Arial" w:eastAsia="Arial" w:hAnsi="Arial" w:cs="Arial"/>
                <w:spacing w:val="-3"/>
              </w:rPr>
              <w:t>e</w:t>
            </w:r>
            <w:r>
              <w:rPr>
                <w:rFonts w:ascii="Arial" w:eastAsia="Arial" w:hAnsi="Arial" w:cs="Arial"/>
              </w:rPr>
              <w:t xml:space="preserve">r </w:t>
            </w:r>
            <w:r>
              <w:rPr>
                <w:rFonts w:ascii="Arial" w:eastAsia="Arial" w:hAnsi="Arial" w:cs="Arial"/>
                <w:spacing w:val="-3"/>
              </w:rPr>
              <w:t>e</w:t>
            </w:r>
            <w:r>
              <w:rPr>
                <w:rFonts w:ascii="Arial" w:eastAsia="Arial" w:hAnsi="Arial" w:cs="Arial"/>
                <w:spacing w:val="-5"/>
              </w:rPr>
              <w:t>n</w:t>
            </w:r>
            <w:r>
              <w:rPr>
                <w:rFonts w:ascii="Arial" w:eastAsia="Arial" w:hAnsi="Arial" w:cs="Arial"/>
                <w:spacing w:val="2"/>
              </w:rPr>
              <w:t>q</w:t>
            </w:r>
            <w:r>
              <w:rPr>
                <w:rFonts w:ascii="Arial" w:eastAsia="Arial" w:hAnsi="Arial" w:cs="Arial"/>
                <w:spacing w:val="-3"/>
              </w:rPr>
              <w:t>u</w:t>
            </w:r>
            <w:r>
              <w:rPr>
                <w:rFonts w:ascii="Arial" w:eastAsia="Arial" w:hAnsi="Arial" w:cs="Arial"/>
                <w:spacing w:val="-1"/>
              </w:rPr>
              <w:t>i</w:t>
            </w:r>
            <w:r>
              <w:rPr>
                <w:rFonts w:ascii="Arial" w:eastAsia="Arial" w:hAnsi="Arial" w:cs="Arial"/>
                <w:spacing w:val="1"/>
              </w:rPr>
              <w:t>r</w:t>
            </w:r>
            <w:r>
              <w:rPr>
                <w:rFonts w:ascii="Arial" w:eastAsia="Arial" w:hAnsi="Arial" w:cs="Arial"/>
                <w:spacing w:val="-1"/>
              </w:rPr>
              <w:t>i</w:t>
            </w:r>
            <w:r>
              <w:rPr>
                <w:rFonts w:ascii="Arial" w:eastAsia="Arial" w:hAnsi="Arial" w:cs="Arial"/>
              </w:rPr>
              <w:t>e</w:t>
            </w:r>
            <w:r>
              <w:rPr>
                <w:rFonts w:ascii="Arial" w:eastAsia="Arial" w:hAnsi="Arial" w:cs="Arial"/>
                <w:spacing w:val="-2"/>
              </w:rPr>
              <w:t>s</w:t>
            </w:r>
            <w:r>
              <w:rPr>
                <w:rFonts w:ascii="Arial" w:eastAsia="Arial" w:hAnsi="Arial" w:cs="Arial"/>
              </w:rPr>
              <w:t>,</w:t>
            </w:r>
            <w:r>
              <w:rPr>
                <w:rFonts w:ascii="Arial" w:eastAsia="Arial" w:hAnsi="Arial" w:cs="Arial"/>
                <w:spacing w:val="-2"/>
              </w:rPr>
              <w:t xml:space="preserve"> </w:t>
            </w:r>
            <w:r>
              <w:rPr>
                <w:rFonts w:ascii="Arial" w:eastAsia="Arial" w:hAnsi="Arial" w:cs="Arial"/>
                <w:spacing w:val="6"/>
              </w:rPr>
              <w:t>f</w:t>
            </w:r>
            <w:r>
              <w:rPr>
                <w:rFonts w:ascii="Arial" w:eastAsia="Arial" w:hAnsi="Arial" w:cs="Arial"/>
              </w:rPr>
              <w:t xml:space="preserve">or </w:t>
            </w:r>
            <w:r>
              <w:rPr>
                <w:rFonts w:ascii="Arial" w:eastAsia="Arial" w:hAnsi="Arial" w:cs="Arial"/>
                <w:spacing w:val="-8"/>
              </w:rPr>
              <w:t>w</w:t>
            </w:r>
            <w:r>
              <w:rPr>
                <w:rFonts w:ascii="Arial" w:eastAsia="Arial" w:hAnsi="Arial" w:cs="Arial"/>
              </w:rPr>
              <w:t>h</w:t>
            </w:r>
            <w:r>
              <w:rPr>
                <w:rFonts w:ascii="Arial" w:eastAsia="Arial" w:hAnsi="Arial" w:cs="Arial"/>
                <w:spacing w:val="-1"/>
              </w:rPr>
              <w:t>i</w:t>
            </w:r>
            <w:r>
              <w:rPr>
                <w:rFonts w:ascii="Arial" w:eastAsia="Arial" w:hAnsi="Arial" w:cs="Arial"/>
              </w:rPr>
              <w:t>ch</w:t>
            </w:r>
            <w:r>
              <w:rPr>
                <w:rFonts w:ascii="Arial" w:eastAsia="Arial" w:hAnsi="Arial" w:cs="Arial"/>
                <w:spacing w:val="1"/>
              </w:rPr>
              <w:t xml:space="preserve"> t</w:t>
            </w:r>
            <w:r>
              <w:rPr>
                <w:rFonts w:ascii="Arial" w:eastAsia="Arial" w:hAnsi="Arial" w:cs="Arial"/>
              </w:rPr>
              <w:t>he</w:t>
            </w:r>
            <w:r>
              <w:rPr>
                <w:rFonts w:ascii="Arial" w:eastAsia="Arial" w:hAnsi="Arial" w:cs="Arial"/>
                <w:spacing w:val="1"/>
              </w:rPr>
              <w:t>r</w:t>
            </w:r>
            <w:r>
              <w:rPr>
                <w:rFonts w:ascii="Arial" w:eastAsia="Arial" w:hAnsi="Arial" w:cs="Arial"/>
              </w:rPr>
              <w:t>e</w:t>
            </w:r>
            <w:r>
              <w:rPr>
                <w:rFonts w:ascii="Arial" w:eastAsia="Arial" w:hAnsi="Arial" w:cs="Arial"/>
                <w:spacing w:val="-2"/>
              </w:rPr>
              <w:t xml:space="preserve"> </w:t>
            </w:r>
            <w:r>
              <w:rPr>
                <w:rFonts w:ascii="Arial" w:eastAsia="Arial" w:hAnsi="Arial" w:cs="Arial"/>
                <w:spacing w:val="-1"/>
              </w:rPr>
              <w:t>i</w:t>
            </w:r>
            <w:r>
              <w:rPr>
                <w:rFonts w:ascii="Arial" w:eastAsia="Arial" w:hAnsi="Arial" w:cs="Arial"/>
              </w:rPr>
              <w:t>s</w:t>
            </w:r>
            <w:r>
              <w:rPr>
                <w:rFonts w:ascii="Arial" w:eastAsia="Arial" w:hAnsi="Arial" w:cs="Arial"/>
                <w:spacing w:val="1"/>
              </w:rPr>
              <w:t xml:space="preserve"> </w:t>
            </w:r>
            <w:r>
              <w:rPr>
                <w:rFonts w:ascii="Arial" w:eastAsia="Arial" w:hAnsi="Arial" w:cs="Arial"/>
              </w:rPr>
              <w:t>no</w:t>
            </w:r>
            <w:r>
              <w:rPr>
                <w:rFonts w:ascii="Arial" w:eastAsia="Arial" w:hAnsi="Arial" w:cs="Arial"/>
                <w:spacing w:val="-4"/>
              </w:rPr>
              <w:t xml:space="preserve"> </w:t>
            </w:r>
            <w:r>
              <w:rPr>
                <w:rFonts w:ascii="Arial" w:eastAsia="Arial" w:hAnsi="Arial" w:cs="Arial"/>
              </w:rPr>
              <w:t>spec</w:t>
            </w:r>
            <w:r>
              <w:rPr>
                <w:rFonts w:ascii="Arial" w:eastAsia="Arial" w:hAnsi="Arial" w:cs="Arial"/>
                <w:spacing w:val="-6"/>
              </w:rPr>
              <w:t>i</w:t>
            </w:r>
            <w:r>
              <w:rPr>
                <w:rFonts w:ascii="Arial" w:eastAsia="Arial" w:hAnsi="Arial" w:cs="Arial"/>
                <w:spacing w:val="6"/>
              </w:rPr>
              <w:t>f</w:t>
            </w:r>
            <w:r>
              <w:rPr>
                <w:rFonts w:ascii="Arial" w:eastAsia="Arial" w:hAnsi="Arial" w:cs="Arial"/>
                <w:spacing w:val="-3"/>
              </w:rPr>
              <w:t>i</w:t>
            </w:r>
            <w:r>
              <w:rPr>
                <w:rFonts w:ascii="Arial" w:eastAsia="Arial" w:hAnsi="Arial" w:cs="Arial"/>
              </w:rPr>
              <w:t>c</w:t>
            </w:r>
            <w:r>
              <w:rPr>
                <w:rFonts w:ascii="Arial" w:eastAsia="Arial" w:hAnsi="Arial" w:cs="Arial"/>
                <w:spacing w:val="-1"/>
              </w:rPr>
              <w:t xml:space="preserve"> </w:t>
            </w:r>
            <w:r>
              <w:rPr>
                <w:rFonts w:ascii="Arial" w:eastAsia="Arial" w:hAnsi="Arial" w:cs="Arial"/>
                <w:spacing w:val="1"/>
              </w:rPr>
              <w:t>t</w:t>
            </w:r>
            <w:r>
              <w:rPr>
                <w:rFonts w:ascii="Arial" w:eastAsia="Arial" w:hAnsi="Arial" w:cs="Arial"/>
                <w:spacing w:val="-1"/>
              </w:rPr>
              <w:t>i</w:t>
            </w:r>
            <w:r>
              <w:rPr>
                <w:rFonts w:ascii="Arial" w:eastAsia="Arial" w:hAnsi="Arial" w:cs="Arial"/>
                <w:spacing w:val="1"/>
              </w:rPr>
              <w:t>m</w:t>
            </w:r>
            <w:r>
              <w:rPr>
                <w:rFonts w:ascii="Arial" w:eastAsia="Arial" w:hAnsi="Arial" w:cs="Arial"/>
              </w:rPr>
              <w:t>e</w:t>
            </w:r>
            <w:r>
              <w:rPr>
                <w:rFonts w:ascii="Arial" w:eastAsia="Arial" w:hAnsi="Arial" w:cs="Arial"/>
                <w:spacing w:val="-1"/>
              </w:rPr>
              <w:t>l</w:t>
            </w:r>
            <w:r>
              <w:rPr>
                <w:rFonts w:ascii="Arial" w:eastAsia="Arial" w:hAnsi="Arial" w:cs="Arial"/>
                <w:spacing w:val="-3"/>
              </w:rPr>
              <w:t>i</w:t>
            </w:r>
            <w:r>
              <w:rPr>
                <w:rFonts w:ascii="Arial" w:eastAsia="Arial" w:hAnsi="Arial" w:cs="Arial"/>
              </w:rPr>
              <w:t>ne</w:t>
            </w:r>
            <w:r>
              <w:rPr>
                <w:rFonts w:ascii="Arial" w:eastAsia="Arial" w:hAnsi="Arial" w:cs="Arial"/>
                <w:spacing w:val="1"/>
              </w:rPr>
              <w:t xml:space="preserve"> </w:t>
            </w:r>
            <w:r>
              <w:rPr>
                <w:rFonts w:ascii="Arial" w:eastAsia="Arial" w:hAnsi="Arial" w:cs="Arial"/>
              </w:rPr>
              <w:t>und</w:t>
            </w:r>
            <w:r>
              <w:rPr>
                <w:rFonts w:ascii="Arial" w:eastAsia="Arial" w:hAnsi="Arial" w:cs="Arial"/>
                <w:spacing w:val="-2"/>
              </w:rPr>
              <w:t>e</w:t>
            </w:r>
            <w:r>
              <w:rPr>
                <w:rFonts w:ascii="Arial" w:eastAsia="Arial" w:hAnsi="Arial" w:cs="Arial"/>
              </w:rPr>
              <w:t xml:space="preserve">r </w:t>
            </w:r>
            <w:r>
              <w:rPr>
                <w:rFonts w:ascii="Arial" w:eastAsia="Arial" w:hAnsi="Arial" w:cs="Arial"/>
                <w:spacing w:val="-3"/>
              </w:rPr>
              <w:t>p</w:t>
            </w:r>
            <w:r>
              <w:rPr>
                <w:rFonts w:ascii="Arial" w:eastAsia="Arial" w:hAnsi="Arial" w:cs="Arial"/>
                <w:spacing w:val="1"/>
              </w:rPr>
              <w:t>r</w:t>
            </w:r>
            <w:r>
              <w:rPr>
                <w:rFonts w:ascii="Arial" w:eastAsia="Arial" w:hAnsi="Arial" w:cs="Arial"/>
              </w:rPr>
              <w:t>o</w:t>
            </w:r>
            <w:r>
              <w:rPr>
                <w:rFonts w:ascii="Arial" w:eastAsia="Arial" w:hAnsi="Arial" w:cs="Arial"/>
                <w:spacing w:val="-5"/>
              </w:rPr>
              <w:t>v</w:t>
            </w:r>
            <w:r>
              <w:rPr>
                <w:rFonts w:ascii="Arial" w:eastAsia="Arial" w:hAnsi="Arial" w:cs="Arial"/>
                <w:spacing w:val="-1"/>
              </w:rPr>
              <w:t>i</w:t>
            </w:r>
            <w:r>
              <w:rPr>
                <w:rFonts w:ascii="Arial" w:eastAsia="Arial" w:hAnsi="Arial" w:cs="Arial"/>
              </w:rPr>
              <w:t>nc</w:t>
            </w:r>
            <w:r>
              <w:rPr>
                <w:rFonts w:ascii="Arial" w:eastAsia="Arial" w:hAnsi="Arial" w:cs="Arial"/>
                <w:spacing w:val="-1"/>
              </w:rPr>
              <w:t>i</w:t>
            </w:r>
            <w:r>
              <w:rPr>
                <w:rFonts w:ascii="Arial" w:eastAsia="Arial" w:hAnsi="Arial" w:cs="Arial"/>
              </w:rPr>
              <w:t xml:space="preserve">al </w:t>
            </w:r>
            <w:r>
              <w:rPr>
                <w:rFonts w:ascii="Arial" w:eastAsia="Arial" w:hAnsi="Arial" w:cs="Arial"/>
                <w:spacing w:val="1"/>
              </w:rPr>
              <w:t>r</w:t>
            </w:r>
            <w:r>
              <w:rPr>
                <w:rFonts w:ascii="Arial" w:eastAsia="Arial" w:hAnsi="Arial" w:cs="Arial"/>
                <w:spacing w:val="-3"/>
              </w:rPr>
              <w:t>e</w:t>
            </w:r>
            <w:r>
              <w:rPr>
                <w:rFonts w:ascii="Arial" w:eastAsia="Arial" w:hAnsi="Arial" w:cs="Arial"/>
                <w:spacing w:val="4"/>
              </w:rPr>
              <w:t>g</w:t>
            </w:r>
            <w:r>
              <w:rPr>
                <w:rFonts w:ascii="Arial" w:eastAsia="Arial" w:hAnsi="Arial" w:cs="Arial"/>
              </w:rPr>
              <w:t>u</w:t>
            </w:r>
            <w:r>
              <w:rPr>
                <w:rFonts w:ascii="Arial" w:eastAsia="Arial" w:hAnsi="Arial" w:cs="Arial"/>
                <w:spacing w:val="-1"/>
              </w:rPr>
              <w:t>l</w:t>
            </w:r>
            <w:r>
              <w:rPr>
                <w:rFonts w:ascii="Arial" w:eastAsia="Arial" w:hAnsi="Arial" w:cs="Arial"/>
              </w:rPr>
              <w:t>a</w:t>
            </w:r>
            <w:r>
              <w:rPr>
                <w:rFonts w:ascii="Arial" w:eastAsia="Arial" w:hAnsi="Arial" w:cs="Arial"/>
                <w:spacing w:val="-1"/>
              </w:rPr>
              <w:t>ti</w:t>
            </w:r>
            <w:r>
              <w:rPr>
                <w:rFonts w:ascii="Arial" w:eastAsia="Arial" w:hAnsi="Arial" w:cs="Arial"/>
              </w:rPr>
              <w:t>on,</w:t>
            </w:r>
            <w:r>
              <w:rPr>
                <w:rFonts w:ascii="Arial" w:eastAsia="Arial" w:hAnsi="Arial" w:cs="Arial"/>
                <w:spacing w:val="2"/>
              </w:rPr>
              <w:t xml:space="preserve"> </w:t>
            </w:r>
            <w:r>
              <w:rPr>
                <w:rFonts w:ascii="Arial" w:eastAsia="Arial" w:hAnsi="Arial" w:cs="Arial"/>
                <w:spacing w:val="-5"/>
              </w:rPr>
              <w:t>o</w:t>
            </w:r>
            <w:r>
              <w:rPr>
                <w:rFonts w:ascii="Arial" w:eastAsia="Arial" w:hAnsi="Arial" w:cs="Arial"/>
              </w:rPr>
              <w:t>r</w:t>
            </w:r>
            <w:r>
              <w:rPr>
                <w:rFonts w:ascii="Arial" w:eastAsia="Arial" w:hAnsi="Arial" w:cs="Arial"/>
                <w:spacing w:val="4"/>
              </w:rPr>
              <w:t xml:space="preserve"> </w:t>
            </w:r>
            <w:r>
              <w:rPr>
                <w:rFonts w:ascii="Arial" w:eastAsia="Arial" w:hAnsi="Arial" w:cs="Arial"/>
              </w:rPr>
              <w:t>a</w:t>
            </w:r>
            <w:r>
              <w:rPr>
                <w:rFonts w:ascii="Arial" w:eastAsia="Arial" w:hAnsi="Arial" w:cs="Arial"/>
                <w:spacing w:val="-4"/>
              </w:rPr>
              <w:t xml:space="preserve"> </w:t>
            </w:r>
            <w:r>
              <w:rPr>
                <w:rFonts w:ascii="Arial" w:eastAsia="Arial" w:hAnsi="Arial" w:cs="Arial"/>
              </w:rPr>
              <w:t>code</w:t>
            </w:r>
            <w:r>
              <w:rPr>
                <w:rFonts w:ascii="Arial" w:eastAsia="Arial" w:hAnsi="Arial" w:cs="Arial"/>
                <w:spacing w:val="-1"/>
              </w:rPr>
              <w:t xml:space="preserve"> </w:t>
            </w:r>
            <w:r>
              <w:rPr>
                <w:rFonts w:ascii="Arial" w:eastAsia="Arial" w:hAnsi="Arial" w:cs="Arial"/>
                <w:spacing w:val="-5"/>
              </w:rPr>
              <w:t>o</w:t>
            </w:r>
            <w:r>
              <w:rPr>
                <w:rFonts w:ascii="Arial" w:eastAsia="Arial" w:hAnsi="Arial" w:cs="Arial"/>
              </w:rPr>
              <w:t>f</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1"/>
              </w:rPr>
              <w:t xml:space="preserve"> </w:t>
            </w:r>
            <w:r>
              <w:rPr>
                <w:rFonts w:ascii="Arial" w:eastAsia="Arial" w:hAnsi="Arial" w:cs="Arial"/>
                <w:spacing w:val="1"/>
              </w:rPr>
              <w:t>O</w:t>
            </w:r>
            <w:r>
              <w:rPr>
                <w:rFonts w:ascii="Arial" w:eastAsia="Arial" w:hAnsi="Arial" w:cs="Arial"/>
                <w:spacing w:val="-1"/>
              </w:rPr>
              <w:t>E</w:t>
            </w:r>
            <w:r>
              <w:rPr>
                <w:rFonts w:ascii="Arial" w:eastAsia="Arial" w:hAnsi="Arial" w:cs="Arial"/>
                <w:spacing w:val="-3"/>
              </w:rPr>
              <w:t>B</w:t>
            </w:r>
            <w:r>
              <w:rPr>
                <w:rFonts w:ascii="Arial" w:eastAsia="Arial" w:hAnsi="Arial" w:cs="Arial"/>
              </w:rPr>
              <w:t>, shou</w:t>
            </w:r>
            <w:r>
              <w:rPr>
                <w:rFonts w:ascii="Arial" w:eastAsia="Arial" w:hAnsi="Arial" w:cs="Arial"/>
                <w:spacing w:val="-1"/>
              </w:rPr>
              <w:t>l</w:t>
            </w:r>
            <w:r>
              <w:rPr>
                <w:rFonts w:ascii="Arial" w:eastAsia="Arial" w:hAnsi="Arial" w:cs="Arial"/>
              </w:rPr>
              <w:t>d</w:t>
            </w:r>
            <w:r>
              <w:rPr>
                <w:rFonts w:ascii="Arial" w:eastAsia="Arial" w:hAnsi="Arial" w:cs="Arial"/>
                <w:spacing w:val="1"/>
              </w:rPr>
              <w:t xml:space="preserve"> </w:t>
            </w:r>
            <w:r>
              <w:rPr>
                <w:rFonts w:ascii="Arial" w:eastAsia="Arial" w:hAnsi="Arial" w:cs="Arial"/>
              </w:rPr>
              <w:t>be</w:t>
            </w:r>
            <w:r>
              <w:rPr>
                <w:rFonts w:ascii="Arial" w:eastAsia="Arial" w:hAnsi="Arial" w:cs="Arial"/>
                <w:spacing w:val="-2"/>
              </w:rPr>
              <w:t xml:space="preserve"> </w:t>
            </w:r>
            <w:r>
              <w:rPr>
                <w:rFonts w:ascii="Arial" w:eastAsia="Arial" w:hAnsi="Arial" w:cs="Arial"/>
              </w:rPr>
              <w:t>co</w:t>
            </w:r>
            <w:r>
              <w:rPr>
                <w:rFonts w:ascii="Arial" w:eastAsia="Arial" w:hAnsi="Arial" w:cs="Arial"/>
                <w:spacing w:val="-3"/>
              </w:rPr>
              <w:t>un</w:t>
            </w:r>
            <w:r>
              <w:rPr>
                <w:rFonts w:ascii="Arial" w:eastAsia="Arial" w:hAnsi="Arial" w:cs="Arial"/>
                <w:spacing w:val="-1"/>
              </w:rPr>
              <w:t>t</w:t>
            </w:r>
            <w:r>
              <w:rPr>
                <w:rFonts w:ascii="Arial" w:eastAsia="Arial" w:hAnsi="Arial" w:cs="Arial"/>
              </w:rPr>
              <w:t>ed</w:t>
            </w:r>
            <w:r>
              <w:rPr>
                <w:rFonts w:ascii="Arial" w:eastAsia="Arial" w:hAnsi="Arial" w:cs="Arial"/>
                <w:spacing w:val="1"/>
              </w:rPr>
              <w:t xml:space="preserve"> t</w:t>
            </w:r>
            <w:r>
              <w:rPr>
                <w:rFonts w:ascii="Arial" w:eastAsia="Arial" w:hAnsi="Arial" w:cs="Arial"/>
              </w:rPr>
              <w:t>o</w:t>
            </w:r>
            <w:r>
              <w:rPr>
                <w:rFonts w:ascii="Arial" w:eastAsia="Arial" w:hAnsi="Arial" w:cs="Arial"/>
                <w:spacing w:val="-8"/>
              </w:rPr>
              <w:t>w</w:t>
            </w:r>
            <w:r>
              <w:rPr>
                <w:rFonts w:ascii="Arial" w:eastAsia="Arial" w:hAnsi="Arial" w:cs="Arial"/>
              </w:rPr>
              <w:t>a</w:t>
            </w:r>
            <w:r>
              <w:rPr>
                <w:rFonts w:ascii="Arial" w:eastAsia="Arial" w:hAnsi="Arial" w:cs="Arial"/>
                <w:spacing w:val="1"/>
              </w:rPr>
              <w:t>r</w:t>
            </w:r>
            <w:r>
              <w:rPr>
                <w:rFonts w:ascii="Arial" w:eastAsia="Arial" w:hAnsi="Arial" w:cs="Arial"/>
              </w:rPr>
              <w:t>ds</w:t>
            </w:r>
            <w:r>
              <w:rPr>
                <w:rFonts w:ascii="Arial" w:eastAsia="Arial" w:hAnsi="Arial" w:cs="Arial"/>
                <w:spacing w:val="1"/>
              </w:rPr>
              <w:t xml:space="preserve"> t</w:t>
            </w:r>
            <w:r>
              <w:rPr>
                <w:rFonts w:ascii="Arial" w:eastAsia="Arial" w:hAnsi="Arial" w:cs="Arial"/>
              </w:rPr>
              <w:t>he</w:t>
            </w:r>
            <w:r>
              <w:rPr>
                <w:rFonts w:ascii="Arial" w:eastAsia="Arial" w:hAnsi="Arial" w:cs="Arial"/>
                <w:spacing w:val="-2"/>
              </w:rPr>
              <w:t xml:space="preserve"> </w:t>
            </w:r>
            <w:r>
              <w:rPr>
                <w:rFonts w:ascii="Arial" w:eastAsia="Arial" w:hAnsi="Arial" w:cs="Arial"/>
                <w:spacing w:val="-1"/>
              </w:rPr>
              <w:t>E</w:t>
            </w:r>
            <w:r>
              <w:rPr>
                <w:rFonts w:ascii="Arial" w:eastAsia="Arial" w:hAnsi="Arial" w:cs="Arial"/>
                <w:spacing w:val="-3"/>
              </w:rPr>
              <w:t>S</w:t>
            </w:r>
            <w:r>
              <w:rPr>
                <w:rFonts w:ascii="Arial" w:eastAsia="Arial" w:hAnsi="Arial" w:cs="Arial"/>
                <w:spacing w:val="1"/>
              </w:rPr>
              <w:t>Q</w:t>
            </w:r>
            <w:r>
              <w:rPr>
                <w:rFonts w:ascii="Arial" w:eastAsia="Arial" w:hAnsi="Arial" w:cs="Arial"/>
              </w:rPr>
              <w:t>R</w:t>
            </w:r>
            <w:r>
              <w:rPr>
                <w:rFonts w:ascii="Arial" w:eastAsia="Arial" w:hAnsi="Arial" w:cs="Arial"/>
                <w:spacing w:val="-5"/>
              </w:rPr>
              <w:t xml:space="preserve"> </w:t>
            </w:r>
            <w:r>
              <w:rPr>
                <w:rFonts w:ascii="Arial" w:eastAsia="Arial" w:hAnsi="Arial" w:cs="Arial"/>
                <w:spacing w:val="6"/>
              </w:rPr>
              <w:t>f</w:t>
            </w:r>
            <w:r>
              <w:rPr>
                <w:rFonts w:ascii="Arial" w:eastAsia="Arial" w:hAnsi="Arial" w:cs="Arial"/>
                <w:spacing w:val="-5"/>
              </w:rPr>
              <w:t>o</w:t>
            </w:r>
            <w:r>
              <w:rPr>
                <w:rFonts w:ascii="Arial" w:eastAsia="Arial" w:hAnsi="Arial" w:cs="Arial"/>
              </w:rPr>
              <w:t>r</w:t>
            </w:r>
            <w:r>
              <w:rPr>
                <w:rFonts w:ascii="Arial" w:eastAsia="Arial" w:hAnsi="Arial" w:cs="Arial"/>
                <w:spacing w:val="-8"/>
              </w:rPr>
              <w:t xml:space="preserve"> w</w:t>
            </w:r>
            <w:r>
              <w:rPr>
                <w:rFonts w:ascii="Arial" w:eastAsia="Arial" w:hAnsi="Arial" w:cs="Arial"/>
                <w:spacing w:val="1"/>
              </w:rPr>
              <w:t>r</w:t>
            </w:r>
            <w:r>
              <w:rPr>
                <w:rFonts w:ascii="Arial" w:eastAsia="Arial" w:hAnsi="Arial" w:cs="Arial"/>
                <w:spacing w:val="-1"/>
              </w:rPr>
              <w:t>i</w:t>
            </w:r>
            <w:r>
              <w:rPr>
                <w:rFonts w:ascii="Arial" w:eastAsia="Arial" w:hAnsi="Arial" w:cs="Arial"/>
                <w:spacing w:val="1"/>
              </w:rPr>
              <w:t>tt</w:t>
            </w:r>
            <w:r>
              <w:rPr>
                <w:rFonts w:ascii="Arial" w:eastAsia="Arial" w:hAnsi="Arial" w:cs="Arial"/>
              </w:rPr>
              <w:t>en</w:t>
            </w:r>
            <w:r>
              <w:rPr>
                <w:rFonts w:ascii="Arial" w:eastAsia="Arial" w:hAnsi="Arial" w:cs="Arial"/>
                <w:spacing w:val="1"/>
              </w:rPr>
              <w:t xml:space="preserve"> </w:t>
            </w:r>
            <w:r>
              <w:rPr>
                <w:rFonts w:ascii="Arial" w:eastAsia="Arial" w:hAnsi="Arial" w:cs="Arial"/>
              </w:rPr>
              <w:t>en</w:t>
            </w:r>
            <w:r>
              <w:rPr>
                <w:rFonts w:ascii="Arial" w:eastAsia="Arial" w:hAnsi="Arial" w:cs="Arial"/>
                <w:spacing w:val="4"/>
              </w:rPr>
              <w:t>q</w:t>
            </w:r>
            <w:r>
              <w:rPr>
                <w:rFonts w:ascii="Arial" w:eastAsia="Arial" w:hAnsi="Arial" w:cs="Arial"/>
              </w:rPr>
              <w:t>u</w:t>
            </w:r>
            <w:r>
              <w:rPr>
                <w:rFonts w:ascii="Arial" w:eastAsia="Arial" w:hAnsi="Arial" w:cs="Arial"/>
                <w:spacing w:val="-1"/>
              </w:rPr>
              <w:t>i</w:t>
            </w:r>
            <w:r>
              <w:rPr>
                <w:rFonts w:ascii="Arial" w:eastAsia="Arial" w:hAnsi="Arial" w:cs="Arial"/>
                <w:spacing w:val="1"/>
              </w:rPr>
              <w:t>r</w:t>
            </w:r>
            <w:r>
              <w:rPr>
                <w:rFonts w:ascii="Arial" w:eastAsia="Arial" w:hAnsi="Arial" w:cs="Arial"/>
                <w:spacing w:val="-1"/>
              </w:rPr>
              <w:t>i</w:t>
            </w:r>
            <w:r>
              <w:rPr>
                <w:rFonts w:ascii="Arial" w:eastAsia="Arial" w:hAnsi="Arial" w:cs="Arial"/>
              </w:rPr>
              <w:t>e</w:t>
            </w:r>
            <w:r>
              <w:rPr>
                <w:rFonts w:ascii="Arial" w:eastAsia="Arial" w:hAnsi="Arial" w:cs="Arial"/>
                <w:spacing w:val="-2"/>
              </w:rPr>
              <w:t>s</w:t>
            </w:r>
            <w:r>
              <w:rPr>
                <w:rFonts w:ascii="Arial" w:eastAsia="Arial" w:hAnsi="Arial" w:cs="Arial"/>
              </w:rPr>
              <w:t>.</w:t>
            </w:r>
            <w:r>
              <w:rPr>
                <w:rFonts w:ascii="Arial" w:eastAsia="Arial" w:hAnsi="Arial" w:cs="Arial"/>
                <w:spacing w:val="2"/>
              </w:rPr>
              <w:t xml:space="preserve"> </w:t>
            </w:r>
            <w:r>
              <w:rPr>
                <w:rFonts w:ascii="Arial" w:eastAsia="Arial" w:hAnsi="Arial" w:cs="Arial"/>
              </w:rPr>
              <w:t>F</w:t>
            </w:r>
            <w:r>
              <w:rPr>
                <w:rFonts w:ascii="Arial" w:eastAsia="Arial" w:hAnsi="Arial" w:cs="Arial"/>
                <w:spacing w:val="-3"/>
              </w:rPr>
              <w:t>o</w:t>
            </w:r>
            <w:r>
              <w:rPr>
                <w:rFonts w:ascii="Arial" w:eastAsia="Arial" w:hAnsi="Arial" w:cs="Arial"/>
              </w:rPr>
              <w:t>r</w:t>
            </w:r>
            <w:r>
              <w:rPr>
                <w:rFonts w:ascii="Arial" w:eastAsia="Arial" w:hAnsi="Arial" w:cs="Arial"/>
                <w:spacing w:val="2"/>
              </w:rPr>
              <w:t xml:space="preserve"> </w:t>
            </w:r>
            <w:r>
              <w:rPr>
                <w:rFonts w:ascii="Arial" w:eastAsia="Arial" w:hAnsi="Arial" w:cs="Arial"/>
              </w:rPr>
              <w:t>e</w:t>
            </w:r>
            <w:r>
              <w:rPr>
                <w:rFonts w:ascii="Arial" w:eastAsia="Arial" w:hAnsi="Arial" w:cs="Arial"/>
                <w:spacing w:val="-5"/>
              </w:rPr>
              <w:t>x</w:t>
            </w:r>
            <w:r>
              <w:rPr>
                <w:rFonts w:ascii="Arial" w:eastAsia="Arial" w:hAnsi="Arial" w:cs="Arial"/>
              </w:rPr>
              <w:t>a</w:t>
            </w:r>
            <w:r>
              <w:rPr>
                <w:rFonts w:ascii="Arial" w:eastAsia="Arial" w:hAnsi="Arial" w:cs="Arial"/>
                <w:spacing w:val="1"/>
              </w:rPr>
              <w:t>m</w:t>
            </w:r>
            <w:r>
              <w:rPr>
                <w:rFonts w:ascii="Arial" w:eastAsia="Arial" w:hAnsi="Arial" w:cs="Arial"/>
              </w:rPr>
              <w:t>p</w:t>
            </w:r>
            <w:r>
              <w:rPr>
                <w:rFonts w:ascii="Arial" w:eastAsia="Arial" w:hAnsi="Arial" w:cs="Arial"/>
                <w:spacing w:val="-1"/>
              </w:rPr>
              <w:t>l</w:t>
            </w:r>
            <w:r>
              <w:rPr>
                <w:rFonts w:ascii="Arial" w:eastAsia="Arial" w:hAnsi="Arial" w:cs="Arial"/>
              </w:rPr>
              <w:t xml:space="preserve">e, </w:t>
            </w:r>
            <w:r>
              <w:rPr>
                <w:rFonts w:ascii="Arial" w:eastAsia="Arial" w:hAnsi="Arial" w:cs="Arial"/>
                <w:spacing w:val="-4"/>
              </w:rPr>
              <w:t>w</w:t>
            </w:r>
            <w:r>
              <w:rPr>
                <w:rFonts w:ascii="Arial" w:eastAsia="Arial" w:hAnsi="Arial" w:cs="Arial"/>
                <w:spacing w:val="-1"/>
              </w:rPr>
              <w:t>i</w:t>
            </w:r>
            <w:r>
              <w:rPr>
                <w:rFonts w:ascii="Arial" w:eastAsia="Arial" w:hAnsi="Arial" w:cs="Arial"/>
                <w:spacing w:val="1"/>
              </w:rPr>
              <w:t>t</w:t>
            </w:r>
            <w:r>
              <w:rPr>
                <w:rFonts w:ascii="Arial" w:eastAsia="Arial" w:hAnsi="Arial" w:cs="Arial"/>
              </w:rPr>
              <w:t>h</w:t>
            </w:r>
            <w:r>
              <w:rPr>
                <w:rFonts w:ascii="Arial" w:eastAsia="Arial" w:hAnsi="Arial" w:cs="Arial"/>
                <w:spacing w:val="1"/>
              </w:rPr>
              <w:t xml:space="preserve"> r</w:t>
            </w:r>
            <w:r>
              <w:rPr>
                <w:rFonts w:ascii="Arial" w:eastAsia="Arial" w:hAnsi="Arial" w:cs="Arial"/>
              </w:rPr>
              <w:t>espe</w:t>
            </w:r>
            <w:r>
              <w:rPr>
                <w:rFonts w:ascii="Arial" w:eastAsia="Arial" w:hAnsi="Arial" w:cs="Arial"/>
                <w:spacing w:val="-5"/>
              </w:rPr>
              <w:t>c</w:t>
            </w:r>
            <w:r>
              <w:rPr>
                <w:rFonts w:ascii="Arial" w:eastAsia="Arial" w:hAnsi="Arial" w:cs="Arial"/>
              </w:rPr>
              <w:t>t</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1"/>
              </w:rPr>
              <w:t xml:space="preserve"> </w:t>
            </w:r>
            <w:r>
              <w:rPr>
                <w:rFonts w:ascii="Arial" w:eastAsia="Arial" w:hAnsi="Arial" w:cs="Arial"/>
              </w:rPr>
              <w:t>a</w:t>
            </w:r>
            <w:r>
              <w:rPr>
                <w:rFonts w:ascii="Arial" w:eastAsia="Arial" w:hAnsi="Arial" w:cs="Arial"/>
                <w:spacing w:val="-6"/>
              </w:rPr>
              <w:t xml:space="preserve"> </w:t>
            </w:r>
            <w:r>
              <w:rPr>
                <w:rFonts w:ascii="Arial" w:eastAsia="Arial" w:hAnsi="Arial" w:cs="Arial"/>
                <w:spacing w:val="-2"/>
              </w:rPr>
              <w:t>r</w:t>
            </w:r>
            <w:r>
              <w:rPr>
                <w:rFonts w:ascii="Arial" w:eastAsia="Arial" w:hAnsi="Arial" w:cs="Arial"/>
                <w:spacing w:val="-3"/>
              </w:rPr>
              <w:t>e</w:t>
            </w:r>
            <w:r>
              <w:rPr>
                <w:rFonts w:ascii="Arial" w:eastAsia="Arial" w:hAnsi="Arial" w:cs="Arial"/>
                <w:spacing w:val="4"/>
              </w:rPr>
              <w:t>q</w:t>
            </w:r>
            <w:r>
              <w:rPr>
                <w:rFonts w:ascii="Arial" w:eastAsia="Arial" w:hAnsi="Arial" w:cs="Arial"/>
              </w:rPr>
              <w:t>u</w:t>
            </w:r>
            <w:r>
              <w:rPr>
                <w:rFonts w:ascii="Arial" w:eastAsia="Arial" w:hAnsi="Arial" w:cs="Arial"/>
                <w:spacing w:val="-3"/>
              </w:rPr>
              <w:t>e</w:t>
            </w:r>
            <w:r>
              <w:rPr>
                <w:rFonts w:ascii="Arial" w:eastAsia="Arial" w:hAnsi="Arial" w:cs="Arial"/>
              </w:rPr>
              <w:t>st</w:t>
            </w:r>
            <w:r>
              <w:rPr>
                <w:rFonts w:ascii="Arial" w:eastAsia="Arial" w:hAnsi="Arial" w:cs="Arial"/>
                <w:spacing w:val="-5"/>
              </w:rPr>
              <w:t xml:space="preserve"> </w:t>
            </w:r>
            <w:r>
              <w:rPr>
                <w:rFonts w:ascii="Arial" w:eastAsia="Arial" w:hAnsi="Arial" w:cs="Arial"/>
                <w:spacing w:val="6"/>
              </w:rPr>
              <w:t>f</w:t>
            </w:r>
            <w:r>
              <w:rPr>
                <w:rFonts w:ascii="Arial" w:eastAsia="Arial" w:hAnsi="Arial" w:cs="Arial"/>
                <w:spacing w:val="-5"/>
              </w:rPr>
              <w:t>o</w:t>
            </w:r>
            <w:r>
              <w:rPr>
                <w:rFonts w:ascii="Arial" w:eastAsia="Arial" w:hAnsi="Arial" w:cs="Arial"/>
              </w:rPr>
              <w:t>r</w:t>
            </w:r>
            <w:r>
              <w:rPr>
                <w:rFonts w:ascii="Arial" w:eastAsia="Arial" w:hAnsi="Arial" w:cs="Arial"/>
                <w:spacing w:val="4"/>
              </w:rPr>
              <w:t xml:space="preserve"> </w:t>
            </w:r>
            <w:r>
              <w:rPr>
                <w:rFonts w:ascii="Arial" w:eastAsia="Arial" w:hAnsi="Arial" w:cs="Arial"/>
              </w:rPr>
              <w:t>an</w:t>
            </w:r>
            <w:r>
              <w:rPr>
                <w:rFonts w:ascii="Arial" w:eastAsia="Arial" w:hAnsi="Arial" w:cs="Arial"/>
                <w:spacing w:val="-4"/>
              </w:rPr>
              <w:t xml:space="preserve"> </w:t>
            </w:r>
            <w:r>
              <w:rPr>
                <w:rFonts w:ascii="Arial" w:eastAsia="Arial" w:hAnsi="Arial" w:cs="Arial"/>
                <w:spacing w:val="-1"/>
              </w:rPr>
              <w:t>i</w:t>
            </w:r>
            <w:r>
              <w:rPr>
                <w:rFonts w:ascii="Arial" w:eastAsia="Arial" w:hAnsi="Arial" w:cs="Arial"/>
                <w:spacing w:val="-5"/>
              </w:rPr>
              <w:t>n</w:t>
            </w:r>
            <w:r>
              <w:rPr>
                <w:rFonts w:ascii="Arial" w:eastAsia="Arial" w:hAnsi="Arial" w:cs="Arial"/>
                <w:spacing w:val="6"/>
              </w:rPr>
              <w:t>f</w:t>
            </w:r>
            <w:r>
              <w:rPr>
                <w:rFonts w:ascii="Arial" w:eastAsia="Arial" w:hAnsi="Arial" w:cs="Arial"/>
                <w:spacing w:val="-3"/>
              </w:rPr>
              <w:t>o</w:t>
            </w:r>
            <w:r>
              <w:rPr>
                <w:rFonts w:ascii="Arial" w:eastAsia="Arial" w:hAnsi="Arial" w:cs="Arial"/>
                <w:spacing w:val="-2"/>
              </w:rPr>
              <w:t>r</w:t>
            </w:r>
            <w:r>
              <w:rPr>
                <w:rFonts w:ascii="Arial" w:eastAsia="Arial" w:hAnsi="Arial" w:cs="Arial"/>
                <w:spacing w:val="1"/>
              </w:rPr>
              <w:t>m</w:t>
            </w:r>
            <w:r>
              <w:rPr>
                <w:rFonts w:ascii="Arial" w:eastAsia="Arial" w:hAnsi="Arial" w:cs="Arial"/>
              </w:rPr>
              <w:t>a</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4"/>
              </w:rPr>
              <w:t xml:space="preserve"> </w:t>
            </w:r>
            <w:r>
              <w:rPr>
                <w:rFonts w:ascii="Arial" w:eastAsia="Arial" w:hAnsi="Arial" w:cs="Arial"/>
              </w:rPr>
              <w:t>pa</w:t>
            </w:r>
            <w:r>
              <w:rPr>
                <w:rFonts w:ascii="Arial" w:eastAsia="Arial" w:hAnsi="Arial" w:cs="Arial"/>
                <w:spacing w:val="-5"/>
              </w:rPr>
              <w:t>c</w:t>
            </w:r>
            <w:r>
              <w:rPr>
                <w:rFonts w:ascii="Arial" w:eastAsia="Arial" w:hAnsi="Arial" w:cs="Arial"/>
                <w:spacing w:val="5"/>
              </w:rPr>
              <w:t>k</w:t>
            </w:r>
            <w:r>
              <w:rPr>
                <w:rFonts w:ascii="Arial" w:eastAsia="Arial" w:hAnsi="Arial" w:cs="Arial"/>
                <w:spacing w:val="-5"/>
              </w:rPr>
              <w:t>a</w:t>
            </w:r>
            <w:r>
              <w:rPr>
                <w:rFonts w:ascii="Arial" w:eastAsia="Arial" w:hAnsi="Arial" w:cs="Arial"/>
                <w:spacing w:val="4"/>
              </w:rPr>
              <w:t>g</w:t>
            </w:r>
            <w:r>
              <w:rPr>
                <w:rFonts w:ascii="Arial" w:eastAsia="Arial" w:hAnsi="Arial" w:cs="Arial"/>
              </w:rPr>
              <w:t>e</w:t>
            </w:r>
            <w:r>
              <w:rPr>
                <w:rFonts w:ascii="Arial" w:eastAsia="Arial" w:hAnsi="Arial" w:cs="Arial"/>
                <w:spacing w:val="-6"/>
              </w:rPr>
              <w:t xml:space="preserve"> </w:t>
            </w:r>
            <w:r>
              <w:rPr>
                <w:rFonts w:ascii="Arial" w:eastAsia="Arial" w:hAnsi="Arial" w:cs="Arial"/>
                <w:spacing w:val="3"/>
              </w:rPr>
              <w:t>f</w:t>
            </w:r>
            <w:r>
              <w:rPr>
                <w:rFonts w:ascii="Arial" w:eastAsia="Arial" w:hAnsi="Arial" w:cs="Arial"/>
                <w:spacing w:val="-3"/>
              </w:rPr>
              <w:t>o</w:t>
            </w:r>
            <w:r>
              <w:rPr>
                <w:rFonts w:ascii="Arial" w:eastAsia="Arial" w:hAnsi="Arial" w:cs="Arial"/>
              </w:rPr>
              <w:t>r</w:t>
            </w:r>
            <w:r>
              <w:rPr>
                <w:rFonts w:ascii="Arial" w:eastAsia="Arial" w:hAnsi="Arial" w:cs="Arial"/>
                <w:spacing w:val="2"/>
              </w:rPr>
              <w:t xml:space="preserve"> </w:t>
            </w:r>
            <w:r>
              <w:rPr>
                <w:rFonts w:ascii="Arial" w:eastAsia="Arial" w:hAnsi="Arial" w:cs="Arial"/>
              </w:rPr>
              <w:t xml:space="preserve">a </w:t>
            </w:r>
            <w:r>
              <w:rPr>
                <w:rFonts w:ascii="Arial" w:eastAsia="Arial" w:hAnsi="Arial" w:cs="Arial"/>
                <w:spacing w:val="4"/>
              </w:rPr>
              <w:t>g</w:t>
            </w:r>
            <w:r>
              <w:rPr>
                <w:rFonts w:ascii="Arial" w:eastAsia="Arial" w:hAnsi="Arial" w:cs="Arial"/>
              </w:rPr>
              <w:t>en</w:t>
            </w:r>
            <w:r>
              <w:rPr>
                <w:rFonts w:ascii="Arial" w:eastAsia="Arial" w:hAnsi="Arial" w:cs="Arial"/>
                <w:spacing w:val="-5"/>
              </w:rPr>
              <w:t>e</w:t>
            </w:r>
            <w:r>
              <w:rPr>
                <w:rFonts w:ascii="Arial" w:eastAsia="Arial" w:hAnsi="Arial" w:cs="Arial"/>
                <w:spacing w:val="1"/>
              </w:rPr>
              <w:t>r</w:t>
            </w:r>
            <w:r>
              <w:rPr>
                <w:rFonts w:ascii="Arial" w:eastAsia="Arial" w:hAnsi="Arial" w:cs="Arial"/>
              </w:rPr>
              <w:t>a</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rPr>
              <w:t>conn</w:t>
            </w:r>
            <w:r>
              <w:rPr>
                <w:rFonts w:ascii="Arial" w:eastAsia="Arial" w:hAnsi="Arial" w:cs="Arial"/>
                <w:spacing w:val="-2"/>
              </w:rPr>
              <w:t>ec</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2"/>
              </w:rPr>
              <w:t xml:space="preserve"> </w:t>
            </w:r>
            <w:r>
              <w:rPr>
                <w:rFonts w:ascii="Arial" w:eastAsia="Arial" w:hAnsi="Arial" w:cs="Arial"/>
                <w:spacing w:val="-3"/>
              </w:rPr>
              <w:t>S</w:t>
            </w:r>
            <w:r>
              <w:rPr>
                <w:rFonts w:ascii="Arial" w:eastAsia="Arial" w:hAnsi="Arial" w:cs="Arial"/>
              </w:rPr>
              <w:t>ec</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rPr>
              <w:t>6</w:t>
            </w:r>
            <w:r>
              <w:rPr>
                <w:rFonts w:ascii="Arial" w:eastAsia="Arial" w:hAnsi="Arial" w:cs="Arial"/>
                <w:spacing w:val="1"/>
              </w:rPr>
              <w:t>.</w:t>
            </w:r>
            <w:r>
              <w:rPr>
                <w:rFonts w:ascii="Arial" w:eastAsia="Arial" w:hAnsi="Arial" w:cs="Arial"/>
                <w:spacing w:val="-3"/>
              </w:rPr>
              <w:t>2</w:t>
            </w:r>
            <w:r>
              <w:rPr>
                <w:rFonts w:ascii="Arial" w:eastAsia="Arial" w:hAnsi="Arial" w:cs="Arial"/>
                <w:spacing w:val="1"/>
              </w:rPr>
              <w:t>.</w:t>
            </w:r>
            <w:r>
              <w:rPr>
                <w:rFonts w:ascii="Arial" w:eastAsia="Arial" w:hAnsi="Arial" w:cs="Arial"/>
              </w:rPr>
              <w:t>3</w:t>
            </w:r>
            <w:r>
              <w:rPr>
                <w:rFonts w:ascii="Arial" w:eastAsia="Arial" w:hAnsi="Arial" w:cs="Arial"/>
                <w:spacing w:val="-4"/>
              </w:rPr>
              <w:t xml:space="preserve"> </w:t>
            </w:r>
            <w:r>
              <w:rPr>
                <w:rFonts w:ascii="Arial" w:eastAsia="Arial" w:hAnsi="Arial" w:cs="Arial"/>
                <w:spacing w:val="-5"/>
              </w:rPr>
              <w:t>o</w:t>
            </w:r>
            <w:r>
              <w:rPr>
                <w:rFonts w:ascii="Arial" w:eastAsia="Arial" w:hAnsi="Arial" w:cs="Arial"/>
              </w:rPr>
              <w:t>f</w:t>
            </w:r>
            <w:r>
              <w:rPr>
                <w:rFonts w:ascii="Arial" w:eastAsia="Arial" w:hAnsi="Arial" w:cs="Arial"/>
                <w:spacing w:val="5"/>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4"/>
              </w:rPr>
              <w:t xml:space="preserve"> </w:t>
            </w:r>
            <w:r>
              <w:rPr>
                <w:rFonts w:ascii="Arial" w:eastAsia="Arial" w:hAnsi="Arial" w:cs="Arial"/>
                <w:spacing w:val="-1"/>
              </w:rPr>
              <w:t>DS</w:t>
            </w:r>
            <w:r>
              <w:rPr>
                <w:rFonts w:ascii="Arial" w:eastAsia="Arial" w:hAnsi="Arial" w:cs="Arial"/>
              </w:rPr>
              <w:t xml:space="preserve">C </w:t>
            </w:r>
            <w:r>
              <w:rPr>
                <w:rFonts w:ascii="Arial" w:eastAsia="Arial" w:hAnsi="Arial" w:cs="Arial"/>
                <w:spacing w:val="-5"/>
              </w:rPr>
              <w:t>s</w:t>
            </w:r>
            <w:r>
              <w:rPr>
                <w:rFonts w:ascii="Arial" w:eastAsia="Arial" w:hAnsi="Arial" w:cs="Arial"/>
                <w:spacing w:val="1"/>
              </w:rPr>
              <w:t>t</w:t>
            </w:r>
            <w:r>
              <w:rPr>
                <w:rFonts w:ascii="Arial" w:eastAsia="Arial" w:hAnsi="Arial" w:cs="Arial"/>
              </w:rPr>
              <w:t>a</w:t>
            </w:r>
            <w:r>
              <w:rPr>
                <w:rFonts w:ascii="Arial" w:eastAsia="Arial" w:hAnsi="Arial" w:cs="Arial"/>
                <w:spacing w:val="1"/>
              </w:rPr>
              <w:t>t</w:t>
            </w:r>
            <w:r>
              <w:rPr>
                <w:rFonts w:ascii="Arial" w:eastAsia="Arial" w:hAnsi="Arial" w:cs="Arial"/>
              </w:rPr>
              <w:t>es</w:t>
            </w:r>
            <w:r>
              <w:rPr>
                <w:rFonts w:ascii="Arial" w:eastAsia="Arial" w:hAnsi="Arial" w:cs="Arial"/>
                <w:spacing w:val="1"/>
              </w:rPr>
              <w:t xml:space="preserve"> t</w:t>
            </w:r>
            <w:r>
              <w:rPr>
                <w:rFonts w:ascii="Arial" w:eastAsia="Arial" w:hAnsi="Arial" w:cs="Arial"/>
                <w:spacing w:val="-3"/>
              </w:rPr>
              <w:t>ha</w:t>
            </w:r>
            <w:r>
              <w:rPr>
                <w:rFonts w:ascii="Arial" w:eastAsia="Arial" w:hAnsi="Arial" w:cs="Arial"/>
              </w:rPr>
              <w:t xml:space="preserve">t </w:t>
            </w:r>
            <w:r>
              <w:rPr>
                <w:rFonts w:ascii="Arial" w:eastAsia="Arial" w:hAnsi="Arial" w:cs="Arial"/>
                <w:spacing w:val="1"/>
              </w:rPr>
              <w:t>“</w:t>
            </w:r>
            <w:r>
              <w:rPr>
                <w:rFonts w:ascii="Arial" w:eastAsia="Arial" w:hAnsi="Arial" w:cs="Arial"/>
              </w:rPr>
              <w:t>A d</w:t>
            </w:r>
            <w:r>
              <w:rPr>
                <w:rFonts w:ascii="Arial" w:eastAsia="Arial" w:hAnsi="Arial" w:cs="Arial"/>
                <w:spacing w:val="-1"/>
              </w:rPr>
              <w:t>i</w:t>
            </w:r>
            <w:r>
              <w:rPr>
                <w:rFonts w:ascii="Arial" w:eastAsia="Arial" w:hAnsi="Arial" w:cs="Arial"/>
                <w:spacing w:val="-2"/>
              </w:rPr>
              <w:t>s</w:t>
            </w:r>
            <w:r>
              <w:rPr>
                <w:rFonts w:ascii="Arial" w:eastAsia="Arial" w:hAnsi="Arial" w:cs="Arial"/>
                <w:spacing w:val="1"/>
              </w:rPr>
              <w:t>t</w:t>
            </w:r>
            <w:r>
              <w:rPr>
                <w:rFonts w:ascii="Arial" w:eastAsia="Arial" w:hAnsi="Arial" w:cs="Arial"/>
                <w:spacing w:val="-2"/>
              </w:rPr>
              <w:t>r</w:t>
            </w:r>
            <w:r>
              <w:rPr>
                <w:rFonts w:ascii="Arial" w:eastAsia="Arial" w:hAnsi="Arial" w:cs="Arial"/>
                <w:spacing w:val="-1"/>
              </w:rPr>
              <w:t>i</w:t>
            </w:r>
            <w:r>
              <w:rPr>
                <w:rFonts w:ascii="Arial" w:eastAsia="Arial" w:hAnsi="Arial" w:cs="Arial"/>
              </w:rPr>
              <w:t>bu</w:t>
            </w:r>
            <w:r>
              <w:rPr>
                <w:rFonts w:ascii="Arial" w:eastAsia="Arial" w:hAnsi="Arial" w:cs="Arial"/>
                <w:spacing w:val="1"/>
              </w:rPr>
              <w:t>t</w:t>
            </w:r>
            <w:r>
              <w:rPr>
                <w:rFonts w:ascii="Arial" w:eastAsia="Arial" w:hAnsi="Arial" w:cs="Arial"/>
                <w:spacing w:val="-3"/>
              </w:rPr>
              <w:t>o</w:t>
            </w:r>
            <w:r>
              <w:rPr>
                <w:rFonts w:ascii="Arial" w:eastAsia="Arial" w:hAnsi="Arial" w:cs="Arial"/>
              </w:rPr>
              <w:t>r</w:t>
            </w:r>
            <w:r>
              <w:rPr>
                <w:rFonts w:ascii="Arial" w:eastAsia="Arial" w:hAnsi="Arial" w:cs="Arial"/>
                <w:spacing w:val="2"/>
              </w:rPr>
              <w:t xml:space="preserve"> </w:t>
            </w:r>
            <w:r>
              <w:rPr>
                <w:rFonts w:ascii="Arial" w:eastAsia="Arial" w:hAnsi="Arial" w:cs="Arial"/>
                <w:spacing w:val="-5"/>
              </w:rPr>
              <w:t>s</w:t>
            </w:r>
            <w:r>
              <w:rPr>
                <w:rFonts w:ascii="Arial" w:eastAsia="Arial" w:hAnsi="Arial" w:cs="Arial"/>
              </w:rPr>
              <w:t>ha</w:t>
            </w:r>
            <w:r>
              <w:rPr>
                <w:rFonts w:ascii="Arial" w:eastAsia="Arial" w:hAnsi="Arial" w:cs="Arial"/>
                <w:spacing w:val="-1"/>
              </w:rPr>
              <w:t>l</w:t>
            </w:r>
            <w:r>
              <w:rPr>
                <w:rFonts w:ascii="Arial" w:eastAsia="Arial" w:hAnsi="Arial" w:cs="Arial"/>
              </w:rPr>
              <w:t>l p</w:t>
            </w:r>
            <w:r>
              <w:rPr>
                <w:rFonts w:ascii="Arial" w:eastAsia="Arial" w:hAnsi="Arial" w:cs="Arial"/>
                <w:spacing w:val="1"/>
              </w:rPr>
              <w:t>r</w:t>
            </w:r>
            <w:r>
              <w:rPr>
                <w:rFonts w:ascii="Arial" w:eastAsia="Arial" w:hAnsi="Arial" w:cs="Arial"/>
              </w:rPr>
              <w:t>o</w:t>
            </w:r>
            <w:r>
              <w:rPr>
                <w:rFonts w:ascii="Arial" w:eastAsia="Arial" w:hAnsi="Arial" w:cs="Arial"/>
                <w:spacing w:val="1"/>
              </w:rPr>
              <w:t>m</w:t>
            </w:r>
            <w:r>
              <w:rPr>
                <w:rFonts w:ascii="Arial" w:eastAsia="Arial" w:hAnsi="Arial" w:cs="Arial"/>
                <w:spacing w:val="-3"/>
              </w:rPr>
              <w:t>p</w:t>
            </w:r>
            <w:r>
              <w:rPr>
                <w:rFonts w:ascii="Arial" w:eastAsia="Arial" w:hAnsi="Arial" w:cs="Arial"/>
                <w:spacing w:val="1"/>
              </w:rPr>
              <w:t>t</w:t>
            </w:r>
            <w:r>
              <w:rPr>
                <w:rFonts w:ascii="Arial" w:eastAsia="Arial" w:hAnsi="Arial" w:cs="Arial"/>
                <w:spacing w:val="-1"/>
              </w:rPr>
              <w:t>l</w:t>
            </w:r>
            <w:r>
              <w:rPr>
                <w:rFonts w:ascii="Arial" w:eastAsia="Arial" w:hAnsi="Arial" w:cs="Arial"/>
              </w:rPr>
              <w:t xml:space="preserve">y </w:t>
            </w:r>
            <w:r>
              <w:rPr>
                <w:rFonts w:ascii="Arial" w:eastAsia="Arial" w:hAnsi="Arial" w:cs="Arial"/>
                <w:spacing w:val="1"/>
              </w:rPr>
              <w:t>m</w:t>
            </w:r>
            <w:r>
              <w:rPr>
                <w:rFonts w:ascii="Arial" w:eastAsia="Arial" w:hAnsi="Arial" w:cs="Arial"/>
                <w:spacing w:val="-5"/>
              </w:rPr>
              <w:t>a</w:t>
            </w:r>
            <w:r>
              <w:rPr>
                <w:rFonts w:ascii="Arial" w:eastAsia="Arial" w:hAnsi="Arial" w:cs="Arial"/>
                <w:spacing w:val="5"/>
              </w:rPr>
              <w:t>k</w:t>
            </w:r>
            <w:r>
              <w:rPr>
                <w:rFonts w:ascii="Arial" w:eastAsia="Arial" w:hAnsi="Arial" w:cs="Arial"/>
              </w:rPr>
              <w:t>e</w:t>
            </w:r>
            <w:r>
              <w:rPr>
                <w:rFonts w:ascii="Arial" w:eastAsia="Arial" w:hAnsi="Arial" w:cs="Arial"/>
                <w:spacing w:val="1"/>
              </w:rPr>
              <w:t xml:space="preserve"> </w:t>
            </w:r>
            <w:r>
              <w:rPr>
                <w:rFonts w:ascii="Arial" w:eastAsia="Arial" w:hAnsi="Arial" w:cs="Arial"/>
              </w:rPr>
              <w:t>a</w:t>
            </w:r>
            <w:r>
              <w:rPr>
                <w:rFonts w:ascii="Arial" w:eastAsia="Arial" w:hAnsi="Arial" w:cs="Arial"/>
                <w:spacing w:val="-5"/>
              </w:rPr>
              <w:t>v</w:t>
            </w:r>
            <w:r>
              <w:rPr>
                <w:rFonts w:ascii="Arial" w:eastAsia="Arial" w:hAnsi="Arial" w:cs="Arial"/>
              </w:rPr>
              <w:t>a</w:t>
            </w:r>
            <w:r>
              <w:rPr>
                <w:rFonts w:ascii="Arial" w:eastAsia="Arial" w:hAnsi="Arial" w:cs="Arial"/>
                <w:spacing w:val="-1"/>
              </w:rPr>
              <w:t>il</w:t>
            </w:r>
            <w:r>
              <w:rPr>
                <w:rFonts w:ascii="Arial" w:eastAsia="Arial" w:hAnsi="Arial" w:cs="Arial"/>
              </w:rPr>
              <w:t>ab</w:t>
            </w:r>
            <w:r>
              <w:rPr>
                <w:rFonts w:ascii="Arial" w:eastAsia="Arial" w:hAnsi="Arial" w:cs="Arial"/>
                <w:spacing w:val="-1"/>
              </w:rPr>
              <w:t>l</w:t>
            </w:r>
            <w:r>
              <w:rPr>
                <w:rFonts w:ascii="Arial" w:eastAsia="Arial" w:hAnsi="Arial" w:cs="Arial"/>
              </w:rPr>
              <w:t>e</w:t>
            </w:r>
            <w:r>
              <w:rPr>
                <w:rFonts w:ascii="Arial" w:eastAsia="Arial" w:hAnsi="Arial" w:cs="Arial"/>
                <w:spacing w:val="1"/>
              </w:rPr>
              <w:t xml:space="preserve"> </w:t>
            </w:r>
            <w:r>
              <w:rPr>
                <w:rFonts w:ascii="Arial" w:eastAsia="Arial" w:hAnsi="Arial" w:cs="Arial"/>
              </w:rPr>
              <w:t>a</w:t>
            </w:r>
            <w:r>
              <w:rPr>
                <w:rFonts w:ascii="Arial" w:eastAsia="Arial" w:hAnsi="Arial" w:cs="Arial"/>
                <w:spacing w:val="-4"/>
              </w:rPr>
              <w:t xml:space="preserve"> </w:t>
            </w:r>
            <w:r>
              <w:rPr>
                <w:rFonts w:ascii="Arial" w:eastAsia="Arial" w:hAnsi="Arial" w:cs="Arial"/>
                <w:spacing w:val="4"/>
              </w:rPr>
              <w:t>g</w:t>
            </w:r>
            <w:r>
              <w:rPr>
                <w:rFonts w:ascii="Arial" w:eastAsia="Arial" w:hAnsi="Arial" w:cs="Arial"/>
              </w:rPr>
              <w:t>ene</w:t>
            </w:r>
            <w:r>
              <w:rPr>
                <w:rFonts w:ascii="Arial" w:eastAsia="Arial" w:hAnsi="Arial" w:cs="Arial"/>
                <w:spacing w:val="1"/>
              </w:rPr>
              <w:t>r</w:t>
            </w:r>
            <w:r>
              <w:rPr>
                <w:rFonts w:ascii="Arial" w:eastAsia="Arial" w:hAnsi="Arial" w:cs="Arial"/>
                <w:spacing w:val="-3"/>
              </w:rPr>
              <w:t>a</w:t>
            </w:r>
            <w:r>
              <w:rPr>
                <w:rFonts w:ascii="Arial" w:eastAsia="Arial" w:hAnsi="Arial" w:cs="Arial"/>
                <w:spacing w:val="-1"/>
              </w:rPr>
              <w:t>ti</w:t>
            </w:r>
            <w:r>
              <w:rPr>
                <w:rFonts w:ascii="Arial" w:eastAsia="Arial" w:hAnsi="Arial" w:cs="Arial"/>
              </w:rPr>
              <w:t>on</w:t>
            </w:r>
            <w:r>
              <w:rPr>
                <w:rFonts w:ascii="Arial" w:eastAsia="Arial" w:hAnsi="Arial" w:cs="Arial"/>
                <w:spacing w:val="1"/>
              </w:rPr>
              <w:t xml:space="preserve"> </w:t>
            </w:r>
            <w:r>
              <w:rPr>
                <w:rFonts w:ascii="Arial" w:eastAsia="Arial" w:hAnsi="Arial" w:cs="Arial"/>
              </w:rPr>
              <w:t>conne</w:t>
            </w:r>
            <w:r>
              <w:rPr>
                <w:rFonts w:ascii="Arial" w:eastAsia="Arial" w:hAnsi="Arial" w:cs="Arial"/>
                <w:spacing w:val="-2"/>
              </w:rPr>
              <w:t>c</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spacing w:val="-1"/>
              </w:rPr>
              <w:t>i</w:t>
            </w:r>
            <w:r>
              <w:rPr>
                <w:rFonts w:ascii="Arial" w:eastAsia="Arial" w:hAnsi="Arial" w:cs="Arial"/>
                <w:spacing w:val="-5"/>
              </w:rPr>
              <w:t>n</w:t>
            </w:r>
            <w:r>
              <w:rPr>
                <w:rFonts w:ascii="Arial" w:eastAsia="Arial" w:hAnsi="Arial" w:cs="Arial"/>
                <w:spacing w:val="3"/>
              </w:rPr>
              <w:t>f</w:t>
            </w:r>
            <w:r>
              <w:rPr>
                <w:rFonts w:ascii="Arial" w:eastAsia="Arial" w:hAnsi="Arial" w:cs="Arial"/>
                <w:spacing w:val="-3"/>
              </w:rPr>
              <w:t>o</w:t>
            </w:r>
            <w:r>
              <w:rPr>
                <w:rFonts w:ascii="Arial" w:eastAsia="Arial" w:hAnsi="Arial" w:cs="Arial"/>
                <w:spacing w:val="1"/>
              </w:rPr>
              <w:t>rm</w:t>
            </w:r>
            <w:r>
              <w:rPr>
                <w:rFonts w:ascii="Arial" w:eastAsia="Arial" w:hAnsi="Arial" w:cs="Arial"/>
                <w:spacing w:val="-3"/>
              </w:rPr>
              <w:t>a</w:t>
            </w:r>
            <w:r>
              <w:rPr>
                <w:rFonts w:ascii="Arial" w:eastAsia="Arial" w:hAnsi="Arial" w:cs="Arial"/>
                <w:spacing w:val="1"/>
              </w:rPr>
              <w:t>t</w:t>
            </w:r>
            <w:r>
              <w:rPr>
                <w:rFonts w:ascii="Arial" w:eastAsia="Arial" w:hAnsi="Arial" w:cs="Arial"/>
                <w:spacing w:val="-1"/>
              </w:rPr>
              <w:t>i</w:t>
            </w:r>
            <w:r>
              <w:rPr>
                <w:rFonts w:ascii="Arial" w:eastAsia="Arial" w:hAnsi="Arial" w:cs="Arial"/>
                <w:spacing w:val="-3"/>
              </w:rPr>
              <w:t>o</w:t>
            </w:r>
            <w:r>
              <w:rPr>
                <w:rFonts w:ascii="Arial" w:eastAsia="Arial" w:hAnsi="Arial" w:cs="Arial"/>
              </w:rPr>
              <w:t>n</w:t>
            </w:r>
            <w:r>
              <w:rPr>
                <w:rFonts w:ascii="Arial" w:eastAsia="Arial" w:hAnsi="Arial" w:cs="Arial"/>
                <w:spacing w:val="1"/>
              </w:rPr>
              <w:t xml:space="preserve"> </w:t>
            </w:r>
            <w:r>
              <w:rPr>
                <w:rFonts w:ascii="Arial" w:eastAsia="Arial" w:hAnsi="Arial" w:cs="Arial"/>
              </w:rPr>
              <w:t>pa</w:t>
            </w:r>
            <w:r>
              <w:rPr>
                <w:rFonts w:ascii="Arial" w:eastAsia="Arial" w:hAnsi="Arial" w:cs="Arial"/>
                <w:spacing w:val="-2"/>
              </w:rPr>
              <w:t>c</w:t>
            </w:r>
            <w:r>
              <w:rPr>
                <w:rFonts w:ascii="Arial" w:eastAsia="Arial" w:hAnsi="Arial" w:cs="Arial"/>
                <w:spacing w:val="2"/>
              </w:rPr>
              <w:t>k</w:t>
            </w:r>
            <w:r>
              <w:rPr>
                <w:rFonts w:ascii="Arial" w:eastAsia="Arial" w:hAnsi="Arial" w:cs="Arial"/>
                <w:spacing w:val="-5"/>
              </w:rPr>
              <w:t>a</w:t>
            </w:r>
            <w:r>
              <w:rPr>
                <w:rFonts w:ascii="Arial" w:eastAsia="Arial" w:hAnsi="Arial" w:cs="Arial"/>
                <w:spacing w:val="4"/>
              </w:rPr>
              <w:t>g</w:t>
            </w:r>
            <w:r>
              <w:rPr>
                <w:rFonts w:ascii="Arial" w:eastAsia="Arial" w:hAnsi="Arial" w:cs="Arial"/>
              </w:rPr>
              <w:t>e</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4"/>
              </w:rPr>
              <w:t xml:space="preserve"> </w:t>
            </w:r>
            <w:r>
              <w:rPr>
                <w:rFonts w:ascii="Arial" w:eastAsia="Arial" w:hAnsi="Arial" w:cs="Arial"/>
                <w:spacing w:val="1"/>
              </w:rPr>
              <w:t>“</w:t>
            </w:r>
            <w:r>
              <w:rPr>
                <w:rFonts w:ascii="Arial" w:eastAsia="Arial" w:hAnsi="Arial" w:cs="Arial"/>
              </w:rPr>
              <w:t>pa</w:t>
            </w:r>
            <w:r>
              <w:rPr>
                <w:rFonts w:ascii="Arial" w:eastAsia="Arial" w:hAnsi="Arial" w:cs="Arial"/>
                <w:spacing w:val="-5"/>
              </w:rPr>
              <w:t>c</w:t>
            </w:r>
            <w:r>
              <w:rPr>
                <w:rFonts w:ascii="Arial" w:eastAsia="Arial" w:hAnsi="Arial" w:cs="Arial"/>
                <w:spacing w:val="5"/>
              </w:rPr>
              <w:t>k</w:t>
            </w:r>
            <w:r>
              <w:rPr>
                <w:rFonts w:ascii="Arial" w:eastAsia="Arial" w:hAnsi="Arial" w:cs="Arial"/>
                <w:spacing w:val="-5"/>
              </w:rPr>
              <w:t>a</w:t>
            </w:r>
            <w:r>
              <w:rPr>
                <w:rFonts w:ascii="Arial" w:eastAsia="Arial" w:hAnsi="Arial" w:cs="Arial"/>
                <w:spacing w:val="2"/>
              </w:rPr>
              <w:t>g</w:t>
            </w:r>
            <w:r>
              <w:rPr>
                <w:rFonts w:ascii="Arial" w:eastAsia="Arial" w:hAnsi="Arial" w:cs="Arial"/>
                <w:spacing w:val="-3"/>
              </w:rPr>
              <w:t>e</w:t>
            </w:r>
            <w:r>
              <w:rPr>
                <w:rFonts w:ascii="Arial" w:eastAsia="Arial" w:hAnsi="Arial" w:cs="Arial"/>
                <w:spacing w:val="1"/>
              </w:rPr>
              <w:t>”</w:t>
            </w:r>
            <w:r>
              <w:rPr>
                <w:rFonts w:ascii="Arial" w:eastAsia="Arial" w:hAnsi="Arial" w:cs="Arial"/>
              </w:rPr>
              <w:t>)</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4"/>
              </w:rPr>
              <w:t xml:space="preserve"> </w:t>
            </w:r>
            <w:r>
              <w:rPr>
                <w:rFonts w:ascii="Arial" w:eastAsia="Arial" w:hAnsi="Arial" w:cs="Arial"/>
              </w:rPr>
              <w:t>any pe</w:t>
            </w:r>
            <w:r>
              <w:rPr>
                <w:rFonts w:ascii="Arial" w:eastAsia="Arial" w:hAnsi="Arial" w:cs="Arial"/>
                <w:spacing w:val="1"/>
              </w:rPr>
              <w:t>r</w:t>
            </w:r>
            <w:r>
              <w:rPr>
                <w:rFonts w:ascii="Arial" w:eastAsia="Arial" w:hAnsi="Arial" w:cs="Arial"/>
              </w:rPr>
              <w:t>son</w:t>
            </w:r>
            <w:r>
              <w:rPr>
                <w:rFonts w:ascii="Arial" w:eastAsia="Arial" w:hAnsi="Arial" w:cs="Arial"/>
                <w:spacing w:val="1"/>
              </w:rPr>
              <w:t xml:space="preserve"> </w:t>
            </w:r>
            <w:r>
              <w:rPr>
                <w:rFonts w:ascii="Arial" w:eastAsia="Arial" w:hAnsi="Arial" w:cs="Arial"/>
                <w:spacing w:val="-6"/>
              </w:rPr>
              <w:t>w</w:t>
            </w:r>
            <w:r>
              <w:rPr>
                <w:rFonts w:ascii="Arial" w:eastAsia="Arial" w:hAnsi="Arial" w:cs="Arial"/>
              </w:rPr>
              <w:t>ho</w:t>
            </w:r>
            <w:r>
              <w:rPr>
                <w:rFonts w:ascii="Arial" w:eastAsia="Arial" w:hAnsi="Arial" w:cs="Arial"/>
                <w:spacing w:val="1"/>
              </w:rPr>
              <w:t xml:space="preserve"> r</w:t>
            </w:r>
            <w:r>
              <w:rPr>
                <w:rFonts w:ascii="Arial" w:eastAsia="Arial" w:hAnsi="Arial" w:cs="Arial"/>
                <w:spacing w:val="-3"/>
              </w:rPr>
              <w:t>e</w:t>
            </w:r>
            <w:r>
              <w:rPr>
                <w:rFonts w:ascii="Arial" w:eastAsia="Arial" w:hAnsi="Arial" w:cs="Arial"/>
                <w:spacing w:val="4"/>
              </w:rPr>
              <w:t>q</w:t>
            </w:r>
            <w:r>
              <w:rPr>
                <w:rFonts w:ascii="Arial" w:eastAsia="Arial" w:hAnsi="Arial" w:cs="Arial"/>
              </w:rPr>
              <w:t>ue</w:t>
            </w:r>
            <w:r>
              <w:rPr>
                <w:rFonts w:ascii="Arial" w:eastAsia="Arial" w:hAnsi="Arial" w:cs="Arial"/>
                <w:spacing w:val="-2"/>
              </w:rPr>
              <w:t>s</w:t>
            </w:r>
            <w:r>
              <w:rPr>
                <w:rFonts w:ascii="Arial" w:eastAsia="Arial" w:hAnsi="Arial" w:cs="Arial"/>
                <w:spacing w:val="1"/>
              </w:rPr>
              <w:t>t</w:t>
            </w:r>
            <w:r>
              <w:rPr>
                <w:rFonts w:ascii="Arial" w:eastAsia="Arial" w:hAnsi="Arial" w:cs="Arial"/>
              </w:rPr>
              <w:t>s</w:t>
            </w:r>
            <w:r>
              <w:rPr>
                <w:rFonts w:ascii="Arial" w:eastAsia="Arial" w:hAnsi="Arial" w:cs="Arial"/>
                <w:spacing w:val="-1"/>
              </w:rPr>
              <w:t xml:space="preserve"> </w:t>
            </w:r>
            <w:r>
              <w:rPr>
                <w:rFonts w:ascii="Arial" w:eastAsia="Arial" w:hAnsi="Arial" w:cs="Arial"/>
                <w:spacing w:val="1"/>
              </w:rPr>
              <w:t>t</w:t>
            </w:r>
            <w:r>
              <w:rPr>
                <w:rFonts w:ascii="Arial" w:eastAsia="Arial" w:hAnsi="Arial" w:cs="Arial"/>
                <w:spacing w:val="-3"/>
              </w:rPr>
              <w:t>h</w:t>
            </w:r>
            <w:r>
              <w:rPr>
                <w:rFonts w:ascii="Arial" w:eastAsia="Arial" w:hAnsi="Arial" w:cs="Arial"/>
                <w:spacing w:val="-1"/>
              </w:rPr>
              <w:t>i</w:t>
            </w:r>
            <w:r>
              <w:rPr>
                <w:rFonts w:ascii="Arial" w:eastAsia="Arial" w:hAnsi="Arial" w:cs="Arial"/>
              </w:rPr>
              <w:t>s</w:t>
            </w:r>
            <w:r>
              <w:rPr>
                <w:rFonts w:ascii="Arial" w:eastAsia="Arial" w:hAnsi="Arial" w:cs="Arial"/>
                <w:spacing w:val="-1"/>
              </w:rPr>
              <w:t xml:space="preserve"> </w:t>
            </w:r>
            <w:r>
              <w:rPr>
                <w:rFonts w:ascii="Arial" w:eastAsia="Arial" w:hAnsi="Arial" w:cs="Arial"/>
              </w:rPr>
              <w:t>pa</w:t>
            </w:r>
            <w:r>
              <w:rPr>
                <w:rFonts w:ascii="Arial" w:eastAsia="Arial" w:hAnsi="Arial" w:cs="Arial"/>
                <w:spacing w:val="-5"/>
              </w:rPr>
              <w:t>c</w:t>
            </w:r>
            <w:r>
              <w:rPr>
                <w:rFonts w:ascii="Arial" w:eastAsia="Arial" w:hAnsi="Arial" w:cs="Arial"/>
                <w:spacing w:val="2"/>
              </w:rPr>
              <w:t>k</w:t>
            </w:r>
            <w:r>
              <w:rPr>
                <w:rFonts w:ascii="Arial" w:eastAsia="Arial" w:hAnsi="Arial" w:cs="Arial"/>
                <w:spacing w:val="-5"/>
              </w:rPr>
              <w:t>a</w:t>
            </w:r>
            <w:r>
              <w:rPr>
                <w:rFonts w:ascii="Arial" w:eastAsia="Arial" w:hAnsi="Arial" w:cs="Arial"/>
                <w:spacing w:val="4"/>
              </w:rPr>
              <w:t>g</w:t>
            </w:r>
            <w:r>
              <w:rPr>
                <w:rFonts w:ascii="Arial" w:eastAsia="Arial" w:hAnsi="Arial" w:cs="Arial"/>
                <w:spacing w:val="-3"/>
              </w:rPr>
              <w:t>e</w:t>
            </w:r>
            <w:r>
              <w:rPr>
                <w:rFonts w:ascii="Arial" w:eastAsia="Arial" w:hAnsi="Arial" w:cs="Arial"/>
                <w:spacing w:val="1"/>
              </w:rPr>
              <w:t>.</w:t>
            </w:r>
            <w:r>
              <w:rPr>
                <w:rFonts w:ascii="Arial" w:eastAsia="Arial" w:hAnsi="Arial" w:cs="Arial"/>
              </w:rPr>
              <w:t>”</w:t>
            </w:r>
            <w:r>
              <w:rPr>
                <w:rFonts w:ascii="Arial" w:eastAsia="Arial" w:hAnsi="Arial" w:cs="Arial"/>
                <w:spacing w:val="2"/>
              </w:rPr>
              <w:t xml:space="preserve"> </w:t>
            </w:r>
            <w:r>
              <w:rPr>
                <w:rFonts w:ascii="Arial" w:eastAsia="Arial" w:hAnsi="Arial" w:cs="Arial"/>
                <w:spacing w:val="-1"/>
              </w:rPr>
              <w:t>Si</w:t>
            </w:r>
            <w:r>
              <w:rPr>
                <w:rFonts w:ascii="Arial" w:eastAsia="Arial" w:hAnsi="Arial" w:cs="Arial"/>
              </w:rPr>
              <w:t>nce</w:t>
            </w:r>
            <w:r>
              <w:rPr>
                <w:rFonts w:ascii="Arial" w:eastAsia="Arial" w:hAnsi="Arial" w:cs="Arial"/>
                <w:spacing w:val="-4"/>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sp</w:t>
            </w:r>
            <w:r>
              <w:rPr>
                <w:rFonts w:ascii="Arial" w:eastAsia="Arial" w:hAnsi="Arial" w:cs="Arial"/>
                <w:spacing w:val="-3"/>
              </w:rPr>
              <w:t>e</w:t>
            </w:r>
            <w:r>
              <w:rPr>
                <w:rFonts w:ascii="Arial" w:eastAsia="Arial" w:hAnsi="Arial" w:cs="Arial"/>
                <w:spacing w:val="-2"/>
              </w:rPr>
              <w:t>c</w:t>
            </w:r>
            <w:r>
              <w:rPr>
                <w:rFonts w:ascii="Arial" w:eastAsia="Arial" w:hAnsi="Arial" w:cs="Arial"/>
                <w:spacing w:val="-3"/>
              </w:rPr>
              <w:t>i</w:t>
            </w:r>
            <w:r>
              <w:rPr>
                <w:rFonts w:ascii="Arial" w:eastAsia="Arial" w:hAnsi="Arial" w:cs="Arial"/>
                <w:spacing w:val="3"/>
              </w:rPr>
              <w:t>f</w:t>
            </w:r>
            <w:r>
              <w:rPr>
                <w:rFonts w:ascii="Arial" w:eastAsia="Arial" w:hAnsi="Arial" w:cs="Arial"/>
                <w:spacing w:val="-1"/>
              </w:rPr>
              <w:t>i</w:t>
            </w:r>
            <w:r>
              <w:rPr>
                <w:rFonts w:ascii="Arial" w:eastAsia="Arial" w:hAnsi="Arial" w:cs="Arial"/>
              </w:rPr>
              <w:t>c</w:t>
            </w:r>
            <w:r>
              <w:rPr>
                <w:rFonts w:ascii="Arial" w:eastAsia="Arial" w:hAnsi="Arial" w:cs="Arial"/>
                <w:spacing w:val="1"/>
              </w:rPr>
              <w:t xml:space="preserve"> t</w:t>
            </w:r>
            <w:r>
              <w:rPr>
                <w:rFonts w:ascii="Arial" w:eastAsia="Arial" w:hAnsi="Arial" w:cs="Arial"/>
                <w:spacing w:val="-3"/>
              </w:rPr>
              <w:t>i</w:t>
            </w:r>
            <w:r>
              <w:rPr>
                <w:rFonts w:ascii="Arial" w:eastAsia="Arial" w:hAnsi="Arial" w:cs="Arial"/>
                <w:spacing w:val="1"/>
              </w:rPr>
              <w:t>m</w:t>
            </w:r>
            <w:r>
              <w:rPr>
                <w:rFonts w:ascii="Arial" w:eastAsia="Arial" w:hAnsi="Arial" w:cs="Arial"/>
              </w:rPr>
              <w:t>e</w:t>
            </w:r>
            <w:r>
              <w:rPr>
                <w:rFonts w:ascii="Arial" w:eastAsia="Arial" w:hAnsi="Arial" w:cs="Arial"/>
                <w:spacing w:val="-1"/>
              </w:rPr>
              <w:t>l</w:t>
            </w:r>
            <w:r>
              <w:rPr>
                <w:rFonts w:ascii="Arial" w:eastAsia="Arial" w:hAnsi="Arial" w:cs="Arial"/>
                <w:spacing w:val="-3"/>
              </w:rPr>
              <w:t>i</w:t>
            </w:r>
            <w:r>
              <w:rPr>
                <w:rFonts w:ascii="Arial" w:eastAsia="Arial" w:hAnsi="Arial" w:cs="Arial"/>
              </w:rPr>
              <w:t>ne</w:t>
            </w:r>
            <w:r>
              <w:rPr>
                <w:rFonts w:ascii="Arial" w:eastAsia="Arial" w:hAnsi="Arial" w:cs="Arial"/>
                <w:spacing w:val="1"/>
              </w:rPr>
              <w:t xml:space="preserve"> </w:t>
            </w:r>
            <w:r>
              <w:rPr>
                <w:rFonts w:ascii="Arial" w:eastAsia="Arial" w:hAnsi="Arial" w:cs="Arial"/>
                <w:spacing w:val="-1"/>
              </w:rPr>
              <w:t>i</w:t>
            </w:r>
            <w:r>
              <w:rPr>
                <w:rFonts w:ascii="Arial" w:eastAsia="Arial" w:hAnsi="Arial" w:cs="Arial"/>
              </w:rPr>
              <w:t>s</w:t>
            </w:r>
            <w:r>
              <w:rPr>
                <w:rFonts w:ascii="Arial" w:eastAsia="Arial" w:hAnsi="Arial" w:cs="Arial"/>
                <w:spacing w:val="1"/>
              </w:rPr>
              <w:t xml:space="preserve"> </w:t>
            </w:r>
            <w:r>
              <w:rPr>
                <w:rFonts w:ascii="Arial" w:eastAsia="Arial" w:hAnsi="Arial" w:cs="Arial"/>
              </w:rPr>
              <w:t>n</w:t>
            </w:r>
            <w:r>
              <w:rPr>
                <w:rFonts w:ascii="Arial" w:eastAsia="Arial" w:hAnsi="Arial" w:cs="Arial"/>
                <w:spacing w:val="-3"/>
              </w:rPr>
              <w:t>o</w:t>
            </w:r>
            <w:r>
              <w:rPr>
                <w:rFonts w:ascii="Arial" w:eastAsia="Arial" w:hAnsi="Arial" w:cs="Arial"/>
              </w:rPr>
              <w:t>t</w:t>
            </w:r>
            <w:r>
              <w:rPr>
                <w:rFonts w:ascii="Arial" w:eastAsia="Arial" w:hAnsi="Arial" w:cs="Arial"/>
                <w:spacing w:val="2"/>
              </w:rPr>
              <w:t xml:space="preserve"> </w:t>
            </w:r>
            <w:r>
              <w:rPr>
                <w:rFonts w:ascii="Arial" w:eastAsia="Arial" w:hAnsi="Arial" w:cs="Arial"/>
              </w:rPr>
              <w:t>p</w:t>
            </w:r>
            <w:r>
              <w:rPr>
                <w:rFonts w:ascii="Arial" w:eastAsia="Arial" w:hAnsi="Arial" w:cs="Arial"/>
                <w:spacing w:val="1"/>
              </w:rPr>
              <w:t>r</w:t>
            </w:r>
            <w:r>
              <w:rPr>
                <w:rFonts w:ascii="Arial" w:eastAsia="Arial" w:hAnsi="Arial" w:cs="Arial"/>
                <w:spacing w:val="-5"/>
              </w:rPr>
              <w:t>e</w:t>
            </w:r>
            <w:r>
              <w:rPr>
                <w:rFonts w:ascii="Arial" w:eastAsia="Arial" w:hAnsi="Arial" w:cs="Arial"/>
              </w:rPr>
              <w:t>sc</w:t>
            </w:r>
            <w:r>
              <w:rPr>
                <w:rFonts w:ascii="Arial" w:eastAsia="Arial" w:hAnsi="Arial" w:cs="Arial"/>
                <w:spacing w:val="1"/>
              </w:rPr>
              <w:t>r</w:t>
            </w:r>
            <w:r>
              <w:rPr>
                <w:rFonts w:ascii="Arial" w:eastAsia="Arial" w:hAnsi="Arial" w:cs="Arial"/>
                <w:spacing w:val="-6"/>
              </w:rPr>
              <w:t>i</w:t>
            </w:r>
            <w:r>
              <w:rPr>
                <w:rFonts w:ascii="Arial" w:eastAsia="Arial" w:hAnsi="Arial" w:cs="Arial"/>
              </w:rPr>
              <w:t>bed</w:t>
            </w:r>
            <w:r>
              <w:rPr>
                <w:rFonts w:ascii="Arial" w:eastAsia="Arial" w:hAnsi="Arial" w:cs="Arial"/>
                <w:spacing w:val="1"/>
              </w:rPr>
              <w:t xml:space="preserve"> </w:t>
            </w:r>
            <w:r>
              <w:rPr>
                <w:rFonts w:ascii="Arial" w:eastAsia="Arial" w:hAnsi="Arial" w:cs="Arial"/>
                <w:spacing w:val="-1"/>
              </w:rPr>
              <w:t>i</w:t>
            </w:r>
            <w:r>
              <w:rPr>
                <w:rFonts w:ascii="Arial" w:eastAsia="Arial" w:hAnsi="Arial" w:cs="Arial"/>
              </w:rPr>
              <w:t>n</w:t>
            </w:r>
            <w:r>
              <w:rPr>
                <w:rFonts w:ascii="Arial" w:eastAsia="Arial" w:hAnsi="Arial" w:cs="Arial"/>
                <w:spacing w:val="1"/>
              </w:rPr>
              <w:t xml:space="preserve"> t</w:t>
            </w:r>
            <w:r>
              <w:rPr>
                <w:rFonts w:ascii="Arial" w:eastAsia="Arial" w:hAnsi="Arial" w:cs="Arial"/>
              </w:rPr>
              <w:t>he cod</w:t>
            </w:r>
            <w:r>
              <w:rPr>
                <w:rFonts w:ascii="Arial" w:eastAsia="Arial" w:hAnsi="Arial" w:cs="Arial"/>
                <w:spacing w:val="-3"/>
              </w:rPr>
              <w:t>e</w:t>
            </w:r>
            <w:r>
              <w:rPr>
                <w:rFonts w:ascii="Arial" w:eastAsia="Arial" w:hAnsi="Arial" w:cs="Arial"/>
              </w:rPr>
              <w:t>,</w:t>
            </w:r>
            <w:r>
              <w:rPr>
                <w:rFonts w:ascii="Arial" w:eastAsia="Arial" w:hAnsi="Arial" w:cs="Arial"/>
                <w:spacing w:val="-5"/>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spacing w:val="-8"/>
              </w:rPr>
              <w:t>w</w:t>
            </w:r>
            <w:r>
              <w:rPr>
                <w:rFonts w:ascii="Arial" w:eastAsia="Arial" w:hAnsi="Arial" w:cs="Arial"/>
                <w:spacing w:val="1"/>
              </w:rPr>
              <w:t>r</w:t>
            </w:r>
            <w:r>
              <w:rPr>
                <w:rFonts w:ascii="Arial" w:eastAsia="Arial" w:hAnsi="Arial" w:cs="Arial"/>
                <w:spacing w:val="-1"/>
              </w:rPr>
              <w:t>i</w:t>
            </w:r>
            <w:r>
              <w:rPr>
                <w:rFonts w:ascii="Arial" w:eastAsia="Arial" w:hAnsi="Arial" w:cs="Arial"/>
                <w:spacing w:val="1"/>
              </w:rPr>
              <w:t>tt</w:t>
            </w:r>
            <w:r>
              <w:rPr>
                <w:rFonts w:ascii="Arial" w:eastAsia="Arial" w:hAnsi="Arial" w:cs="Arial"/>
              </w:rPr>
              <w:t>en</w:t>
            </w:r>
            <w:r>
              <w:rPr>
                <w:rFonts w:ascii="Arial" w:eastAsia="Arial" w:hAnsi="Arial" w:cs="Arial"/>
                <w:spacing w:val="1"/>
              </w:rPr>
              <w:t xml:space="preserve"> </w:t>
            </w:r>
            <w:r>
              <w:rPr>
                <w:rFonts w:ascii="Arial" w:eastAsia="Arial" w:hAnsi="Arial" w:cs="Arial"/>
              </w:rPr>
              <w:t>e</w:t>
            </w:r>
            <w:r>
              <w:rPr>
                <w:rFonts w:ascii="Arial" w:eastAsia="Arial" w:hAnsi="Arial" w:cs="Arial"/>
                <w:spacing w:val="-5"/>
              </w:rPr>
              <w:t>n</w:t>
            </w:r>
            <w:r>
              <w:rPr>
                <w:rFonts w:ascii="Arial" w:eastAsia="Arial" w:hAnsi="Arial" w:cs="Arial"/>
                <w:spacing w:val="4"/>
              </w:rPr>
              <w:t>q</w:t>
            </w:r>
            <w:r>
              <w:rPr>
                <w:rFonts w:ascii="Arial" w:eastAsia="Arial" w:hAnsi="Arial" w:cs="Arial"/>
              </w:rPr>
              <w:t>u</w:t>
            </w:r>
            <w:r>
              <w:rPr>
                <w:rFonts w:ascii="Arial" w:eastAsia="Arial" w:hAnsi="Arial" w:cs="Arial"/>
                <w:spacing w:val="-1"/>
              </w:rPr>
              <w:t>i</w:t>
            </w:r>
            <w:r>
              <w:rPr>
                <w:rFonts w:ascii="Arial" w:eastAsia="Arial" w:hAnsi="Arial" w:cs="Arial"/>
                <w:spacing w:val="1"/>
              </w:rPr>
              <w:t>r</w:t>
            </w:r>
            <w:r>
              <w:rPr>
                <w:rFonts w:ascii="Arial" w:eastAsia="Arial" w:hAnsi="Arial" w:cs="Arial"/>
              </w:rPr>
              <w:t>y</w:t>
            </w:r>
            <w:r>
              <w:rPr>
                <w:rFonts w:ascii="Arial" w:eastAsia="Arial" w:hAnsi="Arial" w:cs="Arial"/>
                <w:spacing w:val="-1"/>
              </w:rPr>
              <w:t xml:space="preserve"> </w:t>
            </w:r>
            <w:r>
              <w:rPr>
                <w:rFonts w:ascii="Arial" w:eastAsia="Arial" w:hAnsi="Arial" w:cs="Arial"/>
                <w:spacing w:val="-2"/>
              </w:rPr>
              <w:t>r</w:t>
            </w:r>
            <w:r>
              <w:rPr>
                <w:rFonts w:ascii="Arial" w:eastAsia="Arial" w:hAnsi="Arial" w:cs="Arial"/>
                <w:spacing w:val="-3"/>
              </w:rPr>
              <w:t>e</w:t>
            </w:r>
            <w:r>
              <w:rPr>
                <w:rFonts w:ascii="Arial" w:eastAsia="Arial" w:hAnsi="Arial" w:cs="Arial"/>
                <w:spacing w:val="4"/>
              </w:rPr>
              <w:t>q</w:t>
            </w:r>
            <w:r>
              <w:rPr>
                <w:rFonts w:ascii="Arial" w:eastAsia="Arial" w:hAnsi="Arial" w:cs="Arial"/>
                <w:spacing w:val="-3"/>
              </w:rPr>
              <w:t>ue</w:t>
            </w:r>
            <w:r>
              <w:rPr>
                <w:rFonts w:ascii="Arial" w:eastAsia="Arial" w:hAnsi="Arial" w:cs="Arial"/>
                <w:spacing w:val="-2"/>
              </w:rPr>
              <w:t>s</w:t>
            </w:r>
            <w:r>
              <w:rPr>
                <w:rFonts w:ascii="Arial" w:eastAsia="Arial" w:hAnsi="Arial" w:cs="Arial"/>
                <w:spacing w:val="1"/>
              </w:rPr>
              <w:t>t</w:t>
            </w:r>
            <w:r>
              <w:rPr>
                <w:rFonts w:ascii="Arial" w:eastAsia="Arial" w:hAnsi="Arial" w:cs="Arial"/>
                <w:spacing w:val="-1"/>
              </w:rPr>
              <w:t>i</w:t>
            </w:r>
            <w:r>
              <w:rPr>
                <w:rFonts w:ascii="Arial" w:eastAsia="Arial" w:hAnsi="Arial" w:cs="Arial"/>
                <w:spacing w:val="-3"/>
              </w:rPr>
              <w:t>n</w:t>
            </w:r>
            <w:r>
              <w:rPr>
                <w:rFonts w:ascii="Arial" w:eastAsia="Arial" w:hAnsi="Arial" w:cs="Arial"/>
              </w:rPr>
              <w:t>g</w:t>
            </w:r>
            <w:r>
              <w:rPr>
                <w:rFonts w:ascii="Arial" w:eastAsia="Arial" w:hAnsi="Arial" w:cs="Arial"/>
                <w:spacing w:val="6"/>
              </w:rPr>
              <w:t xml:space="preserve"> </w:t>
            </w:r>
            <w:r>
              <w:rPr>
                <w:rFonts w:ascii="Arial" w:eastAsia="Arial" w:hAnsi="Arial" w:cs="Arial"/>
              </w:rPr>
              <w:t>an</w:t>
            </w:r>
            <w:r>
              <w:rPr>
                <w:rFonts w:ascii="Arial" w:eastAsia="Arial" w:hAnsi="Arial" w:cs="Arial"/>
                <w:spacing w:val="-4"/>
              </w:rPr>
              <w:t xml:space="preserve"> </w:t>
            </w:r>
            <w:r>
              <w:rPr>
                <w:rFonts w:ascii="Arial" w:eastAsia="Arial" w:hAnsi="Arial" w:cs="Arial"/>
                <w:spacing w:val="-1"/>
              </w:rPr>
              <w:t>i</w:t>
            </w:r>
            <w:r>
              <w:rPr>
                <w:rFonts w:ascii="Arial" w:eastAsia="Arial" w:hAnsi="Arial" w:cs="Arial"/>
                <w:spacing w:val="-5"/>
              </w:rPr>
              <w:t>n</w:t>
            </w:r>
            <w:r>
              <w:rPr>
                <w:rFonts w:ascii="Arial" w:eastAsia="Arial" w:hAnsi="Arial" w:cs="Arial"/>
                <w:spacing w:val="6"/>
              </w:rPr>
              <w:t>f</w:t>
            </w:r>
            <w:r>
              <w:rPr>
                <w:rFonts w:ascii="Arial" w:eastAsia="Arial" w:hAnsi="Arial" w:cs="Arial"/>
                <w:spacing w:val="-3"/>
              </w:rPr>
              <w:t>o</w:t>
            </w:r>
            <w:r>
              <w:rPr>
                <w:rFonts w:ascii="Arial" w:eastAsia="Arial" w:hAnsi="Arial" w:cs="Arial"/>
                <w:spacing w:val="-2"/>
              </w:rPr>
              <w:t>r</w:t>
            </w:r>
            <w:r>
              <w:rPr>
                <w:rFonts w:ascii="Arial" w:eastAsia="Arial" w:hAnsi="Arial" w:cs="Arial"/>
                <w:spacing w:val="1"/>
              </w:rPr>
              <w:t>m</w:t>
            </w:r>
            <w:r>
              <w:rPr>
                <w:rFonts w:ascii="Arial" w:eastAsia="Arial" w:hAnsi="Arial" w:cs="Arial"/>
                <w:spacing w:val="-3"/>
              </w:rPr>
              <w:t>a</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rPr>
              <w:t>pa</w:t>
            </w:r>
            <w:r>
              <w:rPr>
                <w:rFonts w:ascii="Arial" w:eastAsia="Arial" w:hAnsi="Arial" w:cs="Arial"/>
                <w:spacing w:val="-2"/>
              </w:rPr>
              <w:t>c</w:t>
            </w:r>
            <w:r>
              <w:rPr>
                <w:rFonts w:ascii="Arial" w:eastAsia="Arial" w:hAnsi="Arial" w:cs="Arial"/>
                <w:spacing w:val="2"/>
              </w:rPr>
              <w:t>k</w:t>
            </w:r>
            <w:r>
              <w:rPr>
                <w:rFonts w:ascii="Arial" w:eastAsia="Arial" w:hAnsi="Arial" w:cs="Arial"/>
                <w:spacing w:val="-5"/>
              </w:rPr>
              <w:t>a</w:t>
            </w:r>
            <w:r>
              <w:rPr>
                <w:rFonts w:ascii="Arial" w:eastAsia="Arial" w:hAnsi="Arial" w:cs="Arial"/>
                <w:spacing w:val="4"/>
              </w:rPr>
              <w:t>g</w:t>
            </w:r>
            <w:r>
              <w:rPr>
                <w:rFonts w:ascii="Arial" w:eastAsia="Arial" w:hAnsi="Arial" w:cs="Arial"/>
              </w:rPr>
              <w:t>e</w:t>
            </w:r>
            <w:r>
              <w:rPr>
                <w:rFonts w:ascii="Arial" w:eastAsia="Arial" w:hAnsi="Arial" w:cs="Arial"/>
                <w:spacing w:val="-6"/>
              </w:rPr>
              <w:t xml:space="preserve"> </w:t>
            </w:r>
            <w:r>
              <w:rPr>
                <w:rFonts w:ascii="Arial" w:eastAsia="Arial" w:hAnsi="Arial" w:cs="Arial"/>
                <w:spacing w:val="3"/>
              </w:rPr>
              <w:t>f</w:t>
            </w:r>
            <w:r>
              <w:rPr>
                <w:rFonts w:ascii="Arial" w:eastAsia="Arial" w:hAnsi="Arial" w:cs="Arial"/>
                <w:spacing w:val="-3"/>
              </w:rPr>
              <w:t>o</w:t>
            </w:r>
            <w:r>
              <w:rPr>
                <w:rFonts w:ascii="Arial" w:eastAsia="Arial" w:hAnsi="Arial" w:cs="Arial"/>
              </w:rPr>
              <w:t>r</w:t>
            </w:r>
            <w:r>
              <w:rPr>
                <w:rFonts w:ascii="Arial" w:eastAsia="Arial" w:hAnsi="Arial" w:cs="Arial"/>
                <w:spacing w:val="4"/>
              </w:rPr>
              <w:t xml:space="preserve"> </w:t>
            </w:r>
            <w:r>
              <w:rPr>
                <w:rFonts w:ascii="Arial" w:eastAsia="Arial" w:hAnsi="Arial" w:cs="Arial"/>
              </w:rPr>
              <w:t>a</w:t>
            </w:r>
            <w:r>
              <w:rPr>
                <w:rFonts w:ascii="Arial" w:eastAsia="Arial" w:hAnsi="Arial" w:cs="Arial"/>
                <w:spacing w:val="-2"/>
              </w:rPr>
              <w:t xml:space="preserve"> </w:t>
            </w:r>
            <w:r>
              <w:rPr>
                <w:rFonts w:ascii="Arial" w:eastAsia="Arial" w:hAnsi="Arial" w:cs="Arial"/>
              </w:rPr>
              <w:t>new</w:t>
            </w:r>
            <w:r>
              <w:rPr>
                <w:rFonts w:ascii="Arial" w:eastAsia="Arial" w:hAnsi="Arial" w:cs="Arial"/>
                <w:spacing w:val="-7"/>
              </w:rPr>
              <w:t xml:space="preserve"> </w:t>
            </w:r>
            <w:r>
              <w:rPr>
                <w:rFonts w:ascii="Arial" w:eastAsia="Arial" w:hAnsi="Arial" w:cs="Arial"/>
                <w:spacing w:val="4"/>
              </w:rPr>
              <w:t>g</w:t>
            </w:r>
            <w:r>
              <w:rPr>
                <w:rFonts w:ascii="Arial" w:eastAsia="Arial" w:hAnsi="Arial" w:cs="Arial"/>
              </w:rPr>
              <w:t>en</w:t>
            </w:r>
            <w:r>
              <w:rPr>
                <w:rFonts w:ascii="Arial" w:eastAsia="Arial" w:hAnsi="Arial" w:cs="Arial"/>
                <w:spacing w:val="-5"/>
              </w:rPr>
              <w:t>e</w:t>
            </w:r>
            <w:r>
              <w:rPr>
                <w:rFonts w:ascii="Arial" w:eastAsia="Arial" w:hAnsi="Arial" w:cs="Arial"/>
                <w:spacing w:val="1"/>
              </w:rPr>
              <w:t>r</w:t>
            </w:r>
            <w:r>
              <w:rPr>
                <w:rFonts w:ascii="Arial" w:eastAsia="Arial" w:hAnsi="Arial" w:cs="Arial"/>
              </w:rPr>
              <w:t>a</w:t>
            </w:r>
            <w:r>
              <w:rPr>
                <w:rFonts w:ascii="Arial" w:eastAsia="Arial" w:hAnsi="Arial" w:cs="Arial"/>
                <w:spacing w:val="1"/>
              </w:rPr>
              <w:t>t</w:t>
            </w:r>
            <w:r>
              <w:rPr>
                <w:rFonts w:ascii="Arial" w:eastAsia="Arial" w:hAnsi="Arial" w:cs="Arial"/>
                <w:spacing w:val="-1"/>
              </w:rPr>
              <w:t>i</w:t>
            </w:r>
            <w:r>
              <w:rPr>
                <w:rFonts w:ascii="Arial" w:eastAsia="Arial" w:hAnsi="Arial" w:cs="Arial"/>
              </w:rPr>
              <w:t>on connec</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rPr>
              <w:t>cou</w:t>
            </w:r>
            <w:r>
              <w:rPr>
                <w:rFonts w:ascii="Arial" w:eastAsia="Arial" w:hAnsi="Arial" w:cs="Arial"/>
                <w:spacing w:val="-1"/>
              </w:rPr>
              <w:t>l</w:t>
            </w:r>
            <w:r>
              <w:rPr>
                <w:rFonts w:ascii="Arial" w:eastAsia="Arial" w:hAnsi="Arial" w:cs="Arial"/>
              </w:rPr>
              <w:t>d</w:t>
            </w:r>
            <w:r>
              <w:rPr>
                <w:rFonts w:ascii="Arial" w:eastAsia="Arial" w:hAnsi="Arial" w:cs="Arial"/>
                <w:spacing w:val="1"/>
              </w:rPr>
              <w:t xml:space="preserve"> </w:t>
            </w:r>
            <w:r>
              <w:rPr>
                <w:rFonts w:ascii="Arial" w:eastAsia="Arial" w:hAnsi="Arial" w:cs="Arial"/>
                <w:spacing w:val="-3"/>
              </w:rPr>
              <w:t>b</w:t>
            </w:r>
            <w:r>
              <w:rPr>
                <w:rFonts w:ascii="Arial" w:eastAsia="Arial" w:hAnsi="Arial" w:cs="Arial"/>
              </w:rPr>
              <w:t>e</w:t>
            </w:r>
            <w:r>
              <w:rPr>
                <w:rFonts w:ascii="Arial" w:eastAsia="Arial" w:hAnsi="Arial" w:cs="Arial"/>
                <w:spacing w:val="1"/>
              </w:rPr>
              <w:t xml:space="preserve"> </w:t>
            </w:r>
            <w:r>
              <w:rPr>
                <w:rFonts w:ascii="Arial" w:eastAsia="Arial" w:hAnsi="Arial" w:cs="Arial"/>
              </w:rPr>
              <w:t>co</w:t>
            </w:r>
            <w:r>
              <w:rPr>
                <w:rFonts w:ascii="Arial" w:eastAsia="Arial" w:hAnsi="Arial" w:cs="Arial"/>
                <w:spacing w:val="-3"/>
              </w:rPr>
              <w:t>u</w:t>
            </w:r>
            <w:r>
              <w:rPr>
                <w:rFonts w:ascii="Arial" w:eastAsia="Arial" w:hAnsi="Arial" w:cs="Arial"/>
              </w:rPr>
              <w:t>n</w:t>
            </w:r>
            <w:r>
              <w:rPr>
                <w:rFonts w:ascii="Arial" w:eastAsia="Arial" w:hAnsi="Arial" w:cs="Arial"/>
                <w:spacing w:val="1"/>
              </w:rPr>
              <w:t>t</w:t>
            </w:r>
            <w:r>
              <w:rPr>
                <w:rFonts w:ascii="Arial" w:eastAsia="Arial" w:hAnsi="Arial" w:cs="Arial"/>
              </w:rPr>
              <w:t>ed</w:t>
            </w:r>
            <w:r>
              <w:rPr>
                <w:rFonts w:ascii="Arial" w:eastAsia="Arial" w:hAnsi="Arial" w:cs="Arial"/>
                <w:spacing w:val="-2"/>
              </w:rPr>
              <w:t xml:space="preserve"> </w:t>
            </w:r>
            <w:r>
              <w:rPr>
                <w:rFonts w:ascii="Arial" w:eastAsia="Arial" w:hAnsi="Arial" w:cs="Arial"/>
              </w:rPr>
              <w:t>as</w:t>
            </w:r>
            <w:r>
              <w:rPr>
                <w:rFonts w:ascii="Arial" w:eastAsia="Arial" w:hAnsi="Arial" w:cs="Arial"/>
                <w:spacing w:val="-1"/>
              </w:rPr>
              <w:t xml:space="preserve"> </w:t>
            </w:r>
            <w:r>
              <w:rPr>
                <w:rFonts w:ascii="Arial" w:eastAsia="Arial" w:hAnsi="Arial" w:cs="Arial"/>
              </w:rPr>
              <w:t>a</w:t>
            </w:r>
            <w:r>
              <w:rPr>
                <w:rFonts w:ascii="Arial" w:eastAsia="Arial" w:hAnsi="Arial" w:cs="Arial"/>
                <w:spacing w:val="-4"/>
              </w:rPr>
              <w:t xml:space="preserve"> </w:t>
            </w:r>
            <w:r>
              <w:rPr>
                <w:rFonts w:ascii="Arial" w:eastAsia="Arial" w:hAnsi="Arial" w:cs="Arial"/>
                <w:spacing w:val="4"/>
              </w:rPr>
              <w:t>q</w:t>
            </w:r>
            <w:r>
              <w:rPr>
                <w:rFonts w:ascii="Arial" w:eastAsia="Arial" w:hAnsi="Arial" w:cs="Arial"/>
              </w:rPr>
              <w:t>ua</w:t>
            </w:r>
            <w:r>
              <w:rPr>
                <w:rFonts w:ascii="Arial" w:eastAsia="Arial" w:hAnsi="Arial" w:cs="Arial"/>
                <w:spacing w:val="-1"/>
              </w:rPr>
              <w:t>l</w:t>
            </w:r>
            <w:r>
              <w:rPr>
                <w:rFonts w:ascii="Arial" w:eastAsia="Arial" w:hAnsi="Arial" w:cs="Arial"/>
                <w:spacing w:val="-6"/>
              </w:rPr>
              <w:t>i</w:t>
            </w:r>
            <w:r>
              <w:rPr>
                <w:rFonts w:ascii="Arial" w:eastAsia="Arial" w:hAnsi="Arial" w:cs="Arial"/>
                <w:spacing w:val="6"/>
              </w:rPr>
              <w:t>f</w:t>
            </w:r>
            <w:r>
              <w:rPr>
                <w:rFonts w:ascii="Arial" w:eastAsia="Arial" w:hAnsi="Arial" w:cs="Arial"/>
                <w:spacing w:val="-5"/>
              </w:rPr>
              <w:t>y</w:t>
            </w:r>
            <w:r>
              <w:rPr>
                <w:rFonts w:ascii="Arial" w:eastAsia="Arial" w:hAnsi="Arial" w:cs="Arial"/>
                <w:spacing w:val="-1"/>
              </w:rPr>
              <w:t>i</w:t>
            </w:r>
            <w:r>
              <w:rPr>
                <w:rFonts w:ascii="Arial" w:eastAsia="Arial" w:hAnsi="Arial" w:cs="Arial"/>
                <w:spacing w:val="-3"/>
              </w:rPr>
              <w:t>n</w:t>
            </w:r>
            <w:r>
              <w:rPr>
                <w:rFonts w:ascii="Arial" w:eastAsia="Arial" w:hAnsi="Arial" w:cs="Arial"/>
              </w:rPr>
              <w:t>g</w:t>
            </w:r>
            <w:r>
              <w:rPr>
                <w:rFonts w:ascii="Arial" w:eastAsia="Arial" w:hAnsi="Arial" w:cs="Arial"/>
                <w:spacing w:val="4"/>
              </w:rPr>
              <w:t xml:space="preserve"> </w:t>
            </w:r>
            <w:r>
              <w:rPr>
                <w:rFonts w:ascii="Arial" w:eastAsia="Arial" w:hAnsi="Arial" w:cs="Arial"/>
              </w:rPr>
              <w:t>e</w:t>
            </w:r>
            <w:r>
              <w:rPr>
                <w:rFonts w:ascii="Arial" w:eastAsia="Arial" w:hAnsi="Arial" w:cs="Arial"/>
                <w:spacing w:val="-5"/>
              </w:rPr>
              <w:t>n</w:t>
            </w:r>
            <w:r>
              <w:rPr>
                <w:rFonts w:ascii="Arial" w:eastAsia="Arial" w:hAnsi="Arial" w:cs="Arial"/>
                <w:spacing w:val="4"/>
              </w:rPr>
              <w:t>q</w:t>
            </w:r>
            <w:r>
              <w:rPr>
                <w:rFonts w:ascii="Arial" w:eastAsia="Arial" w:hAnsi="Arial" w:cs="Arial"/>
                <w:spacing w:val="-3"/>
              </w:rPr>
              <w:t>u</w:t>
            </w:r>
            <w:r>
              <w:rPr>
                <w:rFonts w:ascii="Arial" w:eastAsia="Arial" w:hAnsi="Arial" w:cs="Arial"/>
                <w:spacing w:val="-1"/>
              </w:rPr>
              <w:t>i</w:t>
            </w:r>
            <w:r>
              <w:rPr>
                <w:rFonts w:ascii="Arial" w:eastAsia="Arial" w:hAnsi="Arial" w:cs="Arial"/>
                <w:spacing w:val="1"/>
              </w:rPr>
              <w:t>r</w:t>
            </w:r>
            <w:r>
              <w:rPr>
                <w:rFonts w:ascii="Arial" w:eastAsia="Arial" w:hAnsi="Arial" w:cs="Arial"/>
              </w:rPr>
              <w:t>y</w:t>
            </w:r>
            <w:r>
              <w:rPr>
                <w:rFonts w:ascii="Arial" w:eastAsia="Arial" w:hAnsi="Arial" w:cs="Arial"/>
                <w:spacing w:val="-6"/>
              </w:rPr>
              <w:t xml:space="preserve"> </w:t>
            </w:r>
            <w:r>
              <w:rPr>
                <w:rFonts w:ascii="Arial" w:eastAsia="Arial" w:hAnsi="Arial" w:cs="Arial"/>
                <w:spacing w:val="6"/>
              </w:rPr>
              <w:t>f</w:t>
            </w:r>
            <w:r>
              <w:rPr>
                <w:rFonts w:ascii="Arial" w:eastAsia="Arial" w:hAnsi="Arial" w:cs="Arial"/>
              </w:rPr>
              <w:t xml:space="preserve">or </w:t>
            </w:r>
            <w:r>
              <w:rPr>
                <w:rFonts w:ascii="Arial" w:eastAsia="Arial" w:hAnsi="Arial" w:cs="Arial"/>
                <w:spacing w:val="1"/>
              </w:rPr>
              <w:t>t</w:t>
            </w:r>
            <w:r>
              <w:rPr>
                <w:rFonts w:ascii="Arial" w:eastAsia="Arial" w:hAnsi="Arial" w:cs="Arial"/>
                <w:spacing w:val="-3"/>
              </w:rPr>
              <w:t>h</w:t>
            </w:r>
            <w:r>
              <w:rPr>
                <w:rFonts w:ascii="Arial" w:eastAsia="Arial" w:hAnsi="Arial" w:cs="Arial"/>
              </w:rPr>
              <w:t>e</w:t>
            </w:r>
            <w:r>
              <w:rPr>
                <w:rFonts w:ascii="Arial" w:eastAsia="Arial" w:hAnsi="Arial" w:cs="Arial"/>
                <w:spacing w:val="-2"/>
              </w:rPr>
              <w:t xml:space="preserve"> </w:t>
            </w:r>
            <w:r>
              <w:rPr>
                <w:rFonts w:ascii="Arial" w:eastAsia="Arial" w:hAnsi="Arial" w:cs="Arial"/>
                <w:spacing w:val="-1"/>
              </w:rPr>
              <w:t>ES</w:t>
            </w:r>
            <w:r>
              <w:rPr>
                <w:rFonts w:ascii="Arial" w:eastAsia="Arial" w:hAnsi="Arial" w:cs="Arial"/>
                <w:spacing w:val="1"/>
              </w:rPr>
              <w:t>Q</w:t>
            </w:r>
            <w:r>
              <w:rPr>
                <w:rFonts w:ascii="Arial" w:eastAsia="Arial" w:hAnsi="Arial" w:cs="Arial"/>
              </w:rPr>
              <w:t>R</w:t>
            </w:r>
            <w:r>
              <w:rPr>
                <w:rFonts w:ascii="Arial" w:eastAsia="Arial" w:hAnsi="Arial" w:cs="Arial"/>
                <w:spacing w:val="-7"/>
              </w:rPr>
              <w:t xml:space="preserve"> </w:t>
            </w:r>
            <w:r>
              <w:rPr>
                <w:rFonts w:ascii="Arial" w:eastAsia="Arial" w:hAnsi="Arial" w:cs="Arial"/>
              </w:rPr>
              <w:t>on</w:t>
            </w:r>
            <w:r>
              <w:rPr>
                <w:rFonts w:ascii="Arial" w:eastAsia="Arial" w:hAnsi="Arial" w:cs="Arial"/>
                <w:spacing w:val="1"/>
              </w:rPr>
              <w:t xml:space="preserve"> </w:t>
            </w:r>
            <w:r>
              <w:rPr>
                <w:rFonts w:ascii="Arial" w:eastAsia="Arial" w:hAnsi="Arial" w:cs="Arial"/>
                <w:spacing w:val="-6"/>
              </w:rPr>
              <w:t>w</w:t>
            </w:r>
            <w:r>
              <w:rPr>
                <w:rFonts w:ascii="Arial" w:eastAsia="Arial" w:hAnsi="Arial" w:cs="Arial"/>
                <w:spacing w:val="1"/>
              </w:rPr>
              <w:t>r</w:t>
            </w:r>
            <w:r>
              <w:rPr>
                <w:rFonts w:ascii="Arial" w:eastAsia="Arial" w:hAnsi="Arial" w:cs="Arial"/>
                <w:spacing w:val="-1"/>
              </w:rPr>
              <w:t>i</w:t>
            </w:r>
            <w:r>
              <w:rPr>
                <w:rFonts w:ascii="Arial" w:eastAsia="Arial" w:hAnsi="Arial" w:cs="Arial"/>
                <w:spacing w:val="1"/>
              </w:rPr>
              <w:t>tt</w:t>
            </w:r>
            <w:r>
              <w:rPr>
                <w:rFonts w:ascii="Arial" w:eastAsia="Arial" w:hAnsi="Arial" w:cs="Arial"/>
              </w:rPr>
              <w:t>en</w:t>
            </w:r>
            <w:r>
              <w:rPr>
                <w:rFonts w:ascii="Arial" w:eastAsia="Arial" w:hAnsi="Arial" w:cs="Arial"/>
                <w:spacing w:val="-2"/>
              </w:rPr>
              <w:t xml:space="preserve"> </w:t>
            </w:r>
            <w:r>
              <w:rPr>
                <w:rFonts w:ascii="Arial" w:eastAsia="Arial" w:hAnsi="Arial" w:cs="Arial"/>
                <w:spacing w:val="1"/>
              </w:rPr>
              <w:t>r</w:t>
            </w:r>
            <w:r>
              <w:rPr>
                <w:rFonts w:ascii="Arial" w:eastAsia="Arial" w:hAnsi="Arial" w:cs="Arial"/>
              </w:rPr>
              <w:t>esponse</w:t>
            </w:r>
            <w:r>
              <w:rPr>
                <w:rFonts w:ascii="Arial" w:eastAsia="Arial" w:hAnsi="Arial" w:cs="Arial"/>
                <w:spacing w:val="-2"/>
              </w:rPr>
              <w:t>s</w:t>
            </w:r>
            <w:r>
              <w:rPr>
                <w:rFonts w:ascii="Arial" w:eastAsia="Arial" w:hAnsi="Arial" w:cs="Arial"/>
              </w:rPr>
              <w:t>.</w:t>
            </w:r>
          </w:p>
        </w:tc>
      </w:tr>
    </w:tbl>
    <w:p w14:paraId="29AE96B8" w14:textId="77777777" w:rsidR="0036562F" w:rsidRDefault="0036562F" w:rsidP="00A817FD">
      <w:r>
        <w:lastRenderedPageBreak/>
        <w:br w:type="page"/>
      </w:r>
    </w:p>
    <w:tbl>
      <w:tblPr>
        <w:tblStyle w:val="TableGrid"/>
        <w:tblW w:w="0" w:type="auto"/>
        <w:tblInd w:w="120" w:type="dxa"/>
        <w:tblLook w:val="04A0" w:firstRow="1" w:lastRow="0" w:firstColumn="1" w:lastColumn="0" w:noHBand="0" w:noVBand="1"/>
      </w:tblPr>
      <w:tblGrid>
        <w:gridCol w:w="9230"/>
      </w:tblGrid>
      <w:tr w:rsidR="00AF2016" w:rsidRPr="0069659D" w14:paraId="0117B41B" w14:textId="77777777" w:rsidTr="4D815F1B">
        <w:tc>
          <w:tcPr>
            <w:tcW w:w="9456" w:type="dxa"/>
            <w:shd w:val="clear" w:color="auto" w:fill="808080" w:themeFill="background1" w:themeFillShade="80"/>
          </w:tcPr>
          <w:p w14:paraId="29D8E6B7" w14:textId="77777777" w:rsidR="00AF2016" w:rsidRPr="005E771A" w:rsidRDefault="002A6D4B" w:rsidP="00251AC8">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AF2016" w14:paraId="2AA8E220" w14:textId="77777777" w:rsidTr="4D815F1B">
        <w:tc>
          <w:tcPr>
            <w:tcW w:w="9456" w:type="dxa"/>
          </w:tcPr>
          <w:p w14:paraId="05651713" w14:textId="77777777" w:rsidR="00AF2016" w:rsidRDefault="00AF2016" w:rsidP="00251AC8">
            <w:pPr>
              <w:ind w:right="49"/>
              <w:rPr>
                <w:rFonts w:ascii="Arial" w:eastAsia="Arial" w:hAnsi="Arial" w:cs="Arial"/>
                <w:sz w:val="24"/>
                <w:szCs w:val="24"/>
              </w:rPr>
            </w:pPr>
          </w:p>
          <w:p w14:paraId="1232EE47" w14:textId="77777777" w:rsidR="00AF2016" w:rsidRDefault="00AF2016" w:rsidP="00251AC8">
            <w:pPr>
              <w:ind w:right="49"/>
              <w:rPr>
                <w:rFonts w:ascii="Arial" w:eastAsia="Arial" w:hAnsi="Arial" w:cs="Arial"/>
                <w:sz w:val="24"/>
                <w:szCs w:val="24"/>
              </w:rPr>
            </w:pPr>
          </w:p>
          <w:p w14:paraId="46EBC582" w14:textId="77777777" w:rsidR="00AF2016" w:rsidRDefault="00AF2016" w:rsidP="00251AC8">
            <w:pPr>
              <w:ind w:right="49"/>
              <w:rPr>
                <w:rFonts w:ascii="Arial" w:eastAsia="Arial" w:hAnsi="Arial" w:cs="Arial"/>
                <w:sz w:val="24"/>
                <w:szCs w:val="24"/>
              </w:rPr>
            </w:pPr>
          </w:p>
          <w:p w14:paraId="5E04F122" w14:textId="77777777" w:rsidR="00AF2016" w:rsidRDefault="00AF2016" w:rsidP="00251AC8">
            <w:pPr>
              <w:ind w:right="49"/>
              <w:rPr>
                <w:rFonts w:ascii="Arial" w:eastAsia="Arial" w:hAnsi="Arial" w:cs="Arial"/>
                <w:sz w:val="24"/>
                <w:szCs w:val="24"/>
              </w:rPr>
            </w:pPr>
          </w:p>
          <w:p w14:paraId="7EA3A0C1" w14:textId="77777777" w:rsidR="00AF2016" w:rsidRDefault="00AF2016" w:rsidP="00251AC8">
            <w:pPr>
              <w:ind w:right="49"/>
              <w:rPr>
                <w:rFonts w:ascii="Arial" w:eastAsia="Arial" w:hAnsi="Arial" w:cs="Arial"/>
                <w:sz w:val="24"/>
                <w:szCs w:val="24"/>
              </w:rPr>
            </w:pPr>
          </w:p>
          <w:p w14:paraId="665B1288" w14:textId="77777777" w:rsidR="00AF2016" w:rsidRDefault="00AF2016" w:rsidP="00251AC8">
            <w:pPr>
              <w:ind w:right="49"/>
              <w:rPr>
                <w:rFonts w:ascii="Arial" w:eastAsia="Arial" w:hAnsi="Arial" w:cs="Arial"/>
                <w:sz w:val="24"/>
                <w:szCs w:val="24"/>
              </w:rPr>
            </w:pPr>
          </w:p>
          <w:p w14:paraId="4EE2E683" w14:textId="77777777" w:rsidR="00AF2016" w:rsidRDefault="00AF2016" w:rsidP="00251AC8">
            <w:pPr>
              <w:ind w:right="49"/>
              <w:rPr>
                <w:rFonts w:ascii="Arial" w:eastAsia="Arial" w:hAnsi="Arial" w:cs="Arial"/>
                <w:sz w:val="24"/>
                <w:szCs w:val="24"/>
              </w:rPr>
            </w:pPr>
          </w:p>
          <w:p w14:paraId="71B21A23" w14:textId="77777777" w:rsidR="00AF2016" w:rsidRDefault="00AF2016" w:rsidP="00251AC8">
            <w:pPr>
              <w:ind w:right="49"/>
              <w:rPr>
                <w:rFonts w:ascii="Arial" w:eastAsia="Arial" w:hAnsi="Arial" w:cs="Arial"/>
                <w:sz w:val="24"/>
                <w:szCs w:val="24"/>
              </w:rPr>
            </w:pPr>
          </w:p>
          <w:p w14:paraId="58A195CB" w14:textId="77777777" w:rsidR="00AF2016" w:rsidRDefault="00AF2016" w:rsidP="00251AC8">
            <w:pPr>
              <w:ind w:right="49"/>
              <w:rPr>
                <w:rFonts w:ascii="Arial" w:eastAsia="Arial" w:hAnsi="Arial" w:cs="Arial"/>
                <w:sz w:val="24"/>
                <w:szCs w:val="24"/>
              </w:rPr>
            </w:pPr>
          </w:p>
          <w:p w14:paraId="49FC67EF" w14:textId="77777777" w:rsidR="00AF2016" w:rsidRDefault="00AF2016" w:rsidP="00251AC8">
            <w:pPr>
              <w:ind w:right="49"/>
              <w:rPr>
                <w:rFonts w:ascii="Arial" w:eastAsia="Arial" w:hAnsi="Arial" w:cs="Arial"/>
                <w:sz w:val="24"/>
                <w:szCs w:val="24"/>
              </w:rPr>
            </w:pPr>
          </w:p>
          <w:p w14:paraId="732C17D5" w14:textId="77777777" w:rsidR="00AF2016" w:rsidRDefault="00AF2016" w:rsidP="00251AC8">
            <w:pPr>
              <w:ind w:right="49"/>
              <w:rPr>
                <w:rFonts w:ascii="Arial" w:eastAsia="Arial" w:hAnsi="Arial" w:cs="Arial"/>
                <w:sz w:val="24"/>
                <w:szCs w:val="24"/>
              </w:rPr>
            </w:pPr>
          </w:p>
          <w:p w14:paraId="7D9B48AD" w14:textId="77777777" w:rsidR="00AF2016" w:rsidRDefault="00AF2016" w:rsidP="00251AC8">
            <w:pPr>
              <w:ind w:right="49"/>
              <w:rPr>
                <w:rFonts w:ascii="Arial" w:eastAsia="Arial" w:hAnsi="Arial" w:cs="Arial"/>
                <w:sz w:val="24"/>
                <w:szCs w:val="24"/>
              </w:rPr>
            </w:pPr>
          </w:p>
          <w:p w14:paraId="49401041" w14:textId="77777777" w:rsidR="00AF2016" w:rsidRDefault="00AF2016" w:rsidP="00251AC8">
            <w:pPr>
              <w:ind w:right="49"/>
              <w:rPr>
                <w:rFonts w:ascii="Arial" w:eastAsia="Arial" w:hAnsi="Arial" w:cs="Arial"/>
                <w:sz w:val="24"/>
                <w:szCs w:val="24"/>
              </w:rPr>
            </w:pPr>
          </w:p>
          <w:p w14:paraId="39BC6DBF" w14:textId="77777777" w:rsidR="00AF2016" w:rsidRDefault="00AF2016" w:rsidP="00251AC8">
            <w:pPr>
              <w:ind w:right="49"/>
              <w:rPr>
                <w:rFonts w:ascii="Arial" w:eastAsia="Arial" w:hAnsi="Arial" w:cs="Arial"/>
                <w:sz w:val="24"/>
                <w:szCs w:val="24"/>
              </w:rPr>
            </w:pPr>
          </w:p>
          <w:p w14:paraId="0CCB13F4" w14:textId="77777777" w:rsidR="00AF2016" w:rsidRDefault="00AF2016" w:rsidP="00251AC8">
            <w:pPr>
              <w:ind w:right="49"/>
              <w:rPr>
                <w:rFonts w:ascii="Arial" w:eastAsia="Arial" w:hAnsi="Arial" w:cs="Arial"/>
                <w:sz w:val="24"/>
                <w:szCs w:val="24"/>
              </w:rPr>
            </w:pPr>
          </w:p>
          <w:p w14:paraId="65C929C4" w14:textId="77777777" w:rsidR="00AF2016" w:rsidRDefault="00AF2016" w:rsidP="00251AC8">
            <w:pPr>
              <w:ind w:right="49"/>
              <w:rPr>
                <w:rFonts w:ascii="Arial" w:eastAsia="Arial" w:hAnsi="Arial" w:cs="Arial"/>
                <w:sz w:val="24"/>
                <w:szCs w:val="24"/>
              </w:rPr>
            </w:pPr>
          </w:p>
          <w:p w14:paraId="715431E5" w14:textId="77777777" w:rsidR="00AF2016" w:rsidRDefault="00AF2016" w:rsidP="00251AC8">
            <w:pPr>
              <w:ind w:right="49"/>
              <w:rPr>
                <w:rFonts w:ascii="Arial" w:eastAsia="Arial" w:hAnsi="Arial" w:cs="Arial"/>
                <w:sz w:val="24"/>
                <w:szCs w:val="24"/>
              </w:rPr>
            </w:pPr>
          </w:p>
          <w:p w14:paraId="460B1B66" w14:textId="77777777" w:rsidR="00AF2016" w:rsidRDefault="00AF2016" w:rsidP="00251AC8">
            <w:pPr>
              <w:ind w:right="49"/>
              <w:rPr>
                <w:rFonts w:ascii="Arial" w:eastAsia="Arial" w:hAnsi="Arial" w:cs="Arial"/>
                <w:sz w:val="24"/>
                <w:szCs w:val="24"/>
              </w:rPr>
            </w:pPr>
          </w:p>
          <w:p w14:paraId="3326DF9D" w14:textId="77777777" w:rsidR="00AF2016" w:rsidRDefault="00AF2016" w:rsidP="00251AC8">
            <w:pPr>
              <w:ind w:right="49"/>
              <w:rPr>
                <w:rFonts w:ascii="Arial" w:eastAsia="Arial" w:hAnsi="Arial" w:cs="Arial"/>
                <w:sz w:val="24"/>
                <w:szCs w:val="24"/>
              </w:rPr>
            </w:pPr>
          </w:p>
          <w:p w14:paraId="755D4F6A" w14:textId="77777777" w:rsidR="00AF2016" w:rsidRDefault="00AF2016" w:rsidP="00251AC8">
            <w:pPr>
              <w:ind w:right="49"/>
              <w:rPr>
                <w:rFonts w:ascii="Arial" w:eastAsia="Arial" w:hAnsi="Arial" w:cs="Arial"/>
                <w:sz w:val="24"/>
                <w:szCs w:val="24"/>
              </w:rPr>
            </w:pPr>
          </w:p>
          <w:p w14:paraId="17BC9D5B" w14:textId="317337E6" w:rsidR="00AF2016" w:rsidRDefault="009532A4" w:rsidP="00251AC8">
            <w:pPr>
              <w:ind w:right="49"/>
              <w:rPr>
                <w:rFonts w:ascii="Arial" w:eastAsia="Arial" w:hAnsi="Arial" w:cs="Arial"/>
                <w:sz w:val="24"/>
                <w:szCs w:val="24"/>
              </w:rPr>
            </w:pPr>
            <w:r>
              <w:rPr>
                <w:rFonts w:ascii="Arial" w:eastAsia="Arial" w:hAnsi="Arial" w:cs="Arial"/>
                <w:noProof/>
                <w:sz w:val="24"/>
                <w:szCs w:val="24"/>
                <w:lang w:eastAsia="en-CA"/>
              </w:rPr>
              <w:drawing>
                <wp:anchor distT="0" distB="0" distL="114300" distR="114300" simplePos="0" relativeHeight="251658303" behindDoc="1" locked="0" layoutInCell="1" allowOverlap="1" wp14:anchorId="1790EDC5" wp14:editId="0771BD2E">
                  <wp:simplePos x="0" y="0"/>
                  <wp:positionH relativeFrom="column">
                    <wp:posOffset>-74295</wp:posOffset>
                  </wp:positionH>
                  <wp:positionV relativeFrom="paragraph">
                    <wp:posOffset>-3484245</wp:posOffset>
                  </wp:positionV>
                  <wp:extent cx="5905500" cy="6370320"/>
                  <wp:effectExtent l="0" t="0" r="0" b="0"/>
                  <wp:wrapTight wrapText="bothSides">
                    <wp:wrapPolygon edited="0">
                      <wp:start x="70" y="129"/>
                      <wp:lineTo x="70" y="646"/>
                      <wp:lineTo x="7107" y="1292"/>
                      <wp:lineTo x="10800" y="1292"/>
                      <wp:lineTo x="7525" y="1809"/>
                      <wp:lineTo x="7246" y="1938"/>
                      <wp:lineTo x="7246" y="3359"/>
                      <wp:lineTo x="7386" y="4392"/>
                      <wp:lineTo x="2160" y="4522"/>
                      <wp:lineTo x="1881" y="4586"/>
                      <wp:lineTo x="1881" y="6459"/>
                      <wp:lineTo x="1463" y="7493"/>
                      <wp:lineTo x="1463" y="10077"/>
                      <wp:lineTo x="5853" y="10722"/>
                      <wp:lineTo x="5574" y="10787"/>
                      <wp:lineTo x="5574" y="13177"/>
                      <wp:lineTo x="5923" y="13694"/>
                      <wp:lineTo x="2996" y="13758"/>
                      <wp:lineTo x="2717" y="13823"/>
                      <wp:lineTo x="2717" y="16665"/>
                      <wp:lineTo x="8083" y="16988"/>
                      <wp:lineTo x="10312" y="17828"/>
                      <wp:lineTo x="10800" y="17828"/>
                      <wp:lineTo x="3554" y="18344"/>
                      <wp:lineTo x="3554" y="18732"/>
                      <wp:lineTo x="10800" y="18861"/>
                      <wp:lineTo x="3554" y="19443"/>
                      <wp:lineTo x="3554" y="19895"/>
                      <wp:lineTo x="4320" y="19959"/>
                      <wp:lineTo x="4320" y="20347"/>
                      <wp:lineTo x="10800" y="20928"/>
                      <wp:lineTo x="3554" y="21057"/>
                      <wp:lineTo x="3484" y="21445"/>
                      <wp:lineTo x="7037" y="21510"/>
                      <wp:lineTo x="17907" y="21510"/>
                      <wp:lineTo x="18186" y="21122"/>
                      <wp:lineTo x="17350" y="21057"/>
                      <wp:lineTo x="10800" y="20928"/>
                      <wp:lineTo x="14702" y="20347"/>
                      <wp:lineTo x="14702" y="19959"/>
                      <wp:lineTo x="18534" y="19895"/>
                      <wp:lineTo x="18534" y="19443"/>
                      <wp:lineTo x="10800" y="18861"/>
                      <wp:lineTo x="16095" y="18667"/>
                      <wp:lineTo x="16095" y="18280"/>
                      <wp:lineTo x="10800" y="17828"/>
                      <wp:lineTo x="11357" y="17828"/>
                      <wp:lineTo x="13866" y="16988"/>
                      <wp:lineTo x="18255" y="16794"/>
                      <wp:lineTo x="19440" y="16600"/>
                      <wp:lineTo x="19440" y="13888"/>
                      <wp:lineTo x="19022" y="13758"/>
                      <wp:lineTo x="15538" y="13694"/>
                      <wp:lineTo x="15677" y="10593"/>
                      <wp:lineTo x="19370" y="10012"/>
                      <wp:lineTo x="19370" y="7493"/>
                      <wp:lineTo x="18465" y="6459"/>
                      <wp:lineTo x="18604" y="4586"/>
                      <wp:lineTo x="18046" y="4522"/>
                      <wp:lineTo x="13308" y="4392"/>
                      <wp:lineTo x="13030" y="3359"/>
                      <wp:lineTo x="13169" y="1938"/>
                      <wp:lineTo x="12681" y="1744"/>
                      <wp:lineTo x="10800" y="1292"/>
                      <wp:lineTo x="10800" y="711"/>
                      <wp:lineTo x="10521" y="323"/>
                      <wp:lineTo x="10103" y="129"/>
                      <wp:lineTo x="70" y="129"/>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05500" cy="6370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D6BAC" w14:textId="77777777" w:rsidR="00AF2016" w:rsidRDefault="00AF2016" w:rsidP="00251AC8">
            <w:pPr>
              <w:ind w:right="49"/>
              <w:rPr>
                <w:rFonts w:ascii="Arial" w:eastAsia="Arial" w:hAnsi="Arial" w:cs="Arial"/>
                <w:sz w:val="24"/>
                <w:szCs w:val="24"/>
              </w:rPr>
            </w:pPr>
          </w:p>
          <w:p w14:paraId="6448877D" w14:textId="77777777" w:rsidR="00AF2016" w:rsidRPr="0036562F" w:rsidRDefault="00F97168" w:rsidP="00251AC8">
            <w:pPr>
              <w:pStyle w:val="ListParagraph"/>
              <w:ind w:left="0" w:right="49"/>
              <w:rPr>
                <w:rFonts w:ascii="Arial" w:eastAsia="Arial" w:hAnsi="Arial" w:cs="Arial"/>
                <w:color w:val="FFFFFF" w:themeColor="background1"/>
                <w:spacing w:val="1"/>
              </w:rPr>
            </w:pPr>
            <w:r w:rsidRPr="0036562F">
              <w:rPr>
                <w:rFonts w:ascii="Arial" w:eastAsia="Arial" w:hAnsi="Arial" w:cs="Arial"/>
                <w:color w:val="FFFFFF" w:themeColor="background1"/>
                <w:spacing w:val="1"/>
              </w:rPr>
              <w:t>…………………………………………………….</w:t>
            </w:r>
          </w:p>
          <w:p w14:paraId="4D82B6BA" w14:textId="77777777" w:rsidR="008703CF" w:rsidRPr="00F97168" w:rsidRDefault="008703CF" w:rsidP="00F97168">
            <w:pPr>
              <w:ind w:right="49"/>
              <w:rPr>
                <w:rFonts w:ascii="Arial" w:eastAsia="Arial" w:hAnsi="Arial" w:cs="Arial"/>
              </w:rPr>
            </w:pPr>
          </w:p>
        </w:tc>
      </w:tr>
    </w:tbl>
    <w:p w14:paraId="2BF7B653" w14:textId="77777777" w:rsidR="0036562F" w:rsidRDefault="0036562F" w:rsidP="009C7757">
      <w:pPr>
        <w:pStyle w:val="NoSpacing"/>
      </w:pPr>
    </w:p>
    <w:p w14:paraId="591A59AE" w14:textId="77777777" w:rsidR="0036562F" w:rsidRDefault="0036562F">
      <w:pPr>
        <w:rPr>
          <w:rFonts w:ascii="Arial" w:eastAsia="Arial" w:hAnsi="Arial" w:cs="Arial"/>
          <w:sz w:val="23"/>
          <w:szCs w:val="23"/>
        </w:rPr>
      </w:pPr>
      <w:r>
        <w:br w:type="page"/>
      </w:r>
    </w:p>
    <w:p w14:paraId="62EF45A5" w14:textId="238C63FA" w:rsidR="00473CD9" w:rsidRDefault="00473CD9" w:rsidP="0043087F">
      <w:pPr>
        <w:pStyle w:val="Heading2"/>
      </w:pPr>
      <w:bookmarkStart w:id="104" w:name="_Toc34746381"/>
      <w:bookmarkStart w:id="105" w:name="_Toc34746608"/>
      <w:bookmarkStart w:id="106" w:name="_Toc161155536"/>
      <w:proofErr w:type="gramStart"/>
      <w:r w:rsidRPr="00837C57">
        <w:lastRenderedPageBreak/>
        <w:t>2.1.4</w:t>
      </w:r>
      <w:r>
        <w:t>.1  –</w:t>
      </w:r>
      <w:proofErr w:type="gramEnd"/>
      <w:r>
        <w:t xml:space="preserve"> Emergency Response</w:t>
      </w:r>
      <w:bookmarkEnd w:id="104"/>
      <w:bookmarkEnd w:id="105"/>
      <w:bookmarkEnd w:id="106"/>
    </w:p>
    <w:tbl>
      <w:tblPr>
        <w:tblStyle w:val="TableGrid"/>
        <w:tblW w:w="0" w:type="auto"/>
        <w:tblInd w:w="120" w:type="dxa"/>
        <w:tblLook w:val="04A0" w:firstRow="1" w:lastRow="0" w:firstColumn="1" w:lastColumn="0" w:noHBand="0" w:noVBand="1"/>
      </w:tblPr>
      <w:tblGrid>
        <w:gridCol w:w="9230"/>
      </w:tblGrid>
      <w:tr w:rsidR="00473CD9" w:rsidRPr="009F53C2" w14:paraId="5D59DCD5" w14:textId="77777777" w:rsidTr="3AE7A40D">
        <w:tc>
          <w:tcPr>
            <w:tcW w:w="9456" w:type="dxa"/>
            <w:shd w:val="clear" w:color="auto" w:fill="0070C0"/>
          </w:tcPr>
          <w:p w14:paraId="104FB831" w14:textId="49B16AE1" w:rsidR="00473CD9" w:rsidRPr="009F53C2" w:rsidRDefault="00473CD9" w:rsidP="00915066">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 xml:space="preserve"> Emergency response urban – DSC 7.9</w:t>
            </w:r>
          </w:p>
        </w:tc>
      </w:tr>
      <w:tr w:rsidR="00473CD9" w:rsidRPr="009F53C2" w14:paraId="6784D805" w14:textId="77777777" w:rsidTr="3AE7A40D">
        <w:tc>
          <w:tcPr>
            <w:tcW w:w="9456" w:type="dxa"/>
            <w:tcBorders>
              <w:bottom w:val="single" w:sz="4" w:space="0" w:color="auto"/>
            </w:tcBorders>
            <w:shd w:val="clear" w:color="auto" w:fill="0070C0"/>
          </w:tcPr>
          <w:p w14:paraId="5B79B796" w14:textId="2319EA43" w:rsidR="00473CD9" w:rsidRPr="009F53C2" w:rsidRDefault="00473CD9" w:rsidP="00915066">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Emergency response rural – DSC 7.9</w:t>
            </w:r>
          </w:p>
        </w:tc>
      </w:tr>
      <w:tr w:rsidR="008703CF" w:rsidRPr="0069659D" w14:paraId="7DBFEDBC" w14:textId="77777777" w:rsidTr="3AE7A40D">
        <w:tc>
          <w:tcPr>
            <w:tcW w:w="9456" w:type="dxa"/>
            <w:shd w:val="clear" w:color="auto" w:fill="auto"/>
          </w:tcPr>
          <w:p w14:paraId="6E60328C" w14:textId="77777777" w:rsidR="008703CF" w:rsidRDefault="008703CF" w:rsidP="00915066">
            <w:pPr>
              <w:ind w:right="49"/>
              <w:rPr>
                <w:rFonts w:ascii="Arial" w:eastAsia="Arial" w:hAnsi="Arial" w:cs="Arial"/>
                <w:b/>
                <w:color w:val="FFFFFF" w:themeColor="background1"/>
                <w:sz w:val="24"/>
                <w:szCs w:val="24"/>
              </w:rPr>
            </w:pPr>
          </w:p>
          <w:p w14:paraId="7B6307DA" w14:textId="77777777" w:rsidR="003D7850" w:rsidRDefault="003D7850" w:rsidP="00F96A94">
            <w:pPr>
              <w:ind w:left="164" w:right="49"/>
              <w:rPr>
                <w:rFonts w:ascii="Arial" w:eastAsia="Arial" w:hAnsi="Arial" w:cs="Arial"/>
                <w:spacing w:val="1"/>
              </w:rPr>
            </w:pPr>
          </w:p>
          <w:p w14:paraId="21313CD8" w14:textId="5A7BDA0B" w:rsidR="003D7850" w:rsidRDefault="003D7850" w:rsidP="00A817FD">
            <w:pPr>
              <w:spacing w:line="276" w:lineRule="auto"/>
              <w:ind w:left="164" w:right="49"/>
              <w:rPr>
                <w:rFonts w:ascii="Arial" w:eastAsia="Arial" w:hAnsi="Arial" w:cs="Arial"/>
                <w:spacing w:val="1"/>
              </w:rPr>
            </w:pPr>
            <w:r>
              <w:rPr>
                <w:rFonts w:ascii="Arial" w:eastAsia="Arial" w:hAnsi="Arial" w:cs="Arial"/>
                <w:spacing w:val="1"/>
              </w:rPr>
              <w:t>On</w:t>
            </w:r>
            <w:r w:rsidR="004C4640">
              <w:rPr>
                <w:rFonts w:ascii="Arial" w:eastAsia="Arial" w:hAnsi="Arial" w:cs="Arial"/>
                <w:spacing w:val="1"/>
              </w:rPr>
              <w:t xml:space="preserve"> the “Emergency Response/Reconnections” tab in the</w:t>
            </w:r>
            <w:r>
              <w:rPr>
                <w:rFonts w:ascii="Arial" w:eastAsia="Arial" w:hAnsi="Arial" w:cs="Arial"/>
                <w:spacing w:val="1"/>
              </w:rPr>
              <w:t xml:space="preserve"> Electronic Filing Form enter:</w:t>
            </w:r>
          </w:p>
          <w:p w14:paraId="78F7EDAD" w14:textId="77777777" w:rsidR="003D7850" w:rsidRDefault="003D7850" w:rsidP="00A817FD">
            <w:pPr>
              <w:spacing w:line="276" w:lineRule="auto"/>
              <w:rPr>
                <w:rFonts w:ascii="Arial" w:eastAsia="Arial" w:hAnsi="Arial" w:cs="Arial"/>
                <w:b/>
                <w:color w:val="FFFFFF" w:themeColor="background1"/>
                <w:sz w:val="24"/>
                <w:szCs w:val="24"/>
              </w:rPr>
            </w:pPr>
          </w:p>
          <w:p w14:paraId="5A66036D" w14:textId="3261B494" w:rsidR="00BB461D" w:rsidRPr="00BB461D" w:rsidRDefault="00BB461D" w:rsidP="00A817FD">
            <w:pPr>
              <w:pStyle w:val="ListParagraph"/>
              <w:numPr>
                <w:ilvl w:val="0"/>
                <w:numId w:val="47"/>
              </w:numPr>
              <w:spacing w:line="276" w:lineRule="auto"/>
              <w:ind w:left="1014" w:right="-20"/>
              <w:rPr>
                <w:rFonts w:ascii="Arial" w:eastAsia="Arial" w:hAnsi="Arial" w:cs="Arial"/>
              </w:rPr>
            </w:pPr>
            <w:r w:rsidRPr="00BB461D">
              <w:rPr>
                <w:rFonts w:ascii="Arial" w:eastAsia="Arial" w:hAnsi="Arial" w:cs="Arial"/>
                <w:spacing w:val="2"/>
              </w:rPr>
              <w:t>T</w:t>
            </w:r>
            <w:r w:rsidRPr="00BB461D">
              <w:rPr>
                <w:rFonts w:ascii="Arial" w:eastAsia="Arial" w:hAnsi="Arial" w:cs="Arial"/>
                <w:spacing w:val="-1"/>
              </w:rPr>
              <w:t>o</w:t>
            </w:r>
            <w:r w:rsidRPr="00BB461D">
              <w:rPr>
                <w:rFonts w:ascii="Arial" w:eastAsia="Arial" w:hAnsi="Arial" w:cs="Arial"/>
              </w:rPr>
              <w:t>t</w:t>
            </w:r>
            <w:r w:rsidRPr="00BB461D">
              <w:rPr>
                <w:rFonts w:ascii="Arial" w:eastAsia="Arial" w:hAnsi="Arial" w:cs="Arial"/>
                <w:spacing w:val="1"/>
              </w:rPr>
              <w:t>a</w:t>
            </w:r>
            <w:r w:rsidRPr="00BB461D">
              <w:rPr>
                <w:rFonts w:ascii="Arial" w:eastAsia="Arial" w:hAnsi="Arial" w:cs="Arial"/>
              </w:rPr>
              <w:t xml:space="preserve">l </w:t>
            </w:r>
            <w:r w:rsidRPr="00BB461D">
              <w:rPr>
                <w:rFonts w:ascii="Arial" w:eastAsia="Arial" w:hAnsi="Arial" w:cs="Arial"/>
                <w:spacing w:val="-1"/>
              </w:rPr>
              <w:t>n</w:t>
            </w:r>
            <w:r w:rsidRPr="00BB461D">
              <w:rPr>
                <w:rFonts w:ascii="Arial" w:eastAsia="Arial" w:hAnsi="Arial" w:cs="Arial"/>
                <w:spacing w:val="1"/>
              </w:rPr>
              <w:t>u</w:t>
            </w:r>
            <w:r w:rsidRPr="00BB461D">
              <w:rPr>
                <w:rFonts w:ascii="Arial" w:eastAsia="Arial" w:hAnsi="Arial" w:cs="Arial"/>
                <w:spacing w:val="-1"/>
              </w:rPr>
              <w:t>m</w:t>
            </w:r>
            <w:r w:rsidRPr="00BB461D">
              <w:rPr>
                <w:rFonts w:ascii="Arial" w:eastAsia="Arial" w:hAnsi="Arial" w:cs="Arial"/>
                <w:spacing w:val="1"/>
              </w:rPr>
              <w:t>be</w:t>
            </w:r>
            <w:r w:rsidRPr="00BB461D">
              <w:rPr>
                <w:rFonts w:ascii="Arial" w:eastAsia="Arial" w:hAnsi="Arial" w:cs="Arial"/>
              </w:rPr>
              <w:t xml:space="preserve">r </w:t>
            </w:r>
            <w:r w:rsidRPr="00BB461D">
              <w:rPr>
                <w:rFonts w:ascii="Arial" w:eastAsia="Arial" w:hAnsi="Arial" w:cs="Arial"/>
                <w:spacing w:val="-1"/>
              </w:rPr>
              <w:t>o</w:t>
            </w:r>
            <w:r w:rsidRPr="00BB461D">
              <w:rPr>
                <w:rFonts w:ascii="Arial" w:eastAsia="Arial" w:hAnsi="Arial" w:cs="Arial"/>
              </w:rPr>
              <w:t>f</w:t>
            </w:r>
            <w:r w:rsidRPr="00BB461D">
              <w:rPr>
                <w:rFonts w:ascii="Arial" w:eastAsia="Arial" w:hAnsi="Arial" w:cs="Arial"/>
                <w:spacing w:val="1"/>
              </w:rPr>
              <w:t xml:space="preserve"> </w:t>
            </w:r>
            <w:r w:rsidRPr="00BB461D">
              <w:rPr>
                <w:rFonts w:ascii="Arial" w:eastAsia="Arial" w:hAnsi="Arial" w:cs="Arial"/>
                <w:spacing w:val="-1"/>
              </w:rPr>
              <w:t>e</w:t>
            </w:r>
            <w:r w:rsidRPr="00BB461D">
              <w:rPr>
                <w:rFonts w:ascii="Arial" w:eastAsia="Arial" w:hAnsi="Arial" w:cs="Arial"/>
                <w:spacing w:val="2"/>
              </w:rPr>
              <w:t>m</w:t>
            </w:r>
            <w:r w:rsidRPr="00BB461D">
              <w:rPr>
                <w:rFonts w:ascii="Arial" w:eastAsia="Arial" w:hAnsi="Arial" w:cs="Arial"/>
                <w:spacing w:val="1"/>
              </w:rPr>
              <w:t>e</w:t>
            </w:r>
            <w:r w:rsidRPr="00BB461D">
              <w:rPr>
                <w:rFonts w:ascii="Arial" w:eastAsia="Arial" w:hAnsi="Arial" w:cs="Arial"/>
                <w:spacing w:val="-1"/>
              </w:rPr>
              <w:t>rg</w:t>
            </w:r>
            <w:r w:rsidRPr="00BB461D">
              <w:rPr>
                <w:rFonts w:ascii="Arial" w:eastAsia="Arial" w:hAnsi="Arial" w:cs="Arial"/>
                <w:spacing w:val="1"/>
              </w:rPr>
              <w:t>en</w:t>
            </w:r>
            <w:r w:rsidRPr="00BB461D">
              <w:rPr>
                <w:rFonts w:ascii="Arial" w:eastAsia="Arial" w:hAnsi="Arial" w:cs="Arial"/>
              </w:rPr>
              <w:t>cy</w:t>
            </w:r>
            <w:r w:rsidRPr="00BB461D">
              <w:rPr>
                <w:rFonts w:ascii="Arial" w:eastAsia="Arial" w:hAnsi="Arial" w:cs="Arial"/>
                <w:spacing w:val="-2"/>
              </w:rPr>
              <w:t xml:space="preserve"> </w:t>
            </w:r>
            <w:r w:rsidRPr="00BB461D">
              <w:rPr>
                <w:rFonts w:ascii="Arial" w:eastAsia="Arial" w:hAnsi="Arial" w:cs="Arial"/>
              </w:rPr>
              <w:t>c</w:t>
            </w:r>
            <w:r w:rsidRPr="00BB461D">
              <w:rPr>
                <w:rFonts w:ascii="Arial" w:eastAsia="Arial" w:hAnsi="Arial" w:cs="Arial"/>
                <w:spacing w:val="1"/>
              </w:rPr>
              <w:t>a</w:t>
            </w:r>
            <w:r w:rsidRPr="00BB461D">
              <w:rPr>
                <w:rFonts w:ascii="Arial" w:eastAsia="Arial" w:hAnsi="Arial" w:cs="Arial"/>
              </w:rPr>
              <w:t xml:space="preserve">lls </w:t>
            </w:r>
            <w:r w:rsidRPr="00BB461D">
              <w:rPr>
                <w:rFonts w:ascii="Arial" w:eastAsia="Arial" w:hAnsi="Arial" w:cs="Arial"/>
                <w:spacing w:val="-1"/>
              </w:rPr>
              <w:t>r</w:t>
            </w:r>
            <w:r w:rsidRPr="00BB461D">
              <w:rPr>
                <w:rFonts w:ascii="Arial" w:eastAsia="Arial" w:hAnsi="Arial" w:cs="Arial"/>
                <w:spacing w:val="1"/>
              </w:rPr>
              <w:t>e</w:t>
            </w:r>
            <w:r w:rsidRPr="00BB461D">
              <w:rPr>
                <w:rFonts w:ascii="Arial" w:eastAsia="Arial" w:hAnsi="Arial" w:cs="Arial"/>
              </w:rPr>
              <w:t>c</w:t>
            </w:r>
            <w:r w:rsidRPr="00BB461D">
              <w:rPr>
                <w:rFonts w:ascii="Arial" w:eastAsia="Arial" w:hAnsi="Arial" w:cs="Arial"/>
                <w:spacing w:val="1"/>
              </w:rPr>
              <w:t>e</w:t>
            </w:r>
            <w:r w:rsidRPr="00BB461D">
              <w:rPr>
                <w:rFonts w:ascii="Arial" w:eastAsia="Arial" w:hAnsi="Arial" w:cs="Arial"/>
              </w:rPr>
              <w:t>i</w:t>
            </w:r>
            <w:r w:rsidRPr="00BB461D">
              <w:rPr>
                <w:rFonts w:ascii="Arial" w:eastAsia="Arial" w:hAnsi="Arial" w:cs="Arial"/>
                <w:spacing w:val="-2"/>
              </w:rPr>
              <w:t>v</w:t>
            </w:r>
            <w:r w:rsidRPr="00BB461D">
              <w:rPr>
                <w:rFonts w:ascii="Arial" w:eastAsia="Arial" w:hAnsi="Arial" w:cs="Arial"/>
                <w:spacing w:val="1"/>
              </w:rPr>
              <w:t>e</w:t>
            </w:r>
            <w:r w:rsidRPr="00BB461D">
              <w:rPr>
                <w:rFonts w:ascii="Arial" w:eastAsia="Arial" w:hAnsi="Arial" w:cs="Arial"/>
              </w:rPr>
              <w:t>d</w:t>
            </w:r>
            <w:r w:rsidRPr="00BB461D">
              <w:rPr>
                <w:rFonts w:ascii="Arial" w:eastAsia="Arial" w:hAnsi="Arial" w:cs="Arial"/>
                <w:spacing w:val="1"/>
              </w:rPr>
              <w:t xml:space="preserve"> </w:t>
            </w:r>
            <w:r w:rsidR="001C29B1" w:rsidRPr="001C29B1">
              <w:rPr>
                <w:rFonts w:ascii="Arial" w:eastAsia="Arial" w:hAnsi="Arial" w:cs="Arial"/>
              </w:rPr>
              <w:t>annually</w:t>
            </w:r>
            <w:r w:rsidR="001C29B1" w:rsidRPr="001C29B1" w:rsidDel="001C29B1">
              <w:rPr>
                <w:rFonts w:ascii="Arial" w:eastAsia="Arial" w:hAnsi="Arial" w:cs="Arial"/>
              </w:rPr>
              <w:t xml:space="preserve"> </w:t>
            </w:r>
            <w:r w:rsidR="00C7301F">
              <w:rPr>
                <w:rFonts w:ascii="Arial" w:eastAsia="Arial" w:hAnsi="Arial" w:cs="Arial"/>
                <w:spacing w:val="-1"/>
              </w:rPr>
              <w:t xml:space="preserve">for urban and </w:t>
            </w:r>
            <w:proofErr w:type="gramStart"/>
            <w:r w:rsidR="00C7301F">
              <w:rPr>
                <w:rFonts w:ascii="Arial" w:eastAsia="Arial" w:hAnsi="Arial" w:cs="Arial"/>
                <w:spacing w:val="-1"/>
              </w:rPr>
              <w:t>rural</w:t>
            </w:r>
            <w:proofErr w:type="gramEnd"/>
            <w:r w:rsidR="00C7301F">
              <w:rPr>
                <w:rFonts w:ascii="Arial" w:eastAsia="Arial" w:hAnsi="Arial" w:cs="Arial"/>
                <w:spacing w:val="-1"/>
              </w:rPr>
              <w:t xml:space="preserve"> </w:t>
            </w:r>
            <w:proofErr w:type="gramStart"/>
            <w:r w:rsidR="00C7301F">
              <w:rPr>
                <w:rFonts w:ascii="Arial" w:eastAsia="Arial" w:hAnsi="Arial" w:cs="Arial"/>
                <w:spacing w:val="-1"/>
              </w:rPr>
              <w:t>separately</w:t>
            </w:r>
            <w:r w:rsidRPr="00BB461D">
              <w:rPr>
                <w:rFonts w:ascii="Arial" w:eastAsia="Arial" w:hAnsi="Arial" w:cs="Arial"/>
              </w:rPr>
              <w:t>;</w:t>
            </w:r>
            <w:proofErr w:type="gramEnd"/>
          </w:p>
          <w:p w14:paraId="169E56EC" w14:textId="77777777" w:rsidR="00BB461D" w:rsidRPr="00BB461D" w:rsidRDefault="00BB461D" w:rsidP="00A817FD">
            <w:pPr>
              <w:pStyle w:val="ListParagraph"/>
              <w:spacing w:line="276" w:lineRule="auto"/>
              <w:ind w:left="1014" w:right="-20"/>
              <w:rPr>
                <w:rFonts w:ascii="Arial" w:eastAsia="Arial" w:hAnsi="Arial" w:cs="Arial"/>
              </w:rPr>
            </w:pPr>
          </w:p>
          <w:p w14:paraId="53796BE8" w14:textId="7419DF90" w:rsidR="00BB461D" w:rsidRPr="00BB461D" w:rsidRDefault="00BB461D" w:rsidP="00A817FD">
            <w:pPr>
              <w:pStyle w:val="ListParagraph"/>
              <w:numPr>
                <w:ilvl w:val="0"/>
                <w:numId w:val="47"/>
              </w:numPr>
              <w:spacing w:line="276" w:lineRule="auto"/>
              <w:ind w:left="1014" w:right="248"/>
              <w:rPr>
                <w:rFonts w:ascii="Arial" w:eastAsia="Arial" w:hAnsi="Arial" w:cs="Arial"/>
                <w:spacing w:val="-1"/>
              </w:rPr>
            </w:pPr>
            <w:r w:rsidRPr="00BB461D">
              <w:rPr>
                <w:rFonts w:ascii="Arial" w:eastAsia="Arial" w:hAnsi="Arial" w:cs="Arial"/>
              </w:rPr>
              <w:t>N</w:t>
            </w:r>
            <w:r w:rsidRPr="00BB461D">
              <w:rPr>
                <w:rFonts w:ascii="Arial" w:eastAsia="Arial" w:hAnsi="Arial" w:cs="Arial"/>
                <w:spacing w:val="1"/>
              </w:rPr>
              <w:t>u</w:t>
            </w:r>
            <w:r w:rsidRPr="00BB461D">
              <w:rPr>
                <w:rFonts w:ascii="Arial" w:eastAsia="Arial" w:hAnsi="Arial" w:cs="Arial"/>
                <w:spacing w:val="2"/>
              </w:rPr>
              <w:t>m</w:t>
            </w:r>
            <w:r w:rsidRPr="00BB461D">
              <w:rPr>
                <w:rFonts w:ascii="Arial" w:eastAsia="Arial" w:hAnsi="Arial" w:cs="Arial"/>
                <w:spacing w:val="-1"/>
              </w:rPr>
              <w:t>b</w:t>
            </w:r>
            <w:r w:rsidRPr="00BB461D">
              <w:rPr>
                <w:rFonts w:ascii="Arial" w:eastAsia="Arial" w:hAnsi="Arial" w:cs="Arial"/>
                <w:spacing w:val="1"/>
              </w:rPr>
              <w:t>e</w:t>
            </w:r>
            <w:r w:rsidRPr="00BB461D">
              <w:rPr>
                <w:rFonts w:ascii="Arial" w:eastAsia="Arial" w:hAnsi="Arial" w:cs="Arial"/>
              </w:rPr>
              <w:t xml:space="preserve">r </w:t>
            </w:r>
            <w:r w:rsidRPr="00BB461D">
              <w:rPr>
                <w:rFonts w:ascii="Arial" w:eastAsia="Arial" w:hAnsi="Arial" w:cs="Arial"/>
                <w:spacing w:val="-1"/>
              </w:rPr>
              <w:t>o</w:t>
            </w:r>
            <w:r w:rsidRPr="00BB461D">
              <w:rPr>
                <w:rFonts w:ascii="Arial" w:eastAsia="Arial" w:hAnsi="Arial" w:cs="Arial"/>
              </w:rPr>
              <w:t>f</w:t>
            </w:r>
            <w:r w:rsidRPr="00BB461D">
              <w:rPr>
                <w:rFonts w:ascii="Arial" w:eastAsia="Arial" w:hAnsi="Arial" w:cs="Arial"/>
                <w:spacing w:val="1"/>
              </w:rPr>
              <w:t xml:space="preserve"> e</w:t>
            </w:r>
            <w:r w:rsidRPr="00BB461D">
              <w:rPr>
                <w:rFonts w:ascii="Arial" w:eastAsia="Arial" w:hAnsi="Arial" w:cs="Arial"/>
                <w:spacing w:val="-1"/>
              </w:rPr>
              <w:t>m</w:t>
            </w:r>
            <w:r w:rsidRPr="00BB461D">
              <w:rPr>
                <w:rFonts w:ascii="Arial" w:eastAsia="Arial" w:hAnsi="Arial" w:cs="Arial"/>
                <w:spacing w:val="1"/>
              </w:rPr>
              <w:t>e</w:t>
            </w:r>
            <w:r w:rsidRPr="00BB461D">
              <w:rPr>
                <w:rFonts w:ascii="Arial" w:eastAsia="Arial" w:hAnsi="Arial" w:cs="Arial"/>
                <w:spacing w:val="-1"/>
              </w:rPr>
              <w:t>rg</w:t>
            </w:r>
            <w:r w:rsidRPr="00BB461D">
              <w:rPr>
                <w:rFonts w:ascii="Arial" w:eastAsia="Arial" w:hAnsi="Arial" w:cs="Arial"/>
                <w:spacing w:val="1"/>
              </w:rPr>
              <w:t>en</w:t>
            </w:r>
            <w:r w:rsidRPr="00BB461D">
              <w:rPr>
                <w:rFonts w:ascii="Arial" w:eastAsia="Arial" w:hAnsi="Arial" w:cs="Arial"/>
              </w:rPr>
              <w:t>cy</w:t>
            </w:r>
            <w:r w:rsidRPr="00BB461D">
              <w:rPr>
                <w:rFonts w:ascii="Arial" w:eastAsia="Arial" w:hAnsi="Arial" w:cs="Arial"/>
                <w:spacing w:val="-2"/>
              </w:rPr>
              <w:t xml:space="preserve"> </w:t>
            </w:r>
            <w:r w:rsidRPr="00BB461D">
              <w:rPr>
                <w:rFonts w:ascii="Arial" w:eastAsia="Arial" w:hAnsi="Arial" w:cs="Arial"/>
              </w:rPr>
              <w:t>c</w:t>
            </w:r>
            <w:r w:rsidRPr="00BB461D">
              <w:rPr>
                <w:rFonts w:ascii="Arial" w:eastAsia="Arial" w:hAnsi="Arial" w:cs="Arial"/>
                <w:spacing w:val="1"/>
              </w:rPr>
              <w:t>a</w:t>
            </w:r>
            <w:r w:rsidRPr="00BB461D">
              <w:rPr>
                <w:rFonts w:ascii="Arial" w:eastAsia="Arial" w:hAnsi="Arial" w:cs="Arial"/>
              </w:rPr>
              <w:t xml:space="preserve">lls </w:t>
            </w:r>
            <w:r w:rsidR="001C29B1" w:rsidRPr="001C29B1">
              <w:rPr>
                <w:rFonts w:ascii="Arial" w:eastAsia="Arial" w:hAnsi="Arial" w:cs="Arial"/>
              </w:rPr>
              <w:t>annually</w:t>
            </w:r>
            <w:r w:rsidR="001C29B1" w:rsidRPr="001C29B1" w:rsidDel="001C29B1">
              <w:rPr>
                <w:rFonts w:ascii="Arial" w:eastAsia="Arial" w:hAnsi="Arial" w:cs="Arial"/>
              </w:rPr>
              <w:t xml:space="preserve"> </w:t>
            </w:r>
            <w:r w:rsidRPr="00BB461D">
              <w:rPr>
                <w:rFonts w:ascii="Arial" w:eastAsia="Arial" w:hAnsi="Arial" w:cs="Arial"/>
              </w:rPr>
              <w:t>f</w:t>
            </w:r>
            <w:r w:rsidRPr="00BB461D">
              <w:rPr>
                <w:rFonts w:ascii="Arial" w:eastAsia="Arial" w:hAnsi="Arial" w:cs="Arial"/>
                <w:spacing w:val="1"/>
              </w:rPr>
              <w:t>o</w:t>
            </w:r>
            <w:r w:rsidRPr="00BB461D">
              <w:rPr>
                <w:rFonts w:ascii="Arial" w:eastAsia="Arial" w:hAnsi="Arial" w:cs="Arial"/>
              </w:rPr>
              <w:t xml:space="preserve">r </w:t>
            </w:r>
            <w:r w:rsidRPr="00BB461D">
              <w:rPr>
                <w:rFonts w:ascii="Arial" w:eastAsia="Arial" w:hAnsi="Arial" w:cs="Arial"/>
                <w:spacing w:val="-3"/>
              </w:rPr>
              <w:t>w</w:t>
            </w:r>
            <w:r w:rsidRPr="00BB461D">
              <w:rPr>
                <w:rFonts w:ascii="Arial" w:eastAsia="Arial" w:hAnsi="Arial" w:cs="Arial"/>
                <w:spacing w:val="1"/>
              </w:rPr>
              <w:t>h</w:t>
            </w:r>
            <w:r w:rsidRPr="00BB461D">
              <w:rPr>
                <w:rFonts w:ascii="Arial" w:eastAsia="Arial" w:hAnsi="Arial" w:cs="Arial"/>
              </w:rPr>
              <w:t>ich</w:t>
            </w:r>
            <w:r w:rsidRPr="00BB461D">
              <w:rPr>
                <w:rFonts w:ascii="Arial" w:eastAsia="Arial" w:hAnsi="Arial" w:cs="Arial"/>
                <w:spacing w:val="1"/>
              </w:rPr>
              <w:t xml:space="preserve"> </w:t>
            </w:r>
            <w:r w:rsidRPr="00BB461D">
              <w:rPr>
                <w:rFonts w:ascii="Arial" w:eastAsia="Arial" w:hAnsi="Arial" w:cs="Arial"/>
              </w:rPr>
              <w:t>t</w:t>
            </w:r>
            <w:r w:rsidRPr="00BB461D">
              <w:rPr>
                <w:rFonts w:ascii="Arial" w:eastAsia="Arial" w:hAnsi="Arial" w:cs="Arial"/>
                <w:spacing w:val="1"/>
              </w:rPr>
              <w:t>h</w:t>
            </w:r>
            <w:r w:rsidRPr="00BB461D">
              <w:rPr>
                <w:rFonts w:ascii="Arial" w:eastAsia="Arial" w:hAnsi="Arial" w:cs="Arial"/>
              </w:rPr>
              <w:t>e</w:t>
            </w:r>
            <w:r w:rsidRPr="00BB461D">
              <w:rPr>
                <w:rFonts w:ascii="Arial" w:eastAsia="Arial" w:hAnsi="Arial" w:cs="Arial"/>
                <w:spacing w:val="1"/>
              </w:rPr>
              <w:t xml:space="preserve"> </w:t>
            </w:r>
            <w:r w:rsidRPr="00BB461D">
              <w:rPr>
                <w:rFonts w:ascii="Arial" w:eastAsia="Arial" w:hAnsi="Arial" w:cs="Arial"/>
              </w:rPr>
              <w:t>s</w:t>
            </w:r>
            <w:r w:rsidRPr="00BB461D">
              <w:rPr>
                <w:rFonts w:ascii="Arial" w:eastAsia="Arial" w:hAnsi="Arial" w:cs="Arial"/>
                <w:spacing w:val="1"/>
              </w:rPr>
              <w:t>e</w:t>
            </w:r>
            <w:r w:rsidRPr="00BB461D">
              <w:rPr>
                <w:rFonts w:ascii="Arial" w:eastAsia="Arial" w:hAnsi="Arial" w:cs="Arial"/>
                <w:spacing w:val="-1"/>
              </w:rPr>
              <w:t>r</w:t>
            </w:r>
            <w:r w:rsidRPr="00BB461D">
              <w:rPr>
                <w:rFonts w:ascii="Arial" w:eastAsia="Arial" w:hAnsi="Arial" w:cs="Arial"/>
                <w:spacing w:val="-2"/>
              </w:rPr>
              <w:t>v</w:t>
            </w:r>
            <w:r w:rsidRPr="00BB461D">
              <w:rPr>
                <w:rFonts w:ascii="Arial" w:eastAsia="Arial" w:hAnsi="Arial" w:cs="Arial"/>
              </w:rPr>
              <w:t xml:space="preserve">ice </w:t>
            </w:r>
            <w:r w:rsidRPr="00BB461D">
              <w:rPr>
                <w:rFonts w:ascii="Arial" w:eastAsia="Arial" w:hAnsi="Arial" w:cs="Arial"/>
                <w:spacing w:val="-1"/>
              </w:rPr>
              <w:t>q</w:t>
            </w:r>
            <w:r w:rsidRPr="00BB461D">
              <w:rPr>
                <w:rFonts w:ascii="Arial" w:eastAsia="Arial" w:hAnsi="Arial" w:cs="Arial"/>
                <w:spacing w:val="1"/>
              </w:rPr>
              <w:t>ua</w:t>
            </w:r>
            <w:r w:rsidRPr="00BB461D">
              <w:rPr>
                <w:rFonts w:ascii="Arial" w:eastAsia="Arial" w:hAnsi="Arial" w:cs="Arial"/>
              </w:rPr>
              <w:t>lity</w:t>
            </w:r>
            <w:r w:rsidRPr="00BB461D">
              <w:rPr>
                <w:rFonts w:ascii="Arial" w:eastAsia="Arial" w:hAnsi="Arial" w:cs="Arial"/>
                <w:spacing w:val="-2"/>
              </w:rPr>
              <w:t xml:space="preserve"> </w:t>
            </w:r>
            <w:r w:rsidRPr="00BB461D">
              <w:rPr>
                <w:rFonts w:ascii="Arial" w:eastAsia="Arial" w:hAnsi="Arial" w:cs="Arial"/>
                <w:spacing w:val="-1"/>
              </w:rPr>
              <w:t>r</w:t>
            </w:r>
            <w:r w:rsidRPr="00BB461D">
              <w:rPr>
                <w:rFonts w:ascii="Arial" w:eastAsia="Arial" w:hAnsi="Arial" w:cs="Arial"/>
                <w:spacing w:val="1"/>
              </w:rPr>
              <w:t>e</w:t>
            </w:r>
            <w:r w:rsidRPr="00BB461D">
              <w:rPr>
                <w:rFonts w:ascii="Arial" w:eastAsia="Arial" w:hAnsi="Arial" w:cs="Arial"/>
                <w:spacing w:val="-1"/>
              </w:rPr>
              <w:t>q</w:t>
            </w:r>
            <w:r w:rsidRPr="00BB461D">
              <w:rPr>
                <w:rFonts w:ascii="Arial" w:eastAsia="Arial" w:hAnsi="Arial" w:cs="Arial"/>
                <w:spacing w:val="1"/>
              </w:rPr>
              <w:t>u</w:t>
            </w:r>
            <w:r w:rsidRPr="00BB461D">
              <w:rPr>
                <w:rFonts w:ascii="Arial" w:eastAsia="Arial" w:hAnsi="Arial" w:cs="Arial"/>
                <w:spacing w:val="2"/>
              </w:rPr>
              <w:t>i</w:t>
            </w:r>
            <w:r w:rsidRPr="00BB461D">
              <w:rPr>
                <w:rFonts w:ascii="Arial" w:eastAsia="Arial" w:hAnsi="Arial" w:cs="Arial"/>
                <w:spacing w:val="-1"/>
              </w:rPr>
              <w:t>r</w:t>
            </w:r>
            <w:r w:rsidRPr="00BB461D">
              <w:rPr>
                <w:rFonts w:ascii="Arial" w:eastAsia="Arial" w:hAnsi="Arial" w:cs="Arial"/>
                <w:spacing w:val="1"/>
              </w:rPr>
              <w:t>e</w:t>
            </w:r>
            <w:r w:rsidRPr="00BB461D">
              <w:rPr>
                <w:rFonts w:ascii="Arial" w:eastAsia="Arial" w:hAnsi="Arial" w:cs="Arial"/>
                <w:spacing w:val="2"/>
              </w:rPr>
              <w:t>m</w:t>
            </w:r>
            <w:r w:rsidRPr="00BB461D">
              <w:rPr>
                <w:rFonts w:ascii="Arial" w:eastAsia="Arial" w:hAnsi="Arial" w:cs="Arial"/>
                <w:spacing w:val="1"/>
              </w:rPr>
              <w:t>en</w:t>
            </w:r>
            <w:r w:rsidRPr="00BB461D">
              <w:rPr>
                <w:rFonts w:ascii="Arial" w:eastAsia="Arial" w:hAnsi="Arial" w:cs="Arial"/>
              </w:rPr>
              <w:t>t</w:t>
            </w:r>
            <w:r w:rsidRPr="00BB461D">
              <w:rPr>
                <w:rFonts w:ascii="Arial" w:eastAsia="Arial" w:hAnsi="Arial" w:cs="Arial"/>
                <w:spacing w:val="-1"/>
              </w:rPr>
              <w:t xml:space="preserve"> </w:t>
            </w:r>
            <w:r w:rsidRPr="00BB461D">
              <w:rPr>
                <w:rFonts w:ascii="Arial" w:eastAsia="Arial" w:hAnsi="Arial" w:cs="Arial"/>
              </w:rPr>
              <w:t>s</w:t>
            </w:r>
            <w:r w:rsidRPr="00BB461D">
              <w:rPr>
                <w:rFonts w:ascii="Arial" w:eastAsia="Arial" w:hAnsi="Arial" w:cs="Arial"/>
                <w:spacing w:val="1"/>
              </w:rPr>
              <w:t>e</w:t>
            </w:r>
            <w:r w:rsidRPr="00BB461D">
              <w:rPr>
                <w:rFonts w:ascii="Arial" w:eastAsia="Arial" w:hAnsi="Arial" w:cs="Arial"/>
              </w:rPr>
              <w:t>t</w:t>
            </w:r>
            <w:r w:rsidRPr="00BB461D">
              <w:rPr>
                <w:rFonts w:ascii="Arial" w:eastAsia="Arial" w:hAnsi="Arial" w:cs="Arial"/>
                <w:spacing w:val="-1"/>
              </w:rPr>
              <w:t xml:space="preserve"> </w:t>
            </w:r>
            <w:r w:rsidRPr="00BB461D">
              <w:rPr>
                <w:rFonts w:ascii="Arial" w:eastAsia="Arial" w:hAnsi="Arial" w:cs="Arial"/>
                <w:spacing w:val="1"/>
              </w:rPr>
              <w:t>ou</w:t>
            </w:r>
            <w:r w:rsidRPr="00BB461D">
              <w:rPr>
                <w:rFonts w:ascii="Arial" w:eastAsia="Arial" w:hAnsi="Arial" w:cs="Arial"/>
              </w:rPr>
              <w:t>t</w:t>
            </w:r>
            <w:r w:rsidRPr="00BB461D">
              <w:rPr>
                <w:rFonts w:ascii="Arial" w:eastAsia="Arial" w:hAnsi="Arial" w:cs="Arial"/>
                <w:spacing w:val="1"/>
              </w:rPr>
              <w:t xml:space="preserve"> </w:t>
            </w:r>
            <w:r w:rsidRPr="00BB461D">
              <w:rPr>
                <w:rFonts w:ascii="Arial" w:eastAsia="Arial" w:hAnsi="Arial" w:cs="Arial"/>
                <w:spacing w:val="-3"/>
              </w:rPr>
              <w:t>i</w:t>
            </w:r>
            <w:r w:rsidRPr="00BB461D">
              <w:rPr>
                <w:rFonts w:ascii="Arial" w:eastAsia="Arial" w:hAnsi="Arial" w:cs="Arial"/>
              </w:rPr>
              <w:t>n</w:t>
            </w:r>
            <w:r w:rsidRPr="00BB461D">
              <w:rPr>
                <w:rFonts w:ascii="Arial" w:eastAsia="Arial" w:hAnsi="Arial" w:cs="Arial"/>
                <w:spacing w:val="1"/>
              </w:rPr>
              <w:t xml:space="preserve"> </w:t>
            </w:r>
            <w:r w:rsidRPr="00BB461D">
              <w:rPr>
                <w:rFonts w:ascii="Arial" w:eastAsia="Arial" w:hAnsi="Arial" w:cs="Arial"/>
              </w:rPr>
              <w:t>s</w:t>
            </w:r>
            <w:r w:rsidRPr="00BB461D">
              <w:rPr>
                <w:rFonts w:ascii="Arial" w:eastAsia="Arial" w:hAnsi="Arial" w:cs="Arial"/>
                <w:spacing w:val="1"/>
              </w:rPr>
              <w:t>e</w:t>
            </w:r>
            <w:r w:rsidRPr="00BB461D">
              <w:rPr>
                <w:rFonts w:ascii="Arial" w:eastAsia="Arial" w:hAnsi="Arial" w:cs="Arial"/>
              </w:rPr>
              <w:t>ct</w:t>
            </w:r>
            <w:r w:rsidRPr="00BB461D">
              <w:rPr>
                <w:rFonts w:ascii="Arial" w:eastAsia="Arial" w:hAnsi="Arial" w:cs="Arial"/>
                <w:spacing w:val="-3"/>
              </w:rPr>
              <w:t>i</w:t>
            </w:r>
            <w:r w:rsidRPr="00BB461D">
              <w:rPr>
                <w:rFonts w:ascii="Arial" w:eastAsia="Arial" w:hAnsi="Arial" w:cs="Arial"/>
                <w:spacing w:val="1"/>
              </w:rPr>
              <w:t>o</w:t>
            </w:r>
            <w:r w:rsidRPr="00BB461D">
              <w:rPr>
                <w:rFonts w:ascii="Arial" w:eastAsia="Arial" w:hAnsi="Arial" w:cs="Arial"/>
              </w:rPr>
              <w:t>n</w:t>
            </w:r>
            <w:r w:rsidRPr="00BB461D">
              <w:rPr>
                <w:rFonts w:ascii="Arial" w:eastAsia="Arial" w:hAnsi="Arial" w:cs="Arial"/>
                <w:spacing w:val="-1"/>
              </w:rPr>
              <w:t xml:space="preserve"> </w:t>
            </w:r>
            <w:r w:rsidRPr="00BB461D">
              <w:rPr>
                <w:rFonts w:ascii="Arial" w:eastAsia="Arial" w:hAnsi="Arial" w:cs="Arial"/>
                <w:spacing w:val="1"/>
              </w:rPr>
              <w:t>7</w:t>
            </w:r>
            <w:r w:rsidRPr="00BB461D">
              <w:rPr>
                <w:rFonts w:ascii="Arial" w:eastAsia="Arial" w:hAnsi="Arial" w:cs="Arial"/>
              </w:rPr>
              <w:t>.9</w:t>
            </w:r>
            <w:r w:rsidRPr="00BB461D">
              <w:rPr>
                <w:rFonts w:ascii="Arial" w:eastAsia="Arial" w:hAnsi="Arial" w:cs="Arial"/>
                <w:spacing w:val="-1"/>
              </w:rPr>
              <w:t xml:space="preserve"> o</w:t>
            </w:r>
            <w:r w:rsidRPr="00BB461D">
              <w:rPr>
                <w:rFonts w:ascii="Arial" w:eastAsia="Arial" w:hAnsi="Arial" w:cs="Arial"/>
              </w:rPr>
              <w:t>f</w:t>
            </w:r>
            <w:r w:rsidRPr="00BB461D">
              <w:rPr>
                <w:rFonts w:ascii="Arial" w:eastAsia="Arial" w:hAnsi="Arial" w:cs="Arial"/>
                <w:spacing w:val="3"/>
              </w:rPr>
              <w:t xml:space="preserve"> </w:t>
            </w:r>
            <w:r w:rsidRPr="00BB461D">
              <w:rPr>
                <w:rFonts w:ascii="Arial" w:eastAsia="Arial" w:hAnsi="Arial" w:cs="Arial"/>
                <w:spacing w:val="-2"/>
              </w:rPr>
              <w:t>t</w:t>
            </w:r>
            <w:r w:rsidRPr="00BB461D">
              <w:rPr>
                <w:rFonts w:ascii="Arial" w:eastAsia="Arial" w:hAnsi="Arial" w:cs="Arial"/>
                <w:spacing w:val="-1"/>
              </w:rPr>
              <w:t>h</w:t>
            </w:r>
            <w:r w:rsidRPr="00BB461D">
              <w:rPr>
                <w:rFonts w:ascii="Arial" w:eastAsia="Arial" w:hAnsi="Arial" w:cs="Arial"/>
              </w:rPr>
              <w:t>e</w:t>
            </w:r>
            <w:r w:rsidRPr="00BB461D">
              <w:rPr>
                <w:rFonts w:ascii="Arial" w:eastAsia="Arial" w:hAnsi="Arial" w:cs="Arial"/>
                <w:spacing w:val="1"/>
              </w:rPr>
              <w:t xml:space="preserve"> </w:t>
            </w:r>
            <w:r w:rsidRPr="00BB461D">
              <w:rPr>
                <w:rFonts w:ascii="Arial" w:eastAsia="Arial" w:hAnsi="Arial" w:cs="Arial"/>
              </w:rPr>
              <w:t>Dist</w:t>
            </w:r>
            <w:r w:rsidRPr="00BB461D">
              <w:rPr>
                <w:rFonts w:ascii="Arial" w:eastAsia="Arial" w:hAnsi="Arial" w:cs="Arial"/>
                <w:spacing w:val="-1"/>
              </w:rPr>
              <w:t>r</w:t>
            </w:r>
            <w:r w:rsidRPr="00BB461D">
              <w:rPr>
                <w:rFonts w:ascii="Arial" w:eastAsia="Arial" w:hAnsi="Arial" w:cs="Arial"/>
              </w:rPr>
              <w:t>i</w:t>
            </w:r>
            <w:r w:rsidRPr="00BB461D">
              <w:rPr>
                <w:rFonts w:ascii="Arial" w:eastAsia="Arial" w:hAnsi="Arial" w:cs="Arial"/>
                <w:spacing w:val="1"/>
              </w:rPr>
              <w:t>bu</w:t>
            </w:r>
            <w:r w:rsidRPr="00BB461D">
              <w:rPr>
                <w:rFonts w:ascii="Arial" w:eastAsia="Arial" w:hAnsi="Arial" w:cs="Arial"/>
              </w:rPr>
              <w:t>ti</w:t>
            </w:r>
            <w:r w:rsidRPr="00BB461D">
              <w:rPr>
                <w:rFonts w:ascii="Arial" w:eastAsia="Arial" w:hAnsi="Arial" w:cs="Arial"/>
                <w:spacing w:val="1"/>
              </w:rPr>
              <w:t>on S</w:t>
            </w:r>
            <w:r w:rsidRPr="00BB461D">
              <w:rPr>
                <w:rFonts w:ascii="Arial" w:eastAsia="Arial" w:hAnsi="Arial" w:cs="Arial"/>
                <w:spacing w:val="-2"/>
              </w:rPr>
              <w:t>y</w:t>
            </w:r>
            <w:r w:rsidRPr="00BB461D">
              <w:rPr>
                <w:rFonts w:ascii="Arial" w:eastAsia="Arial" w:hAnsi="Arial" w:cs="Arial"/>
              </w:rPr>
              <w:t>st</w:t>
            </w:r>
            <w:r w:rsidRPr="00BB461D">
              <w:rPr>
                <w:rFonts w:ascii="Arial" w:eastAsia="Arial" w:hAnsi="Arial" w:cs="Arial"/>
                <w:spacing w:val="1"/>
              </w:rPr>
              <w:t>e</w:t>
            </w:r>
            <w:r w:rsidRPr="00BB461D">
              <w:rPr>
                <w:rFonts w:ascii="Arial" w:eastAsia="Arial" w:hAnsi="Arial" w:cs="Arial"/>
              </w:rPr>
              <w:t>m</w:t>
            </w:r>
            <w:r w:rsidRPr="00BB461D">
              <w:rPr>
                <w:rFonts w:ascii="Arial" w:eastAsia="Arial" w:hAnsi="Arial" w:cs="Arial"/>
                <w:spacing w:val="2"/>
              </w:rPr>
              <w:t xml:space="preserve"> </w:t>
            </w:r>
            <w:r w:rsidRPr="00BB461D">
              <w:rPr>
                <w:rFonts w:ascii="Arial" w:eastAsia="Arial" w:hAnsi="Arial" w:cs="Arial"/>
              </w:rPr>
              <w:t>C</w:t>
            </w:r>
            <w:r w:rsidRPr="00BB461D">
              <w:rPr>
                <w:rFonts w:ascii="Arial" w:eastAsia="Arial" w:hAnsi="Arial" w:cs="Arial"/>
                <w:spacing w:val="1"/>
              </w:rPr>
              <w:t>o</w:t>
            </w:r>
            <w:r w:rsidRPr="00BB461D">
              <w:rPr>
                <w:rFonts w:ascii="Arial" w:eastAsia="Arial" w:hAnsi="Arial" w:cs="Arial"/>
                <w:spacing w:val="-1"/>
              </w:rPr>
              <w:t>d</w:t>
            </w:r>
            <w:r w:rsidRPr="00BB461D">
              <w:rPr>
                <w:rFonts w:ascii="Arial" w:eastAsia="Arial" w:hAnsi="Arial" w:cs="Arial"/>
              </w:rPr>
              <w:t>e</w:t>
            </w:r>
            <w:r w:rsidRPr="00BB461D">
              <w:rPr>
                <w:rFonts w:ascii="Arial" w:eastAsia="Arial" w:hAnsi="Arial" w:cs="Arial"/>
                <w:spacing w:val="1"/>
              </w:rPr>
              <w:t xml:space="preserve"> </w:t>
            </w:r>
            <w:r w:rsidRPr="00BB461D">
              <w:rPr>
                <w:rFonts w:ascii="Arial" w:eastAsia="Arial" w:hAnsi="Arial" w:cs="Arial"/>
                <w:spacing w:val="-3"/>
              </w:rPr>
              <w:t>w</w:t>
            </w:r>
            <w:r w:rsidRPr="00BB461D">
              <w:rPr>
                <w:rFonts w:ascii="Arial" w:eastAsia="Arial" w:hAnsi="Arial" w:cs="Arial"/>
                <w:spacing w:val="1"/>
              </w:rPr>
              <w:t>a</w:t>
            </w:r>
            <w:r w:rsidRPr="00BB461D">
              <w:rPr>
                <w:rFonts w:ascii="Arial" w:eastAsia="Arial" w:hAnsi="Arial" w:cs="Arial"/>
              </w:rPr>
              <w:t xml:space="preserve">s </w:t>
            </w:r>
            <w:r w:rsidRPr="00BB461D">
              <w:rPr>
                <w:rFonts w:ascii="Arial" w:eastAsia="Arial" w:hAnsi="Arial" w:cs="Arial"/>
                <w:spacing w:val="2"/>
              </w:rPr>
              <w:t>m</w:t>
            </w:r>
            <w:r w:rsidRPr="00BB461D">
              <w:rPr>
                <w:rFonts w:ascii="Arial" w:eastAsia="Arial" w:hAnsi="Arial" w:cs="Arial"/>
                <w:spacing w:val="-1"/>
              </w:rPr>
              <w:t>e</w:t>
            </w:r>
            <w:r w:rsidRPr="00BB461D">
              <w:rPr>
                <w:rFonts w:ascii="Arial" w:eastAsia="Arial" w:hAnsi="Arial" w:cs="Arial"/>
                <w:spacing w:val="-2"/>
              </w:rPr>
              <w:t>t</w:t>
            </w:r>
            <w:r w:rsidR="00C7301F">
              <w:rPr>
                <w:rFonts w:ascii="Arial" w:eastAsia="Arial" w:hAnsi="Arial" w:cs="Arial"/>
                <w:spacing w:val="-2"/>
              </w:rPr>
              <w:t xml:space="preserve"> for urban and </w:t>
            </w:r>
            <w:proofErr w:type="gramStart"/>
            <w:r w:rsidR="00C7301F">
              <w:rPr>
                <w:rFonts w:ascii="Arial" w:eastAsia="Arial" w:hAnsi="Arial" w:cs="Arial"/>
                <w:spacing w:val="-2"/>
              </w:rPr>
              <w:t>rural</w:t>
            </w:r>
            <w:proofErr w:type="gramEnd"/>
            <w:r w:rsidR="00C7301F">
              <w:rPr>
                <w:rFonts w:ascii="Arial" w:eastAsia="Arial" w:hAnsi="Arial" w:cs="Arial"/>
                <w:spacing w:val="-2"/>
              </w:rPr>
              <w:t xml:space="preserve"> separately</w:t>
            </w:r>
            <w:r w:rsidRPr="00BB461D">
              <w:rPr>
                <w:rFonts w:ascii="Arial" w:eastAsia="Arial" w:hAnsi="Arial" w:cs="Arial"/>
              </w:rPr>
              <w:t>;</w:t>
            </w:r>
            <w:r w:rsidRPr="00BB461D">
              <w:rPr>
                <w:rFonts w:ascii="Arial" w:eastAsia="Arial" w:hAnsi="Arial" w:cs="Arial"/>
                <w:spacing w:val="1"/>
              </w:rPr>
              <w:t xml:space="preserve"> a</w:t>
            </w:r>
            <w:r w:rsidRPr="00BB461D">
              <w:rPr>
                <w:rFonts w:ascii="Arial" w:eastAsia="Arial" w:hAnsi="Arial" w:cs="Arial"/>
                <w:spacing w:val="-1"/>
              </w:rPr>
              <w:t>nd</w:t>
            </w:r>
          </w:p>
          <w:p w14:paraId="742D8AC1" w14:textId="77777777" w:rsidR="00BB461D" w:rsidRPr="00BB461D" w:rsidRDefault="00BB461D" w:rsidP="00A817FD">
            <w:pPr>
              <w:spacing w:line="276" w:lineRule="auto"/>
              <w:ind w:left="1014" w:right="248"/>
              <w:rPr>
                <w:rFonts w:ascii="Arial" w:eastAsia="Arial" w:hAnsi="Arial" w:cs="Arial"/>
              </w:rPr>
            </w:pPr>
          </w:p>
          <w:p w14:paraId="12310866" w14:textId="0B485963" w:rsidR="00BB461D" w:rsidRDefault="00E76B0A" w:rsidP="00A817FD">
            <w:pPr>
              <w:spacing w:line="276" w:lineRule="auto"/>
              <w:ind w:left="589" w:right="-20"/>
              <w:rPr>
                <w:rFonts w:ascii="Arial" w:eastAsia="Arial" w:hAnsi="Arial" w:cs="Arial"/>
                <w:spacing w:val="1"/>
              </w:rPr>
            </w:pPr>
            <w:r w:rsidRPr="00154B61">
              <w:rPr>
                <w:rFonts w:ascii="Arial" w:eastAsia="Arial" w:hAnsi="Arial" w:cs="Arial"/>
              </w:rPr>
              <w:t xml:space="preserve"> </w:t>
            </w:r>
            <w:r w:rsidR="00BB461D" w:rsidRPr="00EC702E">
              <w:rPr>
                <w:rFonts w:ascii="Arial" w:eastAsia="Arial" w:hAnsi="Arial" w:cs="Arial"/>
              </w:rPr>
              <w:t>c</w:t>
            </w:r>
            <w:proofErr w:type="gramStart"/>
            <w:r w:rsidR="00BB461D" w:rsidRPr="00EC702E">
              <w:rPr>
                <w:rFonts w:ascii="Arial" w:eastAsia="Arial" w:hAnsi="Arial" w:cs="Arial"/>
              </w:rPr>
              <w:t xml:space="preserve">) </w:t>
            </w:r>
            <w:r w:rsidR="00BB461D" w:rsidRPr="00EC702E">
              <w:rPr>
                <w:rFonts w:ascii="Arial" w:eastAsia="Arial" w:hAnsi="Arial" w:cs="Arial"/>
                <w:spacing w:val="27"/>
              </w:rPr>
              <w:t xml:space="preserve"> </w:t>
            </w:r>
            <w:r w:rsidR="00BB461D" w:rsidRPr="00EC702E">
              <w:rPr>
                <w:rFonts w:ascii="Arial" w:eastAsia="Arial" w:hAnsi="Arial" w:cs="Arial"/>
                <w:spacing w:val="1"/>
              </w:rPr>
              <w:t>Pe</w:t>
            </w:r>
            <w:r w:rsidR="00BB461D" w:rsidRPr="00EC702E">
              <w:rPr>
                <w:rFonts w:ascii="Arial" w:eastAsia="Arial" w:hAnsi="Arial" w:cs="Arial"/>
                <w:spacing w:val="-1"/>
              </w:rPr>
              <w:t>r</w:t>
            </w:r>
            <w:r w:rsidR="00BB461D" w:rsidRPr="00EC702E">
              <w:rPr>
                <w:rFonts w:ascii="Arial" w:eastAsia="Arial" w:hAnsi="Arial" w:cs="Arial"/>
              </w:rPr>
              <w:t>c</w:t>
            </w:r>
            <w:r w:rsidR="00BB461D" w:rsidRPr="00EC702E">
              <w:rPr>
                <w:rFonts w:ascii="Arial" w:eastAsia="Arial" w:hAnsi="Arial" w:cs="Arial"/>
                <w:spacing w:val="1"/>
              </w:rPr>
              <w:t>en</w:t>
            </w:r>
            <w:r w:rsidR="00BB461D" w:rsidRPr="00EC702E">
              <w:rPr>
                <w:rFonts w:ascii="Arial" w:eastAsia="Arial" w:hAnsi="Arial" w:cs="Arial"/>
                <w:spacing w:val="-2"/>
              </w:rPr>
              <w:t>t</w:t>
            </w:r>
            <w:r w:rsidR="00BB461D" w:rsidRPr="00EC702E">
              <w:rPr>
                <w:rFonts w:ascii="Arial" w:eastAsia="Arial" w:hAnsi="Arial" w:cs="Arial"/>
                <w:spacing w:val="1"/>
              </w:rPr>
              <w:t>a</w:t>
            </w:r>
            <w:r w:rsidR="00BB461D" w:rsidRPr="00EC702E">
              <w:rPr>
                <w:rFonts w:ascii="Arial" w:eastAsia="Arial" w:hAnsi="Arial" w:cs="Arial"/>
                <w:spacing w:val="-1"/>
              </w:rPr>
              <w:t>g</w:t>
            </w:r>
            <w:r w:rsidR="00BB461D" w:rsidRPr="00EC702E">
              <w:rPr>
                <w:rFonts w:ascii="Arial" w:eastAsia="Arial" w:hAnsi="Arial" w:cs="Arial"/>
              </w:rPr>
              <w:t>e</w:t>
            </w:r>
            <w:proofErr w:type="gramEnd"/>
            <w:r w:rsidR="00BB461D" w:rsidRPr="00EC702E">
              <w:rPr>
                <w:rFonts w:ascii="Arial" w:eastAsia="Arial" w:hAnsi="Arial" w:cs="Arial"/>
                <w:spacing w:val="1"/>
              </w:rPr>
              <w:t xml:space="preserve"> </w:t>
            </w:r>
            <w:r w:rsidR="00BB461D" w:rsidRPr="00EC702E">
              <w:rPr>
                <w:rFonts w:ascii="Arial" w:eastAsia="Arial" w:hAnsi="Arial" w:cs="Arial"/>
                <w:spacing w:val="-1"/>
              </w:rPr>
              <w:t>o</w:t>
            </w:r>
            <w:r w:rsidR="00BB461D" w:rsidRPr="00EC702E">
              <w:rPr>
                <w:rFonts w:ascii="Arial" w:eastAsia="Arial" w:hAnsi="Arial" w:cs="Arial"/>
              </w:rPr>
              <w:t>f</w:t>
            </w:r>
            <w:r w:rsidR="00BB461D" w:rsidRPr="00EC702E">
              <w:rPr>
                <w:rFonts w:ascii="Arial" w:eastAsia="Arial" w:hAnsi="Arial" w:cs="Arial"/>
                <w:spacing w:val="1"/>
              </w:rPr>
              <w:t xml:space="preserve"> </w:t>
            </w:r>
            <w:r w:rsidR="00BB461D" w:rsidRPr="00EC702E">
              <w:rPr>
                <w:rFonts w:ascii="Arial" w:eastAsia="Arial" w:hAnsi="Arial" w:cs="Arial"/>
                <w:spacing w:val="-1"/>
              </w:rPr>
              <w:t>(</w:t>
            </w:r>
            <w:r w:rsidR="00BB461D" w:rsidRPr="00EC702E">
              <w:rPr>
                <w:rFonts w:ascii="Arial" w:eastAsia="Arial" w:hAnsi="Arial" w:cs="Arial"/>
                <w:spacing w:val="1"/>
              </w:rPr>
              <w:t>b</w:t>
            </w:r>
            <w:r w:rsidR="00BB461D" w:rsidRPr="00EC702E">
              <w:rPr>
                <w:rFonts w:ascii="Arial" w:eastAsia="Arial" w:hAnsi="Arial" w:cs="Arial"/>
              </w:rPr>
              <w:t xml:space="preserve">) </w:t>
            </w:r>
            <w:r w:rsidR="00BB461D" w:rsidRPr="00EC702E">
              <w:rPr>
                <w:rFonts w:ascii="Arial" w:eastAsia="Arial" w:hAnsi="Arial" w:cs="Arial"/>
                <w:spacing w:val="-3"/>
              </w:rPr>
              <w:t>w</w:t>
            </w:r>
            <w:r w:rsidR="00BB461D" w:rsidRPr="00EC702E">
              <w:rPr>
                <w:rFonts w:ascii="Arial" w:eastAsia="Arial" w:hAnsi="Arial" w:cs="Arial"/>
              </w:rPr>
              <w:t>ith</w:t>
            </w:r>
            <w:r w:rsidR="00BB461D" w:rsidRPr="00EC702E">
              <w:rPr>
                <w:rFonts w:ascii="Arial" w:eastAsia="Arial" w:hAnsi="Arial" w:cs="Arial"/>
                <w:spacing w:val="1"/>
              </w:rPr>
              <w:t xml:space="preserve"> </w:t>
            </w:r>
            <w:r w:rsidR="00BB461D" w:rsidRPr="00EC702E">
              <w:rPr>
                <w:rFonts w:ascii="Arial" w:eastAsia="Arial" w:hAnsi="Arial" w:cs="Arial"/>
                <w:spacing w:val="-1"/>
              </w:rPr>
              <w:t>r</w:t>
            </w:r>
            <w:r w:rsidR="00BB461D" w:rsidRPr="00EC702E">
              <w:rPr>
                <w:rFonts w:ascii="Arial" w:eastAsia="Arial" w:hAnsi="Arial" w:cs="Arial"/>
                <w:spacing w:val="1"/>
              </w:rPr>
              <w:t>e</w:t>
            </w:r>
            <w:r w:rsidR="00BB461D" w:rsidRPr="00EC702E">
              <w:rPr>
                <w:rFonts w:ascii="Arial" w:eastAsia="Arial" w:hAnsi="Arial" w:cs="Arial"/>
              </w:rPr>
              <w:t>s</w:t>
            </w:r>
            <w:r w:rsidR="00BB461D" w:rsidRPr="00EC702E">
              <w:rPr>
                <w:rFonts w:ascii="Arial" w:eastAsia="Arial" w:hAnsi="Arial" w:cs="Arial"/>
                <w:spacing w:val="1"/>
              </w:rPr>
              <w:t>pe</w:t>
            </w:r>
            <w:r w:rsidR="00BB461D" w:rsidRPr="00EC702E">
              <w:rPr>
                <w:rFonts w:ascii="Arial" w:eastAsia="Arial" w:hAnsi="Arial" w:cs="Arial"/>
              </w:rPr>
              <w:t>ct</w:t>
            </w:r>
            <w:r w:rsidR="00BB461D" w:rsidRPr="00EC702E">
              <w:rPr>
                <w:rFonts w:ascii="Arial" w:eastAsia="Arial" w:hAnsi="Arial" w:cs="Arial"/>
                <w:spacing w:val="1"/>
              </w:rPr>
              <w:t xml:space="preserve"> </w:t>
            </w:r>
            <w:r w:rsidR="00BB461D" w:rsidRPr="00EC702E">
              <w:rPr>
                <w:rFonts w:ascii="Arial" w:eastAsia="Arial" w:hAnsi="Arial" w:cs="Arial"/>
                <w:spacing w:val="-2"/>
              </w:rPr>
              <w:t>t</w:t>
            </w:r>
            <w:r w:rsidR="00BB461D" w:rsidRPr="00EC702E">
              <w:rPr>
                <w:rFonts w:ascii="Arial" w:eastAsia="Arial" w:hAnsi="Arial" w:cs="Arial"/>
              </w:rPr>
              <w:t>o</w:t>
            </w:r>
            <w:r w:rsidR="00BB461D" w:rsidRPr="00EC702E">
              <w:rPr>
                <w:rFonts w:ascii="Arial" w:eastAsia="Arial" w:hAnsi="Arial" w:cs="Arial"/>
                <w:spacing w:val="1"/>
              </w:rPr>
              <w:t xml:space="preserve"> </w:t>
            </w:r>
            <w:r w:rsidR="00BB461D" w:rsidRPr="00EC702E">
              <w:rPr>
                <w:rFonts w:ascii="Arial" w:eastAsia="Arial" w:hAnsi="Arial" w:cs="Arial"/>
                <w:spacing w:val="-1"/>
              </w:rPr>
              <w:t>(</w:t>
            </w:r>
            <w:r w:rsidR="00BB461D" w:rsidRPr="00EC702E">
              <w:rPr>
                <w:rFonts w:ascii="Arial" w:eastAsia="Arial" w:hAnsi="Arial" w:cs="Arial"/>
                <w:spacing w:val="1"/>
              </w:rPr>
              <w:t>a)</w:t>
            </w:r>
            <w:r w:rsidR="009D1C16">
              <w:rPr>
                <w:rFonts w:ascii="Arial" w:eastAsia="Arial" w:hAnsi="Arial" w:cs="Arial"/>
                <w:spacing w:val="1"/>
              </w:rPr>
              <w:t>.</w:t>
            </w:r>
          </w:p>
          <w:p w14:paraId="09111CF4" w14:textId="77777777" w:rsidR="00861799" w:rsidRPr="001569C0" w:rsidRDefault="00861799" w:rsidP="00861799">
            <w:pPr>
              <w:pStyle w:val="ListParagraph"/>
              <w:rPr>
                <w:rFonts w:ascii="Arial" w:eastAsia="Arial" w:hAnsi="Arial" w:cs="Arial"/>
              </w:rPr>
            </w:pPr>
          </w:p>
          <w:p w14:paraId="70907C2D" w14:textId="77777777" w:rsidR="00861799" w:rsidRPr="000D6B60" w:rsidRDefault="00861799" w:rsidP="00861799">
            <w:pPr>
              <w:spacing w:line="276" w:lineRule="auto"/>
              <w:ind w:left="589" w:right="-20" w:hanging="283"/>
              <w:rPr>
                <w:rFonts w:ascii="Arial" w:eastAsia="Arial" w:hAnsi="Arial" w:cs="Arial"/>
                <w:spacing w:val="1"/>
              </w:rPr>
            </w:pPr>
            <w:r w:rsidRPr="000D6B60">
              <w:rPr>
                <w:rFonts w:ascii="Arial" w:eastAsia="Arial" w:hAnsi="Arial" w:cs="Arial"/>
                <w:spacing w:val="1"/>
              </w:rPr>
              <w:t>If annual targets are not met, monthly values to be provided for a) and b).</w:t>
            </w:r>
          </w:p>
          <w:p w14:paraId="119EEA1D" w14:textId="77777777" w:rsidR="00BB461D" w:rsidRDefault="00BB461D" w:rsidP="00A817FD">
            <w:pPr>
              <w:spacing w:line="276" w:lineRule="auto"/>
              <w:rPr>
                <w:rFonts w:ascii="Arial" w:eastAsia="Arial" w:hAnsi="Arial" w:cs="Arial"/>
                <w:b/>
                <w:color w:val="FFFFFF" w:themeColor="background1"/>
                <w:sz w:val="24"/>
                <w:szCs w:val="24"/>
              </w:rPr>
            </w:pPr>
          </w:p>
          <w:p w14:paraId="18880B51" w14:textId="198648EA" w:rsidR="003D7850" w:rsidRDefault="003D7850" w:rsidP="00A817FD">
            <w:pPr>
              <w:tabs>
                <w:tab w:val="left" w:pos="2380"/>
              </w:tabs>
              <w:spacing w:line="276" w:lineRule="auto"/>
              <w:ind w:left="164" w:right="-20"/>
              <w:rPr>
                <w:rFonts w:ascii="Arial" w:eastAsia="Arial" w:hAnsi="Arial" w:cs="Arial"/>
              </w:rPr>
            </w:pPr>
            <w:r>
              <w:rPr>
                <w:rFonts w:ascii="Arial" w:eastAsia="Arial" w:hAnsi="Arial" w:cs="Arial"/>
              </w:rPr>
              <w:t xml:space="preserve">The requirement must be met </w:t>
            </w:r>
            <w:r w:rsidR="00BB461D">
              <w:rPr>
                <w:rFonts w:ascii="Arial" w:eastAsia="Arial" w:hAnsi="Arial" w:cs="Arial"/>
              </w:rPr>
              <w:t>8</w:t>
            </w:r>
            <w:r>
              <w:rPr>
                <w:rFonts w:ascii="Arial" w:eastAsia="Arial" w:hAnsi="Arial" w:cs="Arial"/>
              </w:rPr>
              <w:t>0%</w:t>
            </w:r>
            <w:r w:rsidR="00BB461D">
              <w:rPr>
                <w:rFonts w:ascii="Arial" w:eastAsia="Arial" w:hAnsi="Arial" w:cs="Arial"/>
              </w:rPr>
              <w:t xml:space="preserve"> of the time</w:t>
            </w:r>
            <w:r>
              <w:rPr>
                <w:rFonts w:ascii="Arial" w:eastAsia="Arial" w:hAnsi="Arial" w:cs="Arial"/>
              </w:rPr>
              <w:t>.</w:t>
            </w:r>
          </w:p>
          <w:p w14:paraId="0C55E02B" w14:textId="77777777" w:rsidR="003B3400" w:rsidRDefault="003B3400" w:rsidP="00A817FD">
            <w:pPr>
              <w:spacing w:line="276" w:lineRule="auto"/>
              <w:ind w:left="164" w:right="49"/>
              <w:rPr>
                <w:rFonts w:ascii="Arial" w:eastAsia="Arial" w:hAnsi="Arial" w:cs="Arial"/>
                <w:b/>
                <w:color w:val="FFFFFF" w:themeColor="background1"/>
                <w:sz w:val="24"/>
                <w:szCs w:val="24"/>
              </w:rPr>
            </w:pPr>
          </w:p>
          <w:p w14:paraId="5585925C" w14:textId="77777777" w:rsidR="00B569A4" w:rsidRPr="00B569A4" w:rsidRDefault="00B569A4" w:rsidP="00A817FD">
            <w:pPr>
              <w:spacing w:line="276" w:lineRule="auto"/>
              <w:ind w:left="164" w:right="49"/>
              <w:rPr>
                <w:rFonts w:ascii="Arial" w:eastAsia="Arial" w:hAnsi="Arial" w:cs="Arial"/>
                <w:spacing w:val="1"/>
                <w:u w:val="single"/>
              </w:rPr>
            </w:pPr>
            <w:r w:rsidRPr="00B569A4">
              <w:rPr>
                <w:rFonts w:ascii="Arial" w:eastAsia="Arial" w:hAnsi="Arial" w:cs="Arial"/>
                <w:spacing w:val="1"/>
                <w:u w:val="single"/>
              </w:rPr>
              <w:t xml:space="preserve">Definitions from Section 7.1 of the </w:t>
            </w:r>
            <w:r w:rsidR="006C1980">
              <w:rPr>
                <w:rFonts w:ascii="Arial" w:eastAsia="Arial" w:hAnsi="Arial" w:cs="Arial"/>
                <w:spacing w:val="1"/>
                <w:u w:val="single"/>
              </w:rPr>
              <w:t>DSC</w:t>
            </w:r>
          </w:p>
          <w:p w14:paraId="004CAADE" w14:textId="77777777" w:rsidR="003B3400" w:rsidRDefault="003B3400" w:rsidP="00A817FD">
            <w:pPr>
              <w:spacing w:line="276" w:lineRule="auto"/>
              <w:ind w:right="49"/>
              <w:rPr>
                <w:rFonts w:ascii="Arial" w:eastAsia="Arial" w:hAnsi="Arial" w:cs="Arial"/>
                <w:b/>
                <w:color w:val="FFFFFF" w:themeColor="background1"/>
                <w:sz w:val="24"/>
                <w:szCs w:val="24"/>
              </w:rPr>
            </w:pPr>
          </w:p>
          <w:p w14:paraId="1843B927" w14:textId="77777777" w:rsidR="00B569A4" w:rsidRDefault="00B569A4" w:rsidP="00A817FD">
            <w:pPr>
              <w:pStyle w:val="Default"/>
              <w:numPr>
                <w:ilvl w:val="0"/>
                <w:numId w:val="50"/>
              </w:numPr>
              <w:spacing w:line="276" w:lineRule="auto"/>
              <w:ind w:left="1080"/>
              <w:rPr>
                <w:sz w:val="23"/>
                <w:szCs w:val="23"/>
              </w:rPr>
            </w:pPr>
            <w:r>
              <w:rPr>
                <w:sz w:val="23"/>
                <w:szCs w:val="23"/>
              </w:rPr>
              <w:t>“</w:t>
            </w:r>
            <w:proofErr w:type="gramStart"/>
            <w:r w:rsidRPr="004B135B">
              <w:rPr>
                <w:sz w:val="23"/>
                <w:szCs w:val="23"/>
              </w:rPr>
              <w:t>emergency</w:t>
            </w:r>
            <w:proofErr w:type="gramEnd"/>
            <w:r w:rsidRPr="004B135B">
              <w:rPr>
                <w:sz w:val="23"/>
                <w:szCs w:val="23"/>
              </w:rPr>
              <w:t xml:space="preserve"> call” means a call where the assistance of the distributor has been requested by fire, ambulance or police services.</w:t>
            </w:r>
            <w:r>
              <w:rPr>
                <w:sz w:val="23"/>
                <w:szCs w:val="23"/>
              </w:rPr>
              <w:t xml:space="preserve"> </w:t>
            </w:r>
          </w:p>
          <w:p w14:paraId="7922D0FA" w14:textId="77777777" w:rsidR="003B3400" w:rsidRDefault="003B3400" w:rsidP="00A817FD">
            <w:pPr>
              <w:spacing w:line="276" w:lineRule="auto"/>
              <w:ind w:right="49"/>
              <w:rPr>
                <w:rFonts w:ascii="Arial" w:eastAsia="Arial" w:hAnsi="Arial" w:cs="Arial"/>
                <w:b/>
                <w:color w:val="FFFFFF" w:themeColor="background1"/>
                <w:sz w:val="24"/>
                <w:szCs w:val="24"/>
              </w:rPr>
            </w:pPr>
          </w:p>
          <w:p w14:paraId="788FFAE2" w14:textId="77777777" w:rsidR="00600028" w:rsidRDefault="00600028" w:rsidP="00A817FD">
            <w:pPr>
              <w:spacing w:line="276" w:lineRule="auto"/>
              <w:ind w:left="164" w:right="49"/>
              <w:rPr>
                <w:rFonts w:ascii="Arial" w:eastAsia="Arial" w:hAnsi="Arial" w:cs="Arial"/>
                <w:spacing w:val="1"/>
                <w:u w:val="single"/>
              </w:rPr>
            </w:pPr>
            <w:r>
              <w:rPr>
                <w:rFonts w:ascii="Arial" w:eastAsia="Arial" w:hAnsi="Arial" w:cs="Arial"/>
                <w:spacing w:val="1"/>
                <w:u w:val="single"/>
              </w:rPr>
              <w:t xml:space="preserve">Section 7.9 </w:t>
            </w:r>
            <w:r w:rsidRPr="009057C6">
              <w:rPr>
                <w:rFonts w:ascii="Arial" w:eastAsia="Arial" w:hAnsi="Arial" w:cs="Arial"/>
                <w:spacing w:val="1"/>
                <w:u w:val="single"/>
              </w:rPr>
              <w:t xml:space="preserve">of the </w:t>
            </w:r>
            <w:r w:rsidR="006C1980">
              <w:rPr>
                <w:rFonts w:ascii="Arial" w:eastAsia="Arial" w:hAnsi="Arial" w:cs="Arial"/>
                <w:spacing w:val="1"/>
                <w:u w:val="single"/>
              </w:rPr>
              <w:t>DSC</w:t>
            </w:r>
            <w:r>
              <w:rPr>
                <w:rFonts w:ascii="Arial" w:eastAsia="Arial" w:hAnsi="Arial" w:cs="Arial"/>
                <w:spacing w:val="1"/>
                <w:u w:val="single"/>
              </w:rPr>
              <w:t>:</w:t>
            </w:r>
          </w:p>
          <w:p w14:paraId="46989B66" w14:textId="77777777" w:rsidR="00600028" w:rsidRDefault="00600028" w:rsidP="00A817FD">
            <w:pPr>
              <w:spacing w:line="276" w:lineRule="auto"/>
              <w:ind w:left="164" w:right="49"/>
              <w:rPr>
                <w:rFonts w:ascii="Arial" w:eastAsia="Arial" w:hAnsi="Arial" w:cs="Arial"/>
                <w:spacing w:val="1"/>
                <w:u w:val="single"/>
              </w:rPr>
            </w:pPr>
          </w:p>
          <w:p w14:paraId="678E7616" w14:textId="77777777" w:rsidR="00600028" w:rsidRPr="001215F5" w:rsidRDefault="004B135B" w:rsidP="00A817FD">
            <w:pPr>
              <w:spacing w:line="276" w:lineRule="auto"/>
              <w:ind w:left="164" w:right="537"/>
              <w:rPr>
                <w:rFonts w:ascii="Arial" w:eastAsia="Arial" w:hAnsi="Arial" w:cs="Arial"/>
                <w:spacing w:val="-1"/>
              </w:rPr>
            </w:pPr>
            <w:r w:rsidRPr="001215F5">
              <w:rPr>
                <w:rFonts w:ascii="Arial" w:eastAsia="Arial" w:hAnsi="Arial" w:cs="Arial"/>
                <w:spacing w:val="-1"/>
              </w:rPr>
              <w:t>7.9.1 Emergency calls must be responded to within 120 minutes in rural areas and within 60 minutes in urban areas.</w:t>
            </w:r>
          </w:p>
          <w:p w14:paraId="5F55289F" w14:textId="77777777" w:rsidR="004B135B" w:rsidRDefault="004B135B" w:rsidP="00A817FD">
            <w:pPr>
              <w:spacing w:line="276" w:lineRule="auto"/>
              <w:ind w:left="164" w:right="49"/>
              <w:rPr>
                <w:sz w:val="23"/>
                <w:szCs w:val="23"/>
              </w:rPr>
            </w:pPr>
          </w:p>
          <w:p w14:paraId="6104348D" w14:textId="77777777" w:rsidR="004B135B" w:rsidRDefault="004B135B" w:rsidP="00A817FD">
            <w:pPr>
              <w:spacing w:line="276" w:lineRule="auto"/>
              <w:ind w:left="164" w:right="537"/>
              <w:rPr>
                <w:rFonts w:ascii="Arial" w:eastAsia="Arial" w:hAnsi="Arial" w:cs="Arial"/>
                <w:spacing w:val="-1"/>
              </w:rPr>
            </w:pPr>
            <w:r w:rsidRPr="004B135B">
              <w:rPr>
                <w:rFonts w:ascii="Arial" w:eastAsia="Arial" w:hAnsi="Arial" w:cs="Arial"/>
                <w:spacing w:val="-1"/>
              </w:rPr>
              <w:t xml:space="preserve">7.9.3 The definition of “rural” and “urban” should correspond to the municipality’s definition. </w:t>
            </w:r>
          </w:p>
          <w:p w14:paraId="7960E86D" w14:textId="77777777" w:rsidR="001215F5" w:rsidRPr="004B135B" w:rsidRDefault="001215F5" w:rsidP="00A817FD">
            <w:pPr>
              <w:spacing w:line="276" w:lineRule="auto"/>
              <w:ind w:left="164" w:right="537"/>
              <w:rPr>
                <w:rFonts w:ascii="Arial" w:eastAsia="Arial" w:hAnsi="Arial" w:cs="Arial"/>
                <w:spacing w:val="-1"/>
              </w:rPr>
            </w:pPr>
          </w:p>
          <w:p w14:paraId="15C18A52" w14:textId="77777777" w:rsidR="004B135B" w:rsidRPr="001215F5" w:rsidRDefault="004B135B" w:rsidP="00A817FD">
            <w:pPr>
              <w:spacing w:line="276" w:lineRule="auto"/>
              <w:ind w:left="164" w:right="537"/>
              <w:rPr>
                <w:rFonts w:ascii="Arial" w:eastAsia="Arial" w:hAnsi="Arial" w:cs="Arial"/>
                <w:spacing w:val="-1"/>
              </w:rPr>
            </w:pPr>
            <w:r w:rsidRPr="001215F5">
              <w:rPr>
                <w:rFonts w:ascii="Arial" w:eastAsia="Arial" w:hAnsi="Arial" w:cs="Arial"/>
                <w:spacing w:val="-1"/>
              </w:rPr>
              <w:t>7.9.4 The arrival of a qualified service person on site will constitute a response.</w:t>
            </w:r>
          </w:p>
          <w:p w14:paraId="3CE434D8" w14:textId="77777777" w:rsidR="003B3400" w:rsidRDefault="003B3400" w:rsidP="00915066">
            <w:pPr>
              <w:ind w:right="49"/>
              <w:rPr>
                <w:rFonts w:ascii="Arial" w:eastAsia="Arial" w:hAnsi="Arial" w:cs="Arial"/>
                <w:b/>
                <w:color w:val="FFFFFF" w:themeColor="background1"/>
                <w:sz w:val="24"/>
                <w:szCs w:val="24"/>
              </w:rPr>
            </w:pPr>
          </w:p>
          <w:p w14:paraId="23D30117" w14:textId="187C4EE8" w:rsidR="0048047A" w:rsidRDefault="0048047A" w:rsidP="00915066">
            <w:pPr>
              <w:ind w:right="49"/>
              <w:rPr>
                <w:rFonts w:ascii="Arial" w:eastAsia="Arial" w:hAnsi="Arial" w:cs="Arial"/>
                <w:b/>
                <w:color w:val="FFFFFF" w:themeColor="background1"/>
                <w:sz w:val="24"/>
                <w:szCs w:val="24"/>
              </w:rPr>
            </w:pPr>
          </w:p>
          <w:p w14:paraId="73EBDFF6" w14:textId="2B0F52C7" w:rsidR="00B271A2" w:rsidRDefault="00B271A2" w:rsidP="00915066">
            <w:pPr>
              <w:ind w:right="49"/>
              <w:rPr>
                <w:rFonts w:ascii="Arial" w:eastAsia="Arial" w:hAnsi="Arial" w:cs="Arial"/>
                <w:b/>
                <w:color w:val="FFFFFF" w:themeColor="background1"/>
                <w:sz w:val="24"/>
                <w:szCs w:val="24"/>
              </w:rPr>
            </w:pPr>
          </w:p>
          <w:p w14:paraId="05E7790F" w14:textId="44185BB4" w:rsidR="00B271A2" w:rsidRDefault="00B271A2" w:rsidP="00915066">
            <w:pPr>
              <w:ind w:right="49"/>
              <w:rPr>
                <w:rFonts w:ascii="Arial" w:eastAsia="Arial" w:hAnsi="Arial" w:cs="Arial"/>
                <w:b/>
                <w:color w:val="FFFFFF" w:themeColor="background1"/>
                <w:sz w:val="24"/>
                <w:szCs w:val="24"/>
              </w:rPr>
            </w:pPr>
          </w:p>
          <w:p w14:paraId="7582E17A" w14:textId="30C61CA3" w:rsidR="00B271A2" w:rsidRDefault="00B271A2" w:rsidP="00915066">
            <w:pPr>
              <w:ind w:right="49"/>
              <w:rPr>
                <w:rFonts w:ascii="Arial" w:eastAsia="Arial" w:hAnsi="Arial" w:cs="Arial"/>
                <w:b/>
                <w:color w:val="FFFFFF" w:themeColor="background1"/>
                <w:sz w:val="24"/>
                <w:szCs w:val="24"/>
              </w:rPr>
            </w:pPr>
          </w:p>
          <w:p w14:paraId="4896ECD2" w14:textId="331DD1C4" w:rsidR="00B271A2" w:rsidRDefault="00B271A2" w:rsidP="00915066">
            <w:pPr>
              <w:ind w:right="49"/>
              <w:rPr>
                <w:rFonts w:ascii="Arial" w:eastAsia="Arial" w:hAnsi="Arial" w:cs="Arial"/>
                <w:b/>
                <w:color w:val="FFFFFF" w:themeColor="background1"/>
                <w:sz w:val="24"/>
                <w:szCs w:val="24"/>
              </w:rPr>
            </w:pPr>
          </w:p>
          <w:p w14:paraId="1A050AFF" w14:textId="4A55E7F6" w:rsidR="00B271A2" w:rsidRDefault="00B271A2" w:rsidP="00915066">
            <w:pPr>
              <w:ind w:right="49"/>
              <w:rPr>
                <w:rFonts w:ascii="Arial" w:eastAsia="Arial" w:hAnsi="Arial" w:cs="Arial"/>
                <w:b/>
                <w:color w:val="FFFFFF" w:themeColor="background1"/>
                <w:sz w:val="24"/>
                <w:szCs w:val="24"/>
              </w:rPr>
            </w:pPr>
          </w:p>
          <w:p w14:paraId="5CB0B78F" w14:textId="365200C8" w:rsidR="00B271A2" w:rsidRDefault="00B271A2" w:rsidP="00915066">
            <w:pPr>
              <w:ind w:right="49"/>
              <w:rPr>
                <w:rFonts w:ascii="Arial" w:eastAsia="Arial" w:hAnsi="Arial" w:cs="Arial"/>
                <w:b/>
                <w:color w:val="FFFFFF" w:themeColor="background1"/>
                <w:sz w:val="24"/>
                <w:szCs w:val="24"/>
              </w:rPr>
            </w:pPr>
          </w:p>
          <w:p w14:paraId="02F4B7C0" w14:textId="478D119F" w:rsidR="00B271A2" w:rsidRDefault="00B271A2" w:rsidP="00915066">
            <w:pPr>
              <w:ind w:right="49"/>
              <w:rPr>
                <w:rFonts w:ascii="Arial" w:eastAsia="Arial" w:hAnsi="Arial" w:cs="Arial"/>
                <w:b/>
                <w:color w:val="FFFFFF" w:themeColor="background1"/>
                <w:sz w:val="24"/>
                <w:szCs w:val="24"/>
              </w:rPr>
            </w:pPr>
          </w:p>
          <w:p w14:paraId="09E9D2A9" w14:textId="1D1A358D" w:rsidR="00B271A2" w:rsidRDefault="00B271A2" w:rsidP="00915066">
            <w:pPr>
              <w:ind w:right="49"/>
              <w:rPr>
                <w:rFonts w:ascii="Arial" w:eastAsia="Arial" w:hAnsi="Arial" w:cs="Arial"/>
                <w:b/>
                <w:color w:val="FFFFFF" w:themeColor="background1"/>
                <w:sz w:val="24"/>
                <w:szCs w:val="24"/>
              </w:rPr>
            </w:pPr>
          </w:p>
          <w:p w14:paraId="70DD8839" w14:textId="4F265DBD" w:rsidR="003B3400" w:rsidRDefault="003B3400" w:rsidP="00915066">
            <w:pPr>
              <w:ind w:right="49"/>
              <w:rPr>
                <w:rFonts w:ascii="Arial" w:eastAsia="Arial" w:hAnsi="Arial" w:cs="Arial"/>
                <w:b/>
                <w:color w:val="FFFFFF" w:themeColor="background1"/>
                <w:sz w:val="24"/>
                <w:szCs w:val="24"/>
              </w:rPr>
            </w:pPr>
          </w:p>
        </w:tc>
      </w:tr>
      <w:tr w:rsidR="00473CD9" w:rsidRPr="0069659D" w14:paraId="57C2802D" w14:textId="77777777" w:rsidTr="3AE7A40D">
        <w:tc>
          <w:tcPr>
            <w:tcW w:w="9456" w:type="dxa"/>
            <w:shd w:val="clear" w:color="auto" w:fill="808080" w:themeFill="background1" w:themeFillShade="80"/>
          </w:tcPr>
          <w:p w14:paraId="47104F64" w14:textId="77777777" w:rsidR="00473CD9" w:rsidRPr="005E771A" w:rsidRDefault="002A6D4B" w:rsidP="00915066">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473CD9" w14:paraId="024D3479" w14:textId="77777777" w:rsidTr="3AE7A40D">
        <w:tc>
          <w:tcPr>
            <w:tcW w:w="9456" w:type="dxa"/>
          </w:tcPr>
          <w:p w14:paraId="5BBC17D0" w14:textId="14401711" w:rsidR="00473CD9" w:rsidRDefault="009532A4" w:rsidP="00915066">
            <w:pPr>
              <w:ind w:right="49"/>
              <w:rPr>
                <w:rFonts w:ascii="Arial" w:eastAsia="Arial" w:hAnsi="Arial" w:cs="Arial"/>
                <w:sz w:val="24"/>
                <w:szCs w:val="24"/>
              </w:rPr>
            </w:pPr>
            <w:r>
              <w:rPr>
                <w:rFonts w:ascii="Arial" w:eastAsia="Arial" w:hAnsi="Arial" w:cs="Arial"/>
                <w:noProof/>
                <w:sz w:val="24"/>
                <w:szCs w:val="24"/>
                <w:lang w:eastAsia="en-CA"/>
              </w:rPr>
              <w:drawing>
                <wp:anchor distT="0" distB="0" distL="114300" distR="114300" simplePos="0" relativeHeight="251658304" behindDoc="1" locked="0" layoutInCell="1" allowOverlap="1" wp14:anchorId="2DFE6A9F" wp14:editId="2881BD18">
                  <wp:simplePos x="0" y="0"/>
                  <wp:positionH relativeFrom="column">
                    <wp:posOffset>-57785</wp:posOffset>
                  </wp:positionH>
                  <wp:positionV relativeFrom="paragraph">
                    <wp:posOffset>40005</wp:posOffset>
                  </wp:positionV>
                  <wp:extent cx="5905500" cy="4526280"/>
                  <wp:effectExtent l="0" t="0" r="0" b="0"/>
                  <wp:wrapTight wrapText="bothSides">
                    <wp:wrapPolygon edited="0">
                      <wp:start x="70" y="182"/>
                      <wp:lineTo x="70" y="909"/>
                      <wp:lineTo x="7107" y="1818"/>
                      <wp:lineTo x="10800" y="1818"/>
                      <wp:lineTo x="7525" y="2455"/>
                      <wp:lineTo x="6828" y="2636"/>
                      <wp:lineTo x="6828" y="4727"/>
                      <wp:lineTo x="5435" y="6182"/>
                      <wp:lineTo x="488" y="6364"/>
                      <wp:lineTo x="209" y="6455"/>
                      <wp:lineTo x="209" y="9273"/>
                      <wp:lineTo x="3623" y="10545"/>
                      <wp:lineTo x="1324" y="10727"/>
                      <wp:lineTo x="1045" y="10818"/>
                      <wp:lineTo x="1045" y="14818"/>
                      <wp:lineTo x="10800" y="14909"/>
                      <wp:lineTo x="10800" y="16364"/>
                      <wp:lineTo x="1045" y="16364"/>
                      <wp:lineTo x="1045" y="18000"/>
                      <wp:lineTo x="1115" y="18455"/>
                      <wp:lineTo x="10800" y="19273"/>
                      <wp:lineTo x="1045" y="19273"/>
                      <wp:lineTo x="1045" y="21273"/>
                      <wp:lineTo x="3066" y="21545"/>
                      <wp:lineTo x="5783" y="21545"/>
                      <wp:lineTo x="13866" y="21455"/>
                      <wp:lineTo x="14005" y="20818"/>
                      <wp:lineTo x="15817" y="20636"/>
                      <wp:lineTo x="15886" y="20182"/>
                      <wp:lineTo x="10800" y="19273"/>
                      <wp:lineTo x="14354" y="18455"/>
                      <wp:lineTo x="14284" y="17909"/>
                      <wp:lineTo x="16095" y="17727"/>
                      <wp:lineTo x="16165" y="17273"/>
                      <wp:lineTo x="10800" y="16364"/>
                      <wp:lineTo x="10800" y="14909"/>
                      <wp:lineTo x="18534" y="14909"/>
                      <wp:lineTo x="19858" y="14727"/>
                      <wp:lineTo x="19858" y="10909"/>
                      <wp:lineTo x="19440" y="10727"/>
                      <wp:lineTo x="16653" y="10545"/>
                      <wp:lineTo x="19719" y="9273"/>
                      <wp:lineTo x="19858" y="6455"/>
                      <wp:lineTo x="19370" y="6364"/>
                      <wp:lineTo x="14841" y="6182"/>
                      <wp:lineTo x="13448" y="4727"/>
                      <wp:lineTo x="13587" y="2727"/>
                      <wp:lineTo x="13239" y="2545"/>
                      <wp:lineTo x="10800" y="1818"/>
                      <wp:lineTo x="9267" y="636"/>
                      <wp:lineTo x="8361" y="364"/>
                      <wp:lineTo x="6550" y="182"/>
                      <wp:lineTo x="70" y="182"/>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05500" cy="4526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EA5BC1" w14:textId="77777777" w:rsidR="00473CD9" w:rsidRDefault="00473CD9" w:rsidP="00915066">
            <w:pPr>
              <w:ind w:right="49"/>
              <w:rPr>
                <w:rFonts w:ascii="Arial" w:eastAsia="Arial" w:hAnsi="Arial" w:cs="Arial"/>
                <w:sz w:val="24"/>
                <w:szCs w:val="24"/>
              </w:rPr>
            </w:pPr>
          </w:p>
          <w:p w14:paraId="0ECEE91D" w14:textId="77777777" w:rsidR="00473CD9" w:rsidRDefault="00473CD9" w:rsidP="00915066">
            <w:pPr>
              <w:ind w:right="49"/>
              <w:rPr>
                <w:rFonts w:ascii="Arial" w:eastAsia="Arial" w:hAnsi="Arial" w:cs="Arial"/>
                <w:sz w:val="24"/>
                <w:szCs w:val="24"/>
              </w:rPr>
            </w:pPr>
          </w:p>
          <w:p w14:paraId="32D1A386" w14:textId="77777777" w:rsidR="00473CD9" w:rsidRDefault="00473CD9" w:rsidP="00915066">
            <w:pPr>
              <w:ind w:right="49"/>
              <w:rPr>
                <w:rFonts w:ascii="Arial" w:eastAsia="Arial" w:hAnsi="Arial" w:cs="Arial"/>
                <w:sz w:val="24"/>
                <w:szCs w:val="24"/>
              </w:rPr>
            </w:pPr>
          </w:p>
          <w:p w14:paraId="2F7B290B" w14:textId="77777777" w:rsidR="00473CD9" w:rsidRDefault="00473CD9" w:rsidP="00915066">
            <w:pPr>
              <w:ind w:right="49"/>
              <w:rPr>
                <w:rFonts w:ascii="Arial" w:eastAsia="Arial" w:hAnsi="Arial" w:cs="Arial"/>
                <w:sz w:val="24"/>
                <w:szCs w:val="24"/>
              </w:rPr>
            </w:pPr>
          </w:p>
          <w:p w14:paraId="22E24AE9" w14:textId="77777777" w:rsidR="00473CD9" w:rsidRDefault="00473CD9" w:rsidP="00915066">
            <w:pPr>
              <w:ind w:right="49"/>
              <w:rPr>
                <w:rFonts w:ascii="Arial" w:eastAsia="Arial" w:hAnsi="Arial" w:cs="Arial"/>
                <w:sz w:val="24"/>
                <w:szCs w:val="24"/>
              </w:rPr>
            </w:pPr>
          </w:p>
          <w:p w14:paraId="5E60A429" w14:textId="77777777" w:rsidR="00473CD9" w:rsidRDefault="00473CD9" w:rsidP="00915066">
            <w:pPr>
              <w:ind w:right="49"/>
              <w:rPr>
                <w:rFonts w:ascii="Arial" w:eastAsia="Arial" w:hAnsi="Arial" w:cs="Arial"/>
                <w:sz w:val="24"/>
                <w:szCs w:val="24"/>
              </w:rPr>
            </w:pPr>
          </w:p>
          <w:p w14:paraId="3C8698BA" w14:textId="77777777" w:rsidR="00473CD9" w:rsidRDefault="00473CD9" w:rsidP="00915066">
            <w:pPr>
              <w:ind w:right="49"/>
              <w:rPr>
                <w:rFonts w:ascii="Arial" w:eastAsia="Arial" w:hAnsi="Arial" w:cs="Arial"/>
                <w:sz w:val="24"/>
                <w:szCs w:val="24"/>
              </w:rPr>
            </w:pPr>
          </w:p>
          <w:p w14:paraId="129DFDA0" w14:textId="77777777" w:rsidR="00473CD9" w:rsidRDefault="00473CD9" w:rsidP="00915066">
            <w:pPr>
              <w:ind w:right="49"/>
              <w:rPr>
                <w:rFonts w:ascii="Arial" w:eastAsia="Arial" w:hAnsi="Arial" w:cs="Arial"/>
                <w:sz w:val="24"/>
                <w:szCs w:val="24"/>
              </w:rPr>
            </w:pPr>
          </w:p>
          <w:p w14:paraId="5217A5BC" w14:textId="77777777" w:rsidR="00473CD9" w:rsidRDefault="00473CD9" w:rsidP="00915066">
            <w:pPr>
              <w:ind w:right="49"/>
              <w:rPr>
                <w:rFonts w:ascii="Arial" w:eastAsia="Arial" w:hAnsi="Arial" w:cs="Arial"/>
                <w:sz w:val="24"/>
                <w:szCs w:val="24"/>
              </w:rPr>
            </w:pPr>
          </w:p>
          <w:p w14:paraId="703E097E" w14:textId="77777777" w:rsidR="00473CD9" w:rsidRDefault="00473CD9" w:rsidP="00915066">
            <w:pPr>
              <w:ind w:right="49"/>
              <w:rPr>
                <w:rFonts w:ascii="Arial" w:eastAsia="Arial" w:hAnsi="Arial" w:cs="Arial"/>
                <w:sz w:val="24"/>
                <w:szCs w:val="24"/>
              </w:rPr>
            </w:pPr>
          </w:p>
          <w:p w14:paraId="16FF0BB4" w14:textId="77777777" w:rsidR="00473CD9" w:rsidRDefault="00473CD9" w:rsidP="00915066">
            <w:pPr>
              <w:ind w:right="49"/>
              <w:rPr>
                <w:rFonts w:ascii="Arial" w:eastAsia="Arial" w:hAnsi="Arial" w:cs="Arial"/>
                <w:sz w:val="24"/>
                <w:szCs w:val="24"/>
              </w:rPr>
            </w:pPr>
          </w:p>
          <w:p w14:paraId="5170C5A4" w14:textId="77777777" w:rsidR="00473CD9" w:rsidRDefault="00473CD9" w:rsidP="00915066">
            <w:pPr>
              <w:ind w:right="49"/>
              <w:rPr>
                <w:rFonts w:ascii="Arial" w:eastAsia="Arial" w:hAnsi="Arial" w:cs="Arial"/>
                <w:sz w:val="24"/>
                <w:szCs w:val="24"/>
              </w:rPr>
            </w:pPr>
          </w:p>
          <w:p w14:paraId="6E5B08D4" w14:textId="77777777" w:rsidR="00473CD9" w:rsidRDefault="00473CD9" w:rsidP="00915066">
            <w:pPr>
              <w:ind w:right="49"/>
              <w:rPr>
                <w:rFonts w:ascii="Arial" w:eastAsia="Arial" w:hAnsi="Arial" w:cs="Arial"/>
                <w:sz w:val="24"/>
                <w:szCs w:val="24"/>
              </w:rPr>
            </w:pPr>
          </w:p>
          <w:p w14:paraId="356EAE91" w14:textId="77777777" w:rsidR="00473CD9" w:rsidRDefault="00473CD9" w:rsidP="00915066">
            <w:pPr>
              <w:ind w:right="49"/>
              <w:rPr>
                <w:rFonts w:ascii="Arial" w:eastAsia="Arial" w:hAnsi="Arial" w:cs="Arial"/>
                <w:sz w:val="24"/>
                <w:szCs w:val="24"/>
              </w:rPr>
            </w:pPr>
          </w:p>
          <w:p w14:paraId="722BCCC3" w14:textId="77777777" w:rsidR="00473CD9" w:rsidRDefault="00473CD9" w:rsidP="00915066">
            <w:pPr>
              <w:ind w:right="49"/>
              <w:rPr>
                <w:rFonts w:ascii="Arial" w:eastAsia="Arial" w:hAnsi="Arial" w:cs="Arial"/>
                <w:sz w:val="24"/>
                <w:szCs w:val="24"/>
              </w:rPr>
            </w:pPr>
          </w:p>
          <w:p w14:paraId="155B37C0" w14:textId="77777777" w:rsidR="00473CD9" w:rsidRDefault="00473CD9" w:rsidP="00915066">
            <w:pPr>
              <w:ind w:right="49"/>
              <w:rPr>
                <w:rFonts w:ascii="Arial" w:eastAsia="Arial" w:hAnsi="Arial" w:cs="Arial"/>
                <w:sz w:val="24"/>
                <w:szCs w:val="24"/>
              </w:rPr>
            </w:pPr>
          </w:p>
          <w:p w14:paraId="67766B3B" w14:textId="77777777" w:rsidR="00473CD9" w:rsidRDefault="00473CD9" w:rsidP="00915066">
            <w:pPr>
              <w:ind w:right="49"/>
              <w:rPr>
                <w:rFonts w:ascii="Arial" w:eastAsia="Arial" w:hAnsi="Arial" w:cs="Arial"/>
                <w:sz w:val="24"/>
                <w:szCs w:val="24"/>
              </w:rPr>
            </w:pPr>
          </w:p>
          <w:p w14:paraId="44FCB643" w14:textId="77777777" w:rsidR="00473CD9" w:rsidRDefault="00473CD9" w:rsidP="00915066">
            <w:pPr>
              <w:ind w:right="49"/>
              <w:rPr>
                <w:rFonts w:ascii="Arial" w:eastAsia="Arial" w:hAnsi="Arial" w:cs="Arial"/>
                <w:sz w:val="24"/>
                <w:szCs w:val="24"/>
              </w:rPr>
            </w:pPr>
          </w:p>
          <w:p w14:paraId="2DE8FD89" w14:textId="77777777" w:rsidR="00473CD9" w:rsidRDefault="00473CD9" w:rsidP="00915066">
            <w:pPr>
              <w:ind w:right="49"/>
              <w:rPr>
                <w:rFonts w:ascii="Arial" w:eastAsia="Arial" w:hAnsi="Arial" w:cs="Arial"/>
                <w:sz w:val="24"/>
                <w:szCs w:val="24"/>
              </w:rPr>
            </w:pPr>
          </w:p>
          <w:p w14:paraId="5E533866" w14:textId="77777777" w:rsidR="00473CD9" w:rsidRDefault="00473CD9" w:rsidP="00915066">
            <w:pPr>
              <w:ind w:right="49"/>
              <w:rPr>
                <w:rFonts w:ascii="Arial" w:eastAsia="Arial" w:hAnsi="Arial" w:cs="Arial"/>
                <w:sz w:val="24"/>
                <w:szCs w:val="24"/>
              </w:rPr>
            </w:pPr>
          </w:p>
          <w:p w14:paraId="39A793C5" w14:textId="77777777" w:rsidR="00473CD9" w:rsidRDefault="00473CD9" w:rsidP="00915066">
            <w:pPr>
              <w:ind w:right="49"/>
              <w:rPr>
                <w:rFonts w:ascii="Arial" w:eastAsia="Arial" w:hAnsi="Arial" w:cs="Arial"/>
                <w:sz w:val="24"/>
                <w:szCs w:val="24"/>
              </w:rPr>
            </w:pPr>
          </w:p>
          <w:p w14:paraId="6CDCC9ED" w14:textId="77777777" w:rsidR="00473CD9" w:rsidRDefault="00473CD9" w:rsidP="00915066">
            <w:pPr>
              <w:ind w:right="49"/>
              <w:rPr>
                <w:rFonts w:ascii="Arial" w:eastAsia="Arial" w:hAnsi="Arial" w:cs="Arial"/>
                <w:sz w:val="24"/>
                <w:szCs w:val="24"/>
              </w:rPr>
            </w:pPr>
          </w:p>
          <w:p w14:paraId="6D3B6F5F" w14:textId="77777777" w:rsidR="00473CD9" w:rsidRDefault="00473CD9" w:rsidP="00915066">
            <w:pPr>
              <w:ind w:right="49"/>
              <w:rPr>
                <w:rFonts w:ascii="Arial" w:eastAsia="Arial" w:hAnsi="Arial" w:cs="Arial"/>
                <w:sz w:val="24"/>
                <w:szCs w:val="24"/>
              </w:rPr>
            </w:pPr>
          </w:p>
          <w:p w14:paraId="1C2C8D78" w14:textId="77777777" w:rsidR="00473CD9" w:rsidRDefault="00473CD9" w:rsidP="00915066">
            <w:pPr>
              <w:ind w:right="49"/>
              <w:rPr>
                <w:rFonts w:ascii="Arial" w:eastAsia="Arial" w:hAnsi="Arial" w:cs="Arial"/>
                <w:sz w:val="24"/>
                <w:szCs w:val="24"/>
              </w:rPr>
            </w:pPr>
          </w:p>
          <w:p w14:paraId="743BF51B" w14:textId="77777777" w:rsidR="00473CD9" w:rsidRDefault="00473CD9" w:rsidP="00915066">
            <w:pPr>
              <w:ind w:right="49"/>
              <w:rPr>
                <w:rFonts w:ascii="Arial" w:eastAsia="Arial" w:hAnsi="Arial" w:cs="Arial"/>
                <w:sz w:val="24"/>
                <w:szCs w:val="24"/>
              </w:rPr>
            </w:pPr>
          </w:p>
          <w:p w14:paraId="3B36F5B5" w14:textId="77777777" w:rsidR="00473CD9" w:rsidRDefault="00473CD9" w:rsidP="00915066">
            <w:pPr>
              <w:ind w:right="49"/>
              <w:rPr>
                <w:rFonts w:ascii="Arial" w:eastAsia="Arial" w:hAnsi="Arial" w:cs="Arial"/>
                <w:sz w:val="24"/>
                <w:szCs w:val="24"/>
              </w:rPr>
            </w:pPr>
          </w:p>
          <w:p w14:paraId="467D05FB" w14:textId="77777777" w:rsidR="00473CD9" w:rsidRDefault="00473CD9" w:rsidP="00915066">
            <w:pPr>
              <w:ind w:right="49"/>
              <w:rPr>
                <w:rFonts w:ascii="Arial" w:eastAsia="Arial" w:hAnsi="Arial" w:cs="Arial"/>
                <w:sz w:val="24"/>
                <w:szCs w:val="24"/>
              </w:rPr>
            </w:pPr>
          </w:p>
          <w:p w14:paraId="455B573C" w14:textId="77777777" w:rsidR="00473CD9" w:rsidRDefault="00473CD9" w:rsidP="00915066">
            <w:pPr>
              <w:ind w:right="49"/>
              <w:rPr>
                <w:rFonts w:ascii="Arial" w:eastAsia="Arial" w:hAnsi="Arial" w:cs="Arial"/>
                <w:sz w:val="24"/>
                <w:szCs w:val="24"/>
              </w:rPr>
            </w:pPr>
          </w:p>
          <w:p w14:paraId="5C2E6599" w14:textId="77777777" w:rsidR="00473CD9" w:rsidRDefault="00473CD9" w:rsidP="00915066">
            <w:pPr>
              <w:ind w:right="49"/>
              <w:rPr>
                <w:rFonts w:ascii="Arial" w:eastAsia="Arial" w:hAnsi="Arial" w:cs="Arial"/>
                <w:sz w:val="24"/>
                <w:szCs w:val="24"/>
              </w:rPr>
            </w:pPr>
          </w:p>
          <w:p w14:paraId="7AFC7F63" w14:textId="77777777" w:rsidR="00473CD9" w:rsidRDefault="00473CD9" w:rsidP="00915066">
            <w:pPr>
              <w:ind w:right="49"/>
              <w:rPr>
                <w:rFonts w:ascii="Arial" w:eastAsia="Arial" w:hAnsi="Arial" w:cs="Arial"/>
                <w:sz w:val="24"/>
                <w:szCs w:val="24"/>
              </w:rPr>
            </w:pPr>
          </w:p>
          <w:p w14:paraId="43AFECE1" w14:textId="77777777" w:rsidR="00473CD9" w:rsidRDefault="00473CD9" w:rsidP="00915066">
            <w:pPr>
              <w:ind w:right="49"/>
              <w:rPr>
                <w:rFonts w:ascii="Arial" w:eastAsia="Arial" w:hAnsi="Arial" w:cs="Arial"/>
                <w:sz w:val="24"/>
                <w:szCs w:val="24"/>
              </w:rPr>
            </w:pPr>
          </w:p>
          <w:p w14:paraId="4F1F4D94" w14:textId="77777777" w:rsidR="00473CD9" w:rsidRDefault="00473CD9" w:rsidP="00915066">
            <w:pPr>
              <w:ind w:right="49"/>
              <w:rPr>
                <w:rFonts w:ascii="Arial" w:eastAsia="Arial" w:hAnsi="Arial" w:cs="Arial"/>
                <w:sz w:val="24"/>
                <w:szCs w:val="24"/>
              </w:rPr>
            </w:pPr>
          </w:p>
          <w:p w14:paraId="7EEFF86F" w14:textId="77777777" w:rsidR="00473CD9" w:rsidRDefault="00473CD9" w:rsidP="00915066">
            <w:pPr>
              <w:ind w:right="49"/>
              <w:rPr>
                <w:rFonts w:ascii="Arial" w:eastAsia="Arial" w:hAnsi="Arial" w:cs="Arial"/>
                <w:sz w:val="24"/>
                <w:szCs w:val="24"/>
              </w:rPr>
            </w:pPr>
          </w:p>
          <w:p w14:paraId="571ABA13" w14:textId="77777777" w:rsidR="00473CD9" w:rsidRDefault="00473CD9" w:rsidP="00915066">
            <w:pPr>
              <w:ind w:right="49"/>
              <w:rPr>
                <w:rFonts w:ascii="Arial" w:eastAsia="Arial" w:hAnsi="Arial" w:cs="Arial"/>
                <w:sz w:val="24"/>
                <w:szCs w:val="24"/>
              </w:rPr>
            </w:pPr>
          </w:p>
          <w:p w14:paraId="37615F91" w14:textId="77777777" w:rsidR="00473CD9" w:rsidRDefault="00473CD9" w:rsidP="00915066">
            <w:pPr>
              <w:ind w:right="49"/>
              <w:rPr>
                <w:rFonts w:ascii="Arial" w:eastAsia="Arial" w:hAnsi="Arial" w:cs="Arial"/>
                <w:sz w:val="24"/>
                <w:szCs w:val="24"/>
              </w:rPr>
            </w:pPr>
          </w:p>
          <w:p w14:paraId="2D9C1066" w14:textId="77777777" w:rsidR="00473CD9" w:rsidRDefault="00473CD9" w:rsidP="00915066">
            <w:pPr>
              <w:ind w:right="49"/>
              <w:rPr>
                <w:rFonts w:ascii="Arial" w:eastAsia="Arial" w:hAnsi="Arial" w:cs="Arial"/>
                <w:sz w:val="24"/>
                <w:szCs w:val="24"/>
              </w:rPr>
            </w:pPr>
          </w:p>
          <w:p w14:paraId="572DE0E9" w14:textId="77777777" w:rsidR="00473CD9" w:rsidRDefault="00473CD9" w:rsidP="00915066">
            <w:pPr>
              <w:ind w:right="49"/>
              <w:rPr>
                <w:rFonts w:ascii="Arial" w:eastAsia="Arial" w:hAnsi="Arial" w:cs="Arial"/>
                <w:sz w:val="24"/>
                <w:szCs w:val="24"/>
              </w:rPr>
            </w:pPr>
          </w:p>
          <w:p w14:paraId="05130DEB" w14:textId="77777777" w:rsidR="00DD637F" w:rsidRDefault="00DD637F" w:rsidP="00915066">
            <w:pPr>
              <w:ind w:right="49"/>
              <w:rPr>
                <w:rFonts w:ascii="Arial" w:eastAsia="Arial" w:hAnsi="Arial" w:cs="Arial"/>
                <w:sz w:val="24"/>
                <w:szCs w:val="24"/>
              </w:rPr>
            </w:pPr>
          </w:p>
          <w:p w14:paraId="4709B169" w14:textId="77777777" w:rsidR="00DD637F" w:rsidRDefault="00DD637F" w:rsidP="00915066">
            <w:pPr>
              <w:ind w:right="49"/>
              <w:rPr>
                <w:rFonts w:ascii="Arial" w:eastAsia="Arial" w:hAnsi="Arial" w:cs="Arial"/>
                <w:sz w:val="24"/>
                <w:szCs w:val="24"/>
              </w:rPr>
            </w:pPr>
          </w:p>
          <w:p w14:paraId="59E7D618" w14:textId="77777777" w:rsidR="00473CD9" w:rsidRDefault="00473CD9" w:rsidP="00915066">
            <w:pPr>
              <w:ind w:right="49"/>
              <w:rPr>
                <w:rFonts w:ascii="Arial" w:eastAsia="Arial" w:hAnsi="Arial" w:cs="Arial"/>
                <w:sz w:val="24"/>
                <w:szCs w:val="24"/>
              </w:rPr>
            </w:pPr>
          </w:p>
          <w:p w14:paraId="2E0D4577" w14:textId="77777777" w:rsidR="00473CD9" w:rsidRDefault="00473CD9" w:rsidP="00915066">
            <w:pPr>
              <w:ind w:right="49"/>
              <w:rPr>
                <w:rFonts w:ascii="Arial" w:eastAsia="Arial" w:hAnsi="Arial" w:cs="Arial"/>
                <w:sz w:val="24"/>
                <w:szCs w:val="24"/>
              </w:rPr>
            </w:pPr>
          </w:p>
          <w:p w14:paraId="4E2EAB8A" w14:textId="77777777" w:rsidR="00473CD9" w:rsidRDefault="00473CD9" w:rsidP="00915066">
            <w:pPr>
              <w:ind w:right="49"/>
              <w:rPr>
                <w:rFonts w:ascii="Arial" w:eastAsia="Arial" w:hAnsi="Arial" w:cs="Arial"/>
                <w:sz w:val="24"/>
                <w:szCs w:val="24"/>
              </w:rPr>
            </w:pPr>
          </w:p>
          <w:p w14:paraId="6F77A7A5" w14:textId="77777777" w:rsidR="00473CD9" w:rsidRDefault="00473CD9" w:rsidP="00915066">
            <w:pPr>
              <w:ind w:right="49"/>
              <w:rPr>
                <w:rFonts w:ascii="Arial" w:eastAsia="Arial" w:hAnsi="Arial" w:cs="Arial"/>
                <w:sz w:val="24"/>
                <w:szCs w:val="24"/>
              </w:rPr>
            </w:pPr>
          </w:p>
          <w:p w14:paraId="5C674EF7" w14:textId="77777777" w:rsidR="00473CD9" w:rsidRDefault="00473CD9" w:rsidP="00915066">
            <w:pPr>
              <w:ind w:right="49"/>
              <w:rPr>
                <w:rFonts w:ascii="Arial" w:eastAsia="Arial" w:hAnsi="Arial" w:cs="Arial"/>
                <w:sz w:val="24"/>
                <w:szCs w:val="24"/>
              </w:rPr>
            </w:pPr>
          </w:p>
        </w:tc>
      </w:tr>
    </w:tbl>
    <w:p w14:paraId="66E2B828" w14:textId="0DBCA958" w:rsidR="001177CB" w:rsidRDefault="001177CB" w:rsidP="0043087F">
      <w:pPr>
        <w:pStyle w:val="Heading2"/>
      </w:pPr>
      <w:bookmarkStart w:id="107" w:name="_Toc34746382"/>
      <w:bookmarkStart w:id="108" w:name="_Toc34746609"/>
      <w:bookmarkStart w:id="109" w:name="_Toc161155537"/>
      <w:proofErr w:type="gramStart"/>
      <w:r w:rsidRPr="00837C57">
        <w:lastRenderedPageBreak/>
        <w:t>2.1.4</w:t>
      </w:r>
      <w:r>
        <w:t>.1  Reconnection</w:t>
      </w:r>
      <w:proofErr w:type="gramEnd"/>
      <w:r>
        <w:t xml:space="preserve"> Performance</w:t>
      </w:r>
      <w:bookmarkEnd w:id="107"/>
      <w:bookmarkEnd w:id="108"/>
      <w:bookmarkEnd w:id="109"/>
    </w:p>
    <w:tbl>
      <w:tblPr>
        <w:tblStyle w:val="TableGrid"/>
        <w:tblW w:w="0" w:type="auto"/>
        <w:tblInd w:w="120" w:type="dxa"/>
        <w:tblLook w:val="04A0" w:firstRow="1" w:lastRow="0" w:firstColumn="1" w:lastColumn="0" w:noHBand="0" w:noVBand="1"/>
      </w:tblPr>
      <w:tblGrid>
        <w:gridCol w:w="9230"/>
      </w:tblGrid>
      <w:tr w:rsidR="001177CB" w:rsidRPr="009F53C2" w14:paraId="32E326E4" w14:textId="77777777" w:rsidTr="3AE7A40D">
        <w:tc>
          <w:tcPr>
            <w:tcW w:w="9456" w:type="dxa"/>
            <w:tcBorders>
              <w:bottom w:val="single" w:sz="4" w:space="0" w:color="auto"/>
            </w:tcBorders>
            <w:shd w:val="clear" w:color="auto" w:fill="0070C0"/>
          </w:tcPr>
          <w:p w14:paraId="22BFCB33" w14:textId="77B7E238" w:rsidR="001177CB" w:rsidRPr="009F53C2" w:rsidRDefault="001177CB" w:rsidP="00915066">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Reconnection performance standards – DSC 7.10</w:t>
            </w:r>
          </w:p>
        </w:tc>
      </w:tr>
      <w:tr w:rsidR="004F2F97" w:rsidRPr="0069659D" w14:paraId="6F1558D9" w14:textId="77777777" w:rsidTr="3AE7A40D">
        <w:tc>
          <w:tcPr>
            <w:tcW w:w="9456" w:type="dxa"/>
            <w:tcBorders>
              <w:bottom w:val="single" w:sz="4" w:space="0" w:color="auto"/>
            </w:tcBorders>
            <w:shd w:val="clear" w:color="auto" w:fill="auto"/>
          </w:tcPr>
          <w:p w14:paraId="7B9AE19A" w14:textId="77777777" w:rsidR="00F03730" w:rsidRDefault="00F03730" w:rsidP="00F732A0">
            <w:pPr>
              <w:spacing w:line="276" w:lineRule="auto"/>
              <w:ind w:right="49"/>
              <w:rPr>
                <w:rFonts w:ascii="Arial" w:eastAsia="Arial" w:hAnsi="Arial" w:cs="Arial"/>
                <w:spacing w:val="1"/>
              </w:rPr>
            </w:pPr>
          </w:p>
          <w:p w14:paraId="7FCDD7BD" w14:textId="0217CB1F" w:rsidR="00F03730" w:rsidRDefault="00F03730" w:rsidP="00A817FD">
            <w:pPr>
              <w:spacing w:line="276" w:lineRule="auto"/>
              <w:ind w:left="164" w:right="49"/>
              <w:rPr>
                <w:rFonts w:ascii="Arial" w:eastAsia="Arial" w:hAnsi="Arial" w:cs="Arial"/>
                <w:spacing w:val="1"/>
              </w:rPr>
            </w:pPr>
            <w:r>
              <w:rPr>
                <w:rFonts w:ascii="Arial" w:eastAsia="Arial" w:hAnsi="Arial" w:cs="Arial"/>
                <w:spacing w:val="1"/>
              </w:rPr>
              <w:t>On</w:t>
            </w:r>
            <w:r w:rsidR="007E4765">
              <w:rPr>
                <w:rFonts w:ascii="Arial" w:eastAsia="Arial" w:hAnsi="Arial" w:cs="Arial"/>
                <w:spacing w:val="1"/>
              </w:rPr>
              <w:t xml:space="preserve"> the “Emergency Response/Reconnections” tab in the</w:t>
            </w:r>
            <w:r>
              <w:rPr>
                <w:rFonts w:ascii="Arial" w:eastAsia="Arial" w:hAnsi="Arial" w:cs="Arial"/>
                <w:spacing w:val="1"/>
              </w:rPr>
              <w:t xml:space="preserve"> Electronic Filing Form enter:</w:t>
            </w:r>
          </w:p>
          <w:p w14:paraId="16DA652C" w14:textId="77777777" w:rsidR="00F03730" w:rsidRDefault="00F03730" w:rsidP="00A817FD">
            <w:pPr>
              <w:spacing w:line="276" w:lineRule="auto"/>
              <w:ind w:left="720" w:right="49"/>
              <w:rPr>
                <w:rFonts w:ascii="Arial" w:eastAsia="Arial" w:hAnsi="Arial" w:cs="Arial"/>
                <w:spacing w:val="1"/>
              </w:rPr>
            </w:pPr>
          </w:p>
          <w:p w14:paraId="53681808" w14:textId="636BAAE7" w:rsidR="00C56B25" w:rsidRPr="00C56B25" w:rsidRDefault="00C56B25" w:rsidP="00A817FD">
            <w:pPr>
              <w:pStyle w:val="ListParagraph"/>
              <w:numPr>
                <w:ilvl w:val="0"/>
                <w:numId w:val="48"/>
              </w:numPr>
              <w:spacing w:before="60" w:line="276" w:lineRule="auto"/>
              <w:ind w:left="1298" w:right="-20"/>
              <w:rPr>
                <w:rFonts w:ascii="Arial" w:eastAsia="Arial" w:hAnsi="Arial" w:cs="Arial"/>
                <w:spacing w:val="1"/>
              </w:rPr>
            </w:pPr>
            <w:r w:rsidRPr="00C56B25">
              <w:rPr>
                <w:rFonts w:ascii="Arial" w:eastAsia="Arial" w:hAnsi="Arial" w:cs="Arial"/>
                <w:spacing w:val="2"/>
              </w:rPr>
              <w:t>T</w:t>
            </w:r>
            <w:r w:rsidRPr="00C56B25">
              <w:rPr>
                <w:rFonts w:ascii="Arial" w:eastAsia="Arial" w:hAnsi="Arial" w:cs="Arial"/>
                <w:spacing w:val="-1"/>
              </w:rPr>
              <w:t>o</w:t>
            </w:r>
            <w:r w:rsidRPr="00C56B25">
              <w:rPr>
                <w:rFonts w:ascii="Arial" w:eastAsia="Arial" w:hAnsi="Arial" w:cs="Arial"/>
              </w:rPr>
              <w:t>t</w:t>
            </w:r>
            <w:r w:rsidRPr="00C56B25">
              <w:rPr>
                <w:rFonts w:ascii="Arial" w:eastAsia="Arial" w:hAnsi="Arial" w:cs="Arial"/>
                <w:spacing w:val="1"/>
              </w:rPr>
              <w:t>a</w:t>
            </w:r>
            <w:r w:rsidRPr="00C56B25">
              <w:rPr>
                <w:rFonts w:ascii="Arial" w:eastAsia="Arial" w:hAnsi="Arial" w:cs="Arial"/>
              </w:rPr>
              <w:t xml:space="preserve">l </w:t>
            </w:r>
            <w:r w:rsidRPr="00C56B25">
              <w:rPr>
                <w:rFonts w:ascii="Arial" w:eastAsia="Arial" w:hAnsi="Arial" w:cs="Arial"/>
                <w:spacing w:val="-1"/>
              </w:rPr>
              <w:t>n</w:t>
            </w:r>
            <w:r w:rsidRPr="00C56B25">
              <w:rPr>
                <w:rFonts w:ascii="Arial" w:eastAsia="Arial" w:hAnsi="Arial" w:cs="Arial"/>
                <w:spacing w:val="1"/>
              </w:rPr>
              <w:t>u</w:t>
            </w:r>
            <w:r w:rsidRPr="00C56B25">
              <w:rPr>
                <w:rFonts w:ascii="Arial" w:eastAsia="Arial" w:hAnsi="Arial" w:cs="Arial"/>
                <w:spacing w:val="-1"/>
              </w:rPr>
              <w:t>m</w:t>
            </w:r>
            <w:r w:rsidRPr="00C56B25">
              <w:rPr>
                <w:rFonts w:ascii="Arial" w:eastAsia="Arial" w:hAnsi="Arial" w:cs="Arial"/>
                <w:spacing w:val="1"/>
              </w:rPr>
              <w:t>be</w:t>
            </w:r>
            <w:r w:rsidRPr="00C56B25">
              <w:rPr>
                <w:rFonts w:ascii="Arial" w:eastAsia="Arial" w:hAnsi="Arial" w:cs="Arial"/>
              </w:rPr>
              <w:t xml:space="preserve">r </w:t>
            </w:r>
            <w:r w:rsidRPr="00C56B25">
              <w:rPr>
                <w:rFonts w:ascii="Arial" w:eastAsia="Arial" w:hAnsi="Arial" w:cs="Arial"/>
                <w:spacing w:val="-1"/>
              </w:rPr>
              <w:t>o</w:t>
            </w:r>
            <w:r w:rsidRPr="00C56B25">
              <w:rPr>
                <w:rFonts w:ascii="Arial" w:eastAsia="Arial" w:hAnsi="Arial" w:cs="Arial"/>
              </w:rPr>
              <w:t>f</w:t>
            </w:r>
            <w:r w:rsidRPr="00C56B25">
              <w:rPr>
                <w:rFonts w:ascii="Arial" w:eastAsia="Arial" w:hAnsi="Arial" w:cs="Arial"/>
                <w:spacing w:val="1"/>
              </w:rPr>
              <w:t xml:space="preserve"> </w:t>
            </w:r>
            <w:r w:rsidRPr="00C56B25">
              <w:rPr>
                <w:rFonts w:ascii="Arial" w:eastAsia="Arial" w:hAnsi="Arial" w:cs="Arial"/>
                <w:spacing w:val="-1"/>
              </w:rPr>
              <w:t>r</w:t>
            </w:r>
            <w:r w:rsidRPr="00C56B25">
              <w:rPr>
                <w:rFonts w:ascii="Arial" w:eastAsia="Arial" w:hAnsi="Arial" w:cs="Arial"/>
                <w:spacing w:val="1"/>
              </w:rPr>
              <w:t>e</w:t>
            </w:r>
            <w:r w:rsidRPr="00C56B25">
              <w:rPr>
                <w:rFonts w:ascii="Arial" w:eastAsia="Arial" w:hAnsi="Arial" w:cs="Arial"/>
              </w:rPr>
              <w:t>c</w:t>
            </w:r>
            <w:r w:rsidRPr="00C56B25">
              <w:rPr>
                <w:rFonts w:ascii="Arial" w:eastAsia="Arial" w:hAnsi="Arial" w:cs="Arial"/>
                <w:spacing w:val="-1"/>
              </w:rPr>
              <w:t>on</w:t>
            </w:r>
            <w:r w:rsidRPr="00C56B25">
              <w:rPr>
                <w:rFonts w:ascii="Arial" w:eastAsia="Arial" w:hAnsi="Arial" w:cs="Arial"/>
                <w:spacing w:val="1"/>
              </w:rPr>
              <w:t>ne</w:t>
            </w:r>
            <w:r w:rsidRPr="00C56B25">
              <w:rPr>
                <w:rFonts w:ascii="Arial" w:eastAsia="Arial" w:hAnsi="Arial" w:cs="Arial"/>
              </w:rPr>
              <w:t>cti</w:t>
            </w:r>
            <w:r w:rsidRPr="00C56B25">
              <w:rPr>
                <w:rFonts w:ascii="Arial" w:eastAsia="Arial" w:hAnsi="Arial" w:cs="Arial"/>
                <w:spacing w:val="-1"/>
              </w:rPr>
              <w:t>o</w:t>
            </w:r>
            <w:r w:rsidRPr="00C56B25">
              <w:rPr>
                <w:rFonts w:ascii="Arial" w:eastAsia="Arial" w:hAnsi="Arial" w:cs="Arial"/>
                <w:spacing w:val="1"/>
              </w:rPr>
              <w:t>n</w:t>
            </w:r>
            <w:r w:rsidRPr="00C56B25">
              <w:rPr>
                <w:rFonts w:ascii="Arial" w:eastAsia="Arial" w:hAnsi="Arial" w:cs="Arial"/>
              </w:rPr>
              <w:t>s</w:t>
            </w:r>
            <w:r w:rsidR="007E4765">
              <w:rPr>
                <w:rFonts w:ascii="Arial" w:eastAsia="Arial" w:hAnsi="Arial" w:cs="Arial"/>
                <w:spacing w:val="1"/>
              </w:rPr>
              <w:t xml:space="preserve"> </w:t>
            </w:r>
            <w:proofErr w:type="gramStart"/>
            <w:r w:rsidR="007E4765">
              <w:rPr>
                <w:rFonts w:ascii="Arial" w:eastAsia="Arial" w:hAnsi="Arial" w:cs="Arial"/>
                <w:spacing w:val="1"/>
              </w:rPr>
              <w:t>annually</w:t>
            </w:r>
            <w:r w:rsidRPr="00C56B25">
              <w:rPr>
                <w:rFonts w:ascii="Arial" w:eastAsia="Arial" w:hAnsi="Arial" w:cs="Arial"/>
                <w:spacing w:val="1"/>
              </w:rPr>
              <w:t>;</w:t>
            </w:r>
            <w:proofErr w:type="gramEnd"/>
          </w:p>
          <w:p w14:paraId="5B6EDCF2" w14:textId="77777777" w:rsidR="00C56B25" w:rsidRPr="00C56B25" w:rsidRDefault="00C56B25" w:rsidP="00A817FD">
            <w:pPr>
              <w:pStyle w:val="ListParagraph"/>
              <w:spacing w:before="60" w:line="276" w:lineRule="auto"/>
              <w:ind w:left="1298" w:right="-20"/>
              <w:rPr>
                <w:rFonts w:ascii="Arial" w:eastAsia="Arial" w:hAnsi="Arial" w:cs="Arial"/>
              </w:rPr>
            </w:pPr>
          </w:p>
          <w:p w14:paraId="471F1B49" w14:textId="4CAC4A1C" w:rsidR="00C56B25" w:rsidRPr="00C56B25" w:rsidRDefault="00C56B25" w:rsidP="00A817FD">
            <w:pPr>
              <w:pStyle w:val="ListParagraph"/>
              <w:numPr>
                <w:ilvl w:val="0"/>
                <w:numId w:val="48"/>
              </w:numPr>
              <w:spacing w:line="276" w:lineRule="auto"/>
              <w:ind w:left="1298" w:right="388"/>
              <w:rPr>
                <w:rFonts w:ascii="Arial" w:eastAsia="Arial" w:hAnsi="Arial" w:cs="Arial"/>
              </w:rPr>
            </w:pPr>
            <w:r w:rsidRPr="00C56B25">
              <w:rPr>
                <w:rFonts w:ascii="Arial" w:eastAsia="Arial" w:hAnsi="Arial" w:cs="Arial"/>
              </w:rPr>
              <w:t>N</w:t>
            </w:r>
            <w:r w:rsidRPr="00C56B25">
              <w:rPr>
                <w:rFonts w:ascii="Arial" w:eastAsia="Arial" w:hAnsi="Arial" w:cs="Arial"/>
                <w:spacing w:val="1"/>
              </w:rPr>
              <w:t>u</w:t>
            </w:r>
            <w:r w:rsidRPr="00C56B25">
              <w:rPr>
                <w:rFonts w:ascii="Arial" w:eastAsia="Arial" w:hAnsi="Arial" w:cs="Arial"/>
                <w:spacing w:val="2"/>
              </w:rPr>
              <w:t>m</w:t>
            </w:r>
            <w:r w:rsidRPr="00C56B25">
              <w:rPr>
                <w:rFonts w:ascii="Arial" w:eastAsia="Arial" w:hAnsi="Arial" w:cs="Arial"/>
                <w:spacing w:val="-1"/>
              </w:rPr>
              <w:t>b</w:t>
            </w:r>
            <w:r w:rsidRPr="00C56B25">
              <w:rPr>
                <w:rFonts w:ascii="Arial" w:eastAsia="Arial" w:hAnsi="Arial" w:cs="Arial"/>
                <w:spacing w:val="1"/>
              </w:rPr>
              <w:t>e</w:t>
            </w:r>
            <w:r w:rsidRPr="00C56B25">
              <w:rPr>
                <w:rFonts w:ascii="Arial" w:eastAsia="Arial" w:hAnsi="Arial" w:cs="Arial"/>
              </w:rPr>
              <w:t xml:space="preserve">r </w:t>
            </w:r>
            <w:r w:rsidRPr="00C56B25">
              <w:rPr>
                <w:rFonts w:ascii="Arial" w:eastAsia="Arial" w:hAnsi="Arial" w:cs="Arial"/>
                <w:spacing w:val="-1"/>
              </w:rPr>
              <w:t>o</w:t>
            </w:r>
            <w:r w:rsidRPr="00C56B25">
              <w:rPr>
                <w:rFonts w:ascii="Arial" w:eastAsia="Arial" w:hAnsi="Arial" w:cs="Arial"/>
              </w:rPr>
              <w:t>f</w:t>
            </w:r>
            <w:r w:rsidRPr="00C56B25">
              <w:rPr>
                <w:rFonts w:ascii="Arial" w:eastAsia="Arial" w:hAnsi="Arial" w:cs="Arial"/>
                <w:spacing w:val="3"/>
              </w:rPr>
              <w:t xml:space="preserve"> </w:t>
            </w:r>
            <w:r w:rsidRPr="00C56B25">
              <w:rPr>
                <w:rFonts w:ascii="Arial" w:eastAsia="Arial" w:hAnsi="Arial" w:cs="Arial"/>
                <w:spacing w:val="-1"/>
              </w:rPr>
              <w:t>r</w:t>
            </w:r>
            <w:r w:rsidRPr="00C56B25">
              <w:rPr>
                <w:rFonts w:ascii="Arial" w:eastAsia="Arial" w:hAnsi="Arial" w:cs="Arial"/>
                <w:spacing w:val="1"/>
              </w:rPr>
              <w:t>e</w:t>
            </w:r>
            <w:r w:rsidRPr="00C56B25">
              <w:rPr>
                <w:rFonts w:ascii="Arial" w:eastAsia="Arial" w:hAnsi="Arial" w:cs="Arial"/>
                <w:spacing w:val="-2"/>
              </w:rPr>
              <w:t>c</w:t>
            </w:r>
            <w:r w:rsidRPr="00C56B25">
              <w:rPr>
                <w:rFonts w:ascii="Arial" w:eastAsia="Arial" w:hAnsi="Arial" w:cs="Arial"/>
                <w:spacing w:val="1"/>
              </w:rPr>
              <w:t>o</w:t>
            </w:r>
            <w:r w:rsidRPr="00C56B25">
              <w:rPr>
                <w:rFonts w:ascii="Arial" w:eastAsia="Arial" w:hAnsi="Arial" w:cs="Arial"/>
                <w:spacing w:val="-1"/>
              </w:rPr>
              <w:t>n</w:t>
            </w:r>
            <w:r w:rsidRPr="00C56B25">
              <w:rPr>
                <w:rFonts w:ascii="Arial" w:eastAsia="Arial" w:hAnsi="Arial" w:cs="Arial"/>
                <w:spacing w:val="1"/>
              </w:rPr>
              <w:t>ne</w:t>
            </w:r>
            <w:r w:rsidRPr="00C56B25">
              <w:rPr>
                <w:rFonts w:ascii="Arial" w:eastAsia="Arial" w:hAnsi="Arial" w:cs="Arial"/>
              </w:rPr>
              <w:t>cti</w:t>
            </w:r>
            <w:r w:rsidRPr="00C56B25">
              <w:rPr>
                <w:rFonts w:ascii="Arial" w:eastAsia="Arial" w:hAnsi="Arial" w:cs="Arial"/>
                <w:spacing w:val="-1"/>
              </w:rPr>
              <w:t>o</w:t>
            </w:r>
            <w:r w:rsidRPr="00C56B25">
              <w:rPr>
                <w:rFonts w:ascii="Arial" w:eastAsia="Arial" w:hAnsi="Arial" w:cs="Arial"/>
                <w:spacing w:val="1"/>
              </w:rPr>
              <w:t>n</w:t>
            </w:r>
            <w:r w:rsidRPr="00C56B25">
              <w:rPr>
                <w:rFonts w:ascii="Arial" w:eastAsia="Arial" w:hAnsi="Arial" w:cs="Arial"/>
              </w:rPr>
              <w:t xml:space="preserve">s </w:t>
            </w:r>
            <w:proofErr w:type="gramStart"/>
            <w:r w:rsidR="007E4765">
              <w:rPr>
                <w:rFonts w:ascii="Arial" w:eastAsia="Arial" w:hAnsi="Arial" w:cs="Arial"/>
              </w:rPr>
              <w:t xml:space="preserve">annually </w:t>
            </w:r>
            <w:r w:rsidRPr="00C56B25">
              <w:rPr>
                <w:rFonts w:ascii="Arial" w:eastAsia="Arial" w:hAnsi="Arial" w:cs="Arial"/>
                <w:spacing w:val="-3"/>
              </w:rPr>
              <w:t xml:space="preserve"> </w:t>
            </w:r>
            <w:r w:rsidRPr="00C56B25">
              <w:rPr>
                <w:rFonts w:ascii="Arial" w:eastAsia="Arial" w:hAnsi="Arial" w:cs="Arial"/>
                <w:spacing w:val="3"/>
              </w:rPr>
              <w:t>f</w:t>
            </w:r>
            <w:r w:rsidRPr="00C56B25">
              <w:rPr>
                <w:rFonts w:ascii="Arial" w:eastAsia="Arial" w:hAnsi="Arial" w:cs="Arial"/>
                <w:spacing w:val="1"/>
              </w:rPr>
              <w:t>o</w:t>
            </w:r>
            <w:r w:rsidRPr="00C56B25">
              <w:rPr>
                <w:rFonts w:ascii="Arial" w:eastAsia="Arial" w:hAnsi="Arial" w:cs="Arial"/>
              </w:rPr>
              <w:t>r</w:t>
            </w:r>
            <w:proofErr w:type="gramEnd"/>
            <w:r w:rsidRPr="00C56B25">
              <w:rPr>
                <w:rFonts w:ascii="Arial" w:eastAsia="Arial" w:hAnsi="Arial" w:cs="Arial"/>
              </w:rPr>
              <w:t xml:space="preserve"> </w:t>
            </w:r>
            <w:r w:rsidRPr="00C56B25">
              <w:rPr>
                <w:rFonts w:ascii="Arial" w:eastAsia="Arial" w:hAnsi="Arial" w:cs="Arial"/>
                <w:spacing w:val="-3"/>
              </w:rPr>
              <w:t>w</w:t>
            </w:r>
            <w:r w:rsidRPr="00C56B25">
              <w:rPr>
                <w:rFonts w:ascii="Arial" w:eastAsia="Arial" w:hAnsi="Arial" w:cs="Arial"/>
                <w:spacing w:val="1"/>
              </w:rPr>
              <w:t>h</w:t>
            </w:r>
            <w:r w:rsidRPr="00C56B25">
              <w:rPr>
                <w:rFonts w:ascii="Arial" w:eastAsia="Arial" w:hAnsi="Arial" w:cs="Arial"/>
              </w:rPr>
              <w:t>ich</w:t>
            </w:r>
            <w:r w:rsidRPr="00C56B25">
              <w:rPr>
                <w:rFonts w:ascii="Arial" w:eastAsia="Arial" w:hAnsi="Arial" w:cs="Arial"/>
                <w:spacing w:val="1"/>
              </w:rPr>
              <w:t xml:space="preserve"> </w:t>
            </w:r>
            <w:r w:rsidRPr="00C56B25">
              <w:rPr>
                <w:rFonts w:ascii="Arial" w:eastAsia="Arial" w:hAnsi="Arial" w:cs="Arial"/>
              </w:rPr>
              <w:t>t</w:t>
            </w:r>
            <w:r w:rsidRPr="00C56B25">
              <w:rPr>
                <w:rFonts w:ascii="Arial" w:eastAsia="Arial" w:hAnsi="Arial" w:cs="Arial"/>
                <w:spacing w:val="-1"/>
              </w:rPr>
              <w:t>h</w:t>
            </w:r>
            <w:r w:rsidRPr="00C56B25">
              <w:rPr>
                <w:rFonts w:ascii="Arial" w:eastAsia="Arial" w:hAnsi="Arial" w:cs="Arial"/>
              </w:rPr>
              <w:t>e</w:t>
            </w:r>
            <w:r w:rsidRPr="00C56B25">
              <w:rPr>
                <w:rFonts w:ascii="Arial" w:eastAsia="Arial" w:hAnsi="Arial" w:cs="Arial"/>
                <w:spacing w:val="1"/>
              </w:rPr>
              <w:t xml:space="preserve"> </w:t>
            </w:r>
            <w:r w:rsidRPr="00C56B25">
              <w:rPr>
                <w:rFonts w:ascii="Arial" w:eastAsia="Arial" w:hAnsi="Arial" w:cs="Arial"/>
              </w:rPr>
              <w:t>s</w:t>
            </w:r>
            <w:r w:rsidRPr="00C56B25">
              <w:rPr>
                <w:rFonts w:ascii="Arial" w:eastAsia="Arial" w:hAnsi="Arial" w:cs="Arial"/>
                <w:spacing w:val="1"/>
              </w:rPr>
              <w:t>e</w:t>
            </w:r>
            <w:r w:rsidRPr="00C56B25">
              <w:rPr>
                <w:rFonts w:ascii="Arial" w:eastAsia="Arial" w:hAnsi="Arial" w:cs="Arial"/>
                <w:spacing w:val="-1"/>
              </w:rPr>
              <w:t>r</w:t>
            </w:r>
            <w:r w:rsidRPr="00C56B25">
              <w:rPr>
                <w:rFonts w:ascii="Arial" w:eastAsia="Arial" w:hAnsi="Arial" w:cs="Arial"/>
                <w:spacing w:val="-2"/>
              </w:rPr>
              <w:t>v</w:t>
            </w:r>
            <w:r w:rsidRPr="00C56B25">
              <w:rPr>
                <w:rFonts w:ascii="Arial" w:eastAsia="Arial" w:hAnsi="Arial" w:cs="Arial"/>
              </w:rPr>
              <w:t xml:space="preserve">ice </w:t>
            </w:r>
            <w:r w:rsidRPr="00C56B25">
              <w:rPr>
                <w:rFonts w:ascii="Arial" w:eastAsia="Arial" w:hAnsi="Arial" w:cs="Arial"/>
                <w:spacing w:val="-1"/>
              </w:rPr>
              <w:t>q</w:t>
            </w:r>
            <w:r w:rsidRPr="00C56B25">
              <w:rPr>
                <w:rFonts w:ascii="Arial" w:eastAsia="Arial" w:hAnsi="Arial" w:cs="Arial"/>
                <w:spacing w:val="1"/>
              </w:rPr>
              <w:t>ua</w:t>
            </w:r>
            <w:r w:rsidRPr="00C56B25">
              <w:rPr>
                <w:rFonts w:ascii="Arial" w:eastAsia="Arial" w:hAnsi="Arial" w:cs="Arial"/>
              </w:rPr>
              <w:t>lity</w:t>
            </w:r>
            <w:r w:rsidRPr="00C56B25">
              <w:rPr>
                <w:rFonts w:ascii="Arial" w:eastAsia="Arial" w:hAnsi="Arial" w:cs="Arial"/>
                <w:spacing w:val="-2"/>
              </w:rPr>
              <w:t xml:space="preserve"> </w:t>
            </w:r>
            <w:r w:rsidRPr="00C56B25">
              <w:rPr>
                <w:rFonts w:ascii="Arial" w:eastAsia="Arial" w:hAnsi="Arial" w:cs="Arial"/>
                <w:spacing w:val="-1"/>
              </w:rPr>
              <w:t>r</w:t>
            </w:r>
            <w:r w:rsidRPr="00C56B25">
              <w:rPr>
                <w:rFonts w:ascii="Arial" w:eastAsia="Arial" w:hAnsi="Arial" w:cs="Arial"/>
                <w:spacing w:val="1"/>
              </w:rPr>
              <w:t>e</w:t>
            </w:r>
            <w:r w:rsidRPr="00C56B25">
              <w:rPr>
                <w:rFonts w:ascii="Arial" w:eastAsia="Arial" w:hAnsi="Arial" w:cs="Arial"/>
                <w:spacing w:val="-1"/>
              </w:rPr>
              <w:t>q</w:t>
            </w:r>
            <w:r w:rsidRPr="00C56B25">
              <w:rPr>
                <w:rFonts w:ascii="Arial" w:eastAsia="Arial" w:hAnsi="Arial" w:cs="Arial"/>
                <w:spacing w:val="1"/>
              </w:rPr>
              <w:t>u</w:t>
            </w:r>
            <w:r w:rsidRPr="00C56B25">
              <w:rPr>
                <w:rFonts w:ascii="Arial" w:eastAsia="Arial" w:hAnsi="Arial" w:cs="Arial"/>
                <w:spacing w:val="2"/>
              </w:rPr>
              <w:t>i</w:t>
            </w:r>
            <w:r w:rsidRPr="00C56B25">
              <w:rPr>
                <w:rFonts w:ascii="Arial" w:eastAsia="Arial" w:hAnsi="Arial" w:cs="Arial"/>
                <w:spacing w:val="-1"/>
              </w:rPr>
              <w:t>r</w:t>
            </w:r>
            <w:r w:rsidRPr="00C56B25">
              <w:rPr>
                <w:rFonts w:ascii="Arial" w:eastAsia="Arial" w:hAnsi="Arial" w:cs="Arial"/>
                <w:spacing w:val="1"/>
              </w:rPr>
              <w:t>e</w:t>
            </w:r>
            <w:r w:rsidRPr="00C56B25">
              <w:rPr>
                <w:rFonts w:ascii="Arial" w:eastAsia="Arial" w:hAnsi="Arial" w:cs="Arial"/>
                <w:spacing w:val="2"/>
              </w:rPr>
              <w:t>m</w:t>
            </w:r>
            <w:r w:rsidRPr="00C56B25">
              <w:rPr>
                <w:rFonts w:ascii="Arial" w:eastAsia="Arial" w:hAnsi="Arial" w:cs="Arial"/>
                <w:spacing w:val="1"/>
              </w:rPr>
              <w:t>en</w:t>
            </w:r>
            <w:r w:rsidRPr="00C56B25">
              <w:rPr>
                <w:rFonts w:ascii="Arial" w:eastAsia="Arial" w:hAnsi="Arial" w:cs="Arial"/>
              </w:rPr>
              <w:t>t</w:t>
            </w:r>
            <w:r w:rsidRPr="00C56B25">
              <w:rPr>
                <w:rFonts w:ascii="Arial" w:eastAsia="Arial" w:hAnsi="Arial" w:cs="Arial"/>
                <w:spacing w:val="-1"/>
              </w:rPr>
              <w:t xml:space="preserve"> </w:t>
            </w:r>
            <w:r w:rsidRPr="00C56B25">
              <w:rPr>
                <w:rFonts w:ascii="Arial" w:eastAsia="Arial" w:hAnsi="Arial" w:cs="Arial"/>
                <w:spacing w:val="1"/>
              </w:rPr>
              <w:t>a</w:t>
            </w:r>
            <w:r w:rsidRPr="00C56B25">
              <w:rPr>
                <w:rFonts w:ascii="Arial" w:eastAsia="Arial" w:hAnsi="Arial" w:cs="Arial"/>
              </w:rPr>
              <w:t>s</w:t>
            </w:r>
            <w:r w:rsidRPr="00C56B25">
              <w:rPr>
                <w:rFonts w:ascii="Arial" w:eastAsia="Arial" w:hAnsi="Arial" w:cs="Arial"/>
                <w:spacing w:val="-2"/>
              </w:rPr>
              <w:t xml:space="preserve"> </w:t>
            </w:r>
            <w:r w:rsidRPr="00C56B25">
              <w:rPr>
                <w:rFonts w:ascii="Arial" w:eastAsia="Arial" w:hAnsi="Arial" w:cs="Arial"/>
              </w:rPr>
              <w:t>s</w:t>
            </w:r>
            <w:r w:rsidRPr="00C56B25">
              <w:rPr>
                <w:rFonts w:ascii="Arial" w:eastAsia="Arial" w:hAnsi="Arial" w:cs="Arial"/>
                <w:spacing w:val="1"/>
              </w:rPr>
              <w:t>e</w:t>
            </w:r>
            <w:r w:rsidRPr="00C56B25">
              <w:rPr>
                <w:rFonts w:ascii="Arial" w:eastAsia="Arial" w:hAnsi="Arial" w:cs="Arial"/>
              </w:rPr>
              <w:t>t</w:t>
            </w:r>
            <w:r w:rsidRPr="00C56B25">
              <w:rPr>
                <w:rFonts w:ascii="Arial" w:eastAsia="Arial" w:hAnsi="Arial" w:cs="Arial"/>
                <w:spacing w:val="1"/>
              </w:rPr>
              <w:t xml:space="preserve"> </w:t>
            </w:r>
            <w:r w:rsidRPr="00C56B25">
              <w:rPr>
                <w:rFonts w:ascii="Arial" w:eastAsia="Arial" w:hAnsi="Arial" w:cs="Arial"/>
                <w:spacing w:val="-1"/>
              </w:rPr>
              <w:t>o</w:t>
            </w:r>
            <w:r w:rsidRPr="00C56B25">
              <w:rPr>
                <w:rFonts w:ascii="Arial" w:eastAsia="Arial" w:hAnsi="Arial" w:cs="Arial"/>
                <w:spacing w:val="1"/>
              </w:rPr>
              <w:t>u</w:t>
            </w:r>
            <w:r w:rsidRPr="00C56B25">
              <w:rPr>
                <w:rFonts w:ascii="Arial" w:eastAsia="Arial" w:hAnsi="Arial" w:cs="Arial"/>
              </w:rPr>
              <w:t>t</w:t>
            </w:r>
            <w:r w:rsidRPr="00C56B25">
              <w:rPr>
                <w:rFonts w:ascii="Arial" w:eastAsia="Arial" w:hAnsi="Arial" w:cs="Arial"/>
                <w:spacing w:val="1"/>
              </w:rPr>
              <w:t xml:space="preserve"> </w:t>
            </w:r>
            <w:r w:rsidRPr="00C56B25">
              <w:rPr>
                <w:rFonts w:ascii="Arial" w:eastAsia="Arial" w:hAnsi="Arial" w:cs="Arial"/>
              </w:rPr>
              <w:t>in</w:t>
            </w:r>
            <w:r w:rsidRPr="00C56B25">
              <w:rPr>
                <w:rFonts w:ascii="Arial" w:eastAsia="Arial" w:hAnsi="Arial" w:cs="Arial"/>
                <w:spacing w:val="1"/>
              </w:rPr>
              <w:t xml:space="preserve"> </w:t>
            </w:r>
            <w:r w:rsidRPr="00C56B25">
              <w:rPr>
                <w:rFonts w:ascii="Arial" w:eastAsia="Arial" w:hAnsi="Arial" w:cs="Arial"/>
                <w:spacing w:val="-2"/>
              </w:rPr>
              <w:t>s</w:t>
            </w:r>
            <w:r w:rsidRPr="00C56B25">
              <w:rPr>
                <w:rFonts w:ascii="Arial" w:eastAsia="Arial" w:hAnsi="Arial" w:cs="Arial"/>
                <w:spacing w:val="1"/>
              </w:rPr>
              <w:t>e</w:t>
            </w:r>
            <w:r w:rsidRPr="00C56B25">
              <w:rPr>
                <w:rFonts w:ascii="Arial" w:eastAsia="Arial" w:hAnsi="Arial" w:cs="Arial"/>
              </w:rPr>
              <w:t>cti</w:t>
            </w:r>
            <w:r w:rsidRPr="00C56B25">
              <w:rPr>
                <w:rFonts w:ascii="Arial" w:eastAsia="Arial" w:hAnsi="Arial" w:cs="Arial"/>
                <w:spacing w:val="-1"/>
              </w:rPr>
              <w:t>o</w:t>
            </w:r>
            <w:r w:rsidRPr="00C56B25">
              <w:rPr>
                <w:rFonts w:ascii="Arial" w:eastAsia="Arial" w:hAnsi="Arial" w:cs="Arial"/>
              </w:rPr>
              <w:t>n</w:t>
            </w:r>
            <w:r w:rsidRPr="00C56B25">
              <w:rPr>
                <w:rFonts w:ascii="Arial" w:eastAsia="Arial" w:hAnsi="Arial" w:cs="Arial"/>
                <w:spacing w:val="1"/>
              </w:rPr>
              <w:t xml:space="preserve"> 7</w:t>
            </w:r>
            <w:r w:rsidRPr="00C56B25">
              <w:rPr>
                <w:rFonts w:ascii="Arial" w:eastAsia="Arial" w:hAnsi="Arial" w:cs="Arial"/>
                <w:spacing w:val="-2"/>
              </w:rPr>
              <w:t>.</w:t>
            </w:r>
            <w:r w:rsidRPr="00C56B25">
              <w:rPr>
                <w:rFonts w:ascii="Arial" w:eastAsia="Arial" w:hAnsi="Arial" w:cs="Arial"/>
                <w:spacing w:val="1"/>
              </w:rPr>
              <w:t>1</w:t>
            </w:r>
            <w:r w:rsidRPr="00C56B25">
              <w:rPr>
                <w:rFonts w:ascii="Arial" w:eastAsia="Arial" w:hAnsi="Arial" w:cs="Arial"/>
              </w:rPr>
              <w:t>0</w:t>
            </w:r>
            <w:r w:rsidRPr="00C56B25">
              <w:rPr>
                <w:rFonts w:ascii="Arial" w:eastAsia="Arial" w:hAnsi="Arial" w:cs="Arial"/>
                <w:spacing w:val="-1"/>
              </w:rPr>
              <w:t xml:space="preserve"> o</w:t>
            </w:r>
            <w:r w:rsidRPr="00C56B25">
              <w:rPr>
                <w:rFonts w:ascii="Arial" w:eastAsia="Arial" w:hAnsi="Arial" w:cs="Arial"/>
              </w:rPr>
              <w:t>f</w:t>
            </w:r>
            <w:r w:rsidRPr="00C56B25">
              <w:rPr>
                <w:rFonts w:ascii="Arial" w:eastAsia="Arial" w:hAnsi="Arial" w:cs="Arial"/>
                <w:spacing w:val="3"/>
              </w:rPr>
              <w:t xml:space="preserve"> </w:t>
            </w:r>
            <w:r w:rsidRPr="00C56B25">
              <w:rPr>
                <w:rFonts w:ascii="Arial" w:eastAsia="Arial" w:hAnsi="Arial" w:cs="Arial"/>
              </w:rPr>
              <w:t>t</w:t>
            </w:r>
            <w:r w:rsidRPr="00C56B25">
              <w:rPr>
                <w:rFonts w:ascii="Arial" w:eastAsia="Arial" w:hAnsi="Arial" w:cs="Arial"/>
                <w:spacing w:val="-1"/>
              </w:rPr>
              <w:t>h</w:t>
            </w:r>
            <w:r w:rsidRPr="00C56B25">
              <w:rPr>
                <w:rFonts w:ascii="Arial" w:eastAsia="Arial" w:hAnsi="Arial" w:cs="Arial"/>
              </w:rPr>
              <w:t>e</w:t>
            </w:r>
            <w:r w:rsidRPr="00C56B25">
              <w:rPr>
                <w:rFonts w:ascii="Arial" w:eastAsia="Arial" w:hAnsi="Arial" w:cs="Arial"/>
                <w:spacing w:val="1"/>
              </w:rPr>
              <w:t xml:space="preserve"> </w:t>
            </w:r>
            <w:r w:rsidRPr="00C56B25">
              <w:rPr>
                <w:rFonts w:ascii="Arial" w:eastAsia="Arial" w:hAnsi="Arial" w:cs="Arial"/>
              </w:rPr>
              <w:t>Dist</w:t>
            </w:r>
            <w:r w:rsidRPr="00C56B25">
              <w:rPr>
                <w:rFonts w:ascii="Arial" w:eastAsia="Arial" w:hAnsi="Arial" w:cs="Arial"/>
                <w:spacing w:val="-1"/>
              </w:rPr>
              <w:t>r</w:t>
            </w:r>
            <w:r w:rsidRPr="00C56B25">
              <w:rPr>
                <w:rFonts w:ascii="Arial" w:eastAsia="Arial" w:hAnsi="Arial" w:cs="Arial"/>
              </w:rPr>
              <w:t>i</w:t>
            </w:r>
            <w:r w:rsidRPr="00C56B25">
              <w:rPr>
                <w:rFonts w:ascii="Arial" w:eastAsia="Arial" w:hAnsi="Arial" w:cs="Arial"/>
                <w:spacing w:val="1"/>
              </w:rPr>
              <w:t>bu</w:t>
            </w:r>
            <w:r w:rsidRPr="00C56B25">
              <w:rPr>
                <w:rFonts w:ascii="Arial" w:eastAsia="Arial" w:hAnsi="Arial" w:cs="Arial"/>
              </w:rPr>
              <w:t>ti</w:t>
            </w:r>
            <w:r w:rsidRPr="00C56B25">
              <w:rPr>
                <w:rFonts w:ascii="Arial" w:eastAsia="Arial" w:hAnsi="Arial" w:cs="Arial"/>
                <w:spacing w:val="-1"/>
              </w:rPr>
              <w:t>o</w:t>
            </w:r>
            <w:r w:rsidRPr="00C56B25">
              <w:rPr>
                <w:rFonts w:ascii="Arial" w:eastAsia="Arial" w:hAnsi="Arial" w:cs="Arial"/>
              </w:rPr>
              <w:t xml:space="preserve">n </w:t>
            </w:r>
            <w:r w:rsidRPr="00C56B25">
              <w:rPr>
                <w:rFonts w:ascii="Arial" w:eastAsia="Arial" w:hAnsi="Arial" w:cs="Arial"/>
                <w:spacing w:val="1"/>
              </w:rPr>
              <w:t>S</w:t>
            </w:r>
            <w:r w:rsidRPr="00C56B25">
              <w:rPr>
                <w:rFonts w:ascii="Arial" w:eastAsia="Arial" w:hAnsi="Arial" w:cs="Arial"/>
                <w:spacing w:val="-2"/>
              </w:rPr>
              <w:t>y</w:t>
            </w:r>
            <w:r w:rsidRPr="00C56B25">
              <w:rPr>
                <w:rFonts w:ascii="Arial" w:eastAsia="Arial" w:hAnsi="Arial" w:cs="Arial"/>
              </w:rPr>
              <w:t>st</w:t>
            </w:r>
            <w:r w:rsidRPr="00C56B25">
              <w:rPr>
                <w:rFonts w:ascii="Arial" w:eastAsia="Arial" w:hAnsi="Arial" w:cs="Arial"/>
                <w:spacing w:val="1"/>
              </w:rPr>
              <w:t>e</w:t>
            </w:r>
            <w:r w:rsidRPr="00C56B25">
              <w:rPr>
                <w:rFonts w:ascii="Arial" w:eastAsia="Arial" w:hAnsi="Arial" w:cs="Arial"/>
              </w:rPr>
              <w:t>m</w:t>
            </w:r>
            <w:r w:rsidRPr="00C56B25">
              <w:rPr>
                <w:rFonts w:ascii="Arial" w:eastAsia="Arial" w:hAnsi="Arial" w:cs="Arial"/>
                <w:spacing w:val="2"/>
              </w:rPr>
              <w:t xml:space="preserve"> </w:t>
            </w:r>
            <w:r w:rsidRPr="00C56B25">
              <w:rPr>
                <w:rFonts w:ascii="Arial" w:eastAsia="Arial" w:hAnsi="Arial" w:cs="Arial"/>
              </w:rPr>
              <w:t>C</w:t>
            </w:r>
            <w:r w:rsidRPr="00C56B25">
              <w:rPr>
                <w:rFonts w:ascii="Arial" w:eastAsia="Arial" w:hAnsi="Arial" w:cs="Arial"/>
                <w:spacing w:val="1"/>
              </w:rPr>
              <w:t>o</w:t>
            </w:r>
            <w:r w:rsidRPr="00C56B25">
              <w:rPr>
                <w:rFonts w:ascii="Arial" w:eastAsia="Arial" w:hAnsi="Arial" w:cs="Arial"/>
                <w:spacing w:val="-1"/>
              </w:rPr>
              <w:t>d</w:t>
            </w:r>
            <w:r w:rsidRPr="00C56B25">
              <w:rPr>
                <w:rFonts w:ascii="Arial" w:eastAsia="Arial" w:hAnsi="Arial" w:cs="Arial"/>
              </w:rPr>
              <w:t>e</w:t>
            </w:r>
            <w:r w:rsidRPr="00C56B25">
              <w:rPr>
                <w:rFonts w:ascii="Arial" w:eastAsia="Arial" w:hAnsi="Arial" w:cs="Arial"/>
                <w:spacing w:val="1"/>
              </w:rPr>
              <w:t xml:space="preserve"> </w:t>
            </w:r>
            <w:r w:rsidRPr="00C56B25">
              <w:rPr>
                <w:rFonts w:ascii="Arial" w:eastAsia="Arial" w:hAnsi="Arial" w:cs="Arial"/>
                <w:spacing w:val="-3"/>
              </w:rPr>
              <w:t>w</w:t>
            </w:r>
            <w:r w:rsidRPr="00C56B25">
              <w:rPr>
                <w:rFonts w:ascii="Arial" w:eastAsia="Arial" w:hAnsi="Arial" w:cs="Arial"/>
                <w:spacing w:val="1"/>
              </w:rPr>
              <w:t>a</w:t>
            </w:r>
            <w:r w:rsidRPr="00C56B25">
              <w:rPr>
                <w:rFonts w:ascii="Arial" w:eastAsia="Arial" w:hAnsi="Arial" w:cs="Arial"/>
              </w:rPr>
              <w:t xml:space="preserve">s </w:t>
            </w:r>
            <w:r w:rsidRPr="00C56B25">
              <w:rPr>
                <w:rFonts w:ascii="Arial" w:eastAsia="Arial" w:hAnsi="Arial" w:cs="Arial"/>
                <w:spacing w:val="2"/>
              </w:rPr>
              <w:t>m</w:t>
            </w:r>
            <w:r w:rsidRPr="00C56B25">
              <w:rPr>
                <w:rFonts w:ascii="Arial" w:eastAsia="Arial" w:hAnsi="Arial" w:cs="Arial"/>
                <w:spacing w:val="-1"/>
              </w:rPr>
              <w:t>e</w:t>
            </w:r>
            <w:r w:rsidRPr="00C56B25">
              <w:rPr>
                <w:rFonts w:ascii="Arial" w:eastAsia="Arial" w:hAnsi="Arial" w:cs="Arial"/>
                <w:spacing w:val="-2"/>
              </w:rPr>
              <w:t>t</w:t>
            </w:r>
            <w:r w:rsidRPr="00C56B25">
              <w:rPr>
                <w:rFonts w:ascii="Arial" w:eastAsia="Arial" w:hAnsi="Arial" w:cs="Arial"/>
              </w:rPr>
              <w:t>;</w:t>
            </w:r>
            <w:r w:rsidRPr="00C56B25">
              <w:rPr>
                <w:rFonts w:ascii="Arial" w:eastAsia="Arial" w:hAnsi="Arial" w:cs="Arial"/>
                <w:spacing w:val="1"/>
              </w:rPr>
              <w:t xml:space="preserve"> a</w:t>
            </w:r>
            <w:r w:rsidRPr="00C56B25">
              <w:rPr>
                <w:rFonts w:ascii="Arial" w:eastAsia="Arial" w:hAnsi="Arial" w:cs="Arial"/>
                <w:spacing w:val="-1"/>
              </w:rPr>
              <w:t>n</w:t>
            </w:r>
            <w:r w:rsidRPr="00C56B25">
              <w:rPr>
                <w:rFonts w:ascii="Arial" w:eastAsia="Arial" w:hAnsi="Arial" w:cs="Arial"/>
              </w:rPr>
              <w:t>d</w:t>
            </w:r>
          </w:p>
          <w:p w14:paraId="0F66A487" w14:textId="77777777" w:rsidR="00C56B25" w:rsidRPr="00C56B25" w:rsidRDefault="00C56B25" w:rsidP="00A817FD">
            <w:pPr>
              <w:spacing w:line="276" w:lineRule="auto"/>
              <w:ind w:left="1298" w:right="388"/>
              <w:rPr>
                <w:rFonts w:ascii="Arial" w:eastAsia="Arial" w:hAnsi="Arial" w:cs="Arial"/>
              </w:rPr>
            </w:pPr>
          </w:p>
          <w:p w14:paraId="6FC27CD2" w14:textId="77777777" w:rsidR="00C56B25" w:rsidRDefault="00E76B0A" w:rsidP="00A817FD">
            <w:pPr>
              <w:spacing w:line="276" w:lineRule="auto"/>
              <w:ind w:left="873" w:right="-20"/>
              <w:rPr>
                <w:rFonts w:ascii="Arial" w:eastAsia="Arial" w:hAnsi="Arial" w:cs="Arial"/>
                <w:spacing w:val="1"/>
              </w:rPr>
            </w:pPr>
            <w:r>
              <w:rPr>
                <w:rFonts w:ascii="Arial" w:eastAsia="Arial" w:hAnsi="Arial" w:cs="Arial"/>
              </w:rPr>
              <w:t xml:space="preserve"> </w:t>
            </w:r>
            <w:r w:rsidR="00C56B25" w:rsidRPr="00EC702E">
              <w:rPr>
                <w:rFonts w:ascii="Arial" w:eastAsia="Arial" w:hAnsi="Arial" w:cs="Arial"/>
              </w:rPr>
              <w:t>c</w:t>
            </w:r>
            <w:proofErr w:type="gramStart"/>
            <w:r w:rsidR="00C56B25" w:rsidRPr="00EC702E">
              <w:rPr>
                <w:rFonts w:ascii="Arial" w:eastAsia="Arial" w:hAnsi="Arial" w:cs="Arial"/>
              </w:rPr>
              <w:t xml:space="preserve">) </w:t>
            </w:r>
            <w:r w:rsidR="00C56B25" w:rsidRPr="00EC702E">
              <w:rPr>
                <w:rFonts w:ascii="Arial" w:eastAsia="Arial" w:hAnsi="Arial" w:cs="Arial"/>
                <w:spacing w:val="27"/>
              </w:rPr>
              <w:t xml:space="preserve"> </w:t>
            </w:r>
            <w:r w:rsidR="00C56B25" w:rsidRPr="00EC702E">
              <w:rPr>
                <w:rFonts w:ascii="Arial" w:eastAsia="Arial" w:hAnsi="Arial" w:cs="Arial"/>
                <w:spacing w:val="1"/>
              </w:rPr>
              <w:t>Pe</w:t>
            </w:r>
            <w:r w:rsidR="00C56B25" w:rsidRPr="00EC702E">
              <w:rPr>
                <w:rFonts w:ascii="Arial" w:eastAsia="Arial" w:hAnsi="Arial" w:cs="Arial"/>
                <w:spacing w:val="-1"/>
              </w:rPr>
              <w:t>r</w:t>
            </w:r>
            <w:r w:rsidR="00C56B25" w:rsidRPr="00EC702E">
              <w:rPr>
                <w:rFonts w:ascii="Arial" w:eastAsia="Arial" w:hAnsi="Arial" w:cs="Arial"/>
              </w:rPr>
              <w:t>c</w:t>
            </w:r>
            <w:r w:rsidR="00C56B25" w:rsidRPr="00EC702E">
              <w:rPr>
                <w:rFonts w:ascii="Arial" w:eastAsia="Arial" w:hAnsi="Arial" w:cs="Arial"/>
                <w:spacing w:val="1"/>
              </w:rPr>
              <w:t>en</w:t>
            </w:r>
            <w:r w:rsidR="00C56B25" w:rsidRPr="00EC702E">
              <w:rPr>
                <w:rFonts w:ascii="Arial" w:eastAsia="Arial" w:hAnsi="Arial" w:cs="Arial"/>
                <w:spacing w:val="-2"/>
              </w:rPr>
              <w:t>t</w:t>
            </w:r>
            <w:r w:rsidR="00C56B25" w:rsidRPr="00EC702E">
              <w:rPr>
                <w:rFonts w:ascii="Arial" w:eastAsia="Arial" w:hAnsi="Arial" w:cs="Arial"/>
                <w:spacing w:val="1"/>
              </w:rPr>
              <w:t>a</w:t>
            </w:r>
            <w:r w:rsidR="00C56B25" w:rsidRPr="00EC702E">
              <w:rPr>
                <w:rFonts w:ascii="Arial" w:eastAsia="Arial" w:hAnsi="Arial" w:cs="Arial"/>
                <w:spacing w:val="-1"/>
              </w:rPr>
              <w:t>g</w:t>
            </w:r>
            <w:r w:rsidR="00C56B25" w:rsidRPr="00EC702E">
              <w:rPr>
                <w:rFonts w:ascii="Arial" w:eastAsia="Arial" w:hAnsi="Arial" w:cs="Arial"/>
              </w:rPr>
              <w:t>e</w:t>
            </w:r>
            <w:proofErr w:type="gramEnd"/>
            <w:r w:rsidR="00C56B25" w:rsidRPr="00EC702E">
              <w:rPr>
                <w:rFonts w:ascii="Arial" w:eastAsia="Arial" w:hAnsi="Arial" w:cs="Arial"/>
                <w:spacing w:val="1"/>
              </w:rPr>
              <w:t xml:space="preserve"> </w:t>
            </w:r>
            <w:r w:rsidR="00C56B25" w:rsidRPr="00EC702E">
              <w:rPr>
                <w:rFonts w:ascii="Arial" w:eastAsia="Arial" w:hAnsi="Arial" w:cs="Arial"/>
                <w:spacing w:val="-1"/>
              </w:rPr>
              <w:t>o</w:t>
            </w:r>
            <w:r w:rsidR="00C56B25" w:rsidRPr="00EC702E">
              <w:rPr>
                <w:rFonts w:ascii="Arial" w:eastAsia="Arial" w:hAnsi="Arial" w:cs="Arial"/>
              </w:rPr>
              <w:t>f</w:t>
            </w:r>
            <w:r w:rsidR="00C56B25" w:rsidRPr="00EC702E">
              <w:rPr>
                <w:rFonts w:ascii="Arial" w:eastAsia="Arial" w:hAnsi="Arial" w:cs="Arial"/>
                <w:spacing w:val="1"/>
              </w:rPr>
              <w:t xml:space="preserve"> </w:t>
            </w:r>
            <w:r w:rsidR="00C56B25" w:rsidRPr="00EC702E">
              <w:rPr>
                <w:rFonts w:ascii="Arial" w:eastAsia="Arial" w:hAnsi="Arial" w:cs="Arial"/>
                <w:spacing w:val="-1"/>
              </w:rPr>
              <w:t>(</w:t>
            </w:r>
            <w:r w:rsidR="00C56B25" w:rsidRPr="00EC702E">
              <w:rPr>
                <w:rFonts w:ascii="Arial" w:eastAsia="Arial" w:hAnsi="Arial" w:cs="Arial"/>
                <w:spacing w:val="1"/>
              </w:rPr>
              <w:t>b</w:t>
            </w:r>
            <w:r w:rsidR="00C56B25" w:rsidRPr="00EC702E">
              <w:rPr>
                <w:rFonts w:ascii="Arial" w:eastAsia="Arial" w:hAnsi="Arial" w:cs="Arial"/>
              </w:rPr>
              <w:t xml:space="preserve">) </w:t>
            </w:r>
            <w:r w:rsidR="00C56B25" w:rsidRPr="00EC702E">
              <w:rPr>
                <w:rFonts w:ascii="Arial" w:eastAsia="Arial" w:hAnsi="Arial" w:cs="Arial"/>
                <w:spacing w:val="-3"/>
              </w:rPr>
              <w:t>w</w:t>
            </w:r>
            <w:r w:rsidR="00C56B25" w:rsidRPr="00EC702E">
              <w:rPr>
                <w:rFonts w:ascii="Arial" w:eastAsia="Arial" w:hAnsi="Arial" w:cs="Arial"/>
              </w:rPr>
              <w:t>ith</w:t>
            </w:r>
            <w:r w:rsidR="00C56B25" w:rsidRPr="00EC702E">
              <w:rPr>
                <w:rFonts w:ascii="Arial" w:eastAsia="Arial" w:hAnsi="Arial" w:cs="Arial"/>
                <w:spacing w:val="1"/>
              </w:rPr>
              <w:t xml:space="preserve"> </w:t>
            </w:r>
            <w:r w:rsidR="00C56B25" w:rsidRPr="00EC702E">
              <w:rPr>
                <w:rFonts w:ascii="Arial" w:eastAsia="Arial" w:hAnsi="Arial" w:cs="Arial"/>
                <w:spacing w:val="-1"/>
              </w:rPr>
              <w:t>r</w:t>
            </w:r>
            <w:r w:rsidR="00C56B25" w:rsidRPr="00EC702E">
              <w:rPr>
                <w:rFonts w:ascii="Arial" w:eastAsia="Arial" w:hAnsi="Arial" w:cs="Arial"/>
                <w:spacing w:val="1"/>
              </w:rPr>
              <w:t>e</w:t>
            </w:r>
            <w:r w:rsidR="00C56B25" w:rsidRPr="00EC702E">
              <w:rPr>
                <w:rFonts w:ascii="Arial" w:eastAsia="Arial" w:hAnsi="Arial" w:cs="Arial"/>
              </w:rPr>
              <w:t>s</w:t>
            </w:r>
            <w:r w:rsidR="00C56B25" w:rsidRPr="00EC702E">
              <w:rPr>
                <w:rFonts w:ascii="Arial" w:eastAsia="Arial" w:hAnsi="Arial" w:cs="Arial"/>
                <w:spacing w:val="1"/>
              </w:rPr>
              <w:t>pe</w:t>
            </w:r>
            <w:r w:rsidR="00C56B25" w:rsidRPr="00EC702E">
              <w:rPr>
                <w:rFonts w:ascii="Arial" w:eastAsia="Arial" w:hAnsi="Arial" w:cs="Arial"/>
              </w:rPr>
              <w:t>ct</w:t>
            </w:r>
            <w:r w:rsidR="00C56B25" w:rsidRPr="00EC702E">
              <w:rPr>
                <w:rFonts w:ascii="Arial" w:eastAsia="Arial" w:hAnsi="Arial" w:cs="Arial"/>
                <w:spacing w:val="1"/>
              </w:rPr>
              <w:t xml:space="preserve"> </w:t>
            </w:r>
            <w:r w:rsidR="00C56B25" w:rsidRPr="00EC702E">
              <w:rPr>
                <w:rFonts w:ascii="Arial" w:eastAsia="Arial" w:hAnsi="Arial" w:cs="Arial"/>
                <w:spacing w:val="-2"/>
              </w:rPr>
              <w:t>t</w:t>
            </w:r>
            <w:r w:rsidR="00C56B25" w:rsidRPr="00EC702E">
              <w:rPr>
                <w:rFonts w:ascii="Arial" w:eastAsia="Arial" w:hAnsi="Arial" w:cs="Arial"/>
              </w:rPr>
              <w:t>o</w:t>
            </w:r>
            <w:r w:rsidR="00C56B25" w:rsidRPr="00EC702E">
              <w:rPr>
                <w:rFonts w:ascii="Arial" w:eastAsia="Arial" w:hAnsi="Arial" w:cs="Arial"/>
                <w:spacing w:val="1"/>
              </w:rPr>
              <w:t xml:space="preserve"> </w:t>
            </w:r>
            <w:r w:rsidR="00C56B25" w:rsidRPr="00EC702E">
              <w:rPr>
                <w:rFonts w:ascii="Arial" w:eastAsia="Arial" w:hAnsi="Arial" w:cs="Arial"/>
                <w:spacing w:val="-1"/>
              </w:rPr>
              <w:t>(</w:t>
            </w:r>
            <w:r w:rsidR="00C56B25" w:rsidRPr="00EC702E">
              <w:rPr>
                <w:rFonts w:ascii="Arial" w:eastAsia="Arial" w:hAnsi="Arial" w:cs="Arial"/>
                <w:spacing w:val="1"/>
              </w:rPr>
              <w:t>a)</w:t>
            </w:r>
          </w:p>
          <w:p w14:paraId="326A73D1" w14:textId="77777777" w:rsidR="00861799" w:rsidRPr="001569C0" w:rsidRDefault="00861799" w:rsidP="00861799">
            <w:pPr>
              <w:pStyle w:val="ListParagraph"/>
              <w:rPr>
                <w:rFonts w:ascii="Arial" w:eastAsia="Arial" w:hAnsi="Arial" w:cs="Arial"/>
              </w:rPr>
            </w:pPr>
          </w:p>
          <w:p w14:paraId="38E9EEB8" w14:textId="77777777" w:rsidR="00861799" w:rsidRPr="000D6B60" w:rsidRDefault="00861799" w:rsidP="00861799">
            <w:pPr>
              <w:spacing w:line="276" w:lineRule="auto"/>
              <w:ind w:left="589" w:right="-20" w:hanging="283"/>
              <w:rPr>
                <w:rFonts w:ascii="Arial" w:eastAsia="Arial" w:hAnsi="Arial" w:cs="Arial"/>
                <w:spacing w:val="1"/>
              </w:rPr>
            </w:pPr>
            <w:r w:rsidRPr="000D6B60">
              <w:rPr>
                <w:rFonts w:ascii="Arial" w:eastAsia="Arial" w:hAnsi="Arial" w:cs="Arial"/>
                <w:spacing w:val="1"/>
              </w:rPr>
              <w:t>If annual targets are not met, monthly values to be provided for a) and b).</w:t>
            </w:r>
          </w:p>
          <w:p w14:paraId="6D0F34E7" w14:textId="77777777" w:rsidR="00861799" w:rsidRPr="00EC702E" w:rsidRDefault="00861799" w:rsidP="000D6B60">
            <w:pPr>
              <w:spacing w:line="276" w:lineRule="auto"/>
              <w:ind w:left="1440" w:right="-20"/>
              <w:rPr>
                <w:rFonts w:ascii="Arial" w:eastAsia="Arial" w:hAnsi="Arial" w:cs="Arial"/>
              </w:rPr>
            </w:pPr>
          </w:p>
          <w:p w14:paraId="133B83D2" w14:textId="77777777" w:rsidR="00F03730" w:rsidRDefault="00F03730" w:rsidP="00A817FD">
            <w:pPr>
              <w:spacing w:line="276" w:lineRule="auto"/>
              <w:ind w:left="720" w:right="49"/>
              <w:rPr>
                <w:rFonts w:ascii="Arial" w:eastAsia="Arial" w:hAnsi="Arial" w:cs="Arial"/>
                <w:spacing w:val="1"/>
              </w:rPr>
            </w:pPr>
          </w:p>
          <w:p w14:paraId="4FEEA087" w14:textId="77777777" w:rsidR="00C56B25" w:rsidRDefault="00C56B25" w:rsidP="00A817FD">
            <w:pPr>
              <w:tabs>
                <w:tab w:val="left" w:pos="2380"/>
              </w:tabs>
              <w:spacing w:line="276" w:lineRule="auto"/>
              <w:ind w:left="164" w:right="-20"/>
              <w:rPr>
                <w:rFonts w:ascii="Arial" w:eastAsia="Arial" w:hAnsi="Arial" w:cs="Arial"/>
              </w:rPr>
            </w:pPr>
            <w:r>
              <w:rPr>
                <w:rFonts w:ascii="Arial" w:eastAsia="Arial" w:hAnsi="Arial" w:cs="Arial"/>
              </w:rPr>
              <w:t>The requirement must be met 85% of the time.</w:t>
            </w:r>
          </w:p>
          <w:p w14:paraId="4A9C4E04" w14:textId="77777777" w:rsidR="004F2F97" w:rsidRDefault="004F2F97" w:rsidP="00A817FD">
            <w:pPr>
              <w:spacing w:line="276" w:lineRule="auto"/>
              <w:ind w:right="49"/>
              <w:rPr>
                <w:rFonts w:ascii="Arial" w:eastAsia="Arial" w:hAnsi="Arial" w:cs="Arial"/>
                <w:b/>
                <w:color w:val="FFFFFF" w:themeColor="background1"/>
                <w:sz w:val="24"/>
                <w:szCs w:val="24"/>
              </w:rPr>
            </w:pPr>
          </w:p>
          <w:p w14:paraId="6969BD60" w14:textId="77777777" w:rsidR="004F2F97" w:rsidRDefault="000E6D4E" w:rsidP="00A817FD">
            <w:pPr>
              <w:spacing w:line="276" w:lineRule="auto"/>
              <w:ind w:left="164" w:right="49"/>
              <w:rPr>
                <w:rFonts w:ascii="Arial" w:eastAsia="Arial" w:hAnsi="Arial" w:cs="Arial"/>
                <w:spacing w:val="1"/>
                <w:u w:val="single"/>
              </w:rPr>
            </w:pPr>
            <w:r>
              <w:rPr>
                <w:rFonts w:ascii="Arial" w:eastAsia="Arial" w:hAnsi="Arial" w:cs="Arial"/>
                <w:spacing w:val="1"/>
                <w:u w:val="single"/>
              </w:rPr>
              <w:t xml:space="preserve">Section 7.10 </w:t>
            </w:r>
            <w:r w:rsidRPr="009057C6">
              <w:rPr>
                <w:rFonts w:ascii="Arial" w:eastAsia="Arial" w:hAnsi="Arial" w:cs="Arial"/>
                <w:spacing w:val="1"/>
                <w:u w:val="single"/>
              </w:rPr>
              <w:t xml:space="preserve">of the </w:t>
            </w:r>
            <w:r w:rsidR="006C1980">
              <w:rPr>
                <w:rFonts w:ascii="Arial" w:eastAsia="Arial" w:hAnsi="Arial" w:cs="Arial"/>
                <w:spacing w:val="1"/>
                <w:u w:val="single"/>
              </w:rPr>
              <w:t>DSC</w:t>
            </w:r>
            <w:r>
              <w:rPr>
                <w:rFonts w:ascii="Arial" w:eastAsia="Arial" w:hAnsi="Arial" w:cs="Arial"/>
                <w:spacing w:val="1"/>
                <w:u w:val="single"/>
              </w:rPr>
              <w:t>:</w:t>
            </w:r>
          </w:p>
          <w:p w14:paraId="1893087C" w14:textId="77777777" w:rsidR="000E6D4E" w:rsidRPr="000E6D4E" w:rsidRDefault="000E6D4E" w:rsidP="00A817FD">
            <w:pPr>
              <w:spacing w:line="276" w:lineRule="auto"/>
              <w:ind w:left="164" w:right="49"/>
              <w:rPr>
                <w:rFonts w:ascii="Arial" w:eastAsia="Arial" w:hAnsi="Arial" w:cs="Arial"/>
                <w:spacing w:val="1"/>
                <w:u w:val="single"/>
              </w:rPr>
            </w:pPr>
          </w:p>
          <w:p w14:paraId="5BB93325" w14:textId="77777777" w:rsidR="000E6D4E" w:rsidRDefault="000E6D4E" w:rsidP="00A817FD">
            <w:pPr>
              <w:spacing w:line="276" w:lineRule="auto"/>
              <w:ind w:left="164" w:right="537"/>
              <w:rPr>
                <w:rFonts w:ascii="Arial" w:eastAsia="Arial" w:hAnsi="Arial" w:cs="Arial"/>
                <w:spacing w:val="-1"/>
              </w:rPr>
            </w:pPr>
            <w:r w:rsidRPr="000E6D4E">
              <w:rPr>
                <w:rFonts w:ascii="Arial" w:eastAsia="Arial" w:hAnsi="Arial" w:cs="Arial"/>
                <w:spacing w:val="-1"/>
              </w:rPr>
              <w:t>7.10.1</w:t>
            </w:r>
            <w:r w:rsidR="00AD524F">
              <w:rPr>
                <w:rFonts w:ascii="Arial" w:eastAsia="Arial" w:hAnsi="Arial" w:cs="Arial"/>
                <w:spacing w:val="-1"/>
              </w:rPr>
              <w:t xml:space="preserve"> </w:t>
            </w:r>
            <w:r w:rsidRPr="000E6D4E">
              <w:rPr>
                <w:rFonts w:ascii="Arial" w:eastAsia="Arial" w:hAnsi="Arial" w:cs="Arial"/>
                <w:spacing w:val="-1"/>
              </w:rPr>
              <w:t xml:space="preserve">Where a distributor has disconnected the property of a customer for non-payment, the distributor shall reconnect the property within 2 business days, as defined in section 2.6.7, of the date on which the customer: </w:t>
            </w:r>
          </w:p>
          <w:p w14:paraId="6AEBF1D3" w14:textId="77777777" w:rsidR="003F52B0" w:rsidRPr="000E6D4E" w:rsidRDefault="003F52B0" w:rsidP="00A817FD">
            <w:pPr>
              <w:spacing w:line="276" w:lineRule="auto"/>
              <w:ind w:left="720" w:right="537"/>
              <w:rPr>
                <w:rFonts w:ascii="Arial" w:eastAsia="Arial" w:hAnsi="Arial" w:cs="Arial"/>
                <w:spacing w:val="-1"/>
              </w:rPr>
            </w:pPr>
          </w:p>
          <w:p w14:paraId="78A90E41" w14:textId="77777777" w:rsidR="00E32C11" w:rsidRPr="00E32C11" w:rsidRDefault="000E6D4E" w:rsidP="00A817FD">
            <w:pPr>
              <w:spacing w:line="276" w:lineRule="auto"/>
              <w:ind w:left="720" w:right="537"/>
              <w:rPr>
                <w:rFonts w:ascii="Arial" w:eastAsia="Arial" w:hAnsi="Arial" w:cs="Arial"/>
                <w:spacing w:val="-1"/>
              </w:rPr>
            </w:pPr>
            <w:r w:rsidRPr="000E6D4E">
              <w:rPr>
                <w:rFonts w:ascii="Arial" w:eastAsia="Arial" w:hAnsi="Arial" w:cs="Arial"/>
                <w:spacing w:val="-1"/>
              </w:rPr>
              <w:t xml:space="preserve">(a) makes payment in full of the amount overdue for payment as specified in the </w:t>
            </w:r>
            <w:proofErr w:type="gramStart"/>
            <w:r w:rsidRPr="000E6D4E">
              <w:rPr>
                <w:rFonts w:ascii="Arial" w:eastAsia="Arial" w:hAnsi="Arial" w:cs="Arial"/>
                <w:spacing w:val="-1"/>
              </w:rPr>
              <w:t>disconnection</w:t>
            </w:r>
            <w:proofErr w:type="gramEnd"/>
            <w:r w:rsidRPr="000E6D4E">
              <w:rPr>
                <w:rFonts w:ascii="Arial" w:eastAsia="Arial" w:hAnsi="Arial" w:cs="Arial"/>
                <w:spacing w:val="-1"/>
              </w:rPr>
              <w:t xml:space="preserve"> notice; or </w:t>
            </w:r>
          </w:p>
          <w:p w14:paraId="0894D551" w14:textId="77777777" w:rsidR="00E32C11" w:rsidRPr="00E32C11" w:rsidRDefault="00E32C11" w:rsidP="00A817FD">
            <w:pPr>
              <w:spacing w:line="276" w:lineRule="auto"/>
              <w:ind w:left="720" w:right="537"/>
              <w:rPr>
                <w:rFonts w:ascii="Arial" w:eastAsia="Arial" w:hAnsi="Arial" w:cs="Arial"/>
                <w:spacing w:val="-1"/>
              </w:rPr>
            </w:pPr>
            <w:r w:rsidRPr="00E32C11">
              <w:rPr>
                <w:rFonts w:ascii="Arial" w:eastAsia="Arial" w:hAnsi="Arial" w:cs="Arial"/>
                <w:spacing w:val="-1"/>
              </w:rPr>
              <w:t xml:space="preserve">(b) enters into an arrears payment agreement with the distributor referred to in section 2.7.1A. </w:t>
            </w:r>
          </w:p>
          <w:p w14:paraId="50C84816" w14:textId="77777777" w:rsidR="004F2F97" w:rsidRDefault="004F2F97" w:rsidP="00A817FD">
            <w:pPr>
              <w:spacing w:line="276" w:lineRule="auto"/>
              <w:ind w:right="49"/>
              <w:rPr>
                <w:rFonts w:ascii="Arial" w:eastAsia="Arial" w:hAnsi="Arial" w:cs="Arial"/>
                <w:b/>
                <w:color w:val="FFFFFF" w:themeColor="background1"/>
                <w:sz w:val="24"/>
                <w:szCs w:val="24"/>
              </w:rPr>
            </w:pPr>
          </w:p>
          <w:p w14:paraId="2E824EA8" w14:textId="77777777" w:rsidR="00E32C11" w:rsidRDefault="00E32C11" w:rsidP="00A817FD">
            <w:pPr>
              <w:spacing w:line="276" w:lineRule="auto"/>
              <w:ind w:left="164" w:right="49"/>
              <w:rPr>
                <w:rFonts w:ascii="Arial" w:eastAsia="Arial" w:hAnsi="Arial" w:cs="Arial"/>
                <w:spacing w:val="1"/>
                <w:u w:val="single"/>
              </w:rPr>
            </w:pPr>
            <w:r>
              <w:rPr>
                <w:rFonts w:ascii="Arial" w:eastAsia="Arial" w:hAnsi="Arial" w:cs="Arial"/>
                <w:spacing w:val="1"/>
                <w:u w:val="single"/>
              </w:rPr>
              <w:t xml:space="preserve">Section 2.6.7 </w:t>
            </w:r>
            <w:r w:rsidRPr="009057C6">
              <w:rPr>
                <w:rFonts w:ascii="Arial" w:eastAsia="Arial" w:hAnsi="Arial" w:cs="Arial"/>
                <w:spacing w:val="1"/>
                <w:u w:val="single"/>
              </w:rPr>
              <w:t xml:space="preserve">of the </w:t>
            </w:r>
            <w:r w:rsidR="006C1980">
              <w:rPr>
                <w:rFonts w:ascii="Arial" w:eastAsia="Arial" w:hAnsi="Arial" w:cs="Arial"/>
                <w:spacing w:val="1"/>
                <w:u w:val="single"/>
              </w:rPr>
              <w:t>DSC</w:t>
            </w:r>
            <w:r>
              <w:rPr>
                <w:rFonts w:ascii="Arial" w:eastAsia="Arial" w:hAnsi="Arial" w:cs="Arial"/>
                <w:spacing w:val="1"/>
                <w:u w:val="single"/>
              </w:rPr>
              <w:t>:</w:t>
            </w:r>
          </w:p>
          <w:p w14:paraId="581054A1" w14:textId="77777777" w:rsidR="004F2F97" w:rsidRDefault="004F2F97" w:rsidP="00A817FD">
            <w:pPr>
              <w:spacing w:line="276" w:lineRule="auto"/>
              <w:ind w:left="164" w:right="49"/>
              <w:rPr>
                <w:rFonts w:ascii="Arial" w:eastAsia="Arial" w:hAnsi="Arial" w:cs="Arial"/>
                <w:b/>
                <w:color w:val="FFFFFF" w:themeColor="background1"/>
                <w:sz w:val="24"/>
                <w:szCs w:val="24"/>
              </w:rPr>
            </w:pPr>
          </w:p>
          <w:p w14:paraId="058B76EA" w14:textId="77777777" w:rsidR="004A55A7" w:rsidRDefault="004A55A7" w:rsidP="00A817FD">
            <w:pPr>
              <w:spacing w:line="276" w:lineRule="auto"/>
              <w:ind w:left="164" w:right="537"/>
              <w:rPr>
                <w:rFonts w:ascii="Arial" w:eastAsia="Arial" w:hAnsi="Arial" w:cs="Arial"/>
                <w:spacing w:val="-1"/>
              </w:rPr>
            </w:pPr>
            <w:r w:rsidRPr="004A55A7">
              <w:rPr>
                <w:rFonts w:ascii="Arial" w:eastAsia="Arial" w:hAnsi="Arial" w:cs="Arial"/>
                <w:spacing w:val="-1"/>
              </w:rPr>
              <w:t xml:space="preserve">2.6.7 For the purposes of section 2.6, a distributor shall apply the following rules relating to the computation of time: </w:t>
            </w:r>
          </w:p>
          <w:p w14:paraId="525D9AFD" w14:textId="77777777" w:rsidR="004A55A7" w:rsidRPr="004A55A7" w:rsidRDefault="004A55A7" w:rsidP="00A817FD">
            <w:pPr>
              <w:spacing w:line="276" w:lineRule="auto"/>
              <w:ind w:left="720" w:right="537"/>
              <w:rPr>
                <w:rFonts w:ascii="Arial" w:eastAsia="Arial" w:hAnsi="Arial" w:cs="Arial"/>
                <w:spacing w:val="-1"/>
              </w:rPr>
            </w:pPr>
          </w:p>
          <w:p w14:paraId="6C0FCDA6" w14:textId="77777777" w:rsidR="004A55A7" w:rsidRPr="004A55A7" w:rsidRDefault="004A55A7" w:rsidP="00A817FD">
            <w:pPr>
              <w:spacing w:line="276" w:lineRule="auto"/>
              <w:ind w:left="720" w:right="537"/>
              <w:rPr>
                <w:rFonts w:ascii="Arial" w:eastAsia="Arial" w:hAnsi="Arial" w:cs="Arial"/>
                <w:spacing w:val="-1"/>
              </w:rPr>
            </w:pPr>
            <w:r w:rsidRPr="004A55A7">
              <w:rPr>
                <w:rFonts w:ascii="Arial" w:eastAsia="Arial" w:hAnsi="Arial" w:cs="Arial"/>
                <w:spacing w:val="-1"/>
              </w:rPr>
              <w:t xml:space="preserve">(a) where there is reference to a number of days between two events, the days shall be counted by excluding the day on which the first event happens and including the day on which the second event </w:t>
            </w:r>
            <w:proofErr w:type="gramStart"/>
            <w:r w:rsidRPr="004A55A7">
              <w:rPr>
                <w:rFonts w:ascii="Arial" w:eastAsia="Arial" w:hAnsi="Arial" w:cs="Arial"/>
                <w:spacing w:val="-1"/>
              </w:rPr>
              <w:t>happens;</w:t>
            </w:r>
            <w:proofErr w:type="gramEnd"/>
            <w:r w:rsidRPr="004A55A7">
              <w:rPr>
                <w:rFonts w:ascii="Arial" w:eastAsia="Arial" w:hAnsi="Arial" w:cs="Arial"/>
                <w:spacing w:val="-1"/>
              </w:rPr>
              <w:t xml:space="preserve"> </w:t>
            </w:r>
          </w:p>
          <w:p w14:paraId="35514F2B" w14:textId="77777777" w:rsidR="004A55A7" w:rsidRPr="004A55A7" w:rsidRDefault="004A55A7" w:rsidP="00A817FD">
            <w:pPr>
              <w:spacing w:line="276" w:lineRule="auto"/>
              <w:ind w:left="720" w:right="537"/>
              <w:rPr>
                <w:rFonts w:ascii="Arial" w:eastAsia="Arial" w:hAnsi="Arial" w:cs="Arial"/>
                <w:spacing w:val="-1"/>
              </w:rPr>
            </w:pPr>
            <w:r w:rsidRPr="004A55A7">
              <w:rPr>
                <w:rFonts w:ascii="Arial" w:eastAsia="Arial" w:hAnsi="Arial" w:cs="Arial"/>
                <w:spacing w:val="-1"/>
              </w:rPr>
              <w:t xml:space="preserve">(b) where the time for doing an act expires on a day that is not a business day, the act may be done on the next day that is a business </w:t>
            </w:r>
            <w:proofErr w:type="gramStart"/>
            <w:r w:rsidRPr="004A55A7">
              <w:rPr>
                <w:rFonts w:ascii="Arial" w:eastAsia="Arial" w:hAnsi="Arial" w:cs="Arial"/>
                <w:spacing w:val="-1"/>
              </w:rPr>
              <w:t>day;</w:t>
            </w:r>
            <w:proofErr w:type="gramEnd"/>
            <w:r w:rsidRPr="004A55A7">
              <w:rPr>
                <w:rFonts w:ascii="Arial" w:eastAsia="Arial" w:hAnsi="Arial" w:cs="Arial"/>
                <w:spacing w:val="-1"/>
              </w:rPr>
              <w:t xml:space="preserve"> </w:t>
            </w:r>
          </w:p>
          <w:p w14:paraId="0B56F3D3" w14:textId="77777777" w:rsidR="004A55A7" w:rsidRPr="004A55A7" w:rsidRDefault="004A55A7" w:rsidP="00A817FD">
            <w:pPr>
              <w:spacing w:line="276" w:lineRule="auto"/>
              <w:ind w:left="720" w:right="537"/>
              <w:rPr>
                <w:rFonts w:ascii="Arial" w:eastAsia="Arial" w:hAnsi="Arial" w:cs="Arial"/>
                <w:spacing w:val="-1"/>
              </w:rPr>
            </w:pPr>
            <w:r w:rsidRPr="004A55A7">
              <w:rPr>
                <w:rFonts w:ascii="Arial" w:eastAsia="Arial" w:hAnsi="Arial" w:cs="Arial"/>
                <w:spacing w:val="-1"/>
              </w:rPr>
              <w:t xml:space="preserve">(c) where an act, other than payment by a customer, occurs on a day that is not a business day, it shall be deemed to have occurred on the next business </w:t>
            </w:r>
            <w:proofErr w:type="gramStart"/>
            <w:r w:rsidRPr="004A55A7">
              <w:rPr>
                <w:rFonts w:ascii="Arial" w:eastAsia="Arial" w:hAnsi="Arial" w:cs="Arial"/>
                <w:spacing w:val="-1"/>
              </w:rPr>
              <w:t>day;</w:t>
            </w:r>
            <w:proofErr w:type="gramEnd"/>
            <w:r w:rsidRPr="004A55A7">
              <w:rPr>
                <w:rFonts w:ascii="Arial" w:eastAsia="Arial" w:hAnsi="Arial" w:cs="Arial"/>
                <w:spacing w:val="-1"/>
              </w:rPr>
              <w:t xml:space="preserve"> </w:t>
            </w:r>
          </w:p>
          <w:p w14:paraId="21D498E8" w14:textId="77777777" w:rsidR="004A55A7" w:rsidRPr="004A55A7" w:rsidRDefault="004A55A7" w:rsidP="00A817FD">
            <w:pPr>
              <w:spacing w:line="276" w:lineRule="auto"/>
              <w:ind w:left="720" w:right="537"/>
              <w:rPr>
                <w:rFonts w:ascii="Arial" w:eastAsia="Arial" w:hAnsi="Arial" w:cs="Arial"/>
                <w:spacing w:val="-1"/>
              </w:rPr>
            </w:pPr>
            <w:r w:rsidRPr="004A55A7">
              <w:rPr>
                <w:rFonts w:ascii="Arial" w:eastAsia="Arial" w:hAnsi="Arial" w:cs="Arial"/>
                <w:spacing w:val="-1"/>
              </w:rPr>
              <w:t xml:space="preserve">(d) where an act, other than payment by a customer, occurs after 5:00 p.m., it shall be deemed to have occurred on the next business day; and </w:t>
            </w:r>
          </w:p>
          <w:p w14:paraId="73FAB90C" w14:textId="77777777" w:rsidR="004A55A7" w:rsidRPr="004A55A7" w:rsidRDefault="004A55A7" w:rsidP="00A817FD">
            <w:pPr>
              <w:spacing w:line="276" w:lineRule="auto"/>
              <w:ind w:left="720" w:right="537"/>
              <w:rPr>
                <w:rFonts w:ascii="Arial" w:eastAsia="Arial" w:hAnsi="Arial" w:cs="Arial"/>
                <w:spacing w:val="-1"/>
              </w:rPr>
            </w:pPr>
            <w:r w:rsidRPr="004A55A7">
              <w:rPr>
                <w:rFonts w:ascii="Arial" w:eastAsia="Arial" w:hAnsi="Arial" w:cs="Arial"/>
                <w:spacing w:val="-1"/>
              </w:rPr>
              <w:t xml:space="preserve">(e) receipt of a payment by a customer is effective on the date that the payment </w:t>
            </w:r>
            <w:r w:rsidRPr="004A55A7">
              <w:rPr>
                <w:rFonts w:ascii="Arial" w:eastAsia="Arial" w:hAnsi="Arial" w:cs="Arial"/>
                <w:spacing w:val="-1"/>
              </w:rPr>
              <w:lastRenderedPageBreak/>
              <w:t xml:space="preserve">is made, including payments made after 5:00 p.m. </w:t>
            </w:r>
          </w:p>
          <w:p w14:paraId="7499E71C" w14:textId="77777777" w:rsidR="004F2F97" w:rsidRDefault="004A55A7" w:rsidP="00A817FD">
            <w:pPr>
              <w:spacing w:line="276" w:lineRule="auto"/>
              <w:ind w:left="720" w:right="537"/>
              <w:rPr>
                <w:rFonts w:ascii="Arial" w:eastAsia="Arial" w:hAnsi="Arial" w:cs="Arial"/>
                <w:spacing w:val="-1"/>
              </w:rPr>
            </w:pPr>
            <w:r w:rsidRPr="004A55A7">
              <w:rPr>
                <w:rFonts w:ascii="Arial" w:eastAsia="Arial" w:hAnsi="Arial" w:cs="Arial"/>
                <w:spacing w:val="-1"/>
              </w:rPr>
              <w:t>For the purposes of this section, a “business day” is any day other than a Saturday or a holiday as defined in section 8</w:t>
            </w:r>
            <w:r w:rsidR="001B10E9">
              <w:rPr>
                <w:rFonts w:ascii="Arial" w:eastAsia="Arial" w:hAnsi="Arial" w:cs="Arial"/>
                <w:spacing w:val="-1"/>
              </w:rPr>
              <w:t>8 of the Legislation Act, 2006</w:t>
            </w:r>
          </w:p>
          <w:p w14:paraId="486CDF7D" w14:textId="77777777" w:rsidR="001D6091" w:rsidRDefault="001D6091" w:rsidP="00A817FD">
            <w:pPr>
              <w:spacing w:line="276" w:lineRule="auto"/>
              <w:ind w:left="720" w:right="537"/>
              <w:rPr>
                <w:rFonts w:ascii="Arial" w:eastAsia="Arial" w:hAnsi="Arial" w:cs="Arial"/>
                <w:spacing w:val="-1"/>
              </w:rPr>
            </w:pPr>
          </w:p>
          <w:p w14:paraId="511FF1D7" w14:textId="77777777" w:rsidR="004164D9" w:rsidRPr="00F31B45" w:rsidRDefault="004164D9" w:rsidP="00A817FD">
            <w:pPr>
              <w:spacing w:line="276" w:lineRule="auto"/>
              <w:ind w:left="164" w:right="49"/>
              <w:rPr>
                <w:rFonts w:ascii="Arial" w:eastAsia="Arial" w:hAnsi="Arial" w:cs="Arial"/>
                <w:u w:val="single"/>
              </w:rPr>
            </w:pPr>
            <w:r>
              <w:rPr>
                <w:rFonts w:ascii="Arial" w:eastAsia="Arial" w:hAnsi="Arial" w:cs="Arial"/>
                <w:u w:val="single"/>
              </w:rPr>
              <w:t xml:space="preserve">Reconnections </w:t>
            </w:r>
          </w:p>
          <w:p w14:paraId="518DB01A" w14:textId="77777777" w:rsidR="004164D9" w:rsidRPr="007C2092" w:rsidRDefault="004164D9" w:rsidP="00A817FD">
            <w:pPr>
              <w:spacing w:line="276" w:lineRule="auto"/>
              <w:ind w:left="164" w:right="49"/>
              <w:rPr>
                <w:rFonts w:ascii="Arial" w:eastAsia="Arial" w:hAnsi="Arial" w:cs="Arial"/>
              </w:rPr>
            </w:pPr>
            <w:r>
              <w:rPr>
                <w:rFonts w:ascii="Arial" w:eastAsia="Arial" w:hAnsi="Arial" w:cs="Arial"/>
              </w:rPr>
              <w:t>The reconnections reported under RRR 2.1.4.1 should only include r</w:t>
            </w:r>
            <w:r w:rsidRPr="002A6E15">
              <w:rPr>
                <w:rFonts w:ascii="Arial" w:eastAsia="Arial" w:hAnsi="Arial" w:cs="Arial"/>
              </w:rPr>
              <w:t>econnections that meet the criteria th</w:t>
            </w:r>
            <w:r>
              <w:rPr>
                <w:rFonts w:ascii="Arial" w:eastAsia="Arial" w:hAnsi="Arial" w:cs="Arial"/>
              </w:rPr>
              <w:t xml:space="preserve">at are set out in the provision. </w:t>
            </w:r>
            <w:r w:rsidRPr="002A6E15">
              <w:rPr>
                <w:rFonts w:ascii="Arial" w:eastAsia="Arial" w:hAnsi="Arial" w:cs="Arial"/>
              </w:rPr>
              <w:t>OEB ordered reconnections</w:t>
            </w:r>
            <w:r>
              <w:rPr>
                <w:rFonts w:ascii="Arial" w:eastAsia="Arial" w:hAnsi="Arial" w:cs="Arial"/>
              </w:rPr>
              <w:t xml:space="preserve"> </w:t>
            </w:r>
            <w:r w:rsidRPr="007C2092">
              <w:rPr>
                <w:rFonts w:ascii="Arial" w:eastAsia="Arial" w:hAnsi="Arial" w:cs="Arial"/>
              </w:rPr>
              <w:t>should</w:t>
            </w:r>
            <w:r>
              <w:rPr>
                <w:rFonts w:ascii="Arial" w:eastAsia="Arial" w:hAnsi="Arial" w:cs="Arial"/>
              </w:rPr>
              <w:t xml:space="preserve"> not</w:t>
            </w:r>
            <w:r w:rsidRPr="007C2092">
              <w:rPr>
                <w:rFonts w:ascii="Arial" w:eastAsia="Arial" w:hAnsi="Arial" w:cs="Arial"/>
              </w:rPr>
              <w:t xml:space="preserve"> be counted as a reconnection activity</w:t>
            </w:r>
            <w:r>
              <w:rPr>
                <w:rFonts w:ascii="Arial" w:eastAsia="Arial" w:hAnsi="Arial" w:cs="Arial"/>
              </w:rPr>
              <w:t xml:space="preserve"> for the purposes of reporting under RRR 2.1.4</w:t>
            </w:r>
            <w:r w:rsidRPr="007C2092">
              <w:rPr>
                <w:rFonts w:ascii="Arial" w:eastAsia="Arial" w:hAnsi="Arial" w:cs="Arial"/>
              </w:rPr>
              <w:t>.</w:t>
            </w:r>
            <w:r>
              <w:rPr>
                <w:rFonts w:ascii="Arial" w:eastAsia="Arial" w:hAnsi="Arial" w:cs="Arial"/>
              </w:rPr>
              <w:t>1.</w:t>
            </w:r>
            <w:r w:rsidRPr="007C2092">
              <w:rPr>
                <w:rFonts w:ascii="Arial" w:eastAsia="Arial" w:hAnsi="Arial" w:cs="Arial"/>
              </w:rPr>
              <w:t xml:space="preserve"> </w:t>
            </w:r>
          </w:p>
          <w:p w14:paraId="08BC96C9" w14:textId="77777777" w:rsidR="004164D9" w:rsidRDefault="004164D9" w:rsidP="00A817FD">
            <w:pPr>
              <w:spacing w:line="276" w:lineRule="auto"/>
              <w:ind w:left="164" w:right="49"/>
              <w:rPr>
                <w:rFonts w:ascii="Arial" w:eastAsia="Arial" w:hAnsi="Arial" w:cs="Arial"/>
                <w:u w:val="single"/>
              </w:rPr>
            </w:pPr>
          </w:p>
          <w:p w14:paraId="13C6964E" w14:textId="7B0EFAE8" w:rsidR="0028054F" w:rsidRPr="00377B3D" w:rsidRDefault="0028054F" w:rsidP="00A817FD">
            <w:pPr>
              <w:spacing w:line="276" w:lineRule="auto"/>
              <w:ind w:left="164" w:right="49"/>
              <w:rPr>
                <w:rFonts w:ascii="Arial" w:eastAsia="Arial" w:hAnsi="Arial" w:cs="Arial"/>
                <w:u w:val="single"/>
              </w:rPr>
            </w:pPr>
            <w:r w:rsidRPr="00377B3D">
              <w:rPr>
                <w:rFonts w:ascii="Arial" w:eastAsia="Arial" w:hAnsi="Arial" w:cs="Arial"/>
                <w:u w:val="single"/>
              </w:rPr>
              <w:t>Full disconnection</w:t>
            </w:r>
          </w:p>
          <w:p w14:paraId="70183252" w14:textId="261BC5D9" w:rsidR="00D020BC" w:rsidRPr="007C2092" w:rsidRDefault="0028054F" w:rsidP="00A817FD">
            <w:pPr>
              <w:spacing w:line="276" w:lineRule="auto"/>
              <w:ind w:left="164" w:right="49"/>
              <w:rPr>
                <w:rFonts w:ascii="Arial" w:eastAsia="Arial" w:hAnsi="Arial" w:cs="Arial"/>
              </w:rPr>
            </w:pPr>
            <w:r>
              <w:rPr>
                <w:rFonts w:ascii="Arial" w:eastAsia="Arial" w:hAnsi="Arial" w:cs="Arial"/>
              </w:rPr>
              <w:t>F</w:t>
            </w:r>
            <w:r>
              <w:rPr>
                <w:rFonts w:ascii="Arial" w:eastAsia="Arial" w:hAnsi="Arial" w:cs="Arial"/>
                <w:spacing w:val="-3"/>
              </w:rPr>
              <w:t>o</w:t>
            </w:r>
            <w:r>
              <w:rPr>
                <w:rFonts w:ascii="Arial" w:eastAsia="Arial" w:hAnsi="Arial" w:cs="Arial"/>
              </w:rPr>
              <w:t>r</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spacing w:val="-1"/>
              </w:rPr>
              <w:t>E</w:t>
            </w:r>
            <w:r>
              <w:rPr>
                <w:rFonts w:ascii="Arial" w:eastAsia="Arial" w:hAnsi="Arial" w:cs="Arial"/>
                <w:spacing w:val="-3"/>
              </w:rPr>
              <w:t>S</w:t>
            </w:r>
            <w:r>
              <w:rPr>
                <w:rFonts w:ascii="Arial" w:eastAsia="Arial" w:hAnsi="Arial" w:cs="Arial"/>
                <w:spacing w:val="1"/>
              </w:rPr>
              <w:t>Q</w:t>
            </w:r>
            <w:r>
              <w:rPr>
                <w:rFonts w:ascii="Arial" w:eastAsia="Arial" w:hAnsi="Arial" w:cs="Arial"/>
              </w:rPr>
              <w:t>R</w:t>
            </w:r>
            <w:r>
              <w:rPr>
                <w:rFonts w:ascii="Arial" w:eastAsia="Arial" w:hAnsi="Arial" w:cs="Arial"/>
                <w:spacing w:val="-2"/>
              </w:rPr>
              <w:t xml:space="preserve"> </w:t>
            </w:r>
            <w:r>
              <w:rPr>
                <w:rFonts w:ascii="Arial" w:eastAsia="Arial" w:hAnsi="Arial" w:cs="Arial"/>
                <w:spacing w:val="-1"/>
              </w:rPr>
              <w:t>R</w:t>
            </w:r>
            <w:r>
              <w:rPr>
                <w:rFonts w:ascii="Arial" w:eastAsia="Arial" w:hAnsi="Arial" w:cs="Arial"/>
              </w:rPr>
              <w:t>eco</w:t>
            </w:r>
            <w:r>
              <w:rPr>
                <w:rFonts w:ascii="Arial" w:eastAsia="Arial" w:hAnsi="Arial" w:cs="Arial"/>
                <w:spacing w:val="-3"/>
              </w:rPr>
              <w:t>n</w:t>
            </w:r>
            <w:r>
              <w:rPr>
                <w:rFonts w:ascii="Arial" w:eastAsia="Arial" w:hAnsi="Arial" w:cs="Arial"/>
              </w:rPr>
              <w:t>ne</w:t>
            </w:r>
            <w:r>
              <w:rPr>
                <w:rFonts w:ascii="Arial" w:eastAsia="Arial" w:hAnsi="Arial" w:cs="Arial"/>
                <w:spacing w:val="-2"/>
              </w:rPr>
              <w:t>c</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spacing w:val="-1"/>
              </w:rPr>
              <w:t>P</w:t>
            </w:r>
            <w:r>
              <w:rPr>
                <w:rFonts w:ascii="Arial" w:eastAsia="Arial" w:hAnsi="Arial" w:cs="Arial"/>
              </w:rPr>
              <w:t>e</w:t>
            </w:r>
            <w:r>
              <w:rPr>
                <w:rFonts w:ascii="Arial" w:eastAsia="Arial" w:hAnsi="Arial" w:cs="Arial"/>
                <w:spacing w:val="-4"/>
              </w:rPr>
              <w:t>r</w:t>
            </w:r>
            <w:r>
              <w:rPr>
                <w:rFonts w:ascii="Arial" w:eastAsia="Arial" w:hAnsi="Arial" w:cs="Arial"/>
                <w:spacing w:val="3"/>
              </w:rPr>
              <w:t>f</w:t>
            </w:r>
            <w:r>
              <w:rPr>
                <w:rFonts w:ascii="Arial" w:eastAsia="Arial" w:hAnsi="Arial" w:cs="Arial"/>
              </w:rPr>
              <w:t>o</w:t>
            </w:r>
            <w:r>
              <w:rPr>
                <w:rFonts w:ascii="Arial" w:eastAsia="Arial" w:hAnsi="Arial" w:cs="Arial"/>
                <w:spacing w:val="-4"/>
              </w:rPr>
              <w:t>r</w:t>
            </w:r>
            <w:r>
              <w:rPr>
                <w:rFonts w:ascii="Arial" w:eastAsia="Arial" w:hAnsi="Arial" w:cs="Arial"/>
                <w:spacing w:val="1"/>
              </w:rPr>
              <w:t>m</w:t>
            </w:r>
            <w:r>
              <w:rPr>
                <w:rFonts w:ascii="Arial" w:eastAsia="Arial" w:hAnsi="Arial" w:cs="Arial"/>
              </w:rPr>
              <w:t>ance</w:t>
            </w:r>
            <w:r>
              <w:rPr>
                <w:rFonts w:ascii="Arial" w:eastAsia="Arial" w:hAnsi="Arial" w:cs="Arial"/>
                <w:spacing w:val="1"/>
              </w:rPr>
              <w:t xml:space="preserve"> </w:t>
            </w:r>
            <w:r>
              <w:rPr>
                <w:rFonts w:ascii="Arial" w:eastAsia="Arial" w:hAnsi="Arial" w:cs="Arial"/>
                <w:spacing w:val="-3"/>
              </w:rPr>
              <w:t>S</w:t>
            </w:r>
            <w:r>
              <w:rPr>
                <w:rFonts w:ascii="Arial" w:eastAsia="Arial" w:hAnsi="Arial" w:cs="Arial"/>
                <w:spacing w:val="1"/>
              </w:rPr>
              <w:t>t</w:t>
            </w:r>
            <w:r>
              <w:rPr>
                <w:rFonts w:ascii="Arial" w:eastAsia="Arial" w:hAnsi="Arial" w:cs="Arial"/>
                <w:spacing w:val="-3"/>
              </w:rPr>
              <w:t>a</w:t>
            </w:r>
            <w:r>
              <w:rPr>
                <w:rFonts w:ascii="Arial" w:eastAsia="Arial" w:hAnsi="Arial" w:cs="Arial"/>
              </w:rPr>
              <w:t>nd</w:t>
            </w:r>
            <w:r>
              <w:rPr>
                <w:rFonts w:ascii="Arial" w:eastAsia="Arial" w:hAnsi="Arial" w:cs="Arial"/>
                <w:spacing w:val="-3"/>
              </w:rPr>
              <w:t>a</w:t>
            </w:r>
            <w:r>
              <w:rPr>
                <w:rFonts w:ascii="Arial" w:eastAsia="Arial" w:hAnsi="Arial" w:cs="Arial"/>
                <w:spacing w:val="1"/>
              </w:rPr>
              <w:t>r</w:t>
            </w:r>
            <w:r>
              <w:rPr>
                <w:rFonts w:ascii="Arial" w:eastAsia="Arial" w:hAnsi="Arial" w:cs="Arial"/>
              </w:rPr>
              <w:t xml:space="preserve">ds, </w:t>
            </w: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rPr>
              <w:t>d</w:t>
            </w:r>
            <w:r>
              <w:rPr>
                <w:rFonts w:ascii="Arial" w:eastAsia="Arial" w:hAnsi="Arial" w:cs="Arial"/>
                <w:spacing w:val="-1"/>
              </w:rPr>
              <w:t>i</w:t>
            </w:r>
            <w:r>
              <w:rPr>
                <w:rFonts w:ascii="Arial" w:eastAsia="Arial" w:hAnsi="Arial" w:cs="Arial"/>
              </w:rPr>
              <w:t>s</w:t>
            </w:r>
            <w:r>
              <w:rPr>
                <w:rFonts w:ascii="Arial" w:eastAsia="Arial" w:hAnsi="Arial" w:cs="Arial"/>
                <w:spacing w:val="-2"/>
              </w:rPr>
              <w:t>c</w:t>
            </w:r>
            <w:r>
              <w:rPr>
                <w:rFonts w:ascii="Arial" w:eastAsia="Arial" w:hAnsi="Arial" w:cs="Arial"/>
              </w:rPr>
              <w:t>onne</w:t>
            </w:r>
            <w:r>
              <w:rPr>
                <w:rFonts w:ascii="Arial" w:eastAsia="Arial" w:hAnsi="Arial" w:cs="Arial"/>
                <w:spacing w:val="-2"/>
              </w:rPr>
              <w:t>c</w:t>
            </w:r>
            <w:r>
              <w:rPr>
                <w:rFonts w:ascii="Arial" w:eastAsia="Arial" w:hAnsi="Arial" w:cs="Arial"/>
                <w:spacing w:val="1"/>
              </w:rPr>
              <w:t>t</w:t>
            </w:r>
            <w:r>
              <w:rPr>
                <w:rFonts w:ascii="Arial" w:eastAsia="Arial" w:hAnsi="Arial" w:cs="Arial"/>
                <w:spacing w:val="-1"/>
              </w:rPr>
              <w:t>i</w:t>
            </w:r>
            <w:r>
              <w:rPr>
                <w:rFonts w:ascii="Arial" w:eastAsia="Arial" w:hAnsi="Arial" w:cs="Arial"/>
                <w:spacing w:val="-3"/>
              </w:rPr>
              <w:t>o</w:t>
            </w:r>
            <w:r>
              <w:rPr>
                <w:rFonts w:ascii="Arial" w:eastAsia="Arial" w:hAnsi="Arial" w:cs="Arial"/>
              </w:rPr>
              <w:t>n</w:t>
            </w:r>
            <w:r>
              <w:rPr>
                <w:rFonts w:ascii="Arial" w:eastAsia="Arial" w:hAnsi="Arial" w:cs="Arial"/>
                <w:spacing w:val="1"/>
              </w:rPr>
              <w:t xml:space="preserve"> r</w:t>
            </w:r>
            <w:r>
              <w:rPr>
                <w:rFonts w:ascii="Arial" w:eastAsia="Arial" w:hAnsi="Arial" w:cs="Arial"/>
                <w:spacing w:val="-5"/>
              </w:rPr>
              <w:t>e</w:t>
            </w:r>
            <w:r>
              <w:rPr>
                <w:rFonts w:ascii="Arial" w:eastAsia="Arial" w:hAnsi="Arial" w:cs="Arial"/>
                <w:spacing w:val="3"/>
              </w:rPr>
              <w:t>f</w:t>
            </w:r>
            <w:r>
              <w:rPr>
                <w:rFonts w:ascii="Arial" w:eastAsia="Arial" w:hAnsi="Arial" w:cs="Arial"/>
              </w:rPr>
              <w:t>e</w:t>
            </w:r>
            <w:r>
              <w:rPr>
                <w:rFonts w:ascii="Arial" w:eastAsia="Arial" w:hAnsi="Arial" w:cs="Arial"/>
                <w:spacing w:val="1"/>
              </w:rPr>
              <w:t>r</w:t>
            </w:r>
            <w:r>
              <w:rPr>
                <w:rFonts w:ascii="Arial" w:eastAsia="Arial" w:hAnsi="Arial" w:cs="Arial"/>
              </w:rPr>
              <w:t>s</w:t>
            </w:r>
            <w:r>
              <w:rPr>
                <w:rFonts w:ascii="Arial" w:eastAsia="Arial" w:hAnsi="Arial" w:cs="Arial"/>
                <w:spacing w:val="-1"/>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a</w:t>
            </w:r>
            <w:r>
              <w:rPr>
                <w:rFonts w:ascii="Arial" w:eastAsia="Arial" w:hAnsi="Arial" w:cs="Arial"/>
                <w:spacing w:val="-6"/>
              </w:rPr>
              <w:t xml:space="preserve"> </w:t>
            </w:r>
            <w:r>
              <w:rPr>
                <w:rFonts w:ascii="Arial" w:eastAsia="Arial" w:hAnsi="Arial" w:cs="Arial"/>
                <w:spacing w:val="3"/>
              </w:rPr>
              <w:t>f</w:t>
            </w:r>
            <w:r>
              <w:rPr>
                <w:rFonts w:ascii="Arial" w:eastAsia="Arial" w:hAnsi="Arial" w:cs="Arial"/>
              </w:rPr>
              <w:t>u</w:t>
            </w:r>
            <w:r>
              <w:rPr>
                <w:rFonts w:ascii="Arial" w:eastAsia="Arial" w:hAnsi="Arial" w:cs="Arial"/>
                <w:spacing w:val="-1"/>
              </w:rPr>
              <w:t>l</w:t>
            </w:r>
            <w:r>
              <w:rPr>
                <w:rFonts w:ascii="Arial" w:eastAsia="Arial" w:hAnsi="Arial" w:cs="Arial"/>
              </w:rPr>
              <w:t>l d</w:t>
            </w:r>
            <w:r>
              <w:rPr>
                <w:rFonts w:ascii="Arial" w:eastAsia="Arial" w:hAnsi="Arial" w:cs="Arial"/>
                <w:spacing w:val="-1"/>
              </w:rPr>
              <w:t>i</w:t>
            </w:r>
            <w:r>
              <w:rPr>
                <w:rFonts w:ascii="Arial" w:eastAsia="Arial" w:hAnsi="Arial" w:cs="Arial"/>
              </w:rPr>
              <w:t>sconnec</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spacing w:val="-5"/>
              </w:rPr>
              <w:t>o</w:t>
            </w:r>
            <w:r>
              <w:rPr>
                <w:rFonts w:ascii="Arial" w:eastAsia="Arial" w:hAnsi="Arial" w:cs="Arial"/>
              </w:rPr>
              <w:t>f</w:t>
            </w:r>
            <w:r>
              <w:rPr>
                <w:rFonts w:ascii="Arial" w:eastAsia="Arial" w:hAnsi="Arial" w:cs="Arial"/>
                <w:spacing w:val="5"/>
              </w:rPr>
              <w:t xml:space="preserve"> </w:t>
            </w:r>
            <w:r>
              <w:rPr>
                <w:rFonts w:ascii="Arial" w:eastAsia="Arial" w:hAnsi="Arial" w:cs="Arial"/>
              </w:rPr>
              <w:t>po</w:t>
            </w:r>
            <w:r>
              <w:rPr>
                <w:rFonts w:ascii="Arial" w:eastAsia="Arial" w:hAnsi="Arial" w:cs="Arial"/>
                <w:spacing w:val="-8"/>
              </w:rPr>
              <w:t>w</w:t>
            </w:r>
            <w:r>
              <w:rPr>
                <w:rFonts w:ascii="Arial" w:eastAsia="Arial" w:hAnsi="Arial" w:cs="Arial"/>
              </w:rPr>
              <w:t>e</w:t>
            </w:r>
            <w:r>
              <w:rPr>
                <w:rFonts w:ascii="Arial" w:eastAsia="Arial" w:hAnsi="Arial" w:cs="Arial"/>
                <w:spacing w:val="1"/>
              </w:rPr>
              <w:t>r</w:t>
            </w:r>
            <w:r>
              <w:rPr>
                <w:rFonts w:ascii="Arial" w:eastAsia="Arial" w:hAnsi="Arial" w:cs="Arial"/>
              </w:rPr>
              <w:t>.</w:t>
            </w:r>
            <w:r w:rsidR="00CA6A41">
              <w:rPr>
                <w:rFonts w:ascii="Arial" w:eastAsia="Arial" w:hAnsi="Arial" w:cs="Arial"/>
              </w:rPr>
              <w:t xml:space="preserve"> </w:t>
            </w:r>
            <w:r w:rsidR="00D934A1">
              <w:rPr>
                <w:rFonts w:ascii="Arial" w:eastAsia="Arial" w:hAnsi="Arial" w:cs="Arial"/>
              </w:rPr>
              <w:t>R</w:t>
            </w:r>
            <w:r w:rsidR="00D934A1" w:rsidRPr="007C2092">
              <w:rPr>
                <w:rFonts w:ascii="Arial" w:eastAsia="Arial" w:hAnsi="Arial" w:cs="Arial"/>
              </w:rPr>
              <w:t>emov</w:t>
            </w:r>
            <w:r w:rsidR="00CF43AD">
              <w:rPr>
                <w:rFonts w:ascii="Arial" w:eastAsia="Arial" w:hAnsi="Arial" w:cs="Arial"/>
              </w:rPr>
              <w:t>al</w:t>
            </w:r>
            <w:r w:rsidR="00D934A1">
              <w:rPr>
                <w:rFonts w:ascii="Arial" w:eastAsia="Arial" w:hAnsi="Arial" w:cs="Arial"/>
              </w:rPr>
              <w:t xml:space="preserve"> of </w:t>
            </w:r>
            <w:r w:rsidR="00D934A1" w:rsidRPr="007C2092">
              <w:rPr>
                <w:rFonts w:ascii="Arial" w:eastAsia="Arial" w:hAnsi="Arial" w:cs="Arial"/>
              </w:rPr>
              <w:t>a load control device</w:t>
            </w:r>
            <w:r w:rsidR="00D934A1">
              <w:rPr>
                <w:rFonts w:ascii="Arial" w:eastAsia="Arial" w:hAnsi="Arial" w:cs="Arial"/>
              </w:rPr>
              <w:t xml:space="preserve"> </w:t>
            </w:r>
            <w:r w:rsidR="00D020BC" w:rsidRPr="007C2092">
              <w:rPr>
                <w:rFonts w:ascii="Arial" w:eastAsia="Arial" w:hAnsi="Arial" w:cs="Arial"/>
              </w:rPr>
              <w:t>should</w:t>
            </w:r>
            <w:r w:rsidR="00D020BC">
              <w:rPr>
                <w:rFonts w:ascii="Arial" w:eastAsia="Arial" w:hAnsi="Arial" w:cs="Arial"/>
              </w:rPr>
              <w:t xml:space="preserve"> not</w:t>
            </w:r>
            <w:r w:rsidR="00D020BC" w:rsidRPr="007C2092">
              <w:rPr>
                <w:rFonts w:ascii="Arial" w:eastAsia="Arial" w:hAnsi="Arial" w:cs="Arial"/>
              </w:rPr>
              <w:t xml:space="preserve"> be counted as a reconnection activity</w:t>
            </w:r>
            <w:r w:rsidR="00D020BC">
              <w:rPr>
                <w:rFonts w:ascii="Arial" w:eastAsia="Arial" w:hAnsi="Arial" w:cs="Arial"/>
              </w:rPr>
              <w:t xml:space="preserve"> for the purposes of reporting under RRR 2.1.4</w:t>
            </w:r>
            <w:r w:rsidR="00D020BC" w:rsidRPr="007C2092">
              <w:rPr>
                <w:rFonts w:ascii="Arial" w:eastAsia="Arial" w:hAnsi="Arial" w:cs="Arial"/>
              </w:rPr>
              <w:t>.</w:t>
            </w:r>
            <w:r w:rsidR="00D020BC">
              <w:rPr>
                <w:rFonts w:ascii="Arial" w:eastAsia="Arial" w:hAnsi="Arial" w:cs="Arial"/>
              </w:rPr>
              <w:t>1.</w:t>
            </w:r>
            <w:r w:rsidR="00D020BC" w:rsidRPr="007C2092">
              <w:rPr>
                <w:rFonts w:ascii="Arial" w:eastAsia="Arial" w:hAnsi="Arial" w:cs="Arial"/>
              </w:rPr>
              <w:t xml:space="preserve"> </w:t>
            </w:r>
          </w:p>
          <w:p w14:paraId="217A622F" w14:textId="77777777" w:rsidR="0028054F" w:rsidRPr="001B10E9" w:rsidRDefault="0028054F" w:rsidP="00A817FD">
            <w:pPr>
              <w:spacing w:line="276" w:lineRule="auto"/>
              <w:ind w:left="720" w:right="537"/>
              <w:rPr>
                <w:rFonts w:ascii="Arial" w:eastAsia="Arial" w:hAnsi="Arial" w:cs="Arial"/>
                <w:spacing w:val="-1"/>
              </w:rPr>
            </w:pPr>
          </w:p>
        </w:tc>
      </w:tr>
      <w:tr w:rsidR="001177CB" w:rsidRPr="0069659D" w14:paraId="5B43D44B" w14:textId="77777777" w:rsidTr="3AE7A40D">
        <w:tc>
          <w:tcPr>
            <w:tcW w:w="9456" w:type="dxa"/>
            <w:tcBorders>
              <w:bottom w:val="single" w:sz="4" w:space="0" w:color="auto"/>
            </w:tcBorders>
            <w:shd w:val="clear" w:color="auto" w:fill="808080" w:themeFill="background1" w:themeFillShade="80"/>
          </w:tcPr>
          <w:p w14:paraId="20FE6A61" w14:textId="77777777" w:rsidR="001177CB" w:rsidRPr="005E771A" w:rsidRDefault="002A6D4B" w:rsidP="00915066">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1177CB" w:rsidRPr="0069659D" w14:paraId="697BF450" w14:textId="77777777" w:rsidTr="3AE7A40D">
        <w:tc>
          <w:tcPr>
            <w:tcW w:w="9456" w:type="dxa"/>
            <w:shd w:val="clear" w:color="auto" w:fill="auto"/>
          </w:tcPr>
          <w:p w14:paraId="54341EE8" w14:textId="1B8E65A8" w:rsidR="001177CB" w:rsidRDefault="009532A4" w:rsidP="00915066">
            <w:pPr>
              <w:ind w:right="49"/>
              <w:rPr>
                <w:rFonts w:ascii="Arial" w:eastAsia="Arial" w:hAnsi="Arial" w:cs="Arial"/>
                <w:b/>
                <w:color w:val="FFFFFF" w:themeColor="background1"/>
                <w:sz w:val="24"/>
                <w:szCs w:val="24"/>
              </w:rPr>
            </w:pPr>
            <w:r>
              <w:rPr>
                <w:rFonts w:ascii="Arial" w:eastAsia="Arial" w:hAnsi="Arial" w:cs="Arial"/>
                <w:b/>
                <w:noProof/>
                <w:color w:val="FFFFFF" w:themeColor="background1"/>
                <w:sz w:val="24"/>
                <w:szCs w:val="24"/>
                <w:lang w:eastAsia="en-CA"/>
              </w:rPr>
              <w:drawing>
                <wp:anchor distT="0" distB="0" distL="114300" distR="114300" simplePos="0" relativeHeight="251658305" behindDoc="1" locked="0" layoutInCell="1" allowOverlap="1" wp14:anchorId="144D1741" wp14:editId="6AFD896F">
                  <wp:simplePos x="0" y="0"/>
                  <wp:positionH relativeFrom="column">
                    <wp:posOffset>88265</wp:posOffset>
                  </wp:positionH>
                  <wp:positionV relativeFrom="paragraph">
                    <wp:posOffset>-13335</wp:posOffset>
                  </wp:positionV>
                  <wp:extent cx="5982335" cy="5528310"/>
                  <wp:effectExtent l="0" t="0" r="0" b="0"/>
                  <wp:wrapTight wrapText="bothSides">
                    <wp:wrapPolygon edited="0">
                      <wp:start x="138" y="149"/>
                      <wp:lineTo x="138" y="744"/>
                      <wp:lineTo x="7085" y="1489"/>
                      <wp:lineTo x="10799" y="1489"/>
                      <wp:lineTo x="10799" y="2680"/>
                      <wp:lineTo x="7360" y="2754"/>
                      <wp:lineTo x="7085" y="2828"/>
                      <wp:lineTo x="7085" y="5061"/>
                      <wp:lineTo x="481" y="5880"/>
                      <wp:lineTo x="481" y="8262"/>
                      <wp:lineTo x="1788" y="8634"/>
                      <wp:lineTo x="4746" y="8634"/>
                      <wp:lineTo x="1720" y="9527"/>
                      <wp:lineTo x="1720" y="13621"/>
                      <wp:lineTo x="9354" y="14589"/>
                      <wp:lineTo x="10799" y="14589"/>
                      <wp:lineTo x="4608" y="15184"/>
                      <wp:lineTo x="4608" y="15482"/>
                      <wp:lineTo x="10799" y="15779"/>
                      <wp:lineTo x="5434" y="15779"/>
                      <wp:lineTo x="5434" y="16896"/>
                      <wp:lineTo x="10799" y="16970"/>
                      <wp:lineTo x="4677" y="17864"/>
                      <wp:lineTo x="4540" y="18087"/>
                      <wp:lineTo x="5434" y="18161"/>
                      <wp:lineTo x="5365" y="19352"/>
                      <wp:lineTo x="4540" y="20543"/>
                      <wp:lineTo x="4540" y="20766"/>
                      <wp:lineTo x="6397" y="20841"/>
                      <wp:lineTo x="15614" y="20990"/>
                      <wp:lineTo x="15889" y="20990"/>
                      <wp:lineTo x="15958" y="20618"/>
                      <wp:lineTo x="15889" y="20543"/>
                      <wp:lineTo x="15407" y="19352"/>
                      <wp:lineTo x="16645" y="18980"/>
                      <wp:lineTo x="16852" y="18682"/>
                      <wp:lineTo x="16439" y="17864"/>
                      <wp:lineTo x="10799" y="16970"/>
                      <wp:lineTo x="17402" y="16226"/>
                      <wp:lineTo x="17402" y="15779"/>
                      <wp:lineTo x="16989" y="15556"/>
                      <wp:lineTo x="16989" y="15184"/>
                      <wp:lineTo x="10799" y="14589"/>
                      <wp:lineTo x="12794" y="14589"/>
                      <wp:lineTo x="16508" y="13844"/>
                      <wp:lineTo x="16439" y="9825"/>
                      <wp:lineTo x="16989" y="9825"/>
                      <wp:lineTo x="19741" y="8857"/>
                      <wp:lineTo x="19878" y="5955"/>
                      <wp:lineTo x="13550" y="5061"/>
                      <wp:lineTo x="13688" y="2903"/>
                      <wp:lineTo x="13344" y="2754"/>
                      <wp:lineTo x="10730" y="2680"/>
                      <wp:lineTo x="10799" y="1489"/>
                      <wp:lineTo x="9011" y="149"/>
                      <wp:lineTo x="138" y="149"/>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82335" cy="5528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928611" w14:textId="77777777" w:rsidR="001177CB" w:rsidRDefault="001177CB" w:rsidP="00915066">
            <w:pPr>
              <w:ind w:right="49"/>
              <w:rPr>
                <w:rFonts w:ascii="Arial" w:eastAsia="Arial" w:hAnsi="Arial" w:cs="Arial"/>
                <w:b/>
                <w:color w:val="FFFFFF" w:themeColor="background1"/>
                <w:sz w:val="24"/>
                <w:szCs w:val="24"/>
              </w:rPr>
            </w:pPr>
          </w:p>
          <w:p w14:paraId="062E2793" w14:textId="77777777" w:rsidR="001177CB" w:rsidRDefault="001177CB" w:rsidP="00915066">
            <w:pPr>
              <w:ind w:right="49"/>
              <w:rPr>
                <w:rFonts w:ascii="Arial" w:eastAsia="Arial" w:hAnsi="Arial" w:cs="Arial"/>
                <w:b/>
                <w:color w:val="FFFFFF" w:themeColor="background1"/>
                <w:sz w:val="24"/>
                <w:szCs w:val="24"/>
              </w:rPr>
            </w:pPr>
          </w:p>
          <w:p w14:paraId="33B0ED5F" w14:textId="77777777" w:rsidR="001177CB" w:rsidRDefault="001177CB" w:rsidP="00915066">
            <w:pPr>
              <w:ind w:right="49"/>
              <w:rPr>
                <w:rFonts w:ascii="Arial" w:eastAsia="Arial" w:hAnsi="Arial" w:cs="Arial"/>
                <w:b/>
                <w:color w:val="FFFFFF" w:themeColor="background1"/>
                <w:sz w:val="24"/>
                <w:szCs w:val="24"/>
              </w:rPr>
            </w:pPr>
          </w:p>
          <w:p w14:paraId="258F2D7B" w14:textId="77777777" w:rsidR="001177CB" w:rsidRDefault="001177CB" w:rsidP="00915066">
            <w:pPr>
              <w:ind w:right="49"/>
              <w:rPr>
                <w:rFonts w:ascii="Arial" w:eastAsia="Arial" w:hAnsi="Arial" w:cs="Arial"/>
                <w:b/>
                <w:color w:val="FFFFFF" w:themeColor="background1"/>
                <w:sz w:val="24"/>
                <w:szCs w:val="24"/>
              </w:rPr>
            </w:pPr>
          </w:p>
          <w:p w14:paraId="00D0849B" w14:textId="77777777" w:rsidR="001177CB" w:rsidRDefault="001177CB" w:rsidP="00915066">
            <w:pPr>
              <w:ind w:right="49"/>
              <w:rPr>
                <w:rFonts w:ascii="Arial" w:eastAsia="Arial" w:hAnsi="Arial" w:cs="Arial"/>
                <w:b/>
                <w:color w:val="FFFFFF" w:themeColor="background1"/>
                <w:sz w:val="24"/>
                <w:szCs w:val="24"/>
              </w:rPr>
            </w:pPr>
          </w:p>
          <w:p w14:paraId="5A7BD545" w14:textId="77777777" w:rsidR="001177CB" w:rsidRDefault="001177CB" w:rsidP="00915066">
            <w:pPr>
              <w:ind w:right="49"/>
              <w:rPr>
                <w:rFonts w:ascii="Arial" w:eastAsia="Arial" w:hAnsi="Arial" w:cs="Arial"/>
                <w:b/>
                <w:color w:val="FFFFFF" w:themeColor="background1"/>
                <w:sz w:val="24"/>
                <w:szCs w:val="24"/>
              </w:rPr>
            </w:pPr>
          </w:p>
          <w:p w14:paraId="5BB1A34A" w14:textId="77777777" w:rsidR="001177CB" w:rsidRDefault="001177CB" w:rsidP="00915066">
            <w:pPr>
              <w:ind w:right="49"/>
              <w:rPr>
                <w:rFonts w:ascii="Arial" w:eastAsia="Arial" w:hAnsi="Arial" w:cs="Arial"/>
                <w:b/>
                <w:color w:val="FFFFFF" w:themeColor="background1"/>
                <w:sz w:val="24"/>
                <w:szCs w:val="24"/>
              </w:rPr>
            </w:pPr>
          </w:p>
          <w:p w14:paraId="48D2306A" w14:textId="77777777" w:rsidR="001177CB" w:rsidRDefault="001177CB" w:rsidP="00915066">
            <w:pPr>
              <w:ind w:right="49"/>
              <w:rPr>
                <w:rFonts w:ascii="Arial" w:eastAsia="Arial" w:hAnsi="Arial" w:cs="Arial"/>
                <w:b/>
                <w:color w:val="FFFFFF" w:themeColor="background1"/>
                <w:sz w:val="24"/>
                <w:szCs w:val="24"/>
              </w:rPr>
            </w:pPr>
          </w:p>
          <w:p w14:paraId="429826E1" w14:textId="77777777" w:rsidR="001177CB" w:rsidRDefault="001177CB" w:rsidP="00915066">
            <w:pPr>
              <w:ind w:right="49"/>
              <w:rPr>
                <w:rFonts w:ascii="Arial" w:eastAsia="Arial" w:hAnsi="Arial" w:cs="Arial"/>
                <w:b/>
                <w:color w:val="FFFFFF" w:themeColor="background1"/>
                <w:sz w:val="24"/>
                <w:szCs w:val="24"/>
              </w:rPr>
            </w:pPr>
          </w:p>
          <w:p w14:paraId="62184D71" w14:textId="77777777" w:rsidR="001177CB" w:rsidRDefault="001177CB" w:rsidP="00915066">
            <w:pPr>
              <w:ind w:right="49"/>
              <w:rPr>
                <w:rFonts w:ascii="Arial" w:eastAsia="Arial" w:hAnsi="Arial" w:cs="Arial"/>
                <w:b/>
                <w:color w:val="FFFFFF" w:themeColor="background1"/>
                <w:sz w:val="24"/>
                <w:szCs w:val="24"/>
              </w:rPr>
            </w:pPr>
          </w:p>
          <w:p w14:paraId="595FE1BC" w14:textId="77777777" w:rsidR="001177CB" w:rsidRDefault="001177CB" w:rsidP="00915066">
            <w:pPr>
              <w:ind w:right="49"/>
              <w:rPr>
                <w:rFonts w:ascii="Arial" w:eastAsia="Arial" w:hAnsi="Arial" w:cs="Arial"/>
                <w:b/>
                <w:color w:val="FFFFFF" w:themeColor="background1"/>
                <w:sz w:val="24"/>
                <w:szCs w:val="24"/>
              </w:rPr>
            </w:pPr>
          </w:p>
          <w:p w14:paraId="4E63C289" w14:textId="77777777" w:rsidR="001177CB" w:rsidRDefault="001177CB" w:rsidP="00915066">
            <w:pPr>
              <w:ind w:right="49"/>
              <w:rPr>
                <w:rFonts w:ascii="Arial" w:eastAsia="Arial" w:hAnsi="Arial" w:cs="Arial"/>
                <w:b/>
                <w:color w:val="FFFFFF" w:themeColor="background1"/>
                <w:sz w:val="24"/>
                <w:szCs w:val="24"/>
              </w:rPr>
            </w:pPr>
          </w:p>
          <w:p w14:paraId="642AE86B" w14:textId="77777777" w:rsidR="001177CB" w:rsidRDefault="001177CB" w:rsidP="00915066">
            <w:pPr>
              <w:ind w:right="49"/>
              <w:rPr>
                <w:rFonts w:ascii="Arial" w:eastAsia="Arial" w:hAnsi="Arial" w:cs="Arial"/>
                <w:b/>
                <w:color w:val="FFFFFF" w:themeColor="background1"/>
                <w:sz w:val="24"/>
                <w:szCs w:val="24"/>
              </w:rPr>
            </w:pPr>
          </w:p>
          <w:p w14:paraId="5D234B3A" w14:textId="77777777" w:rsidR="001177CB" w:rsidRDefault="001177CB" w:rsidP="00915066">
            <w:pPr>
              <w:ind w:right="49"/>
              <w:rPr>
                <w:rFonts w:ascii="Arial" w:eastAsia="Arial" w:hAnsi="Arial" w:cs="Arial"/>
                <w:b/>
                <w:color w:val="FFFFFF" w:themeColor="background1"/>
                <w:sz w:val="24"/>
                <w:szCs w:val="24"/>
              </w:rPr>
            </w:pPr>
          </w:p>
          <w:p w14:paraId="2E09E1AA" w14:textId="77777777" w:rsidR="001177CB" w:rsidRDefault="001177CB" w:rsidP="00915066">
            <w:pPr>
              <w:ind w:right="49"/>
              <w:rPr>
                <w:rFonts w:ascii="Arial" w:eastAsia="Arial" w:hAnsi="Arial" w:cs="Arial"/>
                <w:b/>
                <w:color w:val="FFFFFF" w:themeColor="background1"/>
                <w:sz w:val="24"/>
                <w:szCs w:val="24"/>
              </w:rPr>
            </w:pPr>
          </w:p>
          <w:p w14:paraId="4C22F852" w14:textId="77777777" w:rsidR="001177CB" w:rsidRDefault="001177CB" w:rsidP="00915066">
            <w:pPr>
              <w:ind w:right="49"/>
              <w:rPr>
                <w:rFonts w:ascii="Arial" w:eastAsia="Arial" w:hAnsi="Arial" w:cs="Arial"/>
                <w:b/>
                <w:color w:val="FFFFFF" w:themeColor="background1"/>
                <w:sz w:val="24"/>
                <w:szCs w:val="24"/>
              </w:rPr>
            </w:pPr>
          </w:p>
          <w:p w14:paraId="749D3927" w14:textId="77777777" w:rsidR="001177CB" w:rsidRDefault="001177CB" w:rsidP="00915066">
            <w:pPr>
              <w:ind w:right="49"/>
              <w:rPr>
                <w:rFonts w:ascii="Arial" w:eastAsia="Arial" w:hAnsi="Arial" w:cs="Arial"/>
                <w:b/>
                <w:color w:val="FFFFFF" w:themeColor="background1"/>
                <w:sz w:val="24"/>
                <w:szCs w:val="24"/>
              </w:rPr>
            </w:pPr>
          </w:p>
          <w:p w14:paraId="4EA6856D" w14:textId="77777777" w:rsidR="001177CB" w:rsidRDefault="001177CB" w:rsidP="00915066">
            <w:pPr>
              <w:ind w:right="49"/>
              <w:rPr>
                <w:rFonts w:ascii="Arial" w:eastAsia="Arial" w:hAnsi="Arial" w:cs="Arial"/>
                <w:b/>
                <w:color w:val="FFFFFF" w:themeColor="background1"/>
                <w:sz w:val="24"/>
                <w:szCs w:val="24"/>
              </w:rPr>
            </w:pPr>
          </w:p>
          <w:p w14:paraId="655994F7" w14:textId="77777777" w:rsidR="001177CB" w:rsidRDefault="001177CB" w:rsidP="00915066">
            <w:pPr>
              <w:ind w:right="49"/>
              <w:rPr>
                <w:rFonts w:ascii="Arial" w:eastAsia="Arial" w:hAnsi="Arial" w:cs="Arial"/>
                <w:b/>
                <w:color w:val="FFFFFF" w:themeColor="background1"/>
                <w:sz w:val="24"/>
                <w:szCs w:val="24"/>
              </w:rPr>
            </w:pPr>
          </w:p>
          <w:p w14:paraId="38B4B6ED" w14:textId="77777777" w:rsidR="001177CB" w:rsidRDefault="001177CB" w:rsidP="00915066">
            <w:pPr>
              <w:ind w:right="49"/>
              <w:rPr>
                <w:rFonts w:ascii="Arial" w:eastAsia="Arial" w:hAnsi="Arial" w:cs="Arial"/>
                <w:b/>
                <w:color w:val="FFFFFF" w:themeColor="background1"/>
                <w:sz w:val="24"/>
                <w:szCs w:val="24"/>
              </w:rPr>
            </w:pPr>
          </w:p>
          <w:p w14:paraId="07DA6ADB" w14:textId="77777777" w:rsidR="001177CB" w:rsidRDefault="001177CB" w:rsidP="00915066">
            <w:pPr>
              <w:ind w:right="49"/>
              <w:rPr>
                <w:rFonts w:ascii="Arial" w:eastAsia="Arial" w:hAnsi="Arial" w:cs="Arial"/>
                <w:b/>
                <w:color w:val="FFFFFF" w:themeColor="background1"/>
                <w:sz w:val="24"/>
                <w:szCs w:val="24"/>
              </w:rPr>
            </w:pPr>
          </w:p>
          <w:p w14:paraId="61421558" w14:textId="77777777" w:rsidR="001177CB" w:rsidRDefault="001177CB" w:rsidP="00915066">
            <w:pPr>
              <w:ind w:right="49"/>
              <w:rPr>
                <w:rFonts w:ascii="Arial" w:eastAsia="Arial" w:hAnsi="Arial" w:cs="Arial"/>
                <w:b/>
                <w:color w:val="FFFFFF" w:themeColor="background1"/>
                <w:sz w:val="24"/>
                <w:szCs w:val="24"/>
              </w:rPr>
            </w:pPr>
          </w:p>
          <w:p w14:paraId="3F39BD3E" w14:textId="77777777" w:rsidR="001177CB" w:rsidRDefault="001177CB" w:rsidP="00915066">
            <w:pPr>
              <w:ind w:right="49"/>
              <w:rPr>
                <w:rFonts w:ascii="Arial" w:eastAsia="Arial" w:hAnsi="Arial" w:cs="Arial"/>
                <w:b/>
                <w:color w:val="FFFFFF" w:themeColor="background1"/>
                <w:sz w:val="24"/>
                <w:szCs w:val="24"/>
              </w:rPr>
            </w:pPr>
          </w:p>
          <w:p w14:paraId="251DB90F" w14:textId="77777777" w:rsidR="001177CB" w:rsidRDefault="001177CB" w:rsidP="00915066">
            <w:pPr>
              <w:ind w:right="49"/>
              <w:rPr>
                <w:rFonts w:ascii="Arial" w:eastAsia="Arial" w:hAnsi="Arial" w:cs="Arial"/>
                <w:b/>
                <w:color w:val="FFFFFF" w:themeColor="background1"/>
                <w:sz w:val="24"/>
                <w:szCs w:val="24"/>
              </w:rPr>
            </w:pPr>
          </w:p>
          <w:p w14:paraId="5476B7F4" w14:textId="28D3D2CB" w:rsidR="001177CB" w:rsidRDefault="001177CB" w:rsidP="00915066">
            <w:pPr>
              <w:ind w:right="49"/>
              <w:rPr>
                <w:rFonts w:ascii="Arial" w:eastAsia="Arial" w:hAnsi="Arial" w:cs="Arial"/>
                <w:b/>
                <w:color w:val="FFFFFF" w:themeColor="background1"/>
                <w:sz w:val="24"/>
                <w:szCs w:val="24"/>
              </w:rPr>
            </w:pPr>
          </w:p>
        </w:tc>
      </w:tr>
    </w:tbl>
    <w:p w14:paraId="2D15B82E" w14:textId="4FCAAF0C" w:rsidR="008A0FE8" w:rsidRDefault="008A0FE8" w:rsidP="0043087F">
      <w:pPr>
        <w:pStyle w:val="Heading2"/>
      </w:pPr>
      <w:bookmarkStart w:id="110" w:name="_Toc34746383"/>
      <w:bookmarkStart w:id="111" w:name="_Toc34746610"/>
      <w:bookmarkStart w:id="112" w:name="_Toc161155538"/>
      <w:proofErr w:type="gramStart"/>
      <w:r w:rsidRPr="00837C57">
        <w:lastRenderedPageBreak/>
        <w:t>2.1.4</w:t>
      </w:r>
      <w:r>
        <w:t>.1  Micro</w:t>
      </w:r>
      <w:proofErr w:type="gramEnd"/>
      <w:r>
        <w:t>-embedded Generation Facilities</w:t>
      </w:r>
      <w:bookmarkEnd w:id="110"/>
      <w:bookmarkEnd w:id="111"/>
      <w:bookmarkEnd w:id="112"/>
    </w:p>
    <w:tbl>
      <w:tblPr>
        <w:tblStyle w:val="TableGrid"/>
        <w:tblW w:w="0" w:type="auto"/>
        <w:tblInd w:w="120" w:type="dxa"/>
        <w:tblLook w:val="04A0" w:firstRow="1" w:lastRow="0" w:firstColumn="1" w:lastColumn="0" w:noHBand="0" w:noVBand="1"/>
      </w:tblPr>
      <w:tblGrid>
        <w:gridCol w:w="9230"/>
      </w:tblGrid>
      <w:tr w:rsidR="00D10C25" w:rsidRPr="009F53C2" w14:paraId="1253FFD8" w14:textId="77777777" w:rsidTr="3AE7A40D">
        <w:tc>
          <w:tcPr>
            <w:tcW w:w="9456" w:type="dxa"/>
            <w:tcBorders>
              <w:bottom w:val="single" w:sz="4" w:space="0" w:color="auto"/>
            </w:tcBorders>
            <w:shd w:val="clear" w:color="auto" w:fill="0070C0"/>
          </w:tcPr>
          <w:p w14:paraId="35477B5A" w14:textId="26864CC6" w:rsidR="00D10C25" w:rsidRPr="009F53C2" w:rsidRDefault="00D10C25" w:rsidP="00915066">
            <w:pPr>
              <w:jc w:val="center"/>
              <w:rPr>
                <w:rFonts w:ascii="Arial" w:eastAsia="Arial" w:hAnsi="Arial" w:cs="Arial"/>
                <w:b/>
                <w:color w:val="FFFFFF" w:themeColor="background1"/>
                <w:spacing w:val="1"/>
              </w:rPr>
            </w:pPr>
            <w:r w:rsidRPr="009F53C2">
              <w:rPr>
                <w:rFonts w:ascii="Arial" w:eastAsia="Arial" w:hAnsi="Arial" w:cs="Arial"/>
                <w:b/>
                <w:color w:val="FFFFFF" w:themeColor="background1"/>
                <w:spacing w:val="1"/>
              </w:rPr>
              <w:t xml:space="preserve"> Micro-embedded generation facilities – DSC 6.2.7</w:t>
            </w:r>
          </w:p>
        </w:tc>
      </w:tr>
      <w:tr w:rsidR="00EB1E73" w:rsidRPr="0069659D" w14:paraId="7978EA96" w14:textId="77777777" w:rsidTr="3AE7A40D">
        <w:tc>
          <w:tcPr>
            <w:tcW w:w="9456" w:type="dxa"/>
            <w:tcBorders>
              <w:bottom w:val="single" w:sz="4" w:space="0" w:color="auto"/>
            </w:tcBorders>
            <w:shd w:val="clear" w:color="auto" w:fill="auto"/>
          </w:tcPr>
          <w:p w14:paraId="3B8AB445" w14:textId="77777777" w:rsidR="00EB1E73" w:rsidRDefault="00EB1E73" w:rsidP="00915066">
            <w:pPr>
              <w:ind w:right="49"/>
              <w:rPr>
                <w:rFonts w:ascii="Arial" w:eastAsia="Arial" w:hAnsi="Arial" w:cs="Arial"/>
                <w:b/>
                <w:color w:val="FFFFFF" w:themeColor="background1"/>
                <w:sz w:val="24"/>
                <w:szCs w:val="24"/>
              </w:rPr>
            </w:pPr>
          </w:p>
          <w:p w14:paraId="53329AC0" w14:textId="0CF9227F" w:rsidR="00D63339" w:rsidRDefault="00D63339" w:rsidP="00F96A94">
            <w:pPr>
              <w:ind w:left="306" w:right="49"/>
              <w:rPr>
                <w:rFonts w:ascii="Arial" w:eastAsia="Arial" w:hAnsi="Arial" w:cs="Arial"/>
                <w:spacing w:val="1"/>
              </w:rPr>
            </w:pPr>
          </w:p>
          <w:p w14:paraId="57678FDD" w14:textId="77777777" w:rsidR="00D63339" w:rsidRDefault="00D63339" w:rsidP="00F96A94">
            <w:pPr>
              <w:ind w:left="306" w:right="49"/>
              <w:rPr>
                <w:rFonts w:ascii="Arial" w:eastAsia="Arial" w:hAnsi="Arial" w:cs="Arial"/>
                <w:spacing w:val="1"/>
              </w:rPr>
            </w:pPr>
          </w:p>
          <w:p w14:paraId="3B070281" w14:textId="458DE7DD" w:rsidR="00D63339" w:rsidRDefault="00D63339" w:rsidP="00F96A94">
            <w:pPr>
              <w:ind w:left="306" w:right="49"/>
              <w:rPr>
                <w:rFonts w:ascii="Arial" w:eastAsia="Arial" w:hAnsi="Arial" w:cs="Arial"/>
                <w:spacing w:val="1"/>
              </w:rPr>
            </w:pPr>
            <w:r>
              <w:rPr>
                <w:rFonts w:ascii="Arial" w:eastAsia="Arial" w:hAnsi="Arial" w:cs="Arial"/>
                <w:spacing w:val="1"/>
              </w:rPr>
              <w:t>On</w:t>
            </w:r>
            <w:r w:rsidR="00485513">
              <w:rPr>
                <w:rFonts w:ascii="Arial" w:eastAsia="Arial" w:hAnsi="Arial" w:cs="Arial"/>
                <w:spacing w:val="1"/>
              </w:rPr>
              <w:t xml:space="preserve"> the “Micro-Embedded Generation” tab in the</w:t>
            </w:r>
            <w:r>
              <w:rPr>
                <w:rFonts w:ascii="Arial" w:eastAsia="Arial" w:hAnsi="Arial" w:cs="Arial"/>
                <w:spacing w:val="1"/>
              </w:rPr>
              <w:t xml:space="preserve"> Electronic Filing Form enter:</w:t>
            </w:r>
          </w:p>
          <w:p w14:paraId="16F7D3F3" w14:textId="77777777" w:rsidR="00D63339" w:rsidRDefault="00D63339" w:rsidP="00D63339">
            <w:pPr>
              <w:ind w:left="720" w:right="49"/>
              <w:rPr>
                <w:rFonts w:ascii="Arial" w:eastAsia="Arial" w:hAnsi="Arial" w:cs="Arial"/>
                <w:spacing w:val="1"/>
              </w:rPr>
            </w:pPr>
          </w:p>
          <w:p w14:paraId="3C8AD6E3" w14:textId="6E6BE5FA" w:rsidR="00D63339" w:rsidRPr="00D63339" w:rsidRDefault="00D63339" w:rsidP="00F96A94">
            <w:pPr>
              <w:pStyle w:val="ListParagraph"/>
              <w:numPr>
                <w:ilvl w:val="0"/>
                <w:numId w:val="49"/>
              </w:numPr>
              <w:ind w:left="1156" w:right="388"/>
              <w:rPr>
                <w:rFonts w:ascii="Arial" w:eastAsia="Arial" w:hAnsi="Arial" w:cs="Arial"/>
                <w:spacing w:val="1"/>
              </w:rPr>
            </w:pPr>
            <w:r w:rsidRPr="00D63339">
              <w:rPr>
                <w:rFonts w:ascii="Arial" w:eastAsia="Arial" w:hAnsi="Arial" w:cs="Arial"/>
                <w:spacing w:val="1"/>
              </w:rPr>
              <w:t xml:space="preserve">Total number of new micro-embedded generation facilities connected </w:t>
            </w:r>
            <w:proofErr w:type="gramStart"/>
            <w:r w:rsidR="000D6B60">
              <w:rPr>
                <w:rFonts w:ascii="Arial" w:eastAsia="Arial" w:hAnsi="Arial" w:cs="Arial"/>
                <w:spacing w:val="1"/>
              </w:rPr>
              <w:t>annually;</w:t>
            </w:r>
            <w:proofErr w:type="gramEnd"/>
          </w:p>
          <w:p w14:paraId="3562927D" w14:textId="77777777" w:rsidR="00D63339" w:rsidRPr="00D63339" w:rsidRDefault="00D63339" w:rsidP="00F96A94">
            <w:pPr>
              <w:pStyle w:val="ListParagraph"/>
              <w:ind w:left="1156" w:right="388"/>
              <w:rPr>
                <w:rFonts w:ascii="Arial" w:eastAsia="Arial" w:hAnsi="Arial" w:cs="Arial"/>
                <w:spacing w:val="1"/>
              </w:rPr>
            </w:pPr>
          </w:p>
          <w:p w14:paraId="219A9EF4" w14:textId="784AAE61" w:rsidR="00D63339" w:rsidRPr="00D63339" w:rsidRDefault="00D63339" w:rsidP="00F96A94">
            <w:pPr>
              <w:pStyle w:val="ListParagraph"/>
              <w:numPr>
                <w:ilvl w:val="0"/>
                <w:numId w:val="49"/>
              </w:numPr>
              <w:ind w:left="1156" w:right="388"/>
              <w:rPr>
                <w:rFonts w:ascii="Arial" w:eastAsia="Arial" w:hAnsi="Arial" w:cs="Arial"/>
              </w:rPr>
            </w:pPr>
            <w:r w:rsidRPr="00D63339">
              <w:rPr>
                <w:rFonts w:ascii="Arial" w:eastAsia="Arial" w:hAnsi="Arial" w:cs="Arial"/>
              </w:rPr>
              <w:t>N</w:t>
            </w:r>
            <w:r w:rsidRPr="00D63339">
              <w:rPr>
                <w:rFonts w:ascii="Arial" w:eastAsia="Arial" w:hAnsi="Arial" w:cs="Arial"/>
                <w:spacing w:val="1"/>
              </w:rPr>
              <w:t>u</w:t>
            </w:r>
            <w:r w:rsidRPr="00D63339">
              <w:rPr>
                <w:rFonts w:ascii="Arial" w:eastAsia="Arial" w:hAnsi="Arial" w:cs="Arial"/>
                <w:spacing w:val="2"/>
              </w:rPr>
              <w:t>m</w:t>
            </w:r>
            <w:r w:rsidRPr="00D63339">
              <w:rPr>
                <w:rFonts w:ascii="Arial" w:eastAsia="Arial" w:hAnsi="Arial" w:cs="Arial"/>
                <w:spacing w:val="-1"/>
              </w:rPr>
              <w:t>b</w:t>
            </w:r>
            <w:r w:rsidRPr="00D63339">
              <w:rPr>
                <w:rFonts w:ascii="Arial" w:eastAsia="Arial" w:hAnsi="Arial" w:cs="Arial"/>
                <w:spacing w:val="1"/>
              </w:rPr>
              <w:t>e</w:t>
            </w:r>
            <w:r w:rsidRPr="00D63339">
              <w:rPr>
                <w:rFonts w:ascii="Arial" w:eastAsia="Arial" w:hAnsi="Arial" w:cs="Arial"/>
              </w:rPr>
              <w:t xml:space="preserve">r </w:t>
            </w:r>
            <w:r w:rsidRPr="00D63339">
              <w:rPr>
                <w:rFonts w:ascii="Arial" w:eastAsia="Arial" w:hAnsi="Arial" w:cs="Arial"/>
                <w:spacing w:val="-1"/>
              </w:rPr>
              <w:t>o</w:t>
            </w:r>
            <w:r w:rsidRPr="00D63339">
              <w:rPr>
                <w:rFonts w:ascii="Arial" w:eastAsia="Arial" w:hAnsi="Arial" w:cs="Arial"/>
              </w:rPr>
              <w:t>f</w:t>
            </w:r>
            <w:r w:rsidRPr="00D63339">
              <w:rPr>
                <w:rFonts w:ascii="Arial" w:eastAsia="Arial" w:hAnsi="Arial" w:cs="Arial"/>
                <w:spacing w:val="3"/>
              </w:rPr>
              <w:t xml:space="preserve"> </w:t>
            </w:r>
            <w:r w:rsidRPr="00D63339">
              <w:rPr>
                <w:rFonts w:ascii="Arial" w:eastAsia="Arial" w:hAnsi="Arial" w:cs="Arial"/>
              </w:rPr>
              <w:t xml:space="preserve">new micro-embedded generation facilities connected </w:t>
            </w:r>
            <w:r w:rsidR="000D6B60">
              <w:rPr>
                <w:rFonts w:ascii="Arial" w:eastAsia="Arial" w:hAnsi="Arial" w:cs="Arial"/>
              </w:rPr>
              <w:t xml:space="preserve">annually </w:t>
            </w:r>
            <w:r w:rsidR="000D6B60" w:rsidRPr="00D63339">
              <w:rPr>
                <w:rFonts w:ascii="Arial" w:eastAsia="Arial" w:hAnsi="Arial" w:cs="Arial"/>
                <w:spacing w:val="-3"/>
              </w:rPr>
              <w:t>for</w:t>
            </w:r>
            <w:r w:rsidRPr="00D63339">
              <w:rPr>
                <w:rFonts w:ascii="Arial" w:eastAsia="Arial" w:hAnsi="Arial" w:cs="Arial"/>
              </w:rPr>
              <w:t xml:space="preserve"> </w:t>
            </w:r>
            <w:r w:rsidRPr="00D63339">
              <w:rPr>
                <w:rFonts w:ascii="Arial" w:eastAsia="Arial" w:hAnsi="Arial" w:cs="Arial"/>
                <w:spacing w:val="-3"/>
              </w:rPr>
              <w:t>w</w:t>
            </w:r>
            <w:r w:rsidRPr="00D63339">
              <w:rPr>
                <w:rFonts w:ascii="Arial" w:eastAsia="Arial" w:hAnsi="Arial" w:cs="Arial"/>
                <w:spacing w:val="1"/>
              </w:rPr>
              <w:t>h</w:t>
            </w:r>
            <w:r w:rsidRPr="00D63339">
              <w:rPr>
                <w:rFonts w:ascii="Arial" w:eastAsia="Arial" w:hAnsi="Arial" w:cs="Arial"/>
              </w:rPr>
              <w:t>ich</w:t>
            </w:r>
            <w:r w:rsidRPr="00D63339">
              <w:rPr>
                <w:rFonts w:ascii="Arial" w:eastAsia="Arial" w:hAnsi="Arial" w:cs="Arial"/>
                <w:spacing w:val="1"/>
              </w:rPr>
              <w:t xml:space="preserve"> </w:t>
            </w:r>
            <w:r w:rsidRPr="00D63339">
              <w:rPr>
                <w:rFonts w:ascii="Arial" w:eastAsia="Arial" w:hAnsi="Arial" w:cs="Arial"/>
              </w:rPr>
              <w:t>t</w:t>
            </w:r>
            <w:r w:rsidRPr="00D63339">
              <w:rPr>
                <w:rFonts w:ascii="Arial" w:eastAsia="Arial" w:hAnsi="Arial" w:cs="Arial"/>
                <w:spacing w:val="-1"/>
              </w:rPr>
              <w:t>h</w:t>
            </w:r>
            <w:r w:rsidRPr="00D63339">
              <w:rPr>
                <w:rFonts w:ascii="Arial" w:eastAsia="Arial" w:hAnsi="Arial" w:cs="Arial"/>
              </w:rPr>
              <w:t>e</w:t>
            </w:r>
            <w:r w:rsidRPr="00D63339">
              <w:rPr>
                <w:rFonts w:ascii="Arial" w:eastAsia="Arial" w:hAnsi="Arial" w:cs="Arial"/>
                <w:spacing w:val="1"/>
              </w:rPr>
              <w:t xml:space="preserve"> </w:t>
            </w:r>
            <w:r w:rsidRPr="00D63339">
              <w:rPr>
                <w:rFonts w:ascii="Arial" w:eastAsia="Arial" w:hAnsi="Arial" w:cs="Arial"/>
              </w:rPr>
              <w:t>s</w:t>
            </w:r>
            <w:r w:rsidRPr="00D63339">
              <w:rPr>
                <w:rFonts w:ascii="Arial" w:eastAsia="Arial" w:hAnsi="Arial" w:cs="Arial"/>
                <w:spacing w:val="1"/>
              </w:rPr>
              <w:t>e</w:t>
            </w:r>
            <w:r w:rsidRPr="00D63339">
              <w:rPr>
                <w:rFonts w:ascii="Arial" w:eastAsia="Arial" w:hAnsi="Arial" w:cs="Arial"/>
                <w:spacing w:val="-1"/>
              </w:rPr>
              <w:t>r</w:t>
            </w:r>
            <w:r w:rsidRPr="00D63339">
              <w:rPr>
                <w:rFonts w:ascii="Arial" w:eastAsia="Arial" w:hAnsi="Arial" w:cs="Arial"/>
                <w:spacing w:val="-2"/>
              </w:rPr>
              <w:t>v</w:t>
            </w:r>
            <w:r w:rsidRPr="00D63339">
              <w:rPr>
                <w:rFonts w:ascii="Arial" w:eastAsia="Arial" w:hAnsi="Arial" w:cs="Arial"/>
              </w:rPr>
              <w:t xml:space="preserve">ice </w:t>
            </w:r>
            <w:r w:rsidRPr="00D63339">
              <w:rPr>
                <w:rFonts w:ascii="Arial" w:eastAsia="Arial" w:hAnsi="Arial" w:cs="Arial"/>
                <w:spacing w:val="-1"/>
              </w:rPr>
              <w:t>q</w:t>
            </w:r>
            <w:r w:rsidRPr="00D63339">
              <w:rPr>
                <w:rFonts w:ascii="Arial" w:eastAsia="Arial" w:hAnsi="Arial" w:cs="Arial"/>
                <w:spacing w:val="1"/>
              </w:rPr>
              <w:t>ua</w:t>
            </w:r>
            <w:r w:rsidRPr="00D63339">
              <w:rPr>
                <w:rFonts w:ascii="Arial" w:eastAsia="Arial" w:hAnsi="Arial" w:cs="Arial"/>
              </w:rPr>
              <w:t>lity</w:t>
            </w:r>
            <w:r w:rsidRPr="00D63339">
              <w:rPr>
                <w:rFonts w:ascii="Arial" w:eastAsia="Arial" w:hAnsi="Arial" w:cs="Arial"/>
                <w:spacing w:val="-2"/>
              </w:rPr>
              <w:t xml:space="preserve"> </w:t>
            </w:r>
            <w:r w:rsidRPr="00D63339">
              <w:rPr>
                <w:rFonts w:ascii="Arial" w:eastAsia="Arial" w:hAnsi="Arial" w:cs="Arial"/>
                <w:spacing w:val="-1"/>
              </w:rPr>
              <w:t>r</w:t>
            </w:r>
            <w:r w:rsidRPr="00D63339">
              <w:rPr>
                <w:rFonts w:ascii="Arial" w:eastAsia="Arial" w:hAnsi="Arial" w:cs="Arial"/>
                <w:spacing w:val="1"/>
              </w:rPr>
              <w:t>e</w:t>
            </w:r>
            <w:r w:rsidRPr="00D63339">
              <w:rPr>
                <w:rFonts w:ascii="Arial" w:eastAsia="Arial" w:hAnsi="Arial" w:cs="Arial"/>
                <w:spacing w:val="-1"/>
              </w:rPr>
              <w:t>q</w:t>
            </w:r>
            <w:r w:rsidRPr="00D63339">
              <w:rPr>
                <w:rFonts w:ascii="Arial" w:eastAsia="Arial" w:hAnsi="Arial" w:cs="Arial"/>
                <w:spacing w:val="1"/>
              </w:rPr>
              <w:t>u</w:t>
            </w:r>
            <w:r w:rsidRPr="00D63339">
              <w:rPr>
                <w:rFonts w:ascii="Arial" w:eastAsia="Arial" w:hAnsi="Arial" w:cs="Arial"/>
                <w:spacing w:val="2"/>
              </w:rPr>
              <w:t>i</w:t>
            </w:r>
            <w:r w:rsidRPr="00D63339">
              <w:rPr>
                <w:rFonts w:ascii="Arial" w:eastAsia="Arial" w:hAnsi="Arial" w:cs="Arial"/>
                <w:spacing w:val="-1"/>
              </w:rPr>
              <w:t>r</w:t>
            </w:r>
            <w:r w:rsidRPr="00D63339">
              <w:rPr>
                <w:rFonts w:ascii="Arial" w:eastAsia="Arial" w:hAnsi="Arial" w:cs="Arial"/>
                <w:spacing w:val="1"/>
              </w:rPr>
              <w:t>e</w:t>
            </w:r>
            <w:r w:rsidRPr="00D63339">
              <w:rPr>
                <w:rFonts w:ascii="Arial" w:eastAsia="Arial" w:hAnsi="Arial" w:cs="Arial"/>
                <w:spacing w:val="2"/>
              </w:rPr>
              <w:t>m</w:t>
            </w:r>
            <w:r w:rsidRPr="00D63339">
              <w:rPr>
                <w:rFonts w:ascii="Arial" w:eastAsia="Arial" w:hAnsi="Arial" w:cs="Arial"/>
                <w:spacing w:val="1"/>
              </w:rPr>
              <w:t>en</w:t>
            </w:r>
            <w:r w:rsidRPr="00D63339">
              <w:rPr>
                <w:rFonts w:ascii="Arial" w:eastAsia="Arial" w:hAnsi="Arial" w:cs="Arial"/>
              </w:rPr>
              <w:t>t</w:t>
            </w:r>
            <w:r w:rsidRPr="00D63339">
              <w:rPr>
                <w:rFonts w:ascii="Arial" w:eastAsia="Arial" w:hAnsi="Arial" w:cs="Arial"/>
                <w:spacing w:val="-1"/>
              </w:rPr>
              <w:t xml:space="preserve"> </w:t>
            </w:r>
            <w:r w:rsidRPr="00D63339">
              <w:rPr>
                <w:rFonts w:ascii="Arial" w:eastAsia="Arial" w:hAnsi="Arial" w:cs="Arial"/>
                <w:spacing w:val="1"/>
              </w:rPr>
              <w:t>a</w:t>
            </w:r>
            <w:r w:rsidRPr="00D63339">
              <w:rPr>
                <w:rFonts w:ascii="Arial" w:eastAsia="Arial" w:hAnsi="Arial" w:cs="Arial"/>
              </w:rPr>
              <w:t>s</w:t>
            </w:r>
            <w:r w:rsidRPr="00D63339">
              <w:rPr>
                <w:rFonts w:ascii="Arial" w:eastAsia="Arial" w:hAnsi="Arial" w:cs="Arial"/>
                <w:spacing w:val="-2"/>
              </w:rPr>
              <w:t xml:space="preserve"> </w:t>
            </w:r>
            <w:r w:rsidRPr="00D63339">
              <w:rPr>
                <w:rFonts w:ascii="Arial" w:eastAsia="Arial" w:hAnsi="Arial" w:cs="Arial"/>
              </w:rPr>
              <w:t>s</w:t>
            </w:r>
            <w:r w:rsidRPr="00D63339">
              <w:rPr>
                <w:rFonts w:ascii="Arial" w:eastAsia="Arial" w:hAnsi="Arial" w:cs="Arial"/>
                <w:spacing w:val="1"/>
              </w:rPr>
              <w:t>e</w:t>
            </w:r>
            <w:r w:rsidRPr="00D63339">
              <w:rPr>
                <w:rFonts w:ascii="Arial" w:eastAsia="Arial" w:hAnsi="Arial" w:cs="Arial"/>
              </w:rPr>
              <w:t>t</w:t>
            </w:r>
            <w:r w:rsidRPr="00D63339">
              <w:rPr>
                <w:rFonts w:ascii="Arial" w:eastAsia="Arial" w:hAnsi="Arial" w:cs="Arial"/>
                <w:spacing w:val="1"/>
              </w:rPr>
              <w:t xml:space="preserve"> </w:t>
            </w:r>
            <w:r w:rsidRPr="00D63339">
              <w:rPr>
                <w:rFonts w:ascii="Arial" w:eastAsia="Arial" w:hAnsi="Arial" w:cs="Arial"/>
                <w:spacing w:val="-1"/>
              </w:rPr>
              <w:t>o</w:t>
            </w:r>
            <w:r w:rsidRPr="00D63339">
              <w:rPr>
                <w:rFonts w:ascii="Arial" w:eastAsia="Arial" w:hAnsi="Arial" w:cs="Arial"/>
                <w:spacing w:val="1"/>
              </w:rPr>
              <w:t>u</w:t>
            </w:r>
            <w:r w:rsidRPr="00D63339">
              <w:rPr>
                <w:rFonts w:ascii="Arial" w:eastAsia="Arial" w:hAnsi="Arial" w:cs="Arial"/>
              </w:rPr>
              <w:t>t</w:t>
            </w:r>
            <w:r w:rsidRPr="00D63339">
              <w:rPr>
                <w:rFonts w:ascii="Arial" w:eastAsia="Arial" w:hAnsi="Arial" w:cs="Arial"/>
                <w:spacing w:val="1"/>
              </w:rPr>
              <w:t xml:space="preserve"> </w:t>
            </w:r>
            <w:r w:rsidRPr="00D63339">
              <w:rPr>
                <w:rFonts w:ascii="Arial" w:eastAsia="Arial" w:hAnsi="Arial" w:cs="Arial"/>
              </w:rPr>
              <w:t>in</w:t>
            </w:r>
            <w:r w:rsidRPr="00D63339">
              <w:rPr>
                <w:rFonts w:ascii="Arial" w:eastAsia="Arial" w:hAnsi="Arial" w:cs="Arial"/>
                <w:spacing w:val="1"/>
              </w:rPr>
              <w:t xml:space="preserve"> </w:t>
            </w:r>
            <w:r w:rsidRPr="00D63339">
              <w:rPr>
                <w:rFonts w:ascii="Arial" w:eastAsia="Arial" w:hAnsi="Arial" w:cs="Arial"/>
                <w:spacing w:val="-2"/>
              </w:rPr>
              <w:t>s</w:t>
            </w:r>
            <w:r w:rsidRPr="00D63339">
              <w:rPr>
                <w:rFonts w:ascii="Arial" w:eastAsia="Arial" w:hAnsi="Arial" w:cs="Arial"/>
                <w:spacing w:val="1"/>
              </w:rPr>
              <w:t>e</w:t>
            </w:r>
            <w:r w:rsidRPr="00D63339">
              <w:rPr>
                <w:rFonts w:ascii="Arial" w:eastAsia="Arial" w:hAnsi="Arial" w:cs="Arial"/>
              </w:rPr>
              <w:t>cti</w:t>
            </w:r>
            <w:r w:rsidRPr="00D63339">
              <w:rPr>
                <w:rFonts w:ascii="Arial" w:eastAsia="Arial" w:hAnsi="Arial" w:cs="Arial"/>
                <w:spacing w:val="-1"/>
              </w:rPr>
              <w:t>o</w:t>
            </w:r>
            <w:r w:rsidRPr="00D63339">
              <w:rPr>
                <w:rFonts w:ascii="Arial" w:eastAsia="Arial" w:hAnsi="Arial" w:cs="Arial"/>
              </w:rPr>
              <w:t>n</w:t>
            </w:r>
            <w:r w:rsidRPr="00D63339">
              <w:rPr>
                <w:rFonts w:ascii="Arial" w:eastAsia="Arial" w:hAnsi="Arial" w:cs="Arial"/>
                <w:spacing w:val="1"/>
              </w:rPr>
              <w:t xml:space="preserve"> </w:t>
            </w:r>
            <w:r w:rsidRPr="00D63339">
              <w:rPr>
                <w:rFonts w:ascii="Arial" w:eastAsia="Arial" w:hAnsi="Arial" w:cs="Arial"/>
                <w:spacing w:val="-1"/>
              </w:rPr>
              <w:t>6.2.7 of</w:t>
            </w:r>
            <w:r w:rsidRPr="00D63339">
              <w:rPr>
                <w:rFonts w:ascii="Arial" w:eastAsia="Arial" w:hAnsi="Arial" w:cs="Arial"/>
                <w:spacing w:val="3"/>
              </w:rPr>
              <w:t xml:space="preserve"> </w:t>
            </w:r>
            <w:r w:rsidRPr="00D63339">
              <w:rPr>
                <w:rFonts w:ascii="Arial" w:eastAsia="Arial" w:hAnsi="Arial" w:cs="Arial"/>
              </w:rPr>
              <w:t>t</w:t>
            </w:r>
            <w:r w:rsidRPr="00D63339">
              <w:rPr>
                <w:rFonts w:ascii="Arial" w:eastAsia="Arial" w:hAnsi="Arial" w:cs="Arial"/>
                <w:spacing w:val="-1"/>
              </w:rPr>
              <w:t>h</w:t>
            </w:r>
            <w:r w:rsidRPr="00D63339">
              <w:rPr>
                <w:rFonts w:ascii="Arial" w:eastAsia="Arial" w:hAnsi="Arial" w:cs="Arial"/>
              </w:rPr>
              <w:t>e</w:t>
            </w:r>
            <w:r w:rsidRPr="00D63339">
              <w:rPr>
                <w:rFonts w:ascii="Arial" w:eastAsia="Arial" w:hAnsi="Arial" w:cs="Arial"/>
                <w:spacing w:val="1"/>
              </w:rPr>
              <w:t xml:space="preserve"> </w:t>
            </w:r>
            <w:r w:rsidRPr="00D63339">
              <w:rPr>
                <w:rFonts w:ascii="Arial" w:eastAsia="Arial" w:hAnsi="Arial" w:cs="Arial"/>
              </w:rPr>
              <w:t>Dist</w:t>
            </w:r>
            <w:r w:rsidRPr="00D63339">
              <w:rPr>
                <w:rFonts w:ascii="Arial" w:eastAsia="Arial" w:hAnsi="Arial" w:cs="Arial"/>
                <w:spacing w:val="-1"/>
              </w:rPr>
              <w:t>r</w:t>
            </w:r>
            <w:r w:rsidRPr="00D63339">
              <w:rPr>
                <w:rFonts w:ascii="Arial" w:eastAsia="Arial" w:hAnsi="Arial" w:cs="Arial"/>
              </w:rPr>
              <w:t>i</w:t>
            </w:r>
            <w:r w:rsidRPr="00D63339">
              <w:rPr>
                <w:rFonts w:ascii="Arial" w:eastAsia="Arial" w:hAnsi="Arial" w:cs="Arial"/>
                <w:spacing w:val="1"/>
              </w:rPr>
              <w:t>bu</w:t>
            </w:r>
            <w:r w:rsidRPr="00D63339">
              <w:rPr>
                <w:rFonts w:ascii="Arial" w:eastAsia="Arial" w:hAnsi="Arial" w:cs="Arial"/>
              </w:rPr>
              <w:t>ti</w:t>
            </w:r>
            <w:r w:rsidRPr="00D63339">
              <w:rPr>
                <w:rFonts w:ascii="Arial" w:eastAsia="Arial" w:hAnsi="Arial" w:cs="Arial"/>
                <w:spacing w:val="-1"/>
              </w:rPr>
              <w:t>o</w:t>
            </w:r>
            <w:r w:rsidRPr="00D63339">
              <w:rPr>
                <w:rFonts w:ascii="Arial" w:eastAsia="Arial" w:hAnsi="Arial" w:cs="Arial"/>
              </w:rPr>
              <w:t xml:space="preserve">n </w:t>
            </w:r>
            <w:r w:rsidRPr="00D63339">
              <w:rPr>
                <w:rFonts w:ascii="Arial" w:eastAsia="Arial" w:hAnsi="Arial" w:cs="Arial"/>
                <w:spacing w:val="1"/>
              </w:rPr>
              <w:t>S</w:t>
            </w:r>
            <w:r w:rsidRPr="00D63339">
              <w:rPr>
                <w:rFonts w:ascii="Arial" w:eastAsia="Arial" w:hAnsi="Arial" w:cs="Arial"/>
                <w:spacing w:val="-2"/>
              </w:rPr>
              <w:t>y</w:t>
            </w:r>
            <w:r w:rsidRPr="00D63339">
              <w:rPr>
                <w:rFonts w:ascii="Arial" w:eastAsia="Arial" w:hAnsi="Arial" w:cs="Arial"/>
              </w:rPr>
              <w:t>st</w:t>
            </w:r>
            <w:r w:rsidRPr="00D63339">
              <w:rPr>
                <w:rFonts w:ascii="Arial" w:eastAsia="Arial" w:hAnsi="Arial" w:cs="Arial"/>
                <w:spacing w:val="1"/>
              </w:rPr>
              <w:t>e</w:t>
            </w:r>
            <w:r w:rsidRPr="00D63339">
              <w:rPr>
                <w:rFonts w:ascii="Arial" w:eastAsia="Arial" w:hAnsi="Arial" w:cs="Arial"/>
              </w:rPr>
              <w:t>m</w:t>
            </w:r>
            <w:r w:rsidRPr="00D63339">
              <w:rPr>
                <w:rFonts w:ascii="Arial" w:eastAsia="Arial" w:hAnsi="Arial" w:cs="Arial"/>
                <w:spacing w:val="2"/>
              </w:rPr>
              <w:t xml:space="preserve"> </w:t>
            </w:r>
            <w:r w:rsidRPr="00D63339">
              <w:rPr>
                <w:rFonts w:ascii="Arial" w:eastAsia="Arial" w:hAnsi="Arial" w:cs="Arial"/>
              </w:rPr>
              <w:t>C</w:t>
            </w:r>
            <w:r w:rsidRPr="00D63339">
              <w:rPr>
                <w:rFonts w:ascii="Arial" w:eastAsia="Arial" w:hAnsi="Arial" w:cs="Arial"/>
                <w:spacing w:val="1"/>
              </w:rPr>
              <w:t>o</w:t>
            </w:r>
            <w:r w:rsidRPr="00D63339">
              <w:rPr>
                <w:rFonts w:ascii="Arial" w:eastAsia="Arial" w:hAnsi="Arial" w:cs="Arial"/>
                <w:spacing w:val="-1"/>
              </w:rPr>
              <w:t>d</w:t>
            </w:r>
            <w:r w:rsidRPr="00D63339">
              <w:rPr>
                <w:rFonts w:ascii="Arial" w:eastAsia="Arial" w:hAnsi="Arial" w:cs="Arial"/>
              </w:rPr>
              <w:t>e</w:t>
            </w:r>
            <w:r w:rsidRPr="00D63339">
              <w:rPr>
                <w:rFonts w:ascii="Arial" w:eastAsia="Arial" w:hAnsi="Arial" w:cs="Arial"/>
                <w:spacing w:val="1"/>
              </w:rPr>
              <w:t xml:space="preserve"> </w:t>
            </w:r>
            <w:r w:rsidRPr="00D63339">
              <w:rPr>
                <w:rFonts w:ascii="Arial" w:eastAsia="Arial" w:hAnsi="Arial" w:cs="Arial"/>
                <w:spacing w:val="-3"/>
              </w:rPr>
              <w:t>w</w:t>
            </w:r>
            <w:r w:rsidRPr="00D63339">
              <w:rPr>
                <w:rFonts w:ascii="Arial" w:eastAsia="Arial" w:hAnsi="Arial" w:cs="Arial"/>
                <w:spacing w:val="1"/>
              </w:rPr>
              <w:t>a</w:t>
            </w:r>
            <w:r w:rsidRPr="00D63339">
              <w:rPr>
                <w:rFonts w:ascii="Arial" w:eastAsia="Arial" w:hAnsi="Arial" w:cs="Arial"/>
              </w:rPr>
              <w:t xml:space="preserve">s </w:t>
            </w:r>
            <w:r w:rsidRPr="00D63339">
              <w:rPr>
                <w:rFonts w:ascii="Arial" w:eastAsia="Arial" w:hAnsi="Arial" w:cs="Arial"/>
                <w:spacing w:val="2"/>
              </w:rPr>
              <w:t>m</w:t>
            </w:r>
            <w:r w:rsidRPr="00D63339">
              <w:rPr>
                <w:rFonts w:ascii="Arial" w:eastAsia="Arial" w:hAnsi="Arial" w:cs="Arial"/>
                <w:spacing w:val="-1"/>
              </w:rPr>
              <w:t>e</w:t>
            </w:r>
            <w:r w:rsidRPr="00D63339">
              <w:rPr>
                <w:rFonts w:ascii="Arial" w:eastAsia="Arial" w:hAnsi="Arial" w:cs="Arial"/>
                <w:spacing w:val="-2"/>
              </w:rPr>
              <w:t>t</w:t>
            </w:r>
            <w:r w:rsidRPr="00D63339">
              <w:rPr>
                <w:rFonts w:ascii="Arial" w:eastAsia="Arial" w:hAnsi="Arial" w:cs="Arial"/>
              </w:rPr>
              <w:t>;</w:t>
            </w:r>
            <w:r w:rsidRPr="00D63339">
              <w:rPr>
                <w:rFonts w:ascii="Arial" w:eastAsia="Arial" w:hAnsi="Arial" w:cs="Arial"/>
                <w:spacing w:val="1"/>
              </w:rPr>
              <w:t xml:space="preserve"> a</w:t>
            </w:r>
            <w:r w:rsidRPr="00D63339">
              <w:rPr>
                <w:rFonts w:ascii="Arial" w:eastAsia="Arial" w:hAnsi="Arial" w:cs="Arial"/>
                <w:spacing w:val="-1"/>
              </w:rPr>
              <w:t>n</w:t>
            </w:r>
            <w:r w:rsidRPr="00D63339">
              <w:rPr>
                <w:rFonts w:ascii="Arial" w:eastAsia="Arial" w:hAnsi="Arial" w:cs="Arial"/>
              </w:rPr>
              <w:t>d</w:t>
            </w:r>
          </w:p>
          <w:p w14:paraId="43D0AC70" w14:textId="77777777" w:rsidR="00D63339" w:rsidRPr="00D63339" w:rsidRDefault="00D63339" w:rsidP="00F96A94">
            <w:pPr>
              <w:ind w:left="1156" w:right="388"/>
              <w:rPr>
                <w:rFonts w:ascii="Arial" w:eastAsia="Arial" w:hAnsi="Arial" w:cs="Arial"/>
              </w:rPr>
            </w:pPr>
          </w:p>
          <w:p w14:paraId="37742E90" w14:textId="22062E95" w:rsidR="00D63339" w:rsidRDefault="00E76B0A" w:rsidP="00F96A94">
            <w:pPr>
              <w:ind w:left="731" w:right="-20"/>
              <w:rPr>
                <w:rFonts w:ascii="Arial" w:eastAsia="Arial" w:hAnsi="Arial" w:cs="Arial"/>
                <w:spacing w:val="1"/>
              </w:rPr>
            </w:pPr>
            <w:r>
              <w:rPr>
                <w:rFonts w:ascii="Arial" w:eastAsia="Arial" w:hAnsi="Arial" w:cs="Arial"/>
              </w:rPr>
              <w:t xml:space="preserve"> </w:t>
            </w:r>
            <w:r w:rsidR="00D63339" w:rsidRPr="00EC702E">
              <w:rPr>
                <w:rFonts w:ascii="Arial" w:eastAsia="Arial" w:hAnsi="Arial" w:cs="Arial"/>
              </w:rPr>
              <w:t>c</w:t>
            </w:r>
            <w:proofErr w:type="gramStart"/>
            <w:r w:rsidR="00D63339" w:rsidRPr="00EC702E">
              <w:rPr>
                <w:rFonts w:ascii="Arial" w:eastAsia="Arial" w:hAnsi="Arial" w:cs="Arial"/>
              </w:rPr>
              <w:t xml:space="preserve">) </w:t>
            </w:r>
            <w:r w:rsidR="00D63339" w:rsidRPr="00EC702E">
              <w:rPr>
                <w:rFonts w:ascii="Arial" w:eastAsia="Arial" w:hAnsi="Arial" w:cs="Arial"/>
                <w:spacing w:val="27"/>
              </w:rPr>
              <w:t xml:space="preserve"> </w:t>
            </w:r>
            <w:r w:rsidR="00D63339" w:rsidRPr="00EC702E">
              <w:rPr>
                <w:rFonts w:ascii="Arial" w:eastAsia="Arial" w:hAnsi="Arial" w:cs="Arial"/>
                <w:spacing w:val="1"/>
              </w:rPr>
              <w:t>Pe</w:t>
            </w:r>
            <w:r w:rsidR="00D63339" w:rsidRPr="00EC702E">
              <w:rPr>
                <w:rFonts w:ascii="Arial" w:eastAsia="Arial" w:hAnsi="Arial" w:cs="Arial"/>
                <w:spacing w:val="-1"/>
              </w:rPr>
              <w:t>r</w:t>
            </w:r>
            <w:r w:rsidR="00D63339" w:rsidRPr="00EC702E">
              <w:rPr>
                <w:rFonts w:ascii="Arial" w:eastAsia="Arial" w:hAnsi="Arial" w:cs="Arial"/>
              </w:rPr>
              <w:t>c</w:t>
            </w:r>
            <w:r w:rsidR="00D63339" w:rsidRPr="00EC702E">
              <w:rPr>
                <w:rFonts w:ascii="Arial" w:eastAsia="Arial" w:hAnsi="Arial" w:cs="Arial"/>
                <w:spacing w:val="1"/>
              </w:rPr>
              <w:t>en</w:t>
            </w:r>
            <w:r w:rsidR="00D63339" w:rsidRPr="00EC702E">
              <w:rPr>
                <w:rFonts w:ascii="Arial" w:eastAsia="Arial" w:hAnsi="Arial" w:cs="Arial"/>
                <w:spacing w:val="-2"/>
              </w:rPr>
              <w:t>t</w:t>
            </w:r>
            <w:r w:rsidR="00D63339" w:rsidRPr="00EC702E">
              <w:rPr>
                <w:rFonts w:ascii="Arial" w:eastAsia="Arial" w:hAnsi="Arial" w:cs="Arial"/>
                <w:spacing w:val="1"/>
              </w:rPr>
              <w:t>a</w:t>
            </w:r>
            <w:r w:rsidR="00D63339" w:rsidRPr="00EC702E">
              <w:rPr>
                <w:rFonts w:ascii="Arial" w:eastAsia="Arial" w:hAnsi="Arial" w:cs="Arial"/>
                <w:spacing w:val="-1"/>
              </w:rPr>
              <w:t>g</w:t>
            </w:r>
            <w:r w:rsidR="00D63339" w:rsidRPr="00EC702E">
              <w:rPr>
                <w:rFonts w:ascii="Arial" w:eastAsia="Arial" w:hAnsi="Arial" w:cs="Arial"/>
              </w:rPr>
              <w:t>e</w:t>
            </w:r>
            <w:proofErr w:type="gramEnd"/>
            <w:r w:rsidR="00D63339" w:rsidRPr="00EC702E">
              <w:rPr>
                <w:rFonts w:ascii="Arial" w:eastAsia="Arial" w:hAnsi="Arial" w:cs="Arial"/>
                <w:spacing w:val="1"/>
              </w:rPr>
              <w:t xml:space="preserve"> </w:t>
            </w:r>
            <w:r w:rsidR="00D63339" w:rsidRPr="00EC702E">
              <w:rPr>
                <w:rFonts w:ascii="Arial" w:eastAsia="Arial" w:hAnsi="Arial" w:cs="Arial"/>
                <w:spacing w:val="-1"/>
              </w:rPr>
              <w:t>o</w:t>
            </w:r>
            <w:r w:rsidR="00D63339" w:rsidRPr="00EC702E">
              <w:rPr>
                <w:rFonts w:ascii="Arial" w:eastAsia="Arial" w:hAnsi="Arial" w:cs="Arial"/>
              </w:rPr>
              <w:t>f</w:t>
            </w:r>
            <w:r w:rsidR="00D63339" w:rsidRPr="00EC702E">
              <w:rPr>
                <w:rFonts w:ascii="Arial" w:eastAsia="Arial" w:hAnsi="Arial" w:cs="Arial"/>
                <w:spacing w:val="1"/>
              </w:rPr>
              <w:t xml:space="preserve"> </w:t>
            </w:r>
            <w:r w:rsidR="00D63339" w:rsidRPr="00EC702E">
              <w:rPr>
                <w:rFonts w:ascii="Arial" w:eastAsia="Arial" w:hAnsi="Arial" w:cs="Arial"/>
                <w:spacing w:val="-1"/>
              </w:rPr>
              <w:t>(</w:t>
            </w:r>
            <w:r w:rsidR="00D63339" w:rsidRPr="00EC702E">
              <w:rPr>
                <w:rFonts w:ascii="Arial" w:eastAsia="Arial" w:hAnsi="Arial" w:cs="Arial"/>
                <w:spacing w:val="1"/>
              </w:rPr>
              <w:t>b</w:t>
            </w:r>
            <w:r w:rsidR="00D63339" w:rsidRPr="00EC702E">
              <w:rPr>
                <w:rFonts w:ascii="Arial" w:eastAsia="Arial" w:hAnsi="Arial" w:cs="Arial"/>
              </w:rPr>
              <w:t xml:space="preserve">) </w:t>
            </w:r>
            <w:r w:rsidR="00D63339" w:rsidRPr="00EC702E">
              <w:rPr>
                <w:rFonts w:ascii="Arial" w:eastAsia="Arial" w:hAnsi="Arial" w:cs="Arial"/>
                <w:spacing w:val="-3"/>
              </w:rPr>
              <w:t>w</w:t>
            </w:r>
            <w:r w:rsidR="00D63339" w:rsidRPr="00EC702E">
              <w:rPr>
                <w:rFonts w:ascii="Arial" w:eastAsia="Arial" w:hAnsi="Arial" w:cs="Arial"/>
              </w:rPr>
              <w:t>ith</w:t>
            </w:r>
            <w:r w:rsidR="00D63339" w:rsidRPr="00EC702E">
              <w:rPr>
                <w:rFonts w:ascii="Arial" w:eastAsia="Arial" w:hAnsi="Arial" w:cs="Arial"/>
                <w:spacing w:val="1"/>
              </w:rPr>
              <w:t xml:space="preserve"> </w:t>
            </w:r>
            <w:r w:rsidR="00D63339" w:rsidRPr="00EC702E">
              <w:rPr>
                <w:rFonts w:ascii="Arial" w:eastAsia="Arial" w:hAnsi="Arial" w:cs="Arial"/>
                <w:spacing w:val="-1"/>
              </w:rPr>
              <w:t>r</w:t>
            </w:r>
            <w:r w:rsidR="00D63339" w:rsidRPr="00EC702E">
              <w:rPr>
                <w:rFonts w:ascii="Arial" w:eastAsia="Arial" w:hAnsi="Arial" w:cs="Arial"/>
                <w:spacing w:val="1"/>
              </w:rPr>
              <w:t>e</w:t>
            </w:r>
            <w:r w:rsidR="00D63339" w:rsidRPr="00EC702E">
              <w:rPr>
                <w:rFonts w:ascii="Arial" w:eastAsia="Arial" w:hAnsi="Arial" w:cs="Arial"/>
              </w:rPr>
              <w:t>s</w:t>
            </w:r>
            <w:r w:rsidR="00D63339" w:rsidRPr="00EC702E">
              <w:rPr>
                <w:rFonts w:ascii="Arial" w:eastAsia="Arial" w:hAnsi="Arial" w:cs="Arial"/>
                <w:spacing w:val="1"/>
              </w:rPr>
              <w:t>pe</w:t>
            </w:r>
            <w:r w:rsidR="00D63339" w:rsidRPr="00EC702E">
              <w:rPr>
                <w:rFonts w:ascii="Arial" w:eastAsia="Arial" w:hAnsi="Arial" w:cs="Arial"/>
              </w:rPr>
              <w:t>ct</w:t>
            </w:r>
            <w:r w:rsidR="00D63339" w:rsidRPr="00EC702E">
              <w:rPr>
                <w:rFonts w:ascii="Arial" w:eastAsia="Arial" w:hAnsi="Arial" w:cs="Arial"/>
                <w:spacing w:val="1"/>
              </w:rPr>
              <w:t xml:space="preserve"> </w:t>
            </w:r>
            <w:r w:rsidR="00D63339" w:rsidRPr="00EC702E">
              <w:rPr>
                <w:rFonts w:ascii="Arial" w:eastAsia="Arial" w:hAnsi="Arial" w:cs="Arial"/>
                <w:spacing w:val="-2"/>
              </w:rPr>
              <w:t>t</w:t>
            </w:r>
            <w:r w:rsidR="00D63339" w:rsidRPr="00EC702E">
              <w:rPr>
                <w:rFonts w:ascii="Arial" w:eastAsia="Arial" w:hAnsi="Arial" w:cs="Arial"/>
              </w:rPr>
              <w:t>o</w:t>
            </w:r>
            <w:r w:rsidR="00D63339" w:rsidRPr="00EC702E">
              <w:rPr>
                <w:rFonts w:ascii="Arial" w:eastAsia="Arial" w:hAnsi="Arial" w:cs="Arial"/>
                <w:spacing w:val="1"/>
              </w:rPr>
              <w:t xml:space="preserve"> </w:t>
            </w:r>
            <w:r w:rsidR="00D63339" w:rsidRPr="00EC702E">
              <w:rPr>
                <w:rFonts w:ascii="Arial" w:eastAsia="Arial" w:hAnsi="Arial" w:cs="Arial"/>
                <w:spacing w:val="-1"/>
              </w:rPr>
              <w:t>(</w:t>
            </w:r>
            <w:r w:rsidR="00D63339" w:rsidRPr="00EC702E">
              <w:rPr>
                <w:rFonts w:ascii="Arial" w:eastAsia="Arial" w:hAnsi="Arial" w:cs="Arial"/>
                <w:spacing w:val="1"/>
              </w:rPr>
              <w:t>a</w:t>
            </w:r>
            <w:r w:rsidR="00A26C84">
              <w:rPr>
                <w:rFonts w:ascii="Arial" w:eastAsia="Arial" w:hAnsi="Arial" w:cs="Arial"/>
                <w:spacing w:val="1"/>
              </w:rPr>
              <w:t>).</w:t>
            </w:r>
          </w:p>
          <w:p w14:paraId="45277CBB" w14:textId="77777777" w:rsidR="00FB73FC" w:rsidRDefault="00FB73FC" w:rsidP="00F96A94">
            <w:pPr>
              <w:ind w:left="731" w:right="-20"/>
              <w:rPr>
                <w:rFonts w:ascii="Arial" w:eastAsia="Arial" w:hAnsi="Arial" w:cs="Arial"/>
              </w:rPr>
            </w:pPr>
          </w:p>
          <w:p w14:paraId="46022454" w14:textId="77777777" w:rsidR="00861799" w:rsidRPr="000D6B60" w:rsidRDefault="00861799" w:rsidP="00861799">
            <w:pPr>
              <w:pStyle w:val="ListParagraph"/>
              <w:rPr>
                <w:rFonts w:ascii="Arial" w:eastAsia="Arial" w:hAnsi="Arial" w:cs="Arial"/>
                <w:spacing w:val="1"/>
              </w:rPr>
            </w:pPr>
          </w:p>
          <w:p w14:paraId="5B388507" w14:textId="77777777" w:rsidR="00861799" w:rsidRPr="000D6B60" w:rsidRDefault="00861799" w:rsidP="00861799">
            <w:pPr>
              <w:spacing w:line="276" w:lineRule="auto"/>
              <w:ind w:left="589" w:right="-20" w:hanging="283"/>
              <w:rPr>
                <w:rFonts w:ascii="Arial" w:eastAsia="Arial" w:hAnsi="Arial" w:cs="Arial"/>
                <w:spacing w:val="1"/>
              </w:rPr>
            </w:pPr>
            <w:r w:rsidRPr="000D6B60">
              <w:rPr>
                <w:rFonts w:ascii="Arial" w:eastAsia="Arial" w:hAnsi="Arial" w:cs="Arial"/>
                <w:spacing w:val="1"/>
              </w:rPr>
              <w:t>If annual targets are not met, monthly values to be provided for a) and b).</w:t>
            </w:r>
          </w:p>
          <w:p w14:paraId="7F2B1709" w14:textId="77777777" w:rsidR="00EB1E73" w:rsidRDefault="00EB1E73" w:rsidP="00915066">
            <w:pPr>
              <w:ind w:right="49"/>
              <w:rPr>
                <w:rFonts w:ascii="Arial" w:eastAsia="Arial" w:hAnsi="Arial" w:cs="Arial"/>
                <w:b/>
                <w:color w:val="FFFFFF" w:themeColor="background1"/>
                <w:sz w:val="24"/>
                <w:szCs w:val="24"/>
              </w:rPr>
            </w:pPr>
          </w:p>
          <w:p w14:paraId="331FB479" w14:textId="77777777" w:rsidR="00EB1E73" w:rsidRDefault="00EB1E73" w:rsidP="00915066">
            <w:pPr>
              <w:ind w:right="49"/>
              <w:rPr>
                <w:rFonts w:ascii="Arial" w:eastAsia="Arial" w:hAnsi="Arial" w:cs="Arial"/>
                <w:b/>
                <w:color w:val="FFFFFF" w:themeColor="background1"/>
                <w:sz w:val="24"/>
                <w:szCs w:val="24"/>
              </w:rPr>
            </w:pPr>
          </w:p>
          <w:p w14:paraId="625B57B4" w14:textId="77777777" w:rsidR="00D63339" w:rsidRDefault="00D63339" w:rsidP="00F96A94">
            <w:pPr>
              <w:tabs>
                <w:tab w:val="left" w:pos="2380"/>
              </w:tabs>
              <w:ind w:left="306" w:right="-20"/>
              <w:rPr>
                <w:rFonts w:ascii="Arial" w:eastAsia="Arial" w:hAnsi="Arial" w:cs="Arial"/>
              </w:rPr>
            </w:pPr>
            <w:r>
              <w:rPr>
                <w:rFonts w:ascii="Arial" w:eastAsia="Arial" w:hAnsi="Arial" w:cs="Arial"/>
              </w:rPr>
              <w:t>The requirement must be met 90% of the time.</w:t>
            </w:r>
          </w:p>
          <w:p w14:paraId="654074BF" w14:textId="77777777" w:rsidR="00D63339" w:rsidRDefault="00D63339" w:rsidP="002C5849">
            <w:pPr>
              <w:ind w:left="731"/>
              <w:rPr>
                <w:rFonts w:ascii="Arial" w:eastAsia="Arial" w:hAnsi="Arial" w:cs="Arial"/>
                <w:b/>
                <w:color w:val="FFFFFF" w:themeColor="background1"/>
                <w:sz w:val="24"/>
                <w:szCs w:val="24"/>
              </w:rPr>
            </w:pPr>
          </w:p>
          <w:p w14:paraId="74CBB3DA" w14:textId="77777777" w:rsidR="00EB1E73" w:rsidRDefault="00EB1E73" w:rsidP="00915066">
            <w:pPr>
              <w:ind w:right="49"/>
              <w:rPr>
                <w:rFonts w:ascii="Arial" w:eastAsia="Arial" w:hAnsi="Arial" w:cs="Arial"/>
                <w:b/>
                <w:color w:val="FFFFFF" w:themeColor="background1"/>
                <w:sz w:val="24"/>
                <w:szCs w:val="24"/>
              </w:rPr>
            </w:pPr>
          </w:p>
          <w:p w14:paraId="45BFA4B0" w14:textId="77777777" w:rsidR="00465194" w:rsidRDefault="00465194" w:rsidP="00F96A94">
            <w:pPr>
              <w:ind w:left="306" w:right="49"/>
              <w:rPr>
                <w:rFonts w:ascii="Arial" w:eastAsia="Arial" w:hAnsi="Arial" w:cs="Arial"/>
                <w:spacing w:val="1"/>
                <w:u w:val="single"/>
              </w:rPr>
            </w:pPr>
            <w:r>
              <w:rPr>
                <w:rFonts w:ascii="Arial" w:eastAsia="Arial" w:hAnsi="Arial" w:cs="Arial"/>
                <w:spacing w:val="1"/>
                <w:u w:val="single"/>
              </w:rPr>
              <w:t xml:space="preserve">Section 6.2.7 </w:t>
            </w:r>
            <w:r w:rsidRPr="009057C6">
              <w:rPr>
                <w:rFonts w:ascii="Arial" w:eastAsia="Arial" w:hAnsi="Arial" w:cs="Arial"/>
                <w:spacing w:val="1"/>
                <w:u w:val="single"/>
              </w:rPr>
              <w:t xml:space="preserve">of the </w:t>
            </w:r>
            <w:r w:rsidR="006C1980">
              <w:rPr>
                <w:rFonts w:ascii="Arial" w:eastAsia="Arial" w:hAnsi="Arial" w:cs="Arial"/>
                <w:spacing w:val="1"/>
                <w:u w:val="single"/>
              </w:rPr>
              <w:t>DSC</w:t>
            </w:r>
            <w:r>
              <w:rPr>
                <w:rFonts w:ascii="Arial" w:eastAsia="Arial" w:hAnsi="Arial" w:cs="Arial"/>
                <w:spacing w:val="1"/>
                <w:u w:val="single"/>
              </w:rPr>
              <w:t>:</w:t>
            </w:r>
          </w:p>
          <w:p w14:paraId="641DBC64" w14:textId="77777777" w:rsidR="00EB1E73" w:rsidRDefault="00EB1E73" w:rsidP="00F96A94">
            <w:pPr>
              <w:ind w:left="306" w:right="49"/>
              <w:rPr>
                <w:rFonts w:ascii="Arial" w:eastAsia="Arial" w:hAnsi="Arial" w:cs="Arial"/>
                <w:b/>
                <w:color w:val="FFFFFF" w:themeColor="background1"/>
                <w:sz w:val="24"/>
                <w:szCs w:val="24"/>
              </w:rPr>
            </w:pPr>
          </w:p>
          <w:p w14:paraId="63D13AF7" w14:textId="77777777" w:rsidR="00EB1E73" w:rsidRPr="00075703" w:rsidRDefault="00465194" w:rsidP="00F96A94">
            <w:pPr>
              <w:spacing w:line="252" w:lineRule="exact"/>
              <w:ind w:left="306" w:right="537"/>
              <w:rPr>
                <w:rFonts w:ascii="Arial" w:eastAsia="Arial" w:hAnsi="Arial" w:cs="Arial"/>
                <w:spacing w:val="-1"/>
              </w:rPr>
            </w:pPr>
            <w:r w:rsidRPr="00075703">
              <w:rPr>
                <w:rFonts w:ascii="Arial" w:eastAsia="Arial" w:hAnsi="Arial" w:cs="Arial"/>
                <w:spacing w:val="-1"/>
              </w:rPr>
              <w:t>6.2.7 The distributor shall connect the applicant’s micro-embedded generation facility to its distribution system within 5 business days, or at such later date as agreed to by the applicant and the distributor, of the applicant informing the distributor that it has satisfied all applicable service conditions and received all necessary approvals, providing the distributor with a copy of the authorization to connect from the ESA, entering into a Connection Agreement in the form set out in Appendix E and paying the distributor for the connection costs, including costs for any necessary new or modified metering.</w:t>
            </w:r>
          </w:p>
          <w:p w14:paraId="6CD0127C" w14:textId="77777777" w:rsidR="00EB1E73" w:rsidRDefault="00EB1E73" w:rsidP="00915066">
            <w:pPr>
              <w:ind w:right="49"/>
              <w:rPr>
                <w:rFonts w:ascii="Arial" w:eastAsia="Arial" w:hAnsi="Arial" w:cs="Arial"/>
                <w:b/>
                <w:color w:val="FFFFFF" w:themeColor="background1"/>
                <w:sz w:val="24"/>
                <w:szCs w:val="24"/>
              </w:rPr>
            </w:pPr>
          </w:p>
          <w:p w14:paraId="05620973" w14:textId="77777777" w:rsidR="00EB1E73" w:rsidRDefault="00EB1E73" w:rsidP="00915066">
            <w:pPr>
              <w:ind w:right="49"/>
              <w:rPr>
                <w:rFonts w:ascii="Arial" w:eastAsia="Arial" w:hAnsi="Arial" w:cs="Arial"/>
                <w:b/>
                <w:color w:val="FFFFFF" w:themeColor="background1"/>
                <w:sz w:val="24"/>
                <w:szCs w:val="24"/>
              </w:rPr>
            </w:pPr>
          </w:p>
          <w:p w14:paraId="1D11318F" w14:textId="77777777" w:rsidR="00EB1E73" w:rsidRDefault="00EB1E73" w:rsidP="00915066">
            <w:pPr>
              <w:ind w:right="49"/>
              <w:rPr>
                <w:rFonts w:ascii="Arial" w:eastAsia="Arial" w:hAnsi="Arial" w:cs="Arial"/>
                <w:b/>
                <w:color w:val="FFFFFF" w:themeColor="background1"/>
                <w:sz w:val="24"/>
                <w:szCs w:val="24"/>
              </w:rPr>
            </w:pPr>
          </w:p>
          <w:p w14:paraId="1B82ACD9" w14:textId="77777777" w:rsidR="00EB1E73" w:rsidRDefault="00EB1E73" w:rsidP="00915066">
            <w:pPr>
              <w:ind w:right="49"/>
              <w:rPr>
                <w:rFonts w:ascii="Arial" w:eastAsia="Arial" w:hAnsi="Arial" w:cs="Arial"/>
                <w:b/>
                <w:color w:val="FFFFFF" w:themeColor="background1"/>
                <w:sz w:val="24"/>
                <w:szCs w:val="24"/>
              </w:rPr>
            </w:pPr>
          </w:p>
          <w:p w14:paraId="7F2DC191" w14:textId="77777777" w:rsidR="00EB1E73" w:rsidRDefault="00EB1E73" w:rsidP="00915066">
            <w:pPr>
              <w:ind w:right="49"/>
              <w:rPr>
                <w:rFonts w:ascii="Arial" w:eastAsia="Arial" w:hAnsi="Arial" w:cs="Arial"/>
                <w:b/>
                <w:color w:val="FFFFFF" w:themeColor="background1"/>
                <w:sz w:val="24"/>
                <w:szCs w:val="24"/>
              </w:rPr>
            </w:pPr>
          </w:p>
          <w:p w14:paraId="1967D57C" w14:textId="77777777" w:rsidR="00EB1E73" w:rsidRDefault="00EB1E73" w:rsidP="00915066">
            <w:pPr>
              <w:ind w:right="49"/>
              <w:rPr>
                <w:rFonts w:ascii="Arial" w:eastAsia="Arial" w:hAnsi="Arial" w:cs="Arial"/>
                <w:b/>
                <w:color w:val="FFFFFF" w:themeColor="background1"/>
                <w:sz w:val="24"/>
                <w:szCs w:val="24"/>
              </w:rPr>
            </w:pPr>
          </w:p>
          <w:p w14:paraId="3F75A8A0" w14:textId="77777777" w:rsidR="00EB1E73" w:rsidRDefault="00EB1E73" w:rsidP="00915066">
            <w:pPr>
              <w:ind w:right="49"/>
              <w:rPr>
                <w:rFonts w:ascii="Arial" w:eastAsia="Arial" w:hAnsi="Arial" w:cs="Arial"/>
                <w:b/>
                <w:color w:val="FFFFFF" w:themeColor="background1"/>
                <w:sz w:val="24"/>
                <w:szCs w:val="24"/>
              </w:rPr>
            </w:pPr>
          </w:p>
          <w:p w14:paraId="1FD2CCE8" w14:textId="77777777" w:rsidR="00EB1E73" w:rsidRDefault="00EB1E73" w:rsidP="00915066">
            <w:pPr>
              <w:ind w:right="49"/>
              <w:rPr>
                <w:rFonts w:ascii="Arial" w:eastAsia="Arial" w:hAnsi="Arial" w:cs="Arial"/>
                <w:b/>
                <w:color w:val="FFFFFF" w:themeColor="background1"/>
                <w:sz w:val="24"/>
                <w:szCs w:val="24"/>
              </w:rPr>
            </w:pPr>
          </w:p>
          <w:p w14:paraId="750B9E65" w14:textId="77777777" w:rsidR="00EB1E73" w:rsidRDefault="00EB1E73" w:rsidP="00915066">
            <w:pPr>
              <w:ind w:right="49"/>
              <w:rPr>
                <w:rFonts w:ascii="Arial" w:eastAsia="Arial" w:hAnsi="Arial" w:cs="Arial"/>
                <w:b/>
                <w:color w:val="FFFFFF" w:themeColor="background1"/>
                <w:sz w:val="24"/>
                <w:szCs w:val="24"/>
              </w:rPr>
            </w:pPr>
          </w:p>
          <w:p w14:paraId="59C878C8" w14:textId="77777777" w:rsidR="00EB1E73" w:rsidRDefault="00EB1E73" w:rsidP="00915066">
            <w:pPr>
              <w:ind w:right="49"/>
              <w:rPr>
                <w:rFonts w:ascii="Arial" w:eastAsia="Arial" w:hAnsi="Arial" w:cs="Arial"/>
                <w:b/>
                <w:color w:val="FFFFFF" w:themeColor="background1"/>
                <w:sz w:val="24"/>
                <w:szCs w:val="24"/>
              </w:rPr>
            </w:pPr>
          </w:p>
          <w:p w14:paraId="7ACE86AA" w14:textId="77777777" w:rsidR="00EB1E73" w:rsidRDefault="00EB1E73" w:rsidP="00915066">
            <w:pPr>
              <w:ind w:right="49"/>
              <w:rPr>
                <w:rFonts w:ascii="Arial" w:eastAsia="Arial" w:hAnsi="Arial" w:cs="Arial"/>
                <w:b/>
                <w:color w:val="FFFFFF" w:themeColor="background1"/>
                <w:sz w:val="24"/>
                <w:szCs w:val="24"/>
              </w:rPr>
            </w:pPr>
          </w:p>
          <w:p w14:paraId="60112B2E" w14:textId="77777777" w:rsidR="00EB1E73" w:rsidRDefault="00EB1E73" w:rsidP="00915066">
            <w:pPr>
              <w:ind w:right="49"/>
              <w:rPr>
                <w:rFonts w:ascii="Arial" w:eastAsia="Arial" w:hAnsi="Arial" w:cs="Arial"/>
                <w:b/>
                <w:color w:val="FFFFFF" w:themeColor="background1"/>
                <w:sz w:val="24"/>
                <w:szCs w:val="24"/>
              </w:rPr>
            </w:pPr>
          </w:p>
          <w:p w14:paraId="0DB274A2" w14:textId="77777777" w:rsidR="00EB1E73" w:rsidRDefault="00EB1E73" w:rsidP="00915066">
            <w:pPr>
              <w:ind w:right="49"/>
              <w:rPr>
                <w:rFonts w:ascii="Arial" w:eastAsia="Arial" w:hAnsi="Arial" w:cs="Arial"/>
                <w:b/>
                <w:color w:val="FFFFFF" w:themeColor="background1"/>
                <w:sz w:val="24"/>
                <w:szCs w:val="24"/>
              </w:rPr>
            </w:pPr>
          </w:p>
          <w:p w14:paraId="12311411" w14:textId="5F0257D3" w:rsidR="002C207C" w:rsidRDefault="002C207C" w:rsidP="00915066">
            <w:pPr>
              <w:ind w:right="49"/>
              <w:rPr>
                <w:rFonts w:ascii="Arial" w:eastAsia="Arial" w:hAnsi="Arial" w:cs="Arial"/>
                <w:b/>
                <w:color w:val="FFFFFF" w:themeColor="background1"/>
                <w:sz w:val="24"/>
                <w:szCs w:val="24"/>
              </w:rPr>
            </w:pPr>
          </w:p>
          <w:p w14:paraId="77F01968" w14:textId="77777777" w:rsidR="00250DB9" w:rsidRDefault="00250DB9" w:rsidP="00915066">
            <w:pPr>
              <w:ind w:right="49"/>
              <w:rPr>
                <w:rFonts w:ascii="Arial" w:eastAsia="Arial" w:hAnsi="Arial" w:cs="Arial"/>
                <w:b/>
                <w:color w:val="FFFFFF" w:themeColor="background1"/>
                <w:sz w:val="24"/>
                <w:szCs w:val="24"/>
              </w:rPr>
            </w:pPr>
          </w:p>
          <w:p w14:paraId="7FDB7FE7" w14:textId="77777777" w:rsidR="002C207C" w:rsidRDefault="002C207C" w:rsidP="00915066">
            <w:pPr>
              <w:ind w:right="49"/>
              <w:rPr>
                <w:rFonts w:ascii="Arial" w:eastAsia="Arial" w:hAnsi="Arial" w:cs="Arial"/>
                <w:b/>
                <w:color w:val="FFFFFF" w:themeColor="background1"/>
                <w:sz w:val="24"/>
                <w:szCs w:val="24"/>
              </w:rPr>
            </w:pPr>
          </w:p>
          <w:p w14:paraId="3C398776" w14:textId="77777777" w:rsidR="002C207C" w:rsidRDefault="002C207C" w:rsidP="00915066">
            <w:pPr>
              <w:ind w:right="49"/>
              <w:rPr>
                <w:rFonts w:ascii="Arial" w:eastAsia="Arial" w:hAnsi="Arial" w:cs="Arial"/>
                <w:b/>
                <w:color w:val="FFFFFF" w:themeColor="background1"/>
                <w:sz w:val="24"/>
                <w:szCs w:val="24"/>
              </w:rPr>
            </w:pPr>
          </w:p>
          <w:p w14:paraId="060E9BBA" w14:textId="77777777" w:rsidR="00EB1E73" w:rsidRDefault="00EB1E73" w:rsidP="00915066">
            <w:pPr>
              <w:ind w:right="49"/>
              <w:rPr>
                <w:rFonts w:ascii="Arial" w:eastAsia="Arial" w:hAnsi="Arial" w:cs="Arial"/>
                <w:b/>
                <w:color w:val="FFFFFF" w:themeColor="background1"/>
                <w:sz w:val="24"/>
                <w:szCs w:val="24"/>
              </w:rPr>
            </w:pPr>
          </w:p>
        </w:tc>
      </w:tr>
      <w:tr w:rsidR="00D10C25" w:rsidRPr="0069659D" w14:paraId="72F00BD4" w14:textId="77777777" w:rsidTr="3AE7A40D">
        <w:tc>
          <w:tcPr>
            <w:tcW w:w="9456" w:type="dxa"/>
            <w:tcBorders>
              <w:bottom w:val="single" w:sz="4" w:space="0" w:color="auto"/>
            </w:tcBorders>
            <w:shd w:val="clear" w:color="auto" w:fill="808080" w:themeFill="background1" w:themeFillShade="80"/>
          </w:tcPr>
          <w:p w14:paraId="2ECC694A" w14:textId="77777777" w:rsidR="00D10C25" w:rsidRPr="005E771A" w:rsidRDefault="002A6D4B" w:rsidP="00915066">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D10C25" w:rsidRPr="0069659D" w14:paraId="652E544C" w14:textId="77777777" w:rsidTr="3AE7A40D">
        <w:tc>
          <w:tcPr>
            <w:tcW w:w="9456" w:type="dxa"/>
            <w:shd w:val="clear" w:color="auto" w:fill="auto"/>
          </w:tcPr>
          <w:p w14:paraId="7E02BCF2" w14:textId="747BE1D8" w:rsidR="00D10C25" w:rsidRDefault="009532A4" w:rsidP="00915066">
            <w:pPr>
              <w:ind w:right="49"/>
              <w:rPr>
                <w:rFonts w:ascii="Arial" w:eastAsia="Arial" w:hAnsi="Arial" w:cs="Arial"/>
                <w:b/>
                <w:color w:val="FFFFFF" w:themeColor="background1"/>
                <w:sz w:val="24"/>
                <w:szCs w:val="24"/>
              </w:rPr>
            </w:pPr>
            <w:r>
              <w:rPr>
                <w:rFonts w:ascii="Arial" w:eastAsia="Arial" w:hAnsi="Arial" w:cs="Arial"/>
                <w:b/>
                <w:noProof/>
                <w:color w:val="FFFFFF" w:themeColor="background1"/>
                <w:sz w:val="24"/>
                <w:szCs w:val="24"/>
                <w:lang w:eastAsia="en-CA"/>
              </w:rPr>
              <w:drawing>
                <wp:anchor distT="0" distB="0" distL="114300" distR="114300" simplePos="0" relativeHeight="251658306" behindDoc="1" locked="0" layoutInCell="1" allowOverlap="1" wp14:anchorId="6C81C2A5" wp14:editId="4CC674CE">
                  <wp:simplePos x="0" y="0"/>
                  <wp:positionH relativeFrom="column">
                    <wp:posOffset>88265</wp:posOffset>
                  </wp:positionH>
                  <wp:positionV relativeFrom="paragraph">
                    <wp:posOffset>-13335</wp:posOffset>
                  </wp:positionV>
                  <wp:extent cx="5982335" cy="5627370"/>
                  <wp:effectExtent l="0" t="0" r="0" b="0"/>
                  <wp:wrapTight wrapText="bothSides">
                    <wp:wrapPolygon edited="0">
                      <wp:start x="138" y="219"/>
                      <wp:lineTo x="138" y="731"/>
                      <wp:lineTo x="7772" y="1536"/>
                      <wp:lineTo x="10799" y="1536"/>
                      <wp:lineTo x="8529" y="2340"/>
                      <wp:lineTo x="8529" y="4972"/>
                      <wp:lineTo x="8667" y="5045"/>
                      <wp:lineTo x="10730" y="5045"/>
                      <wp:lineTo x="4058" y="5777"/>
                      <wp:lineTo x="4058" y="8336"/>
                      <wp:lineTo x="4471" y="8555"/>
                      <wp:lineTo x="6122" y="8555"/>
                      <wp:lineTo x="4608" y="9725"/>
                      <wp:lineTo x="2339" y="10018"/>
                      <wp:lineTo x="1995" y="10164"/>
                      <wp:lineTo x="1995" y="15355"/>
                      <wp:lineTo x="10799" y="15575"/>
                      <wp:lineTo x="10799" y="16745"/>
                      <wp:lineTo x="1307" y="17183"/>
                      <wp:lineTo x="1307" y="17476"/>
                      <wp:lineTo x="10799" y="17915"/>
                      <wp:lineTo x="1307" y="18573"/>
                      <wp:lineTo x="1307" y="18938"/>
                      <wp:lineTo x="2132" y="19085"/>
                      <wp:lineTo x="2132" y="19523"/>
                      <wp:lineTo x="10799" y="20255"/>
                      <wp:lineTo x="1307" y="20401"/>
                      <wp:lineTo x="1307" y="20840"/>
                      <wp:lineTo x="10317" y="21059"/>
                      <wp:lineTo x="10730" y="21059"/>
                      <wp:lineTo x="18159" y="20913"/>
                      <wp:lineTo x="18159" y="20401"/>
                      <wp:lineTo x="10799" y="20255"/>
                      <wp:lineTo x="11074" y="19670"/>
                      <wp:lineTo x="11074" y="19158"/>
                      <wp:lineTo x="17952" y="19085"/>
                      <wp:lineTo x="17952" y="18573"/>
                      <wp:lineTo x="10799" y="17915"/>
                      <wp:lineTo x="19465" y="17549"/>
                      <wp:lineTo x="19465" y="17110"/>
                      <wp:lineTo x="10730" y="16745"/>
                      <wp:lineTo x="10799" y="15575"/>
                      <wp:lineTo x="17883" y="15575"/>
                      <wp:lineTo x="20153" y="15282"/>
                      <wp:lineTo x="20153" y="10237"/>
                      <wp:lineTo x="19809" y="10091"/>
                      <wp:lineTo x="17058" y="9725"/>
                      <wp:lineTo x="15751" y="8555"/>
                      <wp:lineTo x="18159" y="8555"/>
                      <wp:lineTo x="18915" y="8263"/>
                      <wp:lineTo x="18915" y="5850"/>
                      <wp:lineTo x="11624" y="5045"/>
                      <wp:lineTo x="14032" y="5045"/>
                      <wp:lineTo x="14376" y="4899"/>
                      <wp:lineTo x="14376" y="2340"/>
                      <wp:lineTo x="10799" y="1536"/>
                      <wp:lineTo x="12106" y="731"/>
                      <wp:lineTo x="12243" y="439"/>
                      <wp:lineTo x="11762" y="219"/>
                      <wp:lineTo x="138" y="219"/>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82335" cy="5627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1796B6" w14:textId="77777777" w:rsidR="00D10C25" w:rsidRDefault="00D10C25" w:rsidP="00915066">
            <w:pPr>
              <w:ind w:right="49"/>
              <w:rPr>
                <w:rFonts w:ascii="Arial" w:eastAsia="Arial" w:hAnsi="Arial" w:cs="Arial"/>
                <w:b/>
                <w:color w:val="FFFFFF" w:themeColor="background1"/>
                <w:sz w:val="24"/>
                <w:szCs w:val="24"/>
              </w:rPr>
            </w:pPr>
          </w:p>
          <w:p w14:paraId="05FD9545" w14:textId="77777777" w:rsidR="00D10C25" w:rsidRDefault="00D10C25" w:rsidP="00915066">
            <w:pPr>
              <w:ind w:right="49"/>
              <w:rPr>
                <w:rFonts w:ascii="Arial" w:eastAsia="Arial" w:hAnsi="Arial" w:cs="Arial"/>
                <w:b/>
                <w:color w:val="FFFFFF" w:themeColor="background1"/>
                <w:sz w:val="24"/>
                <w:szCs w:val="24"/>
              </w:rPr>
            </w:pPr>
          </w:p>
          <w:p w14:paraId="6C5420AD" w14:textId="77777777" w:rsidR="00D10C25" w:rsidRDefault="00D10C25" w:rsidP="00915066">
            <w:pPr>
              <w:ind w:right="49"/>
              <w:rPr>
                <w:rFonts w:ascii="Arial" w:eastAsia="Arial" w:hAnsi="Arial" w:cs="Arial"/>
                <w:b/>
                <w:color w:val="FFFFFF" w:themeColor="background1"/>
                <w:sz w:val="24"/>
                <w:szCs w:val="24"/>
              </w:rPr>
            </w:pPr>
          </w:p>
          <w:p w14:paraId="727677EB" w14:textId="77777777" w:rsidR="00D10C25" w:rsidRDefault="00D10C25" w:rsidP="00915066">
            <w:pPr>
              <w:ind w:right="49"/>
              <w:rPr>
                <w:rFonts w:ascii="Arial" w:eastAsia="Arial" w:hAnsi="Arial" w:cs="Arial"/>
                <w:b/>
                <w:color w:val="FFFFFF" w:themeColor="background1"/>
                <w:sz w:val="24"/>
                <w:szCs w:val="24"/>
              </w:rPr>
            </w:pPr>
          </w:p>
          <w:p w14:paraId="45E361F0" w14:textId="77777777" w:rsidR="00D10C25" w:rsidRDefault="00D10C25" w:rsidP="00915066">
            <w:pPr>
              <w:ind w:right="49"/>
              <w:rPr>
                <w:rFonts w:ascii="Arial" w:eastAsia="Arial" w:hAnsi="Arial" w:cs="Arial"/>
                <w:b/>
                <w:color w:val="FFFFFF" w:themeColor="background1"/>
                <w:sz w:val="24"/>
                <w:szCs w:val="24"/>
              </w:rPr>
            </w:pPr>
          </w:p>
          <w:p w14:paraId="3F311FDC" w14:textId="77777777" w:rsidR="00D10C25" w:rsidRDefault="00D10C25" w:rsidP="00915066">
            <w:pPr>
              <w:ind w:right="49"/>
              <w:rPr>
                <w:rFonts w:ascii="Arial" w:eastAsia="Arial" w:hAnsi="Arial" w:cs="Arial"/>
                <w:b/>
                <w:color w:val="FFFFFF" w:themeColor="background1"/>
                <w:sz w:val="24"/>
                <w:szCs w:val="24"/>
              </w:rPr>
            </w:pPr>
          </w:p>
          <w:p w14:paraId="5AA0156F" w14:textId="77777777" w:rsidR="00D10C25" w:rsidRDefault="00D10C25" w:rsidP="00915066">
            <w:pPr>
              <w:ind w:right="49"/>
              <w:rPr>
                <w:rFonts w:ascii="Arial" w:eastAsia="Arial" w:hAnsi="Arial" w:cs="Arial"/>
                <w:b/>
                <w:color w:val="FFFFFF" w:themeColor="background1"/>
                <w:sz w:val="24"/>
                <w:szCs w:val="24"/>
              </w:rPr>
            </w:pPr>
          </w:p>
          <w:p w14:paraId="4A632D59" w14:textId="77777777" w:rsidR="00D10C25" w:rsidRDefault="00D10C25" w:rsidP="00915066">
            <w:pPr>
              <w:ind w:right="49"/>
              <w:rPr>
                <w:rFonts w:ascii="Arial" w:eastAsia="Arial" w:hAnsi="Arial" w:cs="Arial"/>
                <w:b/>
                <w:color w:val="FFFFFF" w:themeColor="background1"/>
                <w:sz w:val="24"/>
                <w:szCs w:val="24"/>
              </w:rPr>
            </w:pPr>
          </w:p>
          <w:p w14:paraId="59CF89FE" w14:textId="77777777" w:rsidR="00D10C25" w:rsidRDefault="00D10C25" w:rsidP="00915066">
            <w:pPr>
              <w:ind w:right="49"/>
              <w:rPr>
                <w:rFonts w:ascii="Arial" w:eastAsia="Arial" w:hAnsi="Arial" w:cs="Arial"/>
                <w:b/>
                <w:color w:val="FFFFFF" w:themeColor="background1"/>
                <w:sz w:val="24"/>
                <w:szCs w:val="24"/>
              </w:rPr>
            </w:pPr>
          </w:p>
          <w:p w14:paraId="09EDCD3D" w14:textId="77777777" w:rsidR="00D10C25" w:rsidRDefault="00D10C25" w:rsidP="00915066">
            <w:pPr>
              <w:ind w:right="49"/>
              <w:rPr>
                <w:rFonts w:ascii="Arial" w:eastAsia="Arial" w:hAnsi="Arial" w:cs="Arial"/>
                <w:b/>
                <w:color w:val="FFFFFF" w:themeColor="background1"/>
                <w:sz w:val="24"/>
                <w:szCs w:val="24"/>
              </w:rPr>
            </w:pPr>
          </w:p>
          <w:p w14:paraId="02E74939" w14:textId="77777777" w:rsidR="00D10C25" w:rsidRDefault="00D10C25" w:rsidP="00915066">
            <w:pPr>
              <w:ind w:right="49"/>
              <w:rPr>
                <w:rFonts w:ascii="Arial" w:eastAsia="Arial" w:hAnsi="Arial" w:cs="Arial"/>
                <w:b/>
                <w:color w:val="FFFFFF" w:themeColor="background1"/>
                <w:sz w:val="24"/>
                <w:szCs w:val="24"/>
              </w:rPr>
            </w:pPr>
          </w:p>
          <w:p w14:paraId="7DF0BBB0" w14:textId="77777777" w:rsidR="00D10C25" w:rsidRDefault="00D10C25" w:rsidP="00915066">
            <w:pPr>
              <w:ind w:right="49"/>
              <w:rPr>
                <w:rFonts w:ascii="Arial" w:eastAsia="Arial" w:hAnsi="Arial" w:cs="Arial"/>
                <w:b/>
                <w:color w:val="FFFFFF" w:themeColor="background1"/>
                <w:sz w:val="24"/>
                <w:szCs w:val="24"/>
              </w:rPr>
            </w:pPr>
          </w:p>
          <w:p w14:paraId="175D40AF" w14:textId="77777777" w:rsidR="00D10C25" w:rsidRDefault="00D10C25" w:rsidP="00915066">
            <w:pPr>
              <w:ind w:right="49"/>
              <w:rPr>
                <w:rFonts w:ascii="Arial" w:eastAsia="Arial" w:hAnsi="Arial" w:cs="Arial"/>
                <w:b/>
                <w:color w:val="FFFFFF" w:themeColor="background1"/>
                <w:sz w:val="24"/>
                <w:szCs w:val="24"/>
              </w:rPr>
            </w:pPr>
          </w:p>
          <w:p w14:paraId="6F8739C9" w14:textId="77777777" w:rsidR="00D10C25" w:rsidRDefault="00D10C25" w:rsidP="00915066">
            <w:pPr>
              <w:ind w:right="49"/>
              <w:rPr>
                <w:rFonts w:ascii="Arial" w:eastAsia="Arial" w:hAnsi="Arial" w:cs="Arial"/>
                <w:b/>
                <w:color w:val="FFFFFF" w:themeColor="background1"/>
                <w:sz w:val="24"/>
                <w:szCs w:val="24"/>
              </w:rPr>
            </w:pPr>
          </w:p>
          <w:p w14:paraId="31C0C769" w14:textId="77777777" w:rsidR="00D10C25" w:rsidRDefault="00D10C25" w:rsidP="00915066">
            <w:pPr>
              <w:ind w:right="49"/>
              <w:rPr>
                <w:rFonts w:ascii="Arial" w:eastAsia="Arial" w:hAnsi="Arial" w:cs="Arial"/>
                <w:b/>
                <w:color w:val="FFFFFF" w:themeColor="background1"/>
                <w:sz w:val="24"/>
                <w:szCs w:val="24"/>
              </w:rPr>
            </w:pPr>
          </w:p>
          <w:p w14:paraId="4BAED67E" w14:textId="77777777" w:rsidR="00D10C25" w:rsidRDefault="00D10C25" w:rsidP="00915066">
            <w:pPr>
              <w:ind w:right="49"/>
              <w:rPr>
                <w:rFonts w:ascii="Arial" w:eastAsia="Arial" w:hAnsi="Arial" w:cs="Arial"/>
                <w:b/>
                <w:color w:val="FFFFFF" w:themeColor="background1"/>
                <w:sz w:val="24"/>
                <w:szCs w:val="24"/>
              </w:rPr>
            </w:pPr>
          </w:p>
          <w:p w14:paraId="0D678754" w14:textId="77777777" w:rsidR="00D10C25" w:rsidRDefault="00D10C25" w:rsidP="00915066">
            <w:pPr>
              <w:ind w:right="49"/>
              <w:rPr>
                <w:rFonts w:ascii="Arial" w:eastAsia="Arial" w:hAnsi="Arial" w:cs="Arial"/>
                <w:b/>
                <w:color w:val="FFFFFF" w:themeColor="background1"/>
                <w:sz w:val="24"/>
                <w:szCs w:val="24"/>
              </w:rPr>
            </w:pPr>
          </w:p>
          <w:p w14:paraId="57BF560A" w14:textId="77777777" w:rsidR="00D10C25" w:rsidRDefault="00D10C25" w:rsidP="00915066">
            <w:pPr>
              <w:ind w:right="49"/>
              <w:rPr>
                <w:rFonts w:ascii="Arial" w:eastAsia="Arial" w:hAnsi="Arial" w:cs="Arial"/>
                <w:b/>
                <w:color w:val="FFFFFF" w:themeColor="background1"/>
                <w:sz w:val="24"/>
                <w:szCs w:val="24"/>
              </w:rPr>
            </w:pPr>
          </w:p>
          <w:p w14:paraId="6254A422" w14:textId="77777777" w:rsidR="00D10C25" w:rsidRDefault="00D10C25" w:rsidP="00915066">
            <w:pPr>
              <w:ind w:right="49"/>
              <w:rPr>
                <w:rFonts w:ascii="Arial" w:eastAsia="Arial" w:hAnsi="Arial" w:cs="Arial"/>
                <w:b/>
                <w:color w:val="FFFFFF" w:themeColor="background1"/>
                <w:sz w:val="24"/>
                <w:szCs w:val="24"/>
              </w:rPr>
            </w:pPr>
          </w:p>
          <w:p w14:paraId="642998C5" w14:textId="77777777" w:rsidR="00D10C25" w:rsidRDefault="00D10C25" w:rsidP="00915066">
            <w:pPr>
              <w:ind w:right="49"/>
              <w:rPr>
                <w:rFonts w:ascii="Arial" w:eastAsia="Arial" w:hAnsi="Arial" w:cs="Arial"/>
                <w:b/>
                <w:color w:val="FFFFFF" w:themeColor="background1"/>
                <w:sz w:val="24"/>
                <w:szCs w:val="24"/>
              </w:rPr>
            </w:pPr>
          </w:p>
          <w:p w14:paraId="2AD6B767" w14:textId="77777777" w:rsidR="00D10C25" w:rsidRDefault="00D10C25" w:rsidP="00915066">
            <w:pPr>
              <w:ind w:right="49"/>
              <w:rPr>
                <w:rFonts w:ascii="Arial" w:eastAsia="Arial" w:hAnsi="Arial" w:cs="Arial"/>
                <w:b/>
                <w:color w:val="FFFFFF" w:themeColor="background1"/>
                <w:sz w:val="24"/>
                <w:szCs w:val="24"/>
              </w:rPr>
            </w:pPr>
          </w:p>
          <w:p w14:paraId="0A46AB3C" w14:textId="77777777" w:rsidR="00D10C25" w:rsidRDefault="00D10C25" w:rsidP="00915066">
            <w:pPr>
              <w:ind w:right="49"/>
              <w:rPr>
                <w:rFonts w:ascii="Arial" w:eastAsia="Arial" w:hAnsi="Arial" w:cs="Arial"/>
                <w:b/>
                <w:color w:val="FFFFFF" w:themeColor="background1"/>
                <w:sz w:val="24"/>
                <w:szCs w:val="24"/>
              </w:rPr>
            </w:pPr>
          </w:p>
          <w:p w14:paraId="5423D4D8" w14:textId="77777777" w:rsidR="00D10C25" w:rsidRDefault="00D10C25" w:rsidP="00915066">
            <w:pPr>
              <w:ind w:right="49"/>
              <w:rPr>
                <w:rFonts w:ascii="Arial" w:eastAsia="Arial" w:hAnsi="Arial" w:cs="Arial"/>
                <w:b/>
                <w:color w:val="FFFFFF" w:themeColor="background1"/>
                <w:sz w:val="24"/>
                <w:szCs w:val="24"/>
              </w:rPr>
            </w:pPr>
          </w:p>
          <w:p w14:paraId="7DA93736" w14:textId="77777777" w:rsidR="00D10C25" w:rsidRDefault="00D10C25" w:rsidP="00915066">
            <w:pPr>
              <w:ind w:right="49"/>
              <w:rPr>
                <w:rFonts w:ascii="Arial" w:eastAsia="Arial" w:hAnsi="Arial" w:cs="Arial"/>
                <w:b/>
                <w:color w:val="FFFFFF" w:themeColor="background1"/>
                <w:sz w:val="24"/>
                <w:szCs w:val="24"/>
              </w:rPr>
            </w:pPr>
          </w:p>
          <w:p w14:paraId="5FB7FD2A" w14:textId="77777777" w:rsidR="00D10C25" w:rsidRDefault="00D10C25" w:rsidP="00915066">
            <w:pPr>
              <w:ind w:right="49"/>
              <w:rPr>
                <w:rFonts w:ascii="Arial" w:eastAsia="Arial" w:hAnsi="Arial" w:cs="Arial"/>
                <w:b/>
                <w:color w:val="FFFFFF" w:themeColor="background1"/>
                <w:sz w:val="24"/>
                <w:szCs w:val="24"/>
              </w:rPr>
            </w:pPr>
          </w:p>
          <w:p w14:paraId="3078197D" w14:textId="77777777" w:rsidR="00D10C25" w:rsidRDefault="00D10C25" w:rsidP="00915066">
            <w:pPr>
              <w:ind w:right="49"/>
              <w:rPr>
                <w:rFonts w:ascii="Arial" w:eastAsia="Arial" w:hAnsi="Arial" w:cs="Arial"/>
                <w:b/>
                <w:color w:val="FFFFFF" w:themeColor="background1"/>
                <w:sz w:val="24"/>
                <w:szCs w:val="24"/>
              </w:rPr>
            </w:pPr>
          </w:p>
          <w:p w14:paraId="0A76931A" w14:textId="77777777" w:rsidR="00D10C25" w:rsidRDefault="00D10C25" w:rsidP="00915066">
            <w:pPr>
              <w:ind w:right="49"/>
              <w:rPr>
                <w:rFonts w:ascii="Arial" w:eastAsia="Arial" w:hAnsi="Arial" w:cs="Arial"/>
                <w:b/>
                <w:color w:val="FFFFFF" w:themeColor="background1"/>
                <w:sz w:val="24"/>
                <w:szCs w:val="24"/>
              </w:rPr>
            </w:pPr>
          </w:p>
          <w:p w14:paraId="01F5F2E3" w14:textId="77777777" w:rsidR="00D10C25" w:rsidRDefault="00D10C25" w:rsidP="00915066">
            <w:pPr>
              <w:ind w:right="49"/>
              <w:rPr>
                <w:rFonts w:ascii="Arial" w:eastAsia="Arial" w:hAnsi="Arial" w:cs="Arial"/>
                <w:b/>
                <w:color w:val="FFFFFF" w:themeColor="background1"/>
                <w:sz w:val="24"/>
                <w:szCs w:val="24"/>
              </w:rPr>
            </w:pPr>
          </w:p>
          <w:p w14:paraId="5373A8E8" w14:textId="77777777" w:rsidR="00D10C25" w:rsidRDefault="00D10C25" w:rsidP="00915066">
            <w:pPr>
              <w:ind w:right="49"/>
              <w:rPr>
                <w:rFonts w:ascii="Arial" w:eastAsia="Arial" w:hAnsi="Arial" w:cs="Arial"/>
                <w:b/>
                <w:color w:val="FFFFFF" w:themeColor="background1"/>
                <w:sz w:val="24"/>
                <w:szCs w:val="24"/>
              </w:rPr>
            </w:pPr>
          </w:p>
          <w:p w14:paraId="1723C033" w14:textId="77777777" w:rsidR="00D10C25" w:rsidRDefault="00D10C25" w:rsidP="00915066">
            <w:pPr>
              <w:ind w:right="49"/>
              <w:rPr>
                <w:rFonts w:ascii="Arial" w:eastAsia="Arial" w:hAnsi="Arial" w:cs="Arial"/>
                <w:b/>
                <w:color w:val="FFFFFF" w:themeColor="background1"/>
                <w:sz w:val="24"/>
                <w:szCs w:val="24"/>
              </w:rPr>
            </w:pPr>
          </w:p>
          <w:p w14:paraId="51912EEE" w14:textId="77777777" w:rsidR="00D10C25" w:rsidRDefault="00D10C25" w:rsidP="00915066">
            <w:pPr>
              <w:ind w:right="49"/>
              <w:rPr>
                <w:rFonts w:ascii="Arial" w:eastAsia="Arial" w:hAnsi="Arial" w:cs="Arial"/>
                <w:b/>
                <w:color w:val="FFFFFF" w:themeColor="background1"/>
                <w:sz w:val="24"/>
                <w:szCs w:val="24"/>
              </w:rPr>
            </w:pPr>
          </w:p>
          <w:p w14:paraId="49C24876" w14:textId="77777777" w:rsidR="00D10C25" w:rsidRDefault="00D10C25" w:rsidP="00915066">
            <w:pPr>
              <w:ind w:right="49"/>
              <w:rPr>
                <w:rFonts w:ascii="Arial" w:eastAsia="Arial" w:hAnsi="Arial" w:cs="Arial"/>
                <w:b/>
                <w:color w:val="FFFFFF" w:themeColor="background1"/>
                <w:sz w:val="24"/>
                <w:szCs w:val="24"/>
              </w:rPr>
            </w:pPr>
          </w:p>
          <w:p w14:paraId="3D62B534" w14:textId="77777777" w:rsidR="00D10C25" w:rsidRDefault="00D10C25" w:rsidP="00915066">
            <w:pPr>
              <w:ind w:right="49"/>
              <w:rPr>
                <w:rFonts w:ascii="Arial" w:eastAsia="Arial" w:hAnsi="Arial" w:cs="Arial"/>
                <w:b/>
                <w:color w:val="FFFFFF" w:themeColor="background1"/>
                <w:sz w:val="24"/>
                <w:szCs w:val="24"/>
              </w:rPr>
            </w:pPr>
          </w:p>
          <w:p w14:paraId="0ECE59AB" w14:textId="77777777" w:rsidR="00D10C25" w:rsidRDefault="00D10C25" w:rsidP="00915066">
            <w:pPr>
              <w:ind w:right="49"/>
              <w:rPr>
                <w:rFonts w:ascii="Arial" w:eastAsia="Arial" w:hAnsi="Arial" w:cs="Arial"/>
                <w:b/>
                <w:color w:val="FFFFFF" w:themeColor="background1"/>
                <w:sz w:val="24"/>
                <w:szCs w:val="24"/>
              </w:rPr>
            </w:pPr>
          </w:p>
          <w:p w14:paraId="1D52BD6E" w14:textId="77777777" w:rsidR="00D10C25" w:rsidRDefault="00D10C25" w:rsidP="00915066">
            <w:pPr>
              <w:ind w:right="49"/>
              <w:rPr>
                <w:rFonts w:ascii="Arial" w:eastAsia="Arial" w:hAnsi="Arial" w:cs="Arial"/>
                <w:b/>
                <w:color w:val="FFFFFF" w:themeColor="background1"/>
                <w:sz w:val="24"/>
                <w:szCs w:val="24"/>
              </w:rPr>
            </w:pPr>
          </w:p>
          <w:p w14:paraId="0A39E34E" w14:textId="77777777" w:rsidR="00D10C25" w:rsidRDefault="00D10C25" w:rsidP="00915066">
            <w:pPr>
              <w:ind w:right="49"/>
              <w:rPr>
                <w:rFonts w:ascii="Arial" w:eastAsia="Arial" w:hAnsi="Arial" w:cs="Arial"/>
                <w:b/>
                <w:color w:val="FFFFFF" w:themeColor="background1"/>
                <w:sz w:val="24"/>
                <w:szCs w:val="24"/>
              </w:rPr>
            </w:pPr>
          </w:p>
          <w:p w14:paraId="69D1DF9B" w14:textId="77777777" w:rsidR="00D10C25" w:rsidRDefault="00D10C25" w:rsidP="00915066">
            <w:pPr>
              <w:ind w:right="49"/>
              <w:rPr>
                <w:rFonts w:ascii="Arial" w:eastAsia="Arial" w:hAnsi="Arial" w:cs="Arial"/>
                <w:b/>
                <w:color w:val="FFFFFF" w:themeColor="background1"/>
                <w:sz w:val="24"/>
                <w:szCs w:val="24"/>
              </w:rPr>
            </w:pPr>
          </w:p>
          <w:p w14:paraId="337C26F5" w14:textId="77777777" w:rsidR="00D10C25" w:rsidRDefault="00D10C25" w:rsidP="00915066">
            <w:pPr>
              <w:ind w:right="49"/>
              <w:rPr>
                <w:rFonts w:ascii="Arial" w:eastAsia="Arial" w:hAnsi="Arial" w:cs="Arial"/>
                <w:b/>
                <w:color w:val="FFFFFF" w:themeColor="background1"/>
                <w:sz w:val="24"/>
                <w:szCs w:val="24"/>
              </w:rPr>
            </w:pPr>
          </w:p>
          <w:p w14:paraId="3CEF6330" w14:textId="77777777" w:rsidR="004759A7" w:rsidRDefault="004759A7" w:rsidP="00915066">
            <w:pPr>
              <w:ind w:right="49"/>
              <w:rPr>
                <w:rFonts w:ascii="Arial" w:eastAsia="Arial" w:hAnsi="Arial" w:cs="Arial"/>
                <w:b/>
                <w:color w:val="FFFFFF" w:themeColor="background1"/>
                <w:sz w:val="24"/>
                <w:szCs w:val="24"/>
              </w:rPr>
            </w:pPr>
          </w:p>
          <w:p w14:paraId="46BD0EA4" w14:textId="77777777" w:rsidR="004759A7" w:rsidRDefault="004759A7" w:rsidP="00915066">
            <w:pPr>
              <w:ind w:right="49"/>
              <w:rPr>
                <w:rFonts w:ascii="Arial" w:eastAsia="Arial" w:hAnsi="Arial" w:cs="Arial"/>
                <w:b/>
                <w:color w:val="FFFFFF" w:themeColor="background1"/>
                <w:sz w:val="24"/>
                <w:szCs w:val="24"/>
              </w:rPr>
            </w:pPr>
          </w:p>
          <w:p w14:paraId="5DE77A20" w14:textId="77777777" w:rsidR="00D10C25" w:rsidRDefault="00D10C25" w:rsidP="00915066">
            <w:pPr>
              <w:ind w:right="49"/>
              <w:rPr>
                <w:rFonts w:ascii="Arial" w:eastAsia="Arial" w:hAnsi="Arial" w:cs="Arial"/>
                <w:b/>
                <w:color w:val="FFFFFF" w:themeColor="background1"/>
                <w:sz w:val="24"/>
                <w:szCs w:val="24"/>
              </w:rPr>
            </w:pPr>
          </w:p>
          <w:p w14:paraId="14450195" w14:textId="77777777" w:rsidR="00D10C25" w:rsidRDefault="00D10C25" w:rsidP="00915066">
            <w:pPr>
              <w:ind w:right="49"/>
              <w:rPr>
                <w:rFonts w:ascii="Arial" w:eastAsia="Arial" w:hAnsi="Arial" w:cs="Arial"/>
                <w:b/>
                <w:color w:val="FFFFFF" w:themeColor="background1"/>
                <w:sz w:val="24"/>
                <w:szCs w:val="24"/>
              </w:rPr>
            </w:pPr>
          </w:p>
          <w:p w14:paraId="365A7072" w14:textId="77777777" w:rsidR="00D10C25" w:rsidRDefault="00D10C25" w:rsidP="00915066">
            <w:pPr>
              <w:ind w:right="49"/>
              <w:rPr>
                <w:rFonts w:ascii="Arial" w:eastAsia="Arial" w:hAnsi="Arial" w:cs="Arial"/>
                <w:b/>
                <w:color w:val="FFFFFF" w:themeColor="background1"/>
                <w:sz w:val="24"/>
                <w:szCs w:val="24"/>
              </w:rPr>
            </w:pPr>
          </w:p>
          <w:p w14:paraId="46988B8C" w14:textId="77777777" w:rsidR="00D10C25" w:rsidRDefault="00D10C25" w:rsidP="00915066">
            <w:pPr>
              <w:ind w:right="49"/>
              <w:rPr>
                <w:rFonts w:ascii="Arial" w:eastAsia="Arial" w:hAnsi="Arial" w:cs="Arial"/>
                <w:b/>
                <w:color w:val="FFFFFF" w:themeColor="background1"/>
                <w:sz w:val="24"/>
                <w:szCs w:val="24"/>
              </w:rPr>
            </w:pPr>
          </w:p>
        </w:tc>
      </w:tr>
    </w:tbl>
    <w:p w14:paraId="3D64CAAA" w14:textId="77777777" w:rsidR="00F34734" w:rsidRDefault="00F34734" w:rsidP="00512F82"/>
    <w:p w14:paraId="5EBFBA8A" w14:textId="7F9CF4C7" w:rsidR="004E68A1" w:rsidRPr="00837C57" w:rsidRDefault="004E68A1" w:rsidP="0043087F">
      <w:pPr>
        <w:pStyle w:val="Heading2"/>
      </w:pPr>
      <w:bookmarkStart w:id="113" w:name="_2.1.4.2_–_System"/>
      <w:bookmarkStart w:id="114" w:name="_Toc34746384"/>
      <w:bookmarkStart w:id="115" w:name="_Toc34746611"/>
      <w:bookmarkStart w:id="116" w:name="_Toc161155539"/>
      <w:bookmarkEnd w:id="113"/>
      <w:r w:rsidRPr="00837C57">
        <w:t>2.1.4</w:t>
      </w:r>
      <w:r>
        <w:t xml:space="preserve">.2 – </w:t>
      </w:r>
      <w:r w:rsidR="00D75DD1">
        <w:t xml:space="preserve">System </w:t>
      </w:r>
      <w:r>
        <w:t>Reliability</w:t>
      </w:r>
      <w:bookmarkEnd w:id="114"/>
      <w:bookmarkEnd w:id="115"/>
      <w:bookmarkEnd w:id="116"/>
    </w:p>
    <w:tbl>
      <w:tblPr>
        <w:tblStyle w:val="TableGrid"/>
        <w:tblW w:w="0" w:type="auto"/>
        <w:tblInd w:w="120" w:type="dxa"/>
        <w:tblLook w:val="04A0" w:firstRow="1" w:lastRow="0" w:firstColumn="1" w:lastColumn="0" w:noHBand="0" w:noVBand="1"/>
      </w:tblPr>
      <w:tblGrid>
        <w:gridCol w:w="9230"/>
      </w:tblGrid>
      <w:tr w:rsidR="00445630" w:rsidRPr="00CB2E08" w14:paraId="2A0285D6" w14:textId="77777777" w:rsidTr="2A047E81">
        <w:tc>
          <w:tcPr>
            <w:tcW w:w="9230" w:type="dxa"/>
            <w:tcBorders>
              <w:bottom w:val="single" w:sz="4" w:space="0" w:color="auto"/>
            </w:tcBorders>
            <w:shd w:val="clear" w:color="auto" w:fill="808080" w:themeFill="background1" w:themeFillShade="80"/>
          </w:tcPr>
          <w:p w14:paraId="2892FD0C" w14:textId="77777777" w:rsidR="00445630" w:rsidRPr="00CB2E08" w:rsidRDefault="00445630"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445630" w:rsidRPr="005E771A" w14:paraId="7EAB2622" w14:textId="77777777" w:rsidTr="2A047E81">
        <w:trPr>
          <w:trHeight w:val="971"/>
        </w:trPr>
        <w:tc>
          <w:tcPr>
            <w:tcW w:w="9230" w:type="dxa"/>
            <w:shd w:val="clear" w:color="auto" w:fill="auto"/>
          </w:tcPr>
          <w:p w14:paraId="3DD5195E" w14:textId="77777777" w:rsidR="00445630" w:rsidRDefault="00445630"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 xml:space="preserve"> </w:t>
            </w:r>
          </w:p>
          <w:p w14:paraId="76DFB63F" w14:textId="2B057FB1" w:rsidR="00F34734" w:rsidRDefault="00445630" w:rsidP="00A817FD">
            <w:pPr>
              <w:spacing w:line="276" w:lineRule="auto"/>
              <w:ind w:right="49"/>
              <w:rPr>
                <w:rFonts w:ascii="Arial" w:eastAsia="Arial" w:hAnsi="Arial" w:cs="Arial"/>
              </w:rPr>
            </w:pPr>
            <w:r w:rsidRPr="00D1372E">
              <w:rPr>
                <w:rFonts w:ascii="Arial" w:eastAsia="Arial" w:hAnsi="Arial" w:cs="Arial"/>
              </w:rPr>
              <w:t>The RRR input form</w:t>
            </w:r>
            <w:r w:rsidR="001D406A">
              <w:rPr>
                <w:rFonts w:ascii="Arial" w:eastAsia="Arial" w:hAnsi="Arial" w:cs="Arial"/>
              </w:rPr>
              <w:t>s</w:t>
            </w:r>
            <w:r w:rsidRPr="00D1372E">
              <w:rPr>
                <w:rFonts w:ascii="Arial" w:eastAsia="Arial" w:hAnsi="Arial" w:cs="Arial"/>
              </w:rPr>
              <w:t xml:space="preserve"> </w:t>
            </w:r>
            <w:r w:rsidR="001D406A">
              <w:rPr>
                <w:rFonts w:ascii="Arial" w:eastAsia="Arial" w:hAnsi="Arial" w:cs="Arial"/>
              </w:rPr>
              <w:t xml:space="preserve">in this section </w:t>
            </w:r>
            <w:r w:rsidRPr="00D1372E">
              <w:rPr>
                <w:rFonts w:ascii="Arial" w:eastAsia="Arial" w:hAnsi="Arial" w:cs="Arial"/>
              </w:rPr>
              <w:t xml:space="preserve">include </w:t>
            </w:r>
            <w:r w:rsidR="001D406A">
              <w:rPr>
                <w:rFonts w:ascii="Arial" w:eastAsia="Arial" w:hAnsi="Arial" w:cs="Arial"/>
              </w:rPr>
              <w:t xml:space="preserve">the complete </w:t>
            </w:r>
            <w:r w:rsidRPr="00D1372E">
              <w:rPr>
                <w:rFonts w:ascii="Arial" w:eastAsia="Arial" w:hAnsi="Arial" w:cs="Arial"/>
              </w:rPr>
              <w:t xml:space="preserve">collection of information </w:t>
            </w:r>
            <w:r w:rsidR="001D406A">
              <w:rPr>
                <w:rFonts w:ascii="Arial" w:eastAsia="Arial" w:hAnsi="Arial" w:cs="Arial"/>
              </w:rPr>
              <w:t>required for</w:t>
            </w:r>
            <w:r w:rsidR="001D406A" w:rsidRPr="00D1372E">
              <w:rPr>
                <w:rFonts w:ascii="Arial" w:eastAsia="Arial" w:hAnsi="Arial" w:cs="Arial"/>
              </w:rPr>
              <w:t xml:space="preserve"> </w:t>
            </w:r>
            <w:r w:rsidR="001D406A">
              <w:rPr>
                <w:rFonts w:ascii="Arial" w:eastAsia="Arial" w:hAnsi="Arial" w:cs="Arial"/>
              </w:rPr>
              <w:t xml:space="preserve">reporting under </w:t>
            </w:r>
            <w:r w:rsidR="00677272">
              <w:rPr>
                <w:rFonts w:ascii="Arial" w:eastAsia="Arial" w:hAnsi="Arial" w:cs="Arial"/>
              </w:rPr>
              <w:t>RRR s</w:t>
            </w:r>
            <w:r w:rsidRPr="00D1372E">
              <w:rPr>
                <w:rFonts w:ascii="Arial" w:eastAsia="Arial" w:hAnsi="Arial" w:cs="Arial"/>
              </w:rPr>
              <w:t xml:space="preserve">ections </w:t>
            </w:r>
            <w:r w:rsidR="00D75DD1" w:rsidRPr="00D75DD1">
              <w:rPr>
                <w:rFonts w:ascii="Arial" w:eastAsia="Arial" w:hAnsi="Arial" w:cs="Arial"/>
              </w:rPr>
              <w:t>2.1.4.2.1</w:t>
            </w:r>
            <w:r w:rsidR="00D75DD1">
              <w:rPr>
                <w:rFonts w:ascii="Arial" w:eastAsia="Arial" w:hAnsi="Arial" w:cs="Arial"/>
              </w:rPr>
              <w:t xml:space="preserve"> to </w:t>
            </w:r>
            <w:r w:rsidRPr="00D1372E">
              <w:rPr>
                <w:rFonts w:ascii="Arial" w:eastAsia="Arial" w:hAnsi="Arial" w:cs="Arial"/>
              </w:rPr>
              <w:t>2.1.4.2.7.</w:t>
            </w:r>
          </w:p>
          <w:p w14:paraId="7638DE0A" w14:textId="77777777" w:rsidR="00445630" w:rsidRDefault="00445630" w:rsidP="003A412A">
            <w:pPr>
              <w:ind w:left="731" w:right="49"/>
              <w:rPr>
                <w:rFonts w:ascii="Arial" w:eastAsia="Arial" w:hAnsi="Arial" w:cs="Arial"/>
                <w:b/>
                <w:color w:val="FFFFFF" w:themeColor="background1"/>
                <w:sz w:val="24"/>
                <w:szCs w:val="24"/>
              </w:rPr>
            </w:pPr>
          </w:p>
        </w:tc>
      </w:tr>
      <w:tr w:rsidR="00445630" w:rsidRPr="005E771A" w14:paraId="46EAC768" w14:textId="77777777" w:rsidTr="2A047E81">
        <w:tc>
          <w:tcPr>
            <w:tcW w:w="9230" w:type="dxa"/>
            <w:shd w:val="clear" w:color="auto" w:fill="808080" w:themeFill="background1" w:themeFillShade="80"/>
          </w:tcPr>
          <w:p w14:paraId="06E2D3FA" w14:textId="77777777" w:rsidR="00445630" w:rsidRPr="005E771A" w:rsidRDefault="00445630"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 xml:space="preserve">New on </w:t>
            </w:r>
            <w:r w:rsidR="00A206F5">
              <w:rPr>
                <w:rFonts w:ascii="Arial" w:eastAsia="Arial" w:hAnsi="Arial" w:cs="Arial"/>
                <w:b/>
                <w:color w:val="FFFFFF" w:themeColor="background1"/>
                <w:sz w:val="24"/>
                <w:szCs w:val="24"/>
              </w:rPr>
              <w:t>f</w:t>
            </w:r>
            <w:r>
              <w:rPr>
                <w:rFonts w:ascii="Arial" w:eastAsia="Arial" w:hAnsi="Arial" w:cs="Arial"/>
                <w:b/>
                <w:color w:val="FFFFFF" w:themeColor="background1"/>
                <w:sz w:val="24"/>
                <w:szCs w:val="24"/>
              </w:rPr>
              <w:t>orm</w:t>
            </w:r>
          </w:p>
        </w:tc>
      </w:tr>
      <w:tr w:rsidR="00445630" w14:paraId="04CFB50B" w14:textId="77777777" w:rsidTr="2A047E81">
        <w:tc>
          <w:tcPr>
            <w:tcW w:w="9230" w:type="dxa"/>
          </w:tcPr>
          <w:p w14:paraId="7B41234F" w14:textId="77777777" w:rsidR="00416194" w:rsidRDefault="00416194" w:rsidP="003A412A">
            <w:pPr>
              <w:ind w:right="49"/>
              <w:rPr>
                <w:rFonts w:ascii="Arial" w:eastAsia="Arial" w:hAnsi="Arial" w:cs="Arial"/>
              </w:rPr>
            </w:pPr>
          </w:p>
          <w:p w14:paraId="4938F98A" w14:textId="4C1A88F6" w:rsidR="00416194" w:rsidRPr="00D1372E" w:rsidRDefault="00416194" w:rsidP="00A62247">
            <w:pPr>
              <w:ind w:right="49"/>
              <w:rPr>
                <w:rFonts w:ascii="Arial" w:eastAsia="Arial" w:hAnsi="Arial" w:cs="Arial"/>
              </w:rPr>
            </w:pPr>
            <w:r>
              <w:rPr>
                <w:rFonts w:ascii="Arial" w:eastAsia="Arial" w:hAnsi="Arial" w:cs="Arial"/>
              </w:rPr>
              <w:t>R</w:t>
            </w:r>
            <w:r w:rsidRPr="00416194">
              <w:rPr>
                <w:rFonts w:ascii="Arial" w:eastAsia="Arial" w:hAnsi="Arial" w:cs="Arial"/>
              </w:rPr>
              <w:t>eliability reporting by interruption sub-cause code is required starting April 2025</w:t>
            </w:r>
            <w:r>
              <w:rPr>
                <w:rFonts w:ascii="Arial" w:eastAsia="Arial" w:hAnsi="Arial" w:cs="Arial"/>
              </w:rPr>
              <w:t>.</w:t>
            </w:r>
          </w:p>
          <w:p w14:paraId="0A915753" w14:textId="77777777" w:rsidR="00E46005" w:rsidRPr="00D369B6" w:rsidRDefault="00E46005" w:rsidP="003A412A">
            <w:pPr>
              <w:ind w:right="49"/>
              <w:rPr>
                <w:rFonts w:ascii="Arial" w:eastAsia="Arial" w:hAnsi="Arial" w:cs="Arial"/>
              </w:rPr>
            </w:pPr>
          </w:p>
        </w:tc>
      </w:tr>
      <w:tr w:rsidR="00875DD4" w:rsidRPr="0069659D" w14:paraId="0EB803D2" w14:textId="77777777" w:rsidTr="2A047E81">
        <w:tc>
          <w:tcPr>
            <w:tcW w:w="9230" w:type="dxa"/>
            <w:shd w:val="clear" w:color="auto" w:fill="808080" w:themeFill="background1" w:themeFillShade="80"/>
          </w:tcPr>
          <w:p w14:paraId="7AC26560" w14:textId="5E9C9670" w:rsidR="00875DD4" w:rsidRDefault="00875DD4"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Alert</w:t>
            </w:r>
          </w:p>
        </w:tc>
      </w:tr>
      <w:tr w:rsidR="00875DD4" w:rsidRPr="0069659D" w14:paraId="3D826B58" w14:textId="77777777" w:rsidTr="2A047E81">
        <w:tc>
          <w:tcPr>
            <w:tcW w:w="9230" w:type="dxa"/>
            <w:shd w:val="clear" w:color="auto" w:fill="auto"/>
          </w:tcPr>
          <w:p w14:paraId="4307A8FE" w14:textId="77777777" w:rsidR="00875DD4" w:rsidRDefault="00875DD4" w:rsidP="00875DD4">
            <w:pPr>
              <w:ind w:right="49"/>
              <w:rPr>
                <w:rFonts w:ascii="Arial" w:eastAsia="Arial" w:hAnsi="Arial" w:cs="Arial"/>
              </w:rPr>
            </w:pPr>
          </w:p>
          <w:p w14:paraId="72AB7893" w14:textId="0206340E" w:rsidR="00875DD4" w:rsidRDefault="00875DD4" w:rsidP="00A817FD">
            <w:pPr>
              <w:spacing w:line="276" w:lineRule="auto"/>
              <w:ind w:right="49"/>
              <w:rPr>
                <w:rFonts w:ascii="Arial" w:eastAsia="Arial" w:hAnsi="Arial" w:cs="Arial"/>
              </w:rPr>
            </w:pPr>
            <w:r>
              <w:rPr>
                <w:rFonts w:ascii="Arial" w:eastAsia="Arial" w:hAnsi="Arial" w:cs="Arial"/>
              </w:rPr>
              <w:t>Regarding RRR 2.1.4.2 System Reliability reporting, the customer figures for calculating SAIFI and SAIDI measures should include all metered distribution customers connected to the distribution system of a distributor, including retailer customers and embedded generation facilities.</w:t>
            </w:r>
          </w:p>
          <w:p w14:paraId="68A282D7" w14:textId="77777777" w:rsidR="00875DD4" w:rsidRDefault="00875DD4" w:rsidP="00A62247">
            <w:pPr>
              <w:ind w:right="49"/>
              <w:rPr>
                <w:rFonts w:ascii="Arial" w:eastAsia="Arial" w:hAnsi="Arial" w:cs="Arial"/>
                <w:b/>
                <w:color w:val="FFFFFF" w:themeColor="background1"/>
                <w:sz w:val="24"/>
                <w:szCs w:val="24"/>
              </w:rPr>
            </w:pPr>
          </w:p>
        </w:tc>
      </w:tr>
      <w:tr w:rsidR="00445630" w:rsidRPr="0069659D" w14:paraId="38982448" w14:textId="77777777" w:rsidTr="2A047E81">
        <w:tc>
          <w:tcPr>
            <w:tcW w:w="9230" w:type="dxa"/>
            <w:shd w:val="clear" w:color="auto" w:fill="808080" w:themeFill="background1" w:themeFillShade="80"/>
          </w:tcPr>
          <w:p w14:paraId="2F6108B7" w14:textId="77777777" w:rsidR="00445630" w:rsidRPr="005E771A" w:rsidRDefault="00445630"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445630" w14:paraId="67950D36" w14:textId="77777777" w:rsidTr="2A047E81">
        <w:tc>
          <w:tcPr>
            <w:tcW w:w="9230" w:type="dxa"/>
            <w:tcBorders>
              <w:bottom w:val="single" w:sz="4" w:space="0" w:color="auto"/>
            </w:tcBorders>
          </w:tcPr>
          <w:p w14:paraId="3FB4A2CA" w14:textId="77777777" w:rsidR="00187D9B" w:rsidRPr="00512F82" w:rsidRDefault="00187D9B" w:rsidP="00512F82">
            <w:pPr>
              <w:ind w:right="51"/>
              <w:jc w:val="center"/>
              <w:rPr>
                <w:rFonts w:ascii="Arial" w:eastAsia="Arial" w:hAnsi="Arial" w:cs="Arial"/>
                <w:u w:val="single"/>
              </w:rPr>
            </w:pPr>
          </w:p>
          <w:p w14:paraId="0FD607E9" w14:textId="77777777" w:rsidR="00C8558B" w:rsidRDefault="00C8558B" w:rsidP="00E1797C">
            <w:pPr>
              <w:spacing w:line="276" w:lineRule="auto"/>
              <w:ind w:right="51"/>
              <w:rPr>
                <w:rFonts w:ascii="Arial" w:eastAsia="Arial" w:hAnsi="Arial" w:cs="Arial"/>
                <w:u w:val="single"/>
              </w:rPr>
            </w:pPr>
            <w:r>
              <w:rPr>
                <w:rFonts w:ascii="Arial" w:eastAsia="Arial" w:hAnsi="Arial" w:cs="Arial"/>
                <w:u w:val="single"/>
              </w:rPr>
              <w:t xml:space="preserve">Reporting </w:t>
            </w:r>
            <w:r w:rsidR="004179AF" w:rsidRPr="00D003A9">
              <w:rPr>
                <w:rFonts w:ascii="Arial" w:eastAsia="Arial" w:hAnsi="Arial" w:cs="Arial"/>
                <w:u w:val="single"/>
              </w:rPr>
              <w:t>of</w:t>
            </w:r>
            <w:r>
              <w:rPr>
                <w:rFonts w:ascii="Arial" w:eastAsia="Arial" w:hAnsi="Arial" w:cs="Arial"/>
                <w:u w:val="single"/>
              </w:rPr>
              <w:t xml:space="preserve"> Major Event(s)</w:t>
            </w:r>
          </w:p>
          <w:p w14:paraId="20FA3809" w14:textId="2A773DDA" w:rsidR="00C8558B" w:rsidRDefault="007C2092" w:rsidP="00A817FD">
            <w:pPr>
              <w:spacing w:line="276" w:lineRule="auto"/>
              <w:ind w:right="51"/>
              <w:rPr>
                <w:rFonts w:ascii="Arial" w:eastAsia="Arial" w:hAnsi="Arial" w:cs="Arial"/>
              </w:rPr>
            </w:pPr>
            <w:r>
              <w:rPr>
                <w:rFonts w:ascii="Arial" w:eastAsia="Arial" w:hAnsi="Arial" w:cs="Arial"/>
              </w:rPr>
              <w:t>D</w:t>
            </w:r>
            <w:r w:rsidR="00C8558B" w:rsidRPr="00614A14">
              <w:rPr>
                <w:rFonts w:ascii="Arial" w:eastAsia="Arial" w:hAnsi="Arial" w:cs="Arial"/>
              </w:rPr>
              <w:t xml:space="preserve">istributors </w:t>
            </w:r>
            <w:r>
              <w:rPr>
                <w:rFonts w:ascii="Arial" w:eastAsia="Arial" w:hAnsi="Arial" w:cs="Arial"/>
              </w:rPr>
              <w:t>are required</w:t>
            </w:r>
            <w:r w:rsidR="00C8558B" w:rsidRPr="00614A14">
              <w:rPr>
                <w:rFonts w:ascii="Arial" w:eastAsia="Arial" w:hAnsi="Arial" w:cs="Arial"/>
              </w:rPr>
              <w:t xml:space="preserve"> to file customer interruption information for each cause of interruption by month in individual </w:t>
            </w:r>
            <w:r w:rsidR="00416194">
              <w:rPr>
                <w:rFonts w:ascii="Arial" w:eastAsia="Arial" w:hAnsi="Arial" w:cs="Arial"/>
              </w:rPr>
              <w:t>c</w:t>
            </w:r>
            <w:r w:rsidR="00C8558B" w:rsidRPr="00614A14">
              <w:rPr>
                <w:rFonts w:ascii="Arial" w:eastAsia="Arial" w:hAnsi="Arial" w:cs="Arial"/>
              </w:rPr>
              <w:t xml:space="preserve">ause </w:t>
            </w:r>
            <w:r w:rsidR="00416194">
              <w:rPr>
                <w:rFonts w:ascii="Arial" w:eastAsia="Arial" w:hAnsi="Arial" w:cs="Arial"/>
              </w:rPr>
              <w:t>c</w:t>
            </w:r>
            <w:r w:rsidR="00C8558B" w:rsidRPr="00614A14">
              <w:rPr>
                <w:rFonts w:ascii="Arial" w:eastAsia="Arial" w:hAnsi="Arial" w:cs="Arial"/>
              </w:rPr>
              <w:t>ode</w:t>
            </w:r>
            <w:r w:rsidR="00416194">
              <w:rPr>
                <w:rFonts w:ascii="Arial" w:eastAsia="Arial" w:hAnsi="Arial" w:cs="Arial"/>
              </w:rPr>
              <w:t>/sub-cause code</w:t>
            </w:r>
            <w:r w:rsidR="00C8558B" w:rsidRPr="00614A14">
              <w:rPr>
                <w:rFonts w:ascii="Arial" w:eastAsia="Arial" w:hAnsi="Arial" w:cs="Arial"/>
              </w:rPr>
              <w:t xml:space="preserve"> tables in the RRR 2.1.4 filing. </w:t>
            </w:r>
          </w:p>
          <w:p w14:paraId="3A446233" w14:textId="77777777" w:rsidR="00C8558B" w:rsidRPr="00614A14" w:rsidRDefault="00C8558B" w:rsidP="00A817FD">
            <w:pPr>
              <w:spacing w:line="276" w:lineRule="auto"/>
              <w:ind w:right="51"/>
              <w:rPr>
                <w:rFonts w:ascii="Arial" w:eastAsia="Arial" w:hAnsi="Arial" w:cs="Arial"/>
              </w:rPr>
            </w:pPr>
          </w:p>
          <w:p w14:paraId="6C780974" w14:textId="23AF4E65" w:rsidR="00C8558B" w:rsidRPr="00D369B6" w:rsidRDefault="00C8558B" w:rsidP="00E1797C">
            <w:pPr>
              <w:spacing w:after="200" w:line="276" w:lineRule="auto"/>
              <w:rPr>
                <w:rFonts w:ascii="Arial" w:hAnsi="Arial" w:cs="Arial"/>
                <w:szCs w:val="24"/>
              </w:rPr>
            </w:pPr>
            <w:r w:rsidRPr="00D369B6">
              <w:rPr>
                <w:rFonts w:ascii="Arial" w:hAnsi="Arial" w:cs="Arial"/>
                <w:szCs w:val="24"/>
              </w:rPr>
              <w:t xml:space="preserve">In </w:t>
            </w:r>
            <w:r>
              <w:rPr>
                <w:rFonts w:ascii="Arial" w:hAnsi="Arial" w:cs="Arial"/>
                <w:szCs w:val="24"/>
              </w:rPr>
              <w:t xml:space="preserve">each individual </w:t>
            </w:r>
            <w:r>
              <w:rPr>
                <w:rFonts w:ascii="Arial" w:hAnsi="Arial" w:cs="Arial"/>
                <w:szCs w:val="24"/>
              </w:rPr>
              <w:t>cause code</w:t>
            </w:r>
            <w:r w:rsidR="00416194">
              <w:rPr>
                <w:rFonts w:ascii="Arial" w:hAnsi="Arial" w:cs="Arial"/>
                <w:szCs w:val="24"/>
              </w:rPr>
              <w:t>/sub-</w:t>
            </w:r>
            <w:r>
              <w:rPr>
                <w:rFonts w:ascii="Arial" w:hAnsi="Arial" w:cs="Arial"/>
                <w:szCs w:val="24"/>
              </w:rPr>
              <w:t>cause code</w:t>
            </w:r>
            <w:r w:rsidRPr="00D369B6">
              <w:rPr>
                <w:rFonts w:ascii="Arial" w:hAnsi="Arial" w:cs="Arial"/>
                <w:szCs w:val="24"/>
              </w:rPr>
              <w:t xml:space="preserve"> table, the descriptions of the data contents for each column are as follows:</w:t>
            </w:r>
          </w:p>
          <w:p w14:paraId="540F998E" w14:textId="3B8CA8B7" w:rsidR="00C8558B" w:rsidRPr="00D369B6" w:rsidRDefault="00C8558B" w:rsidP="00A817FD">
            <w:pPr>
              <w:pStyle w:val="ListParagraph"/>
              <w:numPr>
                <w:ilvl w:val="0"/>
                <w:numId w:val="105"/>
              </w:numPr>
              <w:spacing w:line="276" w:lineRule="auto"/>
              <w:rPr>
                <w:rFonts w:ascii="Arial" w:hAnsi="Arial" w:cs="Arial"/>
                <w:szCs w:val="24"/>
              </w:rPr>
            </w:pPr>
            <w:r w:rsidRPr="00D369B6">
              <w:rPr>
                <w:rFonts w:ascii="Arial" w:hAnsi="Arial" w:cs="Arial"/>
                <w:szCs w:val="24"/>
              </w:rPr>
              <w:t xml:space="preserve">In Columns 0, 1 and 2: input customer interruption data for all outages under this particular </w:t>
            </w:r>
            <w:r w:rsidRPr="00D369B6">
              <w:rPr>
                <w:rFonts w:ascii="Arial" w:hAnsi="Arial" w:cs="Arial"/>
                <w:szCs w:val="24"/>
              </w:rPr>
              <w:t>Cause Code</w:t>
            </w:r>
            <w:r w:rsidR="00C546D9" w:rsidRPr="00C546D9">
              <w:rPr>
                <w:rFonts w:ascii="Arial" w:hAnsi="Arial" w:cs="Arial"/>
                <w:szCs w:val="24"/>
              </w:rPr>
              <w:t>/</w:t>
            </w:r>
            <w:r w:rsidR="00C546D9">
              <w:rPr>
                <w:rFonts w:ascii="Arial" w:hAnsi="Arial" w:cs="Arial"/>
                <w:szCs w:val="24"/>
              </w:rPr>
              <w:t>S</w:t>
            </w:r>
            <w:r w:rsidR="00C546D9" w:rsidRPr="00C546D9">
              <w:rPr>
                <w:rFonts w:ascii="Arial" w:hAnsi="Arial" w:cs="Arial"/>
                <w:szCs w:val="24"/>
              </w:rPr>
              <w:t>ub-</w:t>
            </w:r>
            <w:r w:rsidR="00C546D9">
              <w:rPr>
                <w:rFonts w:ascii="Arial" w:hAnsi="Arial" w:cs="Arial"/>
                <w:szCs w:val="24"/>
              </w:rPr>
              <w:t>C</w:t>
            </w:r>
            <w:r w:rsidR="00C546D9" w:rsidRPr="00C546D9">
              <w:rPr>
                <w:rFonts w:ascii="Arial" w:hAnsi="Arial" w:cs="Arial"/>
                <w:szCs w:val="24"/>
              </w:rPr>
              <w:t>ause</w:t>
            </w:r>
            <w:r w:rsidR="00C546D9">
              <w:rPr>
                <w:rFonts w:ascii="Arial" w:hAnsi="Arial" w:cs="Arial"/>
                <w:szCs w:val="24"/>
              </w:rPr>
              <w:t xml:space="preserve"> </w:t>
            </w:r>
            <w:proofErr w:type="gramStart"/>
            <w:r w:rsidR="00C546D9">
              <w:rPr>
                <w:rFonts w:ascii="Arial" w:hAnsi="Arial" w:cs="Arial"/>
                <w:szCs w:val="24"/>
              </w:rPr>
              <w:t>Code</w:t>
            </w:r>
            <w:r w:rsidRPr="00D369B6">
              <w:rPr>
                <w:rFonts w:ascii="Arial" w:hAnsi="Arial" w:cs="Arial"/>
                <w:szCs w:val="24"/>
              </w:rPr>
              <w:t>;</w:t>
            </w:r>
            <w:proofErr w:type="gramEnd"/>
          </w:p>
          <w:p w14:paraId="7582C482" w14:textId="5DC3A9DF" w:rsidR="00C8558B" w:rsidRPr="00D369B6" w:rsidRDefault="00C8558B" w:rsidP="00A817FD">
            <w:pPr>
              <w:pStyle w:val="ListParagraph"/>
              <w:numPr>
                <w:ilvl w:val="0"/>
                <w:numId w:val="105"/>
              </w:numPr>
              <w:spacing w:line="276" w:lineRule="auto"/>
              <w:rPr>
                <w:rFonts w:ascii="Arial" w:hAnsi="Arial" w:cs="Arial"/>
                <w:szCs w:val="24"/>
              </w:rPr>
            </w:pPr>
            <w:r w:rsidRPr="00D369B6">
              <w:rPr>
                <w:rFonts w:ascii="Arial" w:hAnsi="Arial" w:cs="Arial"/>
                <w:szCs w:val="24"/>
              </w:rPr>
              <w:t xml:space="preserve">In Column 3: the average number of customers by month (pre-populated thereafter the first </w:t>
            </w:r>
            <w:r w:rsidRPr="00D369B6">
              <w:rPr>
                <w:rFonts w:ascii="Arial" w:hAnsi="Arial" w:cs="Arial"/>
                <w:szCs w:val="24"/>
              </w:rPr>
              <w:t>Cause Code</w:t>
            </w:r>
            <w:r w:rsidR="002C1CD9" w:rsidRPr="002C1CD9">
              <w:rPr>
                <w:rFonts w:ascii="Arial" w:hAnsi="Arial" w:cs="Arial"/>
                <w:szCs w:val="24"/>
              </w:rPr>
              <w:t>/Sub-Cause Code</w:t>
            </w:r>
            <w:r w:rsidR="002C1CD9">
              <w:rPr>
                <w:rFonts w:ascii="Arial" w:hAnsi="Arial" w:cs="Arial"/>
                <w:szCs w:val="24"/>
              </w:rPr>
              <w:t xml:space="preserve"> </w:t>
            </w:r>
            <w:r w:rsidRPr="00D369B6">
              <w:rPr>
                <w:rFonts w:ascii="Arial" w:hAnsi="Arial" w:cs="Arial"/>
                <w:szCs w:val="24"/>
              </w:rPr>
              <w:t>is entered</w:t>
            </w:r>
            <w:proofErr w:type="gramStart"/>
            <w:r w:rsidRPr="00D369B6">
              <w:rPr>
                <w:rFonts w:ascii="Arial" w:hAnsi="Arial" w:cs="Arial"/>
                <w:szCs w:val="24"/>
              </w:rPr>
              <w:t>);</w:t>
            </w:r>
            <w:proofErr w:type="gramEnd"/>
          </w:p>
          <w:p w14:paraId="34B9ACF5" w14:textId="3658C401" w:rsidR="00C8558B" w:rsidRPr="00D369B6" w:rsidRDefault="00C8558B" w:rsidP="00A817FD">
            <w:pPr>
              <w:pStyle w:val="ListParagraph"/>
              <w:numPr>
                <w:ilvl w:val="0"/>
                <w:numId w:val="105"/>
              </w:numPr>
              <w:spacing w:line="276" w:lineRule="auto"/>
              <w:rPr>
                <w:rFonts w:ascii="Arial" w:hAnsi="Arial" w:cs="Arial"/>
                <w:szCs w:val="24"/>
              </w:rPr>
            </w:pPr>
            <w:r w:rsidRPr="00D369B6">
              <w:rPr>
                <w:rFonts w:ascii="Arial" w:hAnsi="Arial" w:cs="Arial"/>
                <w:szCs w:val="24"/>
              </w:rPr>
              <w:t xml:space="preserve">In Columns 4, 5 and 6: input customer interruption data only for outages related to Major Event(s) under this </w:t>
            </w:r>
            <w:proofErr w:type="gramStart"/>
            <w:r w:rsidRPr="00D369B6">
              <w:rPr>
                <w:rFonts w:ascii="Arial" w:hAnsi="Arial" w:cs="Arial"/>
                <w:szCs w:val="24"/>
              </w:rPr>
              <w:t xml:space="preserve">particular </w:t>
            </w:r>
            <w:r w:rsidRPr="00D369B6">
              <w:rPr>
                <w:rFonts w:ascii="Arial" w:hAnsi="Arial" w:cs="Arial"/>
                <w:szCs w:val="24"/>
              </w:rPr>
              <w:t>Cause</w:t>
            </w:r>
            <w:proofErr w:type="gramEnd"/>
            <w:r w:rsidRPr="00D369B6">
              <w:rPr>
                <w:rFonts w:ascii="Arial" w:hAnsi="Arial" w:cs="Arial"/>
                <w:szCs w:val="24"/>
              </w:rPr>
              <w:t xml:space="preserve"> Code</w:t>
            </w:r>
            <w:r w:rsidR="002C1CD9" w:rsidRPr="002C1CD9">
              <w:rPr>
                <w:rFonts w:ascii="Arial" w:hAnsi="Arial" w:cs="Arial"/>
                <w:szCs w:val="24"/>
              </w:rPr>
              <w:t>/Sub-Cause Code</w:t>
            </w:r>
            <w:r w:rsidRPr="00D369B6">
              <w:rPr>
                <w:rFonts w:ascii="Arial" w:hAnsi="Arial" w:cs="Arial"/>
                <w:szCs w:val="24"/>
              </w:rPr>
              <w:t xml:space="preserve">, if any.  </w:t>
            </w:r>
          </w:p>
          <w:p w14:paraId="522D050D" w14:textId="77777777" w:rsidR="00C8558B" w:rsidRDefault="00C8558B" w:rsidP="00A817FD">
            <w:pPr>
              <w:spacing w:line="276" w:lineRule="auto"/>
              <w:ind w:right="51"/>
              <w:rPr>
                <w:rFonts w:ascii="Arial" w:eastAsia="Arial" w:hAnsi="Arial" w:cs="Arial"/>
              </w:rPr>
            </w:pPr>
            <w:r>
              <w:rPr>
                <w:rFonts w:ascii="Arial" w:eastAsia="Arial" w:hAnsi="Arial" w:cs="Arial"/>
              </w:rPr>
              <w:t xml:space="preserve"> </w:t>
            </w:r>
          </w:p>
          <w:p w14:paraId="24279998" w14:textId="06642BBD" w:rsidR="00477FBF" w:rsidRDefault="00C8558B" w:rsidP="00A817FD">
            <w:pPr>
              <w:spacing w:line="276" w:lineRule="auto"/>
              <w:ind w:right="51"/>
              <w:rPr>
                <w:rFonts w:ascii="Arial" w:eastAsia="Arial" w:hAnsi="Arial" w:cs="Arial"/>
              </w:rPr>
            </w:pPr>
            <w:r w:rsidRPr="00614A14">
              <w:rPr>
                <w:rFonts w:ascii="Arial" w:eastAsia="Arial" w:hAnsi="Arial" w:cs="Arial"/>
              </w:rPr>
              <w:t xml:space="preserve">Once </w:t>
            </w:r>
            <w:r>
              <w:rPr>
                <w:rFonts w:ascii="Arial" w:eastAsia="Arial" w:hAnsi="Arial" w:cs="Arial"/>
              </w:rPr>
              <w:t xml:space="preserve">all </w:t>
            </w:r>
            <w:r>
              <w:rPr>
                <w:rFonts w:ascii="Arial" w:eastAsia="Arial" w:hAnsi="Arial" w:cs="Arial"/>
              </w:rPr>
              <w:t>cause code</w:t>
            </w:r>
            <w:r w:rsidR="002C1CD9" w:rsidRPr="002C1CD9">
              <w:rPr>
                <w:rFonts w:ascii="Arial" w:eastAsia="Arial" w:hAnsi="Arial" w:cs="Arial"/>
              </w:rPr>
              <w:t>/sub-cause code table</w:t>
            </w:r>
            <w:r w:rsidR="002C1CD9">
              <w:rPr>
                <w:rFonts w:ascii="Arial" w:eastAsia="Arial" w:hAnsi="Arial" w:cs="Arial"/>
              </w:rPr>
              <w:t>s</w:t>
            </w:r>
            <w:r>
              <w:rPr>
                <w:rFonts w:ascii="Arial" w:eastAsia="Arial" w:hAnsi="Arial" w:cs="Arial"/>
              </w:rPr>
              <w:t xml:space="preserve"> are </w:t>
            </w:r>
            <w:r w:rsidRPr="00614A14">
              <w:rPr>
                <w:rFonts w:ascii="Arial" w:eastAsia="Arial" w:hAnsi="Arial" w:cs="Arial"/>
              </w:rPr>
              <w:t>entered</w:t>
            </w:r>
            <w:r w:rsidR="00477FBF">
              <w:rPr>
                <w:rFonts w:ascii="Arial" w:eastAsia="Arial" w:hAnsi="Arial" w:cs="Arial"/>
              </w:rPr>
              <w:t xml:space="preserve"> and completed</w:t>
            </w:r>
            <w:r w:rsidRPr="00614A14">
              <w:rPr>
                <w:rFonts w:ascii="Arial" w:eastAsia="Arial" w:hAnsi="Arial" w:cs="Arial"/>
              </w:rPr>
              <w:t xml:space="preserve">, </w:t>
            </w:r>
            <w:r w:rsidR="00477FBF">
              <w:rPr>
                <w:rFonts w:ascii="Arial" w:eastAsia="Arial" w:hAnsi="Arial" w:cs="Arial"/>
              </w:rPr>
              <w:t xml:space="preserve">the information can be verified under the “System Reliability Summary” tab. </w:t>
            </w:r>
          </w:p>
          <w:p w14:paraId="1E3C15D7" w14:textId="77777777" w:rsidR="00477FBF" w:rsidRDefault="00477FBF" w:rsidP="00A817FD">
            <w:pPr>
              <w:spacing w:line="276" w:lineRule="auto"/>
              <w:ind w:right="51"/>
              <w:rPr>
                <w:rFonts w:ascii="Arial" w:eastAsia="Arial" w:hAnsi="Arial" w:cs="Arial"/>
              </w:rPr>
            </w:pPr>
          </w:p>
          <w:p w14:paraId="021EA6BC" w14:textId="77777777" w:rsidR="00477FBF" w:rsidRDefault="00C8558B" w:rsidP="00A817FD">
            <w:pPr>
              <w:spacing w:line="276" w:lineRule="auto"/>
              <w:ind w:left="720" w:right="51"/>
              <w:rPr>
                <w:rFonts w:ascii="Arial" w:eastAsia="Arial" w:hAnsi="Arial" w:cs="Arial"/>
              </w:rPr>
            </w:pPr>
            <w:r>
              <w:rPr>
                <w:rFonts w:ascii="Arial" w:eastAsia="Arial" w:hAnsi="Arial" w:cs="Arial"/>
              </w:rPr>
              <w:t>Columns 0, 1 and 2 will be summarized in Table 1 “</w:t>
            </w:r>
            <w:r w:rsidR="00AA5D44">
              <w:rPr>
                <w:rFonts w:ascii="Arial" w:eastAsia="Arial" w:hAnsi="Arial" w:cs="Arial"/>
              </w:rPr>
              <w:t xml:space="preserve">Section </w:t>
            </w:r>
            <w:r w:rsidRPr="00CC7F21">
              <w:rPr>
                <w:rFonts w:ascii="Arial" w:eastAsia="Arial" w:hAnsi="Arial" w:cs="Arial"/>
              </w:rPr>
              <w:t>2.1.4.2.1 &amp; 2.1.4.2.2 System Reliability Indices</w:t>
            </w:r>
            <w:r>
              <w:rPr>
                <w:rFonts w:ascii="Arial" w:eastAsia="Arial" w:hAnsi="Arial" w:cs="Arial"/>
              </w:rPr>
              <w:t xml:space="preserve">”. </w:t>
            </w:r>
          </w:p>
          <w:p w14:paraId="6CEF34AA" w14:textId="77777777" w:rsidR="00477FBF" w:rsidRDefault="00477FBF" w:rsidP="00A817FD">
            <w:pPr>
              <w:spacing w:line="276" w:lineRule="auto"/>
              <w:ind w:left="720" w:right="51"/>
              <w:rPr>
                <w:rFonts w:ascii="Arial" w:eastAsia="Arial" w:hAnsi="Arial" w:cs="Arial"/>
              </w:rPr>
            </w:pPr>
          </w:p>
          <w:p w14:paraId="2FC44AB5" w14:textId="77777777" w:rsidR="00C8558B" w:rsidRDefault="00C8558B" w:rsidP="00A817FD">
            <w:pPr>
              <w:spacing w:line="276" w:lineRule="auto"/>
              <w:ind w:left="720" w:right="51"/>
              <w:rPr>
                <w:rFonts w:ascii="Arial" w:eastAsia="Arial" w:hAnsi="Arial" w:cs="Arial"/>
              </w:rPr>
            </w:pPr>
            <w:r>
              <w:rPr>
                <w:rFonts w:ascii="Arial" w:eastAsia="Arial" w:hAnsi="Arial" w:cs="Arial"/>
              </w:rPr>
              <w:t xml:space="preserve">Columns 4, 5 and 6 </w:t>
            </w:r>
            <w:r w:rsidRPr="00614A14">
              <w:rPr>
                <w:rFonts w:ascii="Arial" w:eastAsia="Arial" w:hAnsi="Arial" w:cs="Arial"/>
              </w:rPr>
              <w:t xml:space="preserve">will be summarized in Table 3 “Section 2.1.4.2.8 &amp; 2.1.4.2.9 </w:t>
            </w:r>
            <w:r w:rsidRPr="00614A14">
              <w:rPr>
                <w:rFonts w:ascii="Arial" w:eastAsia="Arial" w:hAnsi="Arial" w:cs="Arial"/>
              </w:rPr>
              <w:lastRenderedPageBreak/>
              <w:t>Major Events Adjusted”.</w:t>
            </w:r>
          </w:p>
          <w:p w14:paraId="1872D05B" w14:textId="77777777" w:rsidR="00C8558B" w:rsidRPr="00614A14" w:rsidRDefault="00C8558B" w:rsidP="00A817FD">
            <w:pPr>
              <w:spacing w:line="276" w:lineRule="auto"/>
              <w:ind w:right="51"/>
              <w:rPr>
                <w:rFonts w:ascii="Arial" w:eastAsia="Arial" w:hAnsi="Arial" w:cs="Arial"/>
              </w:rPr>
            </w:pPr>
          </w:p>
          <w:p w14:paraId="07AFFB4B" w14:textId="77777777" w:rsidR="00C8558B" w:rsidRDefault="00C8558B" w:rsidP="00A817FD">
            <w:pPr>
              <w:spacing w:line="276" w:lineRule="auto"/>
              <w:ind w:right="51"/>
              <w:rPr>
                <w:rFonts w:ascii="Arial" w:eastAsia="Arial" w:hAnsi="Arial" w:cs="Arial"/>
                <w:sz w:val="32"/>
              </w:rPr>
            </w:pPr>
            <w:r w:rsidRPr="00614A14">
              <w:rPr>
                <w:rFonts w:ascii="Arial" w:eastAsia="Arial" w:hAnsi="Arial" w:cs="Arial"/>
              </w:rPr>
              <w:t xml:space="preserve">This data </w:t>
            </w:r>
            <w:r w:rsidR="004179AF" w:rsidRPr="006379BA">
              <w:rPr>
                <w:rFonts w:ascii="Arial" w:eastAsia="Arial" w:hAnsi="Arial" w:cs="Arial"/>
              </w:rPr>
              <w:t>is</w:t>
            </w:r>
            <w:r w:rsidRPr="00614A14">
              <w:rPr>
                <w:rFonts w:ascii="Arial" w:eastAsia="Arial" w:hAnsi="Arial" w:cs="Arial"/>
              </w:rPr>
              <w:t xml:space="preserve"> used to calculate the adjusted system reliability indices exclusive of Major Event(s) as well as adjusted system reliability indices exclusive of both Loss of Supply and Major Event(s).</w:t>
            </w:r>
          </w:p>
          <w:p w14:paraId="0548239F" w14:textId="12B0025A" w:rsidR="00C8558B" w:rsidRDefault="00C8558B" w:rsidP="00512F82">
            <w:pPr>
              <w:ind w:right="51"/>
              <w:rPr>
                <w:rFonts w:ascii="Arial" w:eastAsia="Arial" w:hAnsi="Arial" w:cs="Arial"/>
                <w:u w:val="single"/>
              </w:rPr>
            </w:pPr>
          </w:p>
          <w:p w14:paraId="3B8B4728" w14:textId="77777777" w:rsidR="0084457A" w:rsidRPr="00512F82" w:rsidRDefault="0084457A" w:rsidP="00A817FD">
            <w:pPr>
              <w:spacing w:line="276" w:lineRule="auto"/>
              <w:ind w:right="51"/>
              <w:rPr>
                <w:rFonts w:ascii="Arial" w:eastAsia="Arial" w:hAnsi="Arial" w:cs="Arial"/>
                <w:u w:val="single"/>
              </w:rPr>
            </w:pPr>
            <w:r w:rsidRPr="00512F82">
              <w:rPr>
                <w:rFonts w:ascii="Arial" w:eastAsia="Arial" w:hAnsi="Arial" w:cs="Arial"/>
                <w:u w:val="single"/>
              </w:rPr>
              <w:t>Average number of customers</w:t>
            </w:r>
            <w:r w:rsidR="00C37211">
              <w:rPr>
                <w:rFonts w:ascii="Arial" w:eastAsia="Arial" w:hAnsi="Arial" w:cs="Arial"/>
                <w:u w:val="single"/>
              </w:rPr>
              <w:t xml:space="preserve"> served</w:t>
            </w:r>
          </w:p>
          <w:p w14:paraId="69358C71" w14:textId="5D9847A8" w:rsidR="00C37211" w:rsidRDefault="00C37211" w:rsidP="00A817FD">
            <w:pPr>
              <w:spacing w:line="276" w:lineRule="auto"/>
              <w:ind w:right="49"/>
              <w:rPr>
                <w:rFonts w:ascii="Arial" w:eastAsia="Arial" w:hAnsi="Arial" w:cs="Arial"/>
              </w:rPr>
            </w:pPr>
            <w:proofErr w:type="gramStart"/>
            <w:r w:rsidRPr="00477FBF">
              <w:rPr>
                <w:rFonts w:ascii="Arial" w:eastAsia="Arial" w:hAnsi="Arial" w:cs="Arial"/>
              </w:rPr>
              <w:t>Average</w:t>
            </w:r>
            <w:proofErr w:type="gramEnd"/>
            <w:r w:rsidRPr="00477FBF">
              <w:rPr>
                <w:rFonts w:ascii="Arial" w:eastAsia="Arial" w:hAnsi="Arial" w:cs="Arial"/>
              </w:rPr>
              <w:t xml:space="preserve"> number of customers served is calculated as the sum of the total number of customers served on the first day of the month and the total number of customers served on the last day of the month, divided by two. </w:t>
            </w:r>
            <w:r>
              <w:rPr>
                <w:rFonts w:ascii="Arial" w:eastAsia="Arial" w:hAnsi="Arial" w:cs="Arial"/>
              </w:rPr>
              <w:t xml:space="preserve">The number of customers includes all </w:t>
            </w:r>
            <w:r w:rsidR="000F31BD">
              <w:rPr>
                <w:rFonts w:ascii="Arial" w:eastAsia="Arial" w:hAnsi="Arial" w:cs="Arial"/>
              </w:rPr>
              <w:t xml:space="preserve">metered </w:t>
            </w:r>
            <w:r>
              <w:rPr>
                <w:rFonts w:ascii="Arial" w:eastAsia="Arial" w:hAnsi="Arial" w:cs="Arial"/>
              </w:rPr>
              <w:t>distribution customers connected to the distribution system of a distributor</w:t>
            </w:r>
            <w:r w:rsidR="000F31BD">
              <w:rPr>
                <w:rFonts w:ascii="Arial" w:eastAsia="Arial" w:hAnsi="Arial" w:cs="Arial"/>
              </w:rPr>
              <w:t xml:space="preserve">, </w:t>
            </w:r>
            <w:r>
              <w:rPr>
                <w:rFonts w:ascii="Arial" w:eastAsia="Arial" w:hAnsi="Arial" w:cs="Arial"/>
              </w:rPr>
              <w:t>including retailer customers</w:t>
            </w:r>
            <w:r w:rsidR="000F31BD">
              <w:rPr>
                <w:rFonts w:ascii="Arial" w:eastAsia="Arial" w:hAnsi="Arial" w:cs="Arial"/>
              </w:rPr>
              <w:t xml:space="preserve"> and embedded generation facilities</w:t>
            </w:r>
            <w:r>
              <w:rPr>
                <w:rFonts w:ascii="Arial" w:eastAsia="Arial" w:hAnsi="Arial" w:cs="Arial"/>
              </w:rPr>
              <w:t xml:space="preserve">. </w:t>
            </w:r>
          </w:p>
          <w:p w14:paraId="4659ACC2" w14:textId="77777777" w:rsidR="00C37211" w:rsidRDefault="00C37211" w:rsidP="00A817FD">
            <w:pPr>
              <w:spacing w:line="276" w:lineRule="auto"/>
              <w:ind w:right="49"/>
              <w:rPr>
                <w:rFonts w:ascii="Arial" w:eastAsia="Arial" w:hAnsi="Arial" w:cs="Arial"/>
              </w:rPr>
            </w:pPr>
          </w:p>
          <w:p w14:paraId="794562EB" w14:textId="77777777" w:rsidR="00C37211" w:rsidRDefault="00C37211" w:rsidP="00A817FD">
            <w:pPr>
              <w:spacing w:line="276" w:lineRule="auto"/>
              <w:ind w:right="49"/>
              <w:rPr>
                <w:rFonts w:ascii="Arial" w:eastAsia="Arial" w:hAnsi="Arial" w:cs="Arial"/>
              </w:rPr>
            </w:pPr>
            <w:r>
              <w:rPr>
                <w:rFonts w:ascii="Arial" w:eastAsia="Arial" w:hAnsi="Arial" w:cs="Arial"/>
              </w:rPr>
              <w:t xml:space="preserve">The </w:t>
            </w:r>
            <w:r w:rsidRPr="00D1372E">
              <w:rPr>
                <w:rFonts w:ascii="Arial" w:eastAsia="Arial" w:hAnsi="Arial" w:cs="Arial"/>
              </w:rPr>
              <w:t xml:space="preserve">“Cause Codes” </w:t>
            </w:r>
            <w:r>
              <w:rPr>
                <w:rFonts w:ascii="Arial" w:eastAsia="Arial" w:hAnsi="Arial" w:cs="Arial"/>
              </w:rPr>
              <w:t xml:space="preserve">tab </w:t>
            </w:r>
            <w:r w:rsidRPr="00D1372E">
              <w:rPr>
                <w:rFonts w:ascii="Arial" w:eastAsia="Arial" w:hAnsi="Arial" w:cs="Arial"/>
              </w:rPr>
              <w:t xml:space="preserve">requires completion of outage information for each </w:t>
            </w:r>
            <w:r>
              <w:rPr>
                <w:rFonts w:ascii="Arial" w:eastAsia="Arial" w:hAnsi="Arial" w:cs="Arial"/>
              </w:rPr>
              <w:t xml:space="preserve">type of </w:t>
            </w:r>
            <w:r w:rsidRPr="00D1372E">
              <w:rPr>
                <w:rFonts w:ascii="Arial" w:eastAsia="Arial" w:hAnsi="Arial" w:cs="Arial"/>
              </w:rPr>
              <w:t xml:space="preserve">cause code </w:t>
            </w:r>
            <w:r>
              <w:rPr>
                <w:rFonts w:ascii="Arial" w:eastAsia="Arial" w:hAnsi="Arial" w:cs="Arial"/>
              </w:rPr>
              <w:t xml:space="preserve">from </w:t>
            </w:r>
            <w:r w:rsidRPr="00D1372E">
              <w:rPr>
                <w:rFonts w:ascii="Arial" w:eastAsia="Arial" w:hAnsi="Arial" w:cs="Arial"/>
              </w:rPr>
              <w:t>0</w:t>
            </w:r>
            <w:r>
              <w:rPr>
                <w:rFonts w:ascii="Arial" w:eastAsia="Arial" w:hAnsi="Arial" w:cs="Arial"/>
              </w:rPr>
              <w:t xml:space="preserve"> to </w:t>
            </w:r>
            <w:r w:rsidRPr="00D1372E">
              <w:rPr>
                <w:rFonts w:ascii="Arial" w:eastAsia="Arial" w:hAnsi="Arial" w:cs="Arial"/>
              </w:rPr>
              <w:t xml:space="preserve">9.  </w:t>
            </w:r>
            <w:r>
              <w:rPr>
                <w:rFonts w:ascii="Arial" w:eastAsia="Arial" w:hAnsi="Arial" w:cs="Arial"/>
              </w:rPr>
              <w:t xml:space="preserve">Please note that the entries for the average number of customers are required for any one of the Cause Codes. Once the entries for </w:t>
            </w:r>
            <w:proofErr w:type="gramStart"/>
            <w:r>
              <w:rPr>
                <w:rFonts w:ascii="Arial" w:eastAsia="Arial" w:hAnsi="Arial" w:cs="Arial"/>
              </w:rPr>
              <w:t>average</w:t>
            </w:r>
            <w:proofErr w:type="gramEnd"/>
            <w:r>
              <w:rPr>
                <w:rFonts w:ascii="Arial" w:eastAsia="Arial" w:hAnsi="Arial" w:cs="Arial"/>
              </w:rPr>
              <w:t xml:space="preserve"> number of customers for any Cause Code are made and saved, the fields for average number of customers for remaining Cause Code tables will be automatically populated.</w:t>
            </w:r>
          </w:p>
          <w:p w14:paraId="75F0C668" w14:textId="77777777" w:rsidR="00D75DD1" w:rsidRDefault="00D75DD1" w:rsidP="00A817FD">
            <w:pPr>
              <w:spacing w:line="276" w:lineRule="auto"/>
              <w:ind w:right="49"/>
              <w:rPr>
                <w:rFonts w:ascii="Arial" w:eastAsia="Arial" w:hAnsi="Arial" w:cs="Arial"/>
              </w:rPr>
            </w:pPr>
          </w:p>
          <w:p w14:paraId="30F8797F" w14:textId="77777777" w:rsidR="006C724A" w:rsidRPr="00512F82" w:rsidRDefault="006C724A" w:rsidP="00E1797C">
            <w:pPr>
              <w:spacing w:line="276" w:lineRule="auto"/>
              <w:ind w:right="51"/>
              <w:rPr>
                <w:rFonts w:ascii="Arial" w:eastAsia="Arial" w:hAnsi="Arial" w:cs="Arial"/>
                <w:u w:val="single"/>
              </w:rPr>
            </w:pPr>
            <w:r w:rsidRPr="00512F82">
              <w:rPr>
                <w:rFonts w:ascii="Arial" w:eastAsia="Arial" w:hAnsi="Arial" w:cs="Arial"/>
                <w:u w:val="single"/>
              </w:rPr>
              <w:t>Interruptions, Customer Interruptions and Customer Hours of Interruptions</w:t>
            </w:r>
          </w:p>
          <w:p w14:paraId="4759BE66" w14:textId="77777777" w:rsidR="006C724A" w:rsidRDefault="006C724A" w:rsidP="00A817FD">
            <w:pPr>
              <w:spacing w:line="276" w:lineRule="auto"/>
              <w:ind w:right="51"/>
              <w:rPr>
                <w:rFonts w:ascii="Arial" w:eastAsia="Arial" w:hAnsi="Arial" w:cs="Arial"/>
              </w:rPr>
            </w:pPr>
            <w:r w:rsidRPr="006C724A">
              <w:rPr>
                <w:rFonts w:ascii="Arial" w:eastAsia="Arial" w:hAnsi="Arial" w:cs="Arial"/>
              </w:rPr>
              <w:t xml:space="preserve">An “Interruption” means the loss of electrical power, being a complete loss of voltage, </w:t>
            </w:r>
            <w:r w:rsidRPr="00BE297F">
              <w:rPr>
                <w:rFonts w:ascii="Arial" w:eastAsia="Arial" w:hAnsi="Arial" w:cs="Arial"/>
              </w:rPr>
              <w:t>of a duration of one minute or more</w:t>
            </w:r>
            <w:r w:rsidRPr="006C724A">
              <w:rPr>
                <w:rFonts w:ascii="Arial" w:eastAsia="Arial" w:hAnsi="Arial" w:cs="Arial"/>
              </w:rPr>
              <w:t>, to one or more customers, including planned interruptions scheduled by the distributor but excluding part power situations, outages scheduled by a customer, interruptions by order of emergency services, disconnections for non-payment or power quality issues such as sags, swells, impulses or harmonics.</w:t>
            </w:r>
          </w:p>
          <w:p w14:paraId="58EA30E9" w14:textId="77777777" w:rsidR="006C724A" w:rsidRPr="006C724A" w:rsidRDefault="006C724A" w:rsidP="00A817FD">
            <w:pPr>
              <w:spacing w:line="276" w:lineRule="auto"/>
              <w:ind w:right="49"/>
              <w:rPr>
                <w:rFonts w:ascii="Arial" w:eastAsia="Arial" w:hAnsi="Arial" w:cs="Arial"/>
              </w:rPr>
            </w:pPr>
          </w:p>
          <w:p w14:paraId="2B633D07" w14:textId="77777777" w:rsidR="006C724A" w:rsidRDefault="006C724A" w:rsidP="00A817FD">
            <w:pPr>
              <w:spacing w:line="276" w:lineRule="auto"/>
              <w:ind w:right="49"/>
              <w:rPr>
                <w:rFonts w:ascii="Arial" w:eastAsia="Arial" w:hAnsi="Arial" w:cs="Arial"/>
              </w:rPr>
            </w:pPr>
            <w:r>
              <w:rPr>
                <w:rFonts w:ascii="Arial" w:eastAsia="Arial" w:hAnsi="Arial" w:cs="Arial"/>
              </w:rPr>
              <w:t>“</w:t>
            </w:r>
            <w:r w:rsidRPr="006C724A">
              <w:rPr>
                <w:rFonts w:ascii="Arial" w:eastAsia="Arial" w:hAnsi="Arial" w:cs="Arial"/>
              </w:rPr>
              <w:t>Customer Interruptions</w:t>
            </w:r>
            <w:r>
              <w:rPr>
                <w:rFonts w:ascii="Arial" w:eastAsia="Arial" w:hAnsi="Arial" w:cs="Arial"/>
              </w:rPr>
              <w:t>”</w:t>
            </w:r>
            <w:r w:rsidRPr="006C724A">
              <w:rPr>
                <w:rFonts w:ascii="Arial" w:eastAsia="Arial" w:hAnsi="Arial" w:cs="Arial"/>
              </w:rPr>
              <w:t xml:space="preserve"> are the total number of customers affected by all interruptions. For example, if a distributor had 2 interruptions and the first affected 100 customers and the second affected 200 customers. The total customer interruptions would be 300.</w:t>
            </w:r>
          </w:p>
          <w:p w14:paraId="1928FBFA" w14:textId="77777777" w:rsidR="006C724A" w:rsidRPr="006C724A" w:rsidRDefault="006C724A" w:rsidP="00A817FD">
            <w:pPr>
              <w:spacing w:line="276" w:lineRule="auto"/>
              <w:ind w:right="49"/>
              <w:rPr>
                <w:rFonts w:ascii="Arial" w:eastAsia="Arial" w:hAnsi="Arial" w:cs="Arial"/>
              </w:rPr>
            </w:pPr>
          </w:p>
          <w:p w14:paraId="545775C5" w14:textId="77777777" w:rsidR="006C724A" w:rsidRDefault="006C724A" w:rsidP="00A817FD">
            <w:pPr>
              <w:spacing w:line="276" w:lineRule="auto"/>
              <w:ind w:right="49"/>
              <w:rPr>
                <w:rFonts w:ascii="Arial" w:eastAsia="Arial" w:hAnsi="Arial" w:cs="Arial"/>
              </w:rPr>
            </w:pPr>
            <w:r w:rsidRPr="006C724A">
              <w:rPr>
                <w:rFonts w:ascii="Arial" w:eastAsia="Arial" w:hAnsi="Arial" w:cs="Arial"/>
              </w:rPr>
              <w:t xml:space="preserve">“Customer Hours of Interruptions” are the total number of hours </w:t>
            </w:r>
            <w:r w:rsidR="003F52B0">
              <w:rPr>
                <w:rFonts w:ascii="Arial" w:eastAsia="Arial" w:hAnsi="Arial" w:cs="Arial"/>
              </w:rPr>
              <w:t xml:space="preserve">of </w:t>
            </w:r>
            <w:r w:rsidRPr="006C724A">
              <w:rPr>
                <w:rFonts w:ascii="Arial" w:eastAsia="Arial" w:hAnsi="Arial" w:cs="Arial"/>
              </w:rPr>
              <w:t>interruptions that all customers experienced for all hours of interruptions. For example, for the 2 interruptions, the first affected 100 customers for 1 hour and the second affected 200 customers for 1.5 hours. The total customer hours of interruption would be 400 hours.</w:t>
            </w:r>
          </w:p>
          <w:p w14:paraId="3A4DD923" w14:textId="77777777" w:rsidR="006C724A" w:rsidRDefault="006C724A" w:rsidP="00A817FD">
            <w:pPr>
              <w:spacing w:line="276" w:lineRule="auto"/>
              <w:ind w:right="49"/>
              <w:rPr>
                <w:rFonts w:ascii="Arial" w:eastAsia="Arial" w:hAnsi="Arial" w:cs="Arial"/>
              </w:rPr>
            </w:pPr>
          </w:p>
          <w:p w14:paraId="578FF3FF" w14:textId="77777777" w:rsidR="00D424C5" w:rsidRPr="00512F82" w:rsidRDefault="00C33E61" w:rsidP="00E1797C">
            <w:pPr>
              <w:spacing w:line="276" w:lineRule="auto"/>
              <w:ind w:right="51"/>
              <w:rPr>
                <w:rFonts w:ascii="Arial" w:eastAsia="Arial" w:hAnsi="Arial" w:cs="Arial"/>
                <w:u w:val="single"/>
              </w:rPr>
            </w:pPr>
            <w:r w:rsidRPr="00512F82">
              <w:rPr>
                <w:rFonts w:ascii="Arial" w:eastAsia="Arial" w:hAnsi="Arial" w:cs="Arial"/>
                <w:u w:val="single"/>
              </w:rPr>
              <w:t xml:space="preserve">System </w:t>
            </w:r>
            <w:r>
              <w:rPr>
                <w:rFonts w:ascii="Arial" w:eastAsia="Arial" w:hAnsi="Arial" w:cs="Arial"/>
                <w:u w:val="single"/>
              </w:rPr>
              <w:t>r</w:t>
            </w:r>
            <w:r w:rsidRPr="00512F82">
              <w:rPr>
                <w:rFonts w:ascii="Arial" w:eastAsia="Arial" w:hAnsi="Arial" w:cs="Arial"/>
                <w:u w:val="single"/>
              </w:rPr>
              <w:t xml:space="preserve">eliability </w:t>
            </w:r>
            <w:r>
              <w:rPr>
                <w:rFonts w:ascii="Arial" w:eastAsia="Arial" w:hAnsi="Arial" w:cs="Arial"/>
                <w:u w:val="single"/>
              </w:rPr>
              <w:t>s</w:t>
            </w:r>
            <w:r w:rsidR="00D424C5" w:rsidRPr="00512F82">
              <w:rPr>
                <w:rFonts w:ascii="Arial" w:eastAsia="Arial" w:hAnsi="Arial" w:cs="Arial"/>
                <w:u w:val="single"/>
              </w:rPr>
              <w:t xml:space="preserve">ummary </w:t>
            </w:r>
          </w:p>
          <w:p w14:paraId="48906723" w14:textId="77777777" w:rsidR="00D75DD1" w:rsidRDefault="00D75DD1" w:rsidP="00A817FD">
            <w:pPr>
              <w:spacing w:line="276" w:lineRule="auto"/>
              <w:ind w:right="51"/>
              <w:rPr>
                <w:rFonts w:ascii="Arial" w:eastAsia="Arial" w:hAnsi="Arial" w:cs="Arial"/>
              </w:rPr>
            </w:pPr>
            <w:r>
              <w:rPr>
                <w:rFonts w:ascii="Arial" w:eastAsia="Arial" w:hAnsi="Arial" w:cs="Arial"/>
              </w:rPr>
              <w:t xml:space="preserve">The “System Reliability Summary” tab </w:t>
            </w:r>
            <w:r w:rsidRPr="00954034">
              <w:rPr>
                <w:rFonts w:ascii="Arial" w:eastAsia="Arial" w:hAnsi="Arial" w:cs="Arial"/>
              </w:rPr>
              <w:t>auto-calculates</w:t>
            </w:r>
            <w:r w:rsidRPr="00D1372E">
              <w:rPr>
                <w:rFonts w:ascii="Arial" w:eastAsia="Arial" w:hAnsi="Arial" w:cs="Arial"/>
              </w:rPr>
              <w:t xml:space="preserve"> the overall and adjusted SAIDI</w:t>
            </w:r>
            <w:r w:rsidR="00C33E61">
              <w:rPr>
                <w:rFonts w:ascii="Arial" w:eastAsia="Arial" w:hAnsi="Arial" w:cs="Arial"/>
              </w:rPr>
              <w:t xml:space="preserve"> and </w:t>
            </w:r>
            <w:r w:rsidRPr="00D1372E">
              <w:rPr>
                <w:rFonts w:ascii="Arial" w:eastAsia="Arial" w:hAnsi="Arial" w:cs="Arial"/>
              </w:rPr>
              <w:t>SAIFI measures from the cause code information entered.</w:t>
            </w:r>
            <w:r w:rsidR="00B04E28">
              <w:rPr>
                <w:rFonts w:ascii="Arial" w:eastAsia="Arial" w:hAnsi="Arial" w:cs="Arial"/>
              </w:rPr>
              <w:t xml:space="preserve"> The purpose of these</w:t>
            </w:r>
            <w:r w:rsidR="00B04E28" w:rsidRPr="00B04E28">
              <w:rPr>
                <w:rFonts w:ascii="Arial" w:eastAsia="Arial" w:hAnsi="Arial" w:cs="Arial"/>
              </w:rPr>
              <w:t xml:space="preserve"> summary tab</w:t>
            </w:r>
            <w:r w:rsidR="00B04E28">
              <w:rPr>
                <w:rFonts w:ascii="Arial" w:eastAsia="Arial" w:hAnsi="Arial" w:cs="Arial"/>
              </w:rPr>
              <w:t>les</w:t>
            </w:r>
            <w:r w:rsidR="00B04E28" w:rsidRPr="00B04E28">
              <w:rPr>
                <w:rFonts w:ascii="Arial" w:eastAsia="Arial" w:hAnsi="Arial" w:cs="Arial"/>
              </w:rPr>
              <w:t xml:space="preserve"> is to serve as a checklist to assist a distributor with the verification of the informa</w:t>
            </w:r>
            <w:r w:rsidR="00B04E28">
              <w:rPr>
                <w:rFonts w:ascii="Arial" w:eastAsia="Arial" w:hAnsi="Arial" w:cs="Arial"/>
              </w:rPr>
              <w:t>tion reported in the individual cause code tables</w:t>
            </w:r>
            <w:r w:rsidR="00B04E28" w:rsidRPr="00B04E28">
              <w:rPr>
                <w:rFonts w:ascii="Arial" w:eastAsia="Arial" w:hAnsi="Arial" w:cs="Arial"/>
              </w:rPr>
              <w:t xml:space="preserve">. Please review your data entries if the </w:t>
            </w:r>
            <w:r w:rsidR="00B04E28">
              <w:rPr>
                <w:rFonts w:ascii="Arial" w:eastAsia="Arial" w:hAnsi="Arial" w:cs="Arial"/>
              </w:rPr>
              <w:t xml:space="preserve">annual metrics in the summary tables do </w:t>
            </w:r>
            <w:r w:rsidR="00B04E28" w:rsidRPr="00B04E28">
              <w:rPr>
                <w:rFonts w:ascii="Arial" w:eastAsia="Arial" w:hAnsi="Arial" w:cs="Arial"/>
              </w:rPr>
              <w:t xml:space="preserve">not match </w:t>
            </w:r>
            <w:r w:rsidR="00B04E28">
              <w:rPr>
                <w:rFonts w:ascii="Arial" w:eastAsia="Arial" w:hAnsi="Arial" w:cs="Arial"/>
              </w:rPr>
              <w:t xml:space="preserve">with the </w:t>
            </w:r>
            <w:r w:rsidR="00B04E28" w:rsidRPr="00B04E28">
              <w:rPr>
                <w:rFonts w:ascii="Arial" w:eastAsia="Arial" w:hAnsi="Arial" w:cs="Arial"/>
              </w:rPr>
              <w:t>expected results and correct the entries, if necessary.</w:t>
            </w:r>
          </w:p>
          <w:p w14:paraId="66D179F6" w14:textId="77777777" w:rsidR="005A7DDC" w:rsidRDefault="005A7DDC" w:rsidP="00A817FD">
            <w:pPr>
              <w:spacing w:line="276" w:lineRule="auto"/>
              <w:ind w:right="51"/>
              <w:rPr>
                <w:rFonts w:ascii="Arial" w:eastAsia="Arial" w:hAnsi="Arial" w:cs="Arial"/>
              </w:rPr>
            </w:pPr>
          </w:p>
          <w:p w14:paraId="0D40C0D1" w14:textId="77777777" w:rsidR="00C33E61" w:rsidRPr="00512F82" w:rsidRDefault="00C33E61" w:rsidP="00E1797C">
            <w:pPr>
              <w:spacing w:line="276" w:lineRule="auto"/>
              <w:ind w:right="51"/>
              <w:rPr>
                <w:rFonts w:ascii="Arial" w:eastAsia="Arial" w:hAnsi="Arial" w:cs="Arial"/>
                <w:u w:val="single"/>
              </w:rPr>
            </w:pPr>
            <w:r w:rsidRPr="00512F82">
              <w:rPr>
                <w:rFonts w:ascii="Arial" w:eastAsia="Arial" w:hAnsi="Arial" w:cs="Arial"/>
                <w:u w:val="single"/>
              </w:rPr>
              <w:t xml:space="preserve">New </w:t>
            </w:r>
            <w:r w:rsidR="00466F05">
              <w:rPr>
                <w:rFonts w:ascii="Arial" w:eastAsia="Arial" w:hAnsi="Arial" w:cs="Arial"/>
                <w:u w:val="single"/>
              </w:rPr>
              <w:t>s</w:t>
            </w:r>
            <w:r w:rsidR="00466F05" w:rsidRPr="00B50DF9">
              <w:rPr>
                <w:rFonts w:ascii="Arial" w:eastAsia="Arial" w:hAnsi="Arial" w:cs="Arial"/>
                <w:u w:val="single"/>
              </w:rPr>
              <w:t xml:space="preserve">ystem </w:t>
            </w:r>
            <w:r w:rsidR="00466F05">
              <w:rPr>
                <w:rFonts w:ascii="Arial" w:eastAsia="Arial" w:hAnsi="Arial" w:cs="Arial"/>
                <w:u w:val="single"/>
              </w:rPr>
              <w:t>r</w:t>
            </w:r>
            <w:r w:rsidR="00466F05" w:rsidRPr="00B50DF9">
              <w:rPr>
                <w:rFonts w:ascii="Arial" w:eastAsia="Arial" w:hAnsi="Arial" w:cs="Arial"/>
                <w:u w:val="single"/>
              </w:rPr>
              <w:t xml:space="preserve">eliability </w:t>
            </w:r>
            <w:r w:rsidRPr="00512F82">
              <w:rPr>
                <w:rFonts w:ascii="Arial" w:eastAsia="Arial" w:hAnsi="Arial" w:cs="Arial"/>
                <w:u w:val="single"/>
              </w:rPr>
              <w:t>practices</w:t>
            </w:r>
            <w:r w:rsidR="00483CDC">
              <w:rPr>
                <w:rFonts w:ascii="Arial" w:eastAsia="Arial" w:hAnsi="Arial" w:cs="Arial"/>
                <w:u w:val="single"/>
              </w:rPr>
              <w:t xml:space="preserve"> </w:t>
            </w:r>
            <w:r w:rsidR="00483CDC" w:rsidRPr="00483CDC">
              <w:rPr>
                <w:rFonts w:ascii="Arial" w:eastAsia="Arial" w:hAnsi="Arial" w:cs="Arial"/>
                <w:u w:val="single"/>
              </w:rPr>
              <w:t>and technologies</w:t>
            </w:r>
          </w:p>
          <w:p w14:paraId="0831BB5D" w14:textId="77777777" w:rsidR="00C33E61" w:rsidRPr="00D1372E" w:rsidRDefault="00C33E61" w:rsidP="00A817FD">
            <w:pPr>
              <w:spacing w:line="276" w:lineRule="auto"/>
              <w:ind w:right="51"/>
              <w:rPr>
                <w:rFonts w:ascii="Arial" w:eastAsia="Arial" w:hAnsi="Arial" w:cs="Arial"/>
              </w:rPr>
            </w:pPr>
            <w:r>
              <w:rPr>
                <w:rFonts w:ascii="Arial" w:eastAsia="Arial" w:hAnsi="Arial" w:cs="Arial"/>
              </w:rPr>
              <w:t xml:space="preserve">The </w:t>
            </w:r>
            <w:r w:rsidRPr="00D1372E">
              <w:rPr>
                <w:rFonts w:ascii="Arial" w:eastAsia="Arial" w:hAnsi="Arial" w:cs="Arial"/>
              </w:rPr>
              <w:t xml:space="preserve">“New Practices” </w:t>
            </w:r>
            <w:r>
              <w:rPr>
                <w:rFonts w:ascii="Arial" w:eastAsia="Arial" w:hAnsi="Arial" w:cs="Arial"/>
              </w:rPr>
              <w:t>tab requires reporting in accordance with RRR s</w:t>
            </w:r>
            <w:r w:rsidRPr="00D1372E">
              <w:rPr>
                <w:rFonts w:ascii="Arial" w:eastAsia="Arial" w:hAnsi="Arial" w:cs="Arial"/>
              </w:rPr>
              <w:t xml:space="preserve">ections 2.1.4.2.6 and </w:t>
            </w:r>
            <w:r w:rsidRPr="00D1372E">
              <w:rPr>
                <w:rFonts w:ascii="Arial" w:eastAsia="Arial" w:hAnsi="Arial" w:cs="Arial"/>
              </w:rPr>
              <w:lastRenderedPageBreak/>
              <w:t xml:space="preserve">2.1.4.2.7 </w:t>
            </w:r>
            <w:r>
              <w:rPr>
                <w:rFonts w:ascii="Arial" w:eastAsia="Arial" w:hAnsi="Arial" w:cs="Arial"/>
              </w:rPr>
              <w:t xml:space="preserve">requirements </w:t>
            </w:r>
            <w:r w:rsidRPr="00D1372E">
              <w:rPr>
                <w:rFonts w:ascii="Arial" w:eastAsia="Arial" w:hAnsi="Arial" w:cs="Arial"/>
              </w:rPr>
              <w:t>on</w:t>
            </w:r>
            <w:r>
              <w:rPr>
                <w:rFonts w:ascii="Arial" w:eastAsia="Arial" w:hAnsi="Arial" w:cs="Arial"/>
              </w:rPr>
              <w:t>:</w:t>
            </w:r>
            <w:r w:rsidRPr="00D1372E">
              <w:rPr>
                <w:rFonts w:ascii="Arial" w:eastAsia="Arial" w:hAnsi="Arial" w:cs="Arial"/>
              </w:rPr>
              <w:t xml:space="preserve"> </w:t>
            </w:r>
          </w:p>
          <w:p w14:paraId="76EDA36B" w14:textId="77777777" w:rsidR="00C33E61" w:rsidRPr="00D1372E" w:rsidRDefault="00C33E61" w:rsidP="00A817FD">
            <w:pPr>
              <w:pStyle w:val="ListParagraph"/>
              <w:numPr>
                <w:ilvl w:val="0"/>
                <w:numId w:val="7"/>
              </w:numPr>
              <w:spacing w:line="276" w:lineRule="auto"/>
              <w:ind w:right="49"/>
              <w:rPr>
                <w:rFonts w:ascii="Arial" w:eastAsia="Arial" w:hAnsi="Arial" w:cs="Arial"/>
              </w:rPr>
            </w:pPr>
            <w:r w:rsidRPr="00D1372E">
              <w:rPr>
                <w:rFonts w:ascii="Arial" w:eastAsia="Arial" w:hAnsi="Arial" w:cs="Arial"/>
              </w:rPr>
              <w:t>new measuring and reporting practices</w:t>
            </w:r>
            <w:r w:rsidR="00483CDC">
              <w:rPr>
                <w:rFonts w:ascii="Arial" w:eastAsia="Arial" w:hAnsi="Arial" w:cs="Arial"/>
              </w:rPr>
              <w:t xml:space="preserve"> and technologies</w:t>
            </w:r>
            <w:r w:rsidRPr="00D1372E">
              <w:rPr>
                <w:rFonts w:ascii="Arial" w:eastAsia="Arial" w:hAnsi="Arial" w:cs="Arial"/>
              </w:rPr>
              <w:t xml:space="preserve"> with respect to reliability, and</w:t>
            </w:r>
          </w:p>
          <w:p w14:paraId="15A32866" w14:textId="66B0779A" w:rsidR="00C33E61" w:rsidRDefault="00C33E61" w:rsidP="00A817FD">
            <w:pPr>
              <w:pStyle w:val="ListParagraph"/>
              <w:numPr>
                <w:ilvl w:val="0"/>
                <w:numId w:val="7"/>
              </w:numPr>
              <w:spacing w:line="276" w:lineRule="auto"/>
              <w:ind w:right="49"/>
              <w:rPr>
                <w:rFonts w:ascii="Arial" w:eastAsia="Arial" w:hAnsi="Arial" w:cs="Arial"/>
              </w:rPr>
            </w:pPr>
            <w:r w:rsidRPr="00D1372E">
              <w:rPr>
                <w:rFonts w:ascii="Arial" w:eastAsia="Arial" w:hAnsi="Arial" w:cs="Arial"/>
              </w:rPr>
              <w:t xml:space="preserve">identification of outage </w:t>
            </w:r>
            <w:proofErr w:type="gramStart"/>
            <w:r w:rsidRPr="00D1372E">
              <w:rPr>
                <w:rFonts w:ascii="Arial" w:eastAsia="Arial" w:hAnsi="Arial" w:cs="Arial"/>
              </w:rPr>
              <w:t>start</w:t>
            </w:r>
            <w:proofErr w:type="gramEnd"/>
            <w:r w:rsidRPr="00D1372E">
              <w:rPr>
                <w:rFonts w:ascii="Arial" w:eastAsia="Arial" w:hAnsi="Arial" w:cs="Arial"/>
              </w:rPr>
              <w:t xml:space="preserve"> times</w:t>
            </w:r>
          </w:p>
          <w:p w14:paraId="1AE93B4B" w14:textId="7115013C" w:rsidR="00957447" w:rsidRDefault="00957447" w:rsidP="00A817FD">
            <w:pPr>
              <w:spacing w:line="276" w:lineRule="auto"/>
              <w:ind w:right="49"/>
              <w:rPr>
                <w:rFonts w:ascii="Arial" w:eastAsia="Arial" w:hAnsi="Arial" w:cs="Arial"/>
              </w:rPr>
            </w:pPr>
          </w:p>
          <w:p w14:paraId="2F017A5C" w14:textId="77777777" w:rsidR="00867725" w:rsidRDefault="00867725" w:rsidP="00A817FD">
            <w:pPr>
              <w:spacing w:line="276" w:lineRule="auto"/>
              <w:ind w:right="59"/>
              <w:rPr>
                <w:rFonts w:ascii="Arial" w:eastAsia="Arial" w:hAnsi="Arial" w:cs="Arial"/>
                <w:u w:val="single"/>
              </w:rPr>
            </w:pPr>
          </w:p>
          <w:p w14:paraId="0820CDA5" w14:textId="218CBB7D" w:rsidR="00957447" w:rsidRPr="00512F82" w:rsidRDefault="00957447" w:rsidP="00A817FD">
            <w:pPr>
              <w:spacing w:line="276" w:lineRule="auto"/>
              <w:ind w:right="59"/>
              <w:rPr>
                <w:rFonts w:ascii="Arial" w:eastAsia="Arial" w:hAnsi="Arial" w:cs="Arial"/>
                <w:u w:val="single"/>
              </w:rPr>
            </w:pPr>
            <w:r>
              <w:rPr>
                <w:rFonts w:ascii="Arial" w:eastAsia="Arial" w:hAnsi="Arial" w:cs="Arial"/>
                <w:u w:val="single"/>
              </w:rPr>
              <w:t>Options for f</w:t>
            </w:r>
            <w:r w:rsidRPr="00512F82">
              <w:rPr>
                <w:rFonts w:ascii="Arial" w:eastAsia="Arial" w:hAnsi="Arial" w:cs="Arial"/>
                <w:u w:val="single"/>
              </w:rPr>
              <w:t>iling the RRR 2.1.</w:t>
            </w:r>
            <w:r>
              <w:rPr>
                <w:rFonts w:ascii="Arial" w:eastAsia="Arial" w:hAnsi="Arial" w:cs="Arial"/>
                <w:u w:val="single"/>
              </w:rPr>
              <w:t>4.2</w:t>
            </w:r>
            <w:r w:rsidRPr="00512F82">
              <w:rPr>
                <w:rFonts w:ascii="Arial" w:eastAsia="Arial" w:hAnsi="Arial" w:cs="Arial"/>
                <w:u w:val="single"/>
              </w:rPr>
              <w:t xml:space="preserve"> </w:t>
            </w:r>
            <w:r>
              <w:rPr>
                <w:rFonts w:ascii="Arial" w:eastAsia="Arial" w:hAnsi="Arial" w:cs="Arial"/>
                <w:u w:val="single"/>
              </w:rPr>
              <w:t>cause code tables in</w:t>
            </w:r>
            <w:r w:rsidR="00077E0E">
              <w:rPr>
                <w:rFonts w:ascii="Arial" w:eastAsia="Arial" w:hAnsi="Arial" w:cs="Arial"/>
                <w:u w:val="single"/>
              </w:rPr>
              <w:t xml:space="preserve"> the</w:t>
            </w:r>
            <w:r>
              <w:rPr>
                <w:rFonts w:ascii="Arial" w:eastAsia="Arial" w:hAnsi="Arial" w:cs="Arial"/>
                <w:u w:val="single"/>
              </w:rPr>
              <w:t xml:space="preserve"> </w:t>
            </w:r>
            <w:r w:rsidR="00250C8D">
              <w:rPr>
                <w:rFonts w:ascii="Arial" w:eastAsia="Arial" w:hAnsi="Arial" w:cs="Arial"/>
                <w:u w:val="single"/>
              </w:rPr>
              <w:t>RRR Filing System</w:t>
            </w:r>
          </w:p>
          <w:p w14:paraId="6D7DD7BB" w14:textId="1C37C496" w:rsidR="00957447" w:rsidRPr="00EB3E99" w:rsidRDefault="00957447" w:rsidP="00A817FD">
            <w:pPr>
              <w:spacing w:line="276" w:lineRule="auto"/>
              <w:ind w:right="59"/>
              <w:rPr>
                <w:rFonts w:ascii="Arial" w:eastAsia="Arial" w:hAnsi="Arial" w:cs="Arial"/>
              </w:rPr>
            </w:pPr>
            <w:r w:rsidRPr="00512F82">
              <w:rPr>
                <w:rFonts w:ascii="Arial" w:eastAsia="Arial" w:hAnsi="Arial" w:cs="Arial"/>
              </w:rPr>
              <w:t xml:space="preserve">There are two options </w:t>
            </w:r>
            <w:r>
              <w:rPr>
                <w:rFonts w:ascii="Arial" w:eastAsia="Arial" w:hAnsi="Arial" w:cs="Arial"/>
              </w:rPr>
              <w:t xml:space="preserve">available to </w:t>
            </w:r>
            <w:r w:rsidRPr="00512F82">
              <w:rPr>
                <w:rFonts w:ascii="Arial" w:eastAsia="Arial" w:hAnsi="Arial" w:cs="Arial"/>
              </w:rPr>
              <w:t xml:space="preserve">distributors </w:t>
            </w:r>
            <w:r>
              <w:rPr>
                <w:rFonts w:ascii="Arial" w:eastAsia="Arial" w:hAnsi="Arial" w:cs="Arial"/>
              </w:rPr>
              <w:t xml:space="preserve">for </w:t>
            </w:r>
            <w:r w:rsidRPr="00512F82">
              <w:rPr>
                <w:rFonts w:ascii="Arial" w:eastAsia="Arial" w:hAnsi="Arial" w:cs="Arial"/>
              </w:rPr>
              <w:t>fil</w:t>
            </w:r>
            <w:r>
              <w:rPr>
                <w:rFonts w:ascii="Arial" w:eastAsia="Arial" w:hAnsi="Arial" w:cs="Arial"/>
              </w:rPr>
              <w:t>ing</w:t>
            </w:r>
            <w:r w:rsidRPr="00512F82">
              <w:rPr>
                <w:rFonts w:ascii="Arial" w:eastAsia="Arial" w:hAnsi="Arial" w:cs="Arial"/>
              </w:rPr>
              <w:t xml:space="preserve"> the RRR 2.1.</w:t>
            </w:r>
            <w:r w:rsidR="00952944">
              <w:rPr>
                <w:rFonts w:ascii="Arial" w:eastAsia="Arial" w:hAnsi="Arial" w:cs="Arial"/>
              </w:rPr>
              <w:t>4.2 cause code tables</w:t>
            </w:r>
            <w:r w:rsidRPr="00512F82">
              <w:rPr>
                <w:rFonts w:ascii="Arial" w:eastAsia="Arial" w:hAnsi="Arial" w:cs="Arial"/>
              </w:rPr>
              <w:t xml:space="preserve">. </w:t>
            </w:r>
          </w:p>
          <w:p w14:paraId="0FCA01E5" w14:textId="26DA7D3B" w:rsidR="00957447" w:rsidRPr="00512F82" w:rsidRDefault="00957447" w:rsidP="00A817FD">
            <w:pPr>
              <w:pStyle w:val="ListParagraph"/>
              <w:numPr>
                <w:ilvl w:val="0"/>
                <w:numId w:val="86"/>
              </w:numPr>
              <w:spacing w:line="276" w:lineRule="auto"/>
              <w:ind w:left="731" w:right="59"/>
              <w:rPr>
                <w:rFonts w:ascii="Arial" w:eastAsia="Arial" w:hAnsi="Arial" w:cs="Arial"/>
              </w:rPr>
            </w:pPr>
            <w:r w:rsidRPr="00512F82">
              <w:rPr>
                <w:rFonts w:ascii="Arial" w:eastAsia="Arial" w:hAnsi="Arial" w:cs="Arial"/>
              </w:rPr>
              <w:t xml:space="preserve">Option 1 - Distributors can </w:t>
            </w:r>
            <w:r>
              <w:rPr>
                <w:rFonts w:ascii="Arial" w:eastAsia="Arial" w:hAnsi="Arial" w:cs="Arial"/>
              </w:rPr>
              <w:t xml:space="preserve">manually </w:t>
            </w:r>
            <w:r w:rsidRPr="00512F82">
              <w:rPr>
                <w:rFonts w:ascii="Arial" w:eastAsia="Arial" w:hAnsi="Arial" w:cs="Arial"/>
              </w:rPr>
              <w:t xml:space="preserve">enter </w:t>
            </w:r>
            <w:r>
              <w:rPr>
                <w:rFonts w:ascii="Arial" w:eastAsia="Arial" w:hAnsi="Arial" w:cs="Arial"/>
              </w:rPr>
              <w:t xml:space="preserve">the values </w:t>
            </w:r>
            <w:r w:rsidR="00952944">
              <w:rPr>
                <w:rFonts w:ascii="Arial" w:eastAsia="Arial" w:hAnsi="Arial" w:cs="Arial"/>
              </w:rPr>
              <w:t>in each cause code table</w:t>
            </w:r>
            <w:r>
              <w:rPr>
                <w:rFonts w:ascii="Arial" w:eastAsia="Arial" w:hAnsi="Arial" w:cs="Arial"/>
              </w:rPr>
              <w:t>,</w:t>
            </w:r>
            <w:r w:rsidRPr="00512F82">
              <w:rPr>
                <w:rFonts w:ascii="Arial" w:eastAsia="Arial" w:hAnsi="Arial" w:cs="Arial"/>
              </w:rPr>
              <w:t xml:space="preserve"> </w:t>
            </w:r>
            <w:proofErr w:type="gramStart"/>
            <w:r w:rsidRPr="00512F82">
              <w:rPr>
                <w:rFonts w:ascii="Arial" w:eastAsia="Arial" w:hAnsi="Arial" w:cs="Arial"/>
              </w:rPr>
              <w:t>or;</w:t>
            </w:r>
            <w:proofErr w:type="gramEnd"/>
            <w:r w:rsidRPr="00512F82">
              <w:rPr>
                <w:rFonts w:ascii="Arial" w:eastAsia="Arial" w:hAnsi="Arial" w:cs="Arial"/>
              </w:rPr>
              <w:t xml:space="preserve">  </w:t>
            </w:r>
          </w:p>
          <w:p w14:paraId="102840CF" w14:textId="1DFCC236" w:rsidR="00957447" w:rsidRPr="00A32635" w:rsidRDefault="00957447" w:rsidP="00A817FD">
            <w:pPr>
              <w:pStyle w:val="ListParagraph"/>
              <w:numPr>
                <w:ilvl w:val="0"/>
                <w:numId w:val="86"/>
              </w:numPr>
              <w:spacing w:line="276" w:lineRule="auto"/>
              <w:ind w:left="731" w:right="59"/>
              <w:rPr>
                <w:rFonts w:ascii="Arial" w:eastAsia="Arial" w:hAnsi="Arial" w:cs="Arial"/>
                <w:u w:val="single"/>
              </w:rPr>
            </w:pPr>
            <w:r w:rsidRPr="00512F82">
              <w:rPr>
                <w:rFonts w:ascii="Arial" w:eastAsia="Arial" w:hAnsi="Arial" w:cs="Arial"/>
              </w:rPr>
              <w:t xml:space="preserve">Option 2 – Distributors can upload a CSV file for </w:t>
            </w:r>
            <w:r w:rsidR="00691ED9">
              <w:rPr>
                <w:rFonts w:ascii="Arial" w:eastAsia="Arial" w:hAnsi="Arial" w:cs="Arial"/>
              </w:rPr>
              <w:t>the cause code tables</w:t>
            </w:r>
            <w:r w:rsidRPr="00512F82">
              <w:rPr>
                <w:rFonts w:ascii="Arial" w:eastAsia="Arial" w:hAnsi="Arial" w:cs="Arial"/>
              </w:rPr>
              <w:t xml:space="preserve">. </w:t>
            </w:r>
            <w:r w:rsidRPr="00515F6A">
              <w:rPr>
                <w:rFonts w:ascii="Arial" w:eastAsia="Arial" w:hAnsi="Arial" w:cs="Arial"/>
                <w:b/>
              </w:rPr>
              <w:t>It is important that</w:t>
            </w:r>
            <w:r w:rsidR="00A53A1C">
              <w:rPr>
                <w:rFonts w:ascii="Arial" w:eastAsia="Arial" w:hAnsi="Arial" w:cs="Arial"/>
                <w:b/>
              </w:rPr>
              <w:t xml:space="preserve"> the</w:t>
            </w:r>
            <w:r w:rsidRPr="00515F6A">
              <w:rPr>
                <w:rFonts w:ascii="Arial" w:eastAsia="Arial" w:hAnsi="Arial" w:cs="Arial"/>
                <w:b/>
              </w:rPr>
              <w:t xml:space="preserve"> </w:t>
            </w:r>
            <w:r w:rsidR="00A53A1C">
              <w:rPr>
                <w:rFonts w:ascii="Arial" w:eastAsia="Arial" w:hAnsi="Arial" w:cs="Arial"/>
                <w:b/>
              </w:rPr>
              <w:t>“Average Number of Customers” column is entered for cause code</w:t>
            </w:r>
            <w:r w:rsidR="004E6072">
              <w:rPr>
                <w:rFonts w:ascii="Arial" w:eastAsia="Arial" w:hAnsi="Arial" w:cs="Arial"/>
                <w:b/>
              </w:rPr>
              <w:t xml:space="preserve"> 0. Once the CSV file is uploaded, the average number of customers entered in cause code 0 will automatically flow through to the other cause code tables</w:t>
            </w:r>
            <w:r w:rsidRPr="00515F6A">
              <w:rPr>
                <w:rFonts w:ascii="Arial" w:eastAsia="Arial" w:hAnsi="Arial" w:cs="Arial"/>
                <w:b/>
              </w:rPr>
              <w:t>.</w:t>
            </w:r>
            <w:r w:rsidRPr="00512F82">
              <w:rPr>
                <w:rFonts w:ascii="Arial" w:eastAsia="Arial" w:hAnsi="Arial" w:cs="Arial"/>
              </w:rPr>
              <w:t xml:space="preserve"> </w:t>
            </w:r>
          </w:p>
          <w:p w14:paraId="04B34698" w14:textId="77777777" w:rsidR="00A32635" w:rsidRPr="00261C8F" w:rsidRDefault="00A32635" w:rsidP="00A32635">
            <w:pPr>
              <w:pStyle w:val="ListParagraph"/>
              <w:spacing w:line="276" w:lineRule="auto"/>
              <w:ind w:left="731" w:right="59"/>
              <w:rPr>
                <w:rFonts w:ascii="Arial" w:eastAsia="Arial" w:hAnsi="Arial" w:cs="Arial"/>
                <w:u w:val="single"/>
              </w:rPr>
            </w:pPr>
          </w:p>
          <w:p w14:paraId="20AB4870" w14:textId="6E0C98DD" w:rsidR="00957447" w:rsidRDefault="00957447" w:rsidP="00A817FD">
            <w:pPr>
              <w:spacing w:line="276" w:lineRule="auto"/>
              <w:ind w:right="59"/>
              <w:rPr>
                <w:rFonts w:ascii="Arial" w:eastAsia="Arial" w:hAnsi="Arial" w:cs="Arial"/>
                <w:u w:val="single"/>
              </w:rPr>
            </w:pPr>
            <w:r>
              <w:rPr>
                <w:rFonts w:ascii="Arial" w:eastAsia="Arial" w:hAnsi="Arial" w:cs="Arial"/>
                <w:u w:val="single"/>
              </w:rPr>
              <w:t xml:space="preserve">How to </w:t>
            </w:r>
            <w:r w:rsidR="00FB55B3">
              <w:rPr>
                <w:rFonts w:ascii="Arial" w:eastAsia="Arial" w:hAnsi="Arial" w:cs="Arial"/>
                <w:u w:val="single"/>
              </w:rPr>
              <w:t xml:space="preserve">download </w:t>
            </w:r>
            <w:r>
              <w:rPr>
                <w:rFonts w:ascii="Arial" w:eastAsia="Arial" w:hAnsi="Arial" w:cs="Arial"/>
                <w:u w:val="single"/>
              </w:rPr>
              <w:t>and upload a CSV file to the form</w:t>
            </w:r>
          </w:p>
          <w:p w14:paraId="6606B4F2" w14:textId="001CA718" w:rsidR="00957447" w:rsidRDefault="00E62BF5" w:rsidP="00A817FD">
            <w:pPr>
              <w:widowControl/>
              <w:spacing w:line="276" w:lineRule="auto"/>
              <w:rPr>
                <w:rFonts w:ascii="Arial" w:hAnsi="Arial" w:cs="Arial"/>
                <w:lang w:val="en-CA"/>
              </w:rPr>
            </w:pPr>
            <w:r>
              <w:rPr>
                <w:rFonts w:ascii="Arial" w:hAnsi="Arial" w:cs="Arial"/>
                <w:lang w:val="en-CA"/>
              </w:rPr>
              <w:t xml:space="preserve">If the user opts </w:t>
            </w:r>
            <w:r w:rsidR="00D763D6">
              <w:rPr>
                <w:rFonts w:ascii="Arial" w:hAnsi="Arial" w:cs="Arial"/>
                <w:lang w:val="en-CA"/>
              </w:rPr>
              <w:t xml:space="preserve">Option 2, </w:t>
            </w:r>
            <w:r w:rsidR="00957447">
              <w:rPr>
                <w:rFonts w:ascii="Arial" w:hAnsi="Arial" w:cs="Arial"/>
                <w:lang w:val="en-CA"/>
              </w:rPr>
              <w:t>d</w:t>
            </w:r>
            <w:r w:rsidR="00957447" w:rsidRPr="00512F82">
              <w:rPr>
                <w:rFonts w:ascii="Arial" w:hAnsi="Arial" w:cs="Arial"/>
                <w:lang w:val="en-CA"/>
              </w:rPr>
              <w:t xml:space="preserve">istributors can </w:t>
            </w:r>
            <w:r w:rsidR="003B282B">
              <w:rPr>
                <w:rFonts w:ascii="Arial" w:hAnsi="Arial" w:cs="Arial"/>
                <w:lang w:val="en-CA"/>
              </w:rPr>
              <w:t>access the cause code</w:t>
            </w:r>
            <w:r w:rsidR="00957447" w:rsidRPr="00512F82">
              <w:rPr>
                <w:rFonts w:ascii="Arial" w:hAnsi="Arial" w:cs="Arial"/>
                <w:lang w:val="en-CA"/>
              </w:rPr>
              <w:t xml:space="preserve"> CSV file</w:t>
            </w:r>
            <w:r w:rsidR="003B282B">
              <w:rPr>
                <w:rFonts w:ascii="Arial" w:hAnsi="Arial" w:cs="Arial"/>
                <w:lang w:val="en-CA"/>
              </w:rPr>
              <w:t xml:space="preserve"> from the RRR 2.1.4 Cause Code</w:t>
            </w:r>
            <w:r w:rsidR="007F2AA1">
              <w:rPr>
                <w:rFonts w:ascii="Arial" w:hAnsi="Arial" w:cs="Arial"/>
                <w:lang w:val="en-CA"/>
              </w:rPr>
              <w:t xml:space="preserve">s </w:t>
            </w:r>
            <w:r w:rsidR="00E17DD1">
              <w:rPr>
                <w:rFonts w:ascii="Arial" w:hAnsi="Arial" w:cs="Arial"/>
                <w:lang w:val="en-CA"/>
              </w:rPr>
              <w:t>button within the form</w:t>
            </w:r>
            <w:r w:rsidR="00957447" w:rsidRPr="00512F82">
              <w:rPr>
                <w:rFonts w:ascii="Arial" w:hAnsi="Arial" w:cs="Arial"/>
                <w:lang w:val="en-CA"/>
              </w:rPr>
              <w:t xml:space="preserve">. </w:t>
            </w:r>
            <w:r w:rsidR="007F2AA1">
              <w:rPr>
                <w:rFonts w:ascii="Arial" w:hAnsi="Arial" w:cs="Arial"/>
                <w:lang w:val="en-CA"/>
              </w:rPr>
              <w:t>The below are the steps to access the CSV file for the cause code table upload</w:t>
            </w:r>
          </w:p>
          <w:p w14:paraId="0E6D258A" w14:textId="6631ADEE" w:rsidR="007F2AA1" w:rsidRDefault="007F2AA1" w:rsidP="00A817FD">
            <w:pPr>
              <w:widowControl/>
              <w:spacing w:line="276" w:lineRule="auto"/>
              <w:rPr>
                <w:rFonts w:ascii="Arial" w:hAnsi="Arial" w:cs="Arial"/>
                <w:lang w:val="en-CA"/>
              </w:rPr>
            </w:pPr>
          </w:p>
          <w:p w14:paraId="1AEA6D1D" w14:textId="0578B721" w:rsidR="007F2AA1" w:rsidRDefault="007F2AA1" w:rsidP="00EA5DA3">
            <w:pPr>
              <w:pStyle w:val="ListParagraph"/>
              <w:widowControl/>
              <w:numPr>
                <w:ilvl w:val="0"/>
                <w:numId w:val="215"/>
              </w:numPr>
              <w:spacing w:line="276" w:lineRule="auto"/>
              <w:rPr>
                <w:rFonts w:ascii="Arial" w:hAnsi="Arial" w:cs="Arial"/>
                <w:lang w:val="en-CA"/>
              </w:rPr>
            </w:pPr>
            <w:r>
              <w:rPr>
                <w:rFonts w:ascii="Arial" w:hAnsi="Arial" w:cs="Arial"/>
                <w:lang w:val="en-CA"/>
              </w:rPr>
              <w:t>Access the RRR 2.1.4 form</w:t>
            </w:r>
          </w:p>
          <w:p w14:paraId="59159463" w14:textId="0E2361C5" w:rsidR="007F2AA1" w:rsidRDefault="007F2AA1" w:rsidP="00EA5DA3">
            <w:pPr>
              <w:pStyle w:val="ListParagraph"/>
              <w:widowControl/>
              <w:numPr>
                <w:ilvl w:val="0"/>
                <w:numId w:val="215"/>
              </w:numPr>
              <w:spacing w:line="276" w:lineRule="auto"/>
              <w:ind w:left="310" w:hanging="310"/>
              <w:rPr>
                <w:rFonts w:ascii="Arial" w:hAnsi="Arial" w:cs="Arial"/>
                <w:lang w:val="en-CA"/>
              </w:rPr>
            </w:pPr>
            <w:r>
              <w:rPr>
                <w:rFonts w:ascii="Arial" w:hAnsi="Arial" w:cs="Arial"/>
                <w:lang w:val="en-CA"/>
              </w:rPr>
              <w:t>Click</w:t>
            </w:r>
            <w:r w:rsidR="00E17DD1">
              <w:rPr>
                <w:rFonts w:ascii="Arial" w:hAnsi="Arial" w:cs="Arial"/>
                <w:lang w:val="en-CA"/>
              </w:rPr>
              <w:t xml:space="preserve"> on the “Cause Codes” button located within the Cause Codes form</w:t>
            </w:r>
            <w:r>
              <w:rPr>
                <w:rFonts w:ascii="Arial" w:hAnsi="Arial" w:cs="Arial"/>
                <w:lang w:val="en-CA"/>
              </w:rPr>
              <w:t xml:space="preserve">. </w:t>
            </w:r>
          </w:p>
          <w:p w14:paraId="3F3104AD" w14:textId="76FFEBF4" w:rsidR="007F2AA1" w:rsidRDefault="007F2AA1" w:rsidP="00261C8F">
            <w:pPr>
              <w:pStyle w:val="ListParagraph"/>
              <w:widowControl/>
              <w:rPr>
                <w:rFonts w:ascii="Arial" w:hAnsi="Arial" w:cs="Arial"/>
                <w:lang w:val="en-CA"/>
              </w:rPr>
            </w:pPr>
          </w:p>
          <w:p w14:paraId="530BECFF" w14:textId="54EF5770" w:rsidR="007F2AA1" w:rsidRDefault="00A26A82" w:rsidP="00B271A2">
            <w:pPr>
              <w:pStyle w:val="ListParagraph"/>
              <w:widowControl/>
              <w:ind w:left="40"/>
              <w:rPr>
                <w:rFonts w:ascii="Arial" w:hAnsi="Arial" w:cs="Arial"/>
                <w:lang w:val="en-CA"/>
              </w:rPr>
            </w:pPr>
            <w:r>
              <w:rPr>
                <w:noProof/>
              </w:rPr>
              <w:t xml:space="preserve"> </w:t>
            </w:r>
            <w:r>
              <w:rPr>
                <w:noProof/>
              </w:rPr>
              <w:drawing>
                <wp:inline distT="0" distB="0" distL="0" distR="0" wp14:anchorId="0F2174E6" wp14:editId="1A7A8A72">
                  <wp:extent cx="5058924" cy="2527300"/>
                  <wp:effectExtent l="19050" t="19050" r="27940" b="2540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061415" cy="2528545"/>
                          </a:xfrm>
                          <a:prstGeom prst="rect">
                            <a:avLst/>
                          </a:prstGeom>
                          <a:ln>
                            <a:solidFill>
                              <a:schemeClr val="tx1"/>
                            </a:solidFill>
                          </a:ln>
                        </pic:spPr>
                      </pic:pic>
                    </a:graphicData>
                  </a:graphic>
                </wp:inline>
              </w:drawing>
            </w:r>
          </w:p>
          <w:p w14:paraId="3A85D9F5" w14:textId="4A8C375D" w:rsidR="007F2AA1" w:rsidRDefault="007F2AA1">
            <w:pPr>
              <w:widowControl/>
              <w:rPr>
                <w:rFonts w:ascii="Arial" w:hAnsi="Arial" w:cs="Arial"/>
                <w:lang w:val="en-CA"/>
              </w:rPr>
            </w:pPr>
          </w:p>
          <w:p w14:paraId="0034C946" w14:textId="56D7E80A" w:rsidR="007F2AA1" w:rsidRDefault="007F2AA1" w:rsidP="00EA5DA3">
            <w:pPr>
              <w:pStyle w:val="ListParagraph"/>
              <w:widowControl/>
              <w:numPr>
                <w:ilvl w:val="0"/>
                <w:numId w:val="215"/>
              </w:numPr>
              <w:ind w:left="310" w:hanging="270"/>
              <w:rPr>
                <w:rFonts w:ascii="Arial" w:hAnsi="Arial" w:cs="Arial"/>
                <w:lang w:val="en-CA"/>
              </w:rPr>
            </w:pPr>
            <w:r>
              <w:rPr>
                <w:rFonts w:ascii="Arial" w:hAnsi="Arial" w:cs="Arial"/>
                <w:lang w:val="en-CA"/>
              </w:rPr>
              <w:t xml:space="preserve">From the “Cause Codes” form, </w:t>
            </w:r>
            <w:r w:rsidR="00A26A82">
              <w:rPr>
                <w:rFonts w:ascii="Arial" w:hAnsi="Arial" w:cs="Arial"/>
                <w:lang w:val="en-CA"/>
              </w:rPr>
              <w:t>click on the button</w:t>
            </w:r>
            <w:r>
              <w:rPr>
                <w:rFonts w:ascii="Arial" w:hAnsi="Arial" w:cs="Arial"/>
                <w:lang w:val="en-CA"/>
              </w:rPr>
              <w:t xml:space="preserve"> “</w:t>
            </w:r>
            <w:r w:rsidR="00A26A82">
              <w:rPr>
                <w:rFonts w:ascii="Arial" w:hAnsi="Arial" w:cs="Arial"/>
                <w:lang w:val="en-CA"/>
              </w:rPr>
              <w:t>CLICK HERE to get Cause Code spreadsheet template</w:t>
            </w:r>
            <w:r>
              <w:rPr>
                <w:rFonts w:ascii="Arial" w:hAnsi="Arial" w:cs="Arial"/>
                <w:lang w:val="en-CA"/>
              </w:rPr>
              <w:t xml:space="preserve">”. After </w:t>
            </w:r>
            <w:r w:rsidR="00A26A82">
              <w:rPr>
                <w:rFonts w:ascii="Arial" w:hAnsi="Arial" w:cs="Arial"/>
                <w:lang w:val="en-CA"/>
              </w:rPr>
              <w:t>clicking on this button</w:t>
            </w:r>
            <w:r>
              <w:rPr>
                <w:rFonts w:ascii="Arial" w:hAnsi="Arial" w:cs="Arial"/>
                <w:lang w:val="en-CA"/>
              </w:rPr>
              <w:t xml:space="preserve">, a CSV file will </w:t>
            </w:r>
            <w:r w:rsidR="008918BF">
              <w:rPr>
                <w:rFonts w:ascii="Arial" w:hAnsi="Arial" w:cs="Arial"/>
                <w:lang w:val="en-CA"/>
              </w:rPr>
              <w:t>automatically download in your internet browser. Once download</w:t>
            </w:r>
            <w:r w:rsidR="00A26A82">
              <w:rPr>
                <w:rFonts w:ascii="Arial" w:hAnsi="Arial" w:cs="Arial"/>
                <w:lang w:val="en-CA"/>
              </w:rPr>
              <w:t>ed</w:t>
            </w:r>
            <w:r w:rsidR="008918BF">
              <w:rPr>
                <w:rFonts w:ascii="Arial" w:hAnsi="Arial" w:cs="Arial"/>
                <w:lang w:val="en-CA"/>
              </w:rPr>
              <w:t xml:space="preserve">, the user will be able to access the CSV file. </w:t>
            </w:r>
          </w:p>
          <w:p w14:paraId="07757B57" w14:textId="0BCA73C9" w:rsidR="007F2AA1" w:rsidRDefault="007F2AA1">
            <w:pPr>
              <w:widowControl/>
              <w:rPr>
                <w:rFonts w:ascii="Arial" w:hAnsi="Arial" w:cs="Arial"/>
                <w:lang w:val="en-CA"/>
              </w:rPr>
            </w:pPr>
          </w:p>
          <w:p w14:paraId="2AA5AC8F" w14:textId="77777777" w:rsidR="00A32635" w:rsidRDefault="00A26A82" w:rsidP="00B271A2">
            <w:pPr>
              <w:widowControl/>
            </w:pPr>
            <w:r>
              <w:t xml:space="preserve"> </w:t>
            </w:r>
          </w:p>
          <w:p w14:paraId="5AB840F7" w14:textId="2FBE17D9" w:rsidR="007F2AA1" w:rsidRDefault="00A26A82" w:rsidP="00B271A2">
            <w:pPr>
              <w:widowControl/>
              <w:rPr>
                <w:rFonts w:ascii="Arial" w:hAnsi="Arial" w:cs="Arial"/>
                <w:lang w:val="en-CA"/>
              </w:rPr>
            </w:pPr>
            <w:r>
              <w:rPr>
                <w:noProof/>
              </w:rPr>
              <w:lastRenderedPageBreak/>
              <w:drawing>
                <wp:inline distT="0" distB="0" distL="0" distR="0" wp14:anchorId="302A20AE" wp14:editId="6A1DED5C">
                  <wp:extent cx="5035550" cy="2481520"/>
                  <wp:effectExtent l="19050" t="19050" r="12700" b="14605"/>
                  <wp:docPr id="635" name="Picture 635" descr="C:\Users\alibhash\AppData\Local\Temp\SNAGHTML2f0f9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ibhash\AppData\Local\Temp\SNAGHTML2f0f91b.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54932" cy="2491071"/>
                          </a:xfrm>
                          <a:prstGeom prst="rect">
                            <a:avLst/>
                          </a:prstGeom>
                          <a:noFill/>
                          <a:ln>
                            <a:solidFill>
                              <a:schemeClr val="tx1"/>
                            </a:solidFill>
                          </a:ln>
                        </pic:spPr>
                      </pic:pic>
                    </a:graphicData>
                  </a:graphic>
                </wp:inline>
              </w:drawing>
            </w:r>
          </w:p>
          <w:p w14:paraId="105A65DB" w14:textId="62225694" w:rsidR="008918BF" w:rsidRDefault="008918BF" w:rsidP="00261C8F">
            <w:pPr>
              <w:widowControl/>
              <w:ind w:left="720"/>
              <w:rPr>
                <w:rFonts w:ascii="Arial" w:hAnsi="Arial" w:cs="Arial"/>
                <w:lang w:val="en-CA"/>
              </w:rPr>
            </w:pPr>
          </w:p>
          <w:p w14:paraId="5A6060A7" w14:textId="3178DB29" w:rsidR="008918BF" w:rsidRDefault="008918BF">
            <w:pPr>
              <w:widowControl/>
              <w:rPr>
                <w:rFonts w:ascii="Arial" w:hAnsi="Arial" w:cs="Arial"/>
                <w:lang w:val="en-CA"/>
              </w:rPr>
            </w:pPr>
          </w:p>
          <w:p w14:paraId="047C7CCE" w14:textId="3D96BBCD" w:rsidR="008918BF" w:rsidRDefault="00596514" w:rsidP="00EA5DA3">
            <w:pPr>
              <w:pStyle w:val="ListParagraph"/>
              <w:widowControl/>
              <w:numPr>
                <w:ilvl w:val="0"/>
                <w:numId w:val="215"/>
              </w:numPr>
              <w:ind w:left="310" w:hanging="270"/>
              <w:rPr>
                <w:rFonts w:ascii="Arial" w:hAnsi="Arial" w:cs="Arial"/>
                <w:lang w:val="en-CA"/>
              </w:rPr>
            </w:pPr>
            <w:r>
              <w:rPr>
                <w:rFonts w:ascii="Arial" w:hAnsi="Arial" w:cs="Arial"/>
                <w:lang w:val="en-CA"/>
              </w:rPr>
              <w:t xml:space="preserve">The CSV file shows all the cause codes and the related headings that can be entered. </w:t>
            </w:r>
            <w:r w:rsidRPr="00261C8F">
              <w:rPr>
                <w:rFonts w:ascii="Arial" w:hAnsi="Arial" w:cs="Arial"/>
                <w:b/>
                <w:lang w:val="en-CA"/>
              </w:rPr>
              <w:t>Please ensure that the “Average Number of Customers (3)” column is filled in</w:t>
            </w:r>
            <w:r>
              <w:rPr>
                <w:rFonts w:ascii="Arial" w:hAnsi="Arial" w:cs="Arial"/>
                <w:b/>
                <w:lang w:val="en-CA"/>
              </w:rPr>
              <w:t xml:space="preserve"> for </w:t>
            </w:r>
            <w:r w:rsidR="002965FA">
              <w:rPr>
                <w:rFonts w:ascii="Arial" w:hAnsi="Arial" w:cs="Arial"/>
                <w:b/>
                <w:lang w:val="en-CA"/>
              </w:rPr>
              <w:t>cause code 0</w:t>
            </w:r>
            <w:r w:rsidRPr="00261C8F">
              <w:rPr>
                <w:rFonts w:ascii="Arial" w:hAnsi="Arial" w:cs="Arial"/>
                <w:b/>
                <w:lang w:val="en-CA"/>
              </w:rPr>
              <w:t>.</w:t>
            </w:r>
            <w:r>
              <w:rPr>
                <w:rFonts w:ascii="Arial" w:hAnsi="Arial" w:cs="Arial"/>
                <w:lang w:val="en-CA"/>
              </w:rPr>
              <w:t xml:space="preserve"> </w:t>
            </w:r>
          </w:p>
          <w:p w14:paraId="05A0AAC9" w14:textId="77777777" w:rsidR="00627385" w:rsidRPr="00261C8F" w:rsidRDefault="00627385">
            <w:pPr>
              <w:widowControl/>
              <w:rPr>
                <w:rFonts w:ascii="Arial" w:hAnsi="Arial" w:cs="Arial"/>
                <w:lang w:val="en-CA"/>
              </w:rPr>
            </w:pPr>
          </w:p>
          <w:p w14:paraId="507AF07A" w14:textId="013E727B" w:rsidR="00596514" w:rsidRDefault="00596514">
            <w:pPr>
              <w:widowControl/>
              <w:rPr>
                <w:rFonts w:ascii="Arial" w:hAnsi="Arial" w:cs="Arial"/>
                <w:lang w:val="en-CA"/>
              </w:rPr>
            </w:pPr>
          </w:p>
          <w:p w14:paraId="53BA80D8" w14:textId="7926B69D" w:rsidR="00596514" w:rsidRPr="00261C8F" w:rsidRDefault="00596514" w:rsidP="00B271A2">
            <w:pPr>
              <w:widowControl/>
              <w:ind w:left="40"/>
              <w:rPr>
                <w:rFonts w:ascii="Arial" w:hAnsi="Arial" w:cs="Arial"/>
                <w:lang w:val="en-CA"/>
              </w:rPr>
            </w:pPr>
            <w:r>
              <w:rPr>
                <w:noProof/>
              </w:rPr>
              <w:drawing>
                <wp:inline distT="0" distB="0" distL="0" distR="0" wp14:anchorId="77A3EBD0" wp14:editId="57C54155">
                  <wp:extent cx="5207000" cy="654678"/>
                  <wp:effectExtent l="19050" t="19050" r="12700" b="12700"/>
                  <wp:docPr id="538" name="Picture 538" descr="C:\Users\alibhash\AppData\Local\Temp\SNAGHTML5bbfd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bhash\AppData\Local\Temp\SNAGHTML5bbfd466.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21832" cy="681689"/>
                          </a:xfrm>
                          <a:prstGeom prst="rect">
                            <a:avLst/>
                          </a:prstGeom>
                          <a:noFill/>
                          <a:ln>
                            <a:solidFill>
                              <a:schemeClr val="tx1"/>
                            </a:solidFill>
                          </a:ln>
                        </pic:spPr>
                      </pic:pic>
                    </a:graphicData>
                  </a:graphic>
                </wp:inline>
              </w:drawing>
            </w:r>
          </w:p>
          <w:p w14:paraId="2143495A" w14:textId="550D26FE" w:rsidR="007F2AA1" w:rsidRDefault="007F2AA1">
            <w:pPr>
              <w:widowControl/>
              <w:rPr>
                <w:rFonts w:ascii="Arial" w:hAnsi="Arial" w:cs="Arial"/>
                <w:lang w:val="en-CA"/>
              </w:rPr>
            </w:pPr>
          </w:p>
          <w:p w14:paraId="749DD2DC" w14:textId="2B12BDF2" w:rsidR="007F2AA1" w:rsidRDefault="00596514" w:rsidP="00EA5DA3">
            <w:pPr>
              <w:pStyle w:val="ListParagraph"/>
              <w:widowControl/>
              <w:numPr>
                <w:ilvl w:val="0"/>
                <w:numId w:val="215"/>
              </w:numPr>
              <w:ind w:left="400" w:hanging="270"/>
              <w:rPr>
                <w:rFonts w:ascii="Arial" w:hAnsi="Arial" w:cs="Arial"/>
                <w:lang w:val="en-CA"/>
              </w:rPr>
            </w:pPr>
            <w:r>
              <w:rPr>
                <w:rFonts w:ascii="Arial" w:hAnsi="Arial" w:cs="Arial"/>
                <w:lang w:val="en-CA"/>
              </w:rPr>
              <w:t xml:space="preserve">Once all the appropriate fields are entered, please save it on your hard drive. </w:t>
            </w:r>
          </w:p>
          <w:p w14:paraId="090DB4D9" w14:textId="6C772390" w:rsidR="00596514" w:rsidRDefault="00596514" w:rsidP="00EA5DA3">
            <w:pPr>
              <w:pStyle w:val="ListParagraph"/>
              <w:widowControl/>
              <w:numPr>
                <w:ilvl w:val="0"/>
                <w:numId w:val="215"/>
              </w:numPr>
              <w:ind w:left="400" w:hanging="270"/>
              <w:rPr>
                <w:rFonts w:ascii="Arial" w:hAnsi="Arial" w:cs="Arial"/>
                <w:lang w:val="en-CA"/>
              </w:rPr>
            </w:pPr>
            <w:r>
              <w:rPr>
                <w:rFonts w:ascii="Arial" w:hAnsi="Arial" w:cs="Arial"/>
                <w:lang w:val="en-CA"/>
              </w:rPr>
              <w:t xml:space="preserve">Click on the “+” sign in the “Cause Codes” form to upload the CSV file. </w:t>
            </w:r>
          </w:p>
          <w:p w14:paraId="319C3E54" w14:textId="34C2EA17" w:rsidR="00596514" w:rsidRDefault="00596514">
            <w:pPr>
              <w:widowControl/>
              <w:rPr>
                <w:rFonts w:ascii="Arial" w:hAnsi="Arial" w:cs="Arial"/>
                <w:lang w:val="en-CA"/>
              </w:rPr>
            </w:pPr>
          </w:p>
          <w:p w14:paraId="349B4102" w14:textId="5AAF7A45" w:rsidR="00596514" w:rsidRDefault="00A26A82" w:rsidP="00B271A2">
            <w:pPr>
              <w:widowControl/>
              <w:ind w:left="40"/>
              <w:rPr>
                <w:rFonts w:ascii="Arial" w:hAnsi="Arial" w:cs="Arial"/>
                <w:lang w:val="en-CA"/>
              </w:rPr>
            </w:pPr>
            <w:r>
              <w:rPr>
                <w:noProof/>
              </w:rPr>
              <w:t xml:space="preserve"> </w:t>
            </w:r>
            <w:r>
              <w:rPr>
                <w:noProof/>
              </w:rPr>
              <w:drawing>
                <wp:inline distT="0" distB="0" distL="0" distR="0" wp14:anchorId="048DF52D" wp14:editId="28EBF448">
                  <wp:extent cx="5228638" cy="2609850"/>
                  <wp:effectExtent l="19050" t="19050" r="10160" b="1905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29794" cy="2610427"/>
                          </a:xfrm>
                          <a:prstGeom prst="rect">
                            <a:avLst/>
                          </a:prstGeom>
                          <a:ln>
                            <a:solidFill>
                              <a:schemeClr val="tx1"/>
                            </a:solidFill>
                          </a:ln>
                        </pic:spPr>
                      </pic:pic>
                    </a:graphicData>
                  </a:graphic>
                </wp:inline>
              </w:drawing>
            </w:r>
          </w:p>
          <w:p w14:paraId="16E49557" w14:textId="5FDD68EB" w:rsidR="00EA12E0" w:rsidRDefault="00EA12E0" w:rsidP="00261C8F">
            <w:pPr>
              <w:widowControl/>
              <w:ind w:left="360"/>
              <w:rPr>
                <w:rFonts w:ascii="Arial" w:hAnsi="Arial" w:cs="Arial"/>
                <w:lang w:val="en-CA"/>
              </w:rPr>
            </w:pPr>
          </w:p>
          <w:p w14:paraId="4C0ED636" w14:textId="5E47B636" w:rsidR="00EA12E0" w:rsidRDefault="00EA12E0" w:rsidP="00EA5DA3">
            <w:pPr>
              <w:pStyle w:val="ListParagraph"/>
              <w:widowControl/>
              <w:numPr>
                <w:ilvl w:val="0"/>
                <w:numId w:val="215"/>
              </w:numPr>
              <w:ind w:left="400" w:hanging="270"/>
              <w:rPr>
                <w:rFonts w:ascii="Arial" w:hAnsi="Arial" w:cs="Arial"/>
                <w:lang w:val="en-CA"/>
              </w:rPr>
            </w:pPr>
            <w:r>
              <w:rPr>
                <w:rFonts w:ascii="Arial" w:hAnsi="Arial" w:cs="Arial"/>
                <w:lang w:val="en-CA"/>
              </w:rPr>
              <w:t xml:space="preserve">Click the paperclip icon to access the file directory. Select the saved CSV file to upload and click open. The file will automatically be uploaded. </w:t>
            </w:r>
          </w:p>
          <w:p w14:paraId="0026124F" w14:textId="6431A190" w:rsidR="00EA12E0" w:rsidRDefault="00EA12E0" w:rsidP="00261C8F">
            <w:pPr>
              <w:pStyle w:val="ListParagraph"/>
              <w:widowControl/>
              <w:rPr>
                <w:rFonts w:ascii="Arial" w:hAnsi="Arial" w:cs="Arial"/>
                <w:lang w:val="en-CA"/>
              </w:rPr>
            </w:pPr>
          </w:p>
          <w:p w14:paraId="5F100021" w14:textId="65636EF0" w:rsidR="00EA12E0" w:rsidRDefault="008C58F6" w:rsidP="00B271A2">
            <w:pPr>
              <w:pStyle w:val="ListParagraph"/>
              <w:widowControl/>
              <w:ind w:left="130"/>
              <w:rPr>
                <w:rFonts w:ascii="Arial" w:hAnsi="Arial" w:cs="Arial"/>
                <w:lang w:val="en-CA"/>
              </w:rPr>
            </w:pPr>
            <w:r>
              <w:rPr>
                <w:noProof/>
              </w:rPr>
              <w:lastRenderedPageBreak/>
              <w:t xml:space="preserve"> </w:t>
            </w:r>
            <w:r>
              <w:rPr>
                <w:noProof/>
              </w:rPr>
              <w:drawing>
                <wp:inline distT="0" distB="0" distL="0" distR="0" wp14:anchorId="0759CF2C" wp14:editId="7F0748BE">
                  <wp:extent cx="5082300" cy="2038350"/>
                  <wp:effectExtent l="19050" t="19050" r="23495" b="1905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085117" cy="2039480"/>
                          </a:xfrm>
                          <a:prstGeom prst="rect">
                            <a:avLst/>
                          </a:prstGeom>
                          <a:ln>
                            <a:solidFill>
                              <a:schemeClr val="tx1"/>
                            </a:solidFill>
                          </a:ln>
                        </pic:spPr>
                      </pic:pic>
                    </a:graphicData>
                  </a:graphic>
                </wp:inline>
              </w:drawing>
            </w:r>
          </w:p>
          <w:p w14:paraId="1B00F4CE" w14:textId="2DA8742A" w:rsidR="00EA12E0" w:rsidRDefault="00EA12E0">
            <w:pPr>
              <w:widowControl/>
              <w:rPr>
                <w:rFonts w:ascii="Arial" w:hAnsi="Arial" w:cs="Arial"/>
                <w:lang w:val="en-CA"/>
              </w:rPr>
            </w:pPr>
          </w:p>
          <w:p w14:paraId="778764C7" w14:textId="1BC7C115" w:rsidR="00EA12E0" w:rsidRDefault="00EA12E0" w:rsidP="00EA5DA3">
            <w:pPr>
              <w:pStyle w:val="ListParagraph"/>
              <w:widowControl/>
              <w:numPr>
                <w:ilvl w:val="0"/>
                <w:numId w:val="215"/>
              </w:numPr>
              <w:ind w:left="400" w:hanging="270"/>
              <w:rPr>
                <w:rFonts w:ascii="Arial" w:hAnsi="Arial" w:cs="Arial"/>
                <w:lang w:val="en-CA"/>
              </w:rPr>
            </w:pPr>
            <w:r>
              <w:rPr>
                <w:rFonts w:ascii="Arial" w:hAnsi="Arial" w:cs="Arial"/>
                <w:lang w:val="en-CA"/>
              </w:rPr>
              <w:t xml:space="preserve">Click the </w:t>
            </w:r>
            <w:r w:rsidR="007C3FEB">
              <w:rPr>
                <w:rFonts w:ascii="Arial" w:hAnsi="Arial" w:cs="Arial"/>
                <w:lang w:val="en-CA"/>
              </w:rPr>
              <w:t>Checkmark</w:t>
            </w:r>
            <w:r>
              <w:rPr>
                <w:rFonts w:ascii="Arial" w:hAnsi="Arial" w:cs="Arial"/>
                <w:lang w:val="en-CA"/>
              </w:rPr>
              <w:t xml:space="preserve"> button to confirm the upload of the CSV file. </w:t>
            </w:r>
          </w:p>
          <w:p w14:paraId="2C804DE2" w14:textId="77777777" w:rsidR="00EA12E0" w:rsidRDefault="00EA12E0">
            <w:pPr>
              <w:widowControl/>
              <w:rPr>
                <w:rFonts w:ascii="Arial" w:hAnsi="Arial" w:cs="Arial"/>
                <w:lang w:val="en-CA"/>
              </w:rPr>
            </w:pPr>
          </w:p>
          <w:p w14:paraId="327D3DA2" w14:textId="20DCDF41" w:rsidR="00EA12E0" w:rsidRPr="00261C8F" w:rsidRDefault="008C58F6" w:rsidP="00B271A2">
            <w:pPr>
              <w:widowControl/>
              <w:ind w:left="130"/>
              <w:rPr>
                <w:rFonts w:ascii="Arial" w:hAnsi="Arial" w:cs="Arial"/>
                <w:lang w:val="en-CA"/>
              </w:rPr>
            </w:pPr>
            <w:r>
              <w:t xml:space="preserve"> </w:t>
            </w:r>
            <w:r>
              <w:rPr>
                <w:noProof/>
              </w:rPr>
              <w:drawing>
                <wp:inline distT="0" distB="0" distL="0" distR="0" wp14:anchorId="16B92535" wp14:editId="557E9204">
                  <wp:extent cx="5170580" cy="640210"/>
                  <wp:effectExtent l="19050" t="19050" r="11430" b="26670"/>
                  <wp:docPr id="300" name="Picture 300" descr="C:\Users\alibhash\AppData\Local\Temp\SNAGHTML36f26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libhash\AppData\Local\Temp\SNAGHTML36f26be.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18911" cy="646194"/>
                          </a:xfrm>
                          <a:prstGeom prst="rect">
                            <a:avLst/>
                          </a:prstGeom>
                          <a:noFill/>
                          <a:ln>
                            <a:solidFill>
                              <a:schemeClr val="tx1"/>
                            </a:solidFill>
                          </a:ln>
                        </pic:spPr>
                      </pic:pic>
                    </a:graphicData>
                  </a:graphic>
                </wp:inline>
              </w:drawing>
            </w:r>
            <w:r w:rsidR="00EA12E0" w:rsidRPr="00261C8F">
              <w:rPr>
                <w:rFonts w:ascii="Arial" w:hAnsi="Arial" w:cs="Arial"/>
                <w:lang w:val="en-CA"/>
              </w:rPr>
              <w:t xml:space="preserve"> </w:t>
            </w:r>
          </w:p>
          <w:p w14:paraId="4DDD3D2D" w14:textId="56B56EDF" w:rsidR="00957447" w:rsidRDefault="00957447" w:rsidP="00261C8F">
            <w:pPr>
              <w:ind w:right="49"/>
              <w:rPr>
                <w:rFonts w:ascii="Arial" w:eastAsia="Arial" w:hAnsi="Arial" w:cs="Arial"/>
              </w:rPr>
            </w:pPr>
          </w:p>
          <w:p w14:paraId="37DE4022" w14:textId="77777777" w:rsidR="009851EC" w:rsidRDefault="00EA12E0" w:rsidP="00EA5DA3">
            <w:pPr>
              <w:pStyle w:val="ListParagraph"/>
              <w:numPr>
                <w:ilvl w:val="0"/>
                <w:numId w:val="215"/>
              </w:numPr>
              <w:ind w:left="310" w:right="49" w:hanging="163"/>
              <w:rPr>
                <w:rFonts w:ascii="Arial" w:eastAsia="Arial" w:hAnsi="Arial" w:cs="Arial"/>
              </w:rPr>
            </w:pPr>
            <w:r>
              <w:rPr>
                <w:rFonts w:ascii="Arial" w:eastAsia="Arial" w:hAnsi="Arial" w:cs="Arial"/>
              </w:rPr>
              <w:t xml:space="preserve">Once your file is uploaded, the cause code tables will be automatically </w:t>
            </w:r>
            <w:r w:rsidR="009851EC">
              <w:rPr>
                <w:rFonts w:ascii="Arial" w:eastAsia="Arial" w:hAnsi="Arial" w:cs="Arial"/>
              </w:rPr>
              <w:t xml:space="preserve">entered. If there are any validation errors in the CSV file upload, a message prompt will appear. </w:t>
            </w:r>
          </w:p>
          <w:p w14:paraId="0D559B54" w14:textId="77777777" w:rsidR="009851EC" w:rsidRDefault="009851EC" w:rsidP="00B271A2">
            <w:pPr>
              <w:pStyle w:val="ListParagraph"/>
              <w:ind w:left="310" w:right="49" w:hanging="310"/>
              <w:rPr>
                <w:rFonts w:ascii="Arial" w:eastAsia="Arial" w:hAnsi="Arial" w:cs="Arial"/>
              </w:rPr>
            </w:pPr>
          </w:p>
          <w:p w14:paraId="096B37C8" w14:textId="5B99A582" w:rsidR="00EA12E0" w:rsidRDefault="009851EC" w:rsidP="00B271A2">
            <w:pPr>
              <w:pStyle w:val="ListParagraph"/>
              <w:ind w:left="0" w:right="49"/>
              <w:rPr>
                <w:rFonts w:ascii="Arial" w:eastAsia="Arial" w:hAnsi="Arial" w:cs="Arial"/>
              </w:rPr>
            </w:pPr>
            <w:r>
              <w:rPr>
                <w:rFonts w:ascii="Arial" w:eastAsia="Arial" w:hAnsi="Arial" w:cs="Arial"/>
              </w:rPr>
              <w:t xml:space="preserve">The user </w:t>
            </w:r>
            <w:proofErr w:type="gramStart"/>
            <w:r>
              <w:rPr>
                <w:rFonts w:ascii="Arial" w:eastAsia="Arial" w:hAnsi="Arial" w:cs="Arial"/>
              </w:rPr>
              <w:t>is able to</w:t>
            </w:r>
            <w:proofErr w:type="gramEnd"/>
            <w:r>
              <w:rPr>
                <w:rFonts w:ascii="Arial" w:eastAsia="Arial" w:hAnsi="Arial" w:cs="Arial"/>
              </w:rPr>
              <w:t xml:space="preserve"> correct any errors </w:t>
            </w:r>
            <w:proofErr w:type="gramStart"/>
            <w:r>
              <w:rPr>
                <w:rFonts w:ascii="Arial" w:eastAsia="Arial" w:hAnsi="Arial" w:cs="Arial"/>
              </w:rPr>
              <w:t>either</w:t>
            </w:r>
            <w:proofErr w:type="gramEnd"/>
            <w:r>
              <w:rPr>
                <w:rFonts w:ascii="Arial" w:eastAsia="Arial" w:hAnsi="Arial" w:cs="Arial"/>
              </w:rPr>
              <w:t xml:space="preserve"> clicking into each </w:t>
            </w:r>
            <w:r w:rsidR="00A32635">
              <w:rPr>
                <w:rFonts w:ascii="Arial" w:eastAsia="Arial" w:hAnsi="Arial" w:cs="Arial"/>
              </w:rPr>
              <w:t xml:space="preserve">cause code </w:t>
            </w:r>
            <w:r>
              <w:rPr>
                <w:rFonts w:ascii="Arial" w:eastAsia="Arial" w:hAnsi="Arial" w:cs="Arial"/>
              </w:rPr>
              <w:t xml:space="preserve">table or re-uploading a new </w:t>
            </w:r>
            <w:r w:rsidRPr="00C74D93">
              <w:rPr>
                <w:rFonts w:ascii="Arial" w:eastAsia="Arial" w:hAnsi="Arial" w:cs="Arial"/>
              </w:rPr>
              <w:t>CSV file.</w:t>
            </w:r>
            <w:r>
              <w:rPr>
                <w:rFonts w:ascii="Arial" w:eastAsia="Arial" w:hAnsi="Arial" w:cs="Arial"/>
              </w:rPr>
              <w:t xml:space="preserve"> </w:t>
            </w:r>
          </w:p>
          <w:p w14:paraId="13CA58EA" w14:textId="4EA5A67F" w:rsidR="005E52FC" w:rsidRDefault="005E52FC" w:rsidP="00B271A2">
            <w:pPr>
              <w:pStyle w:val="ListParagraph"/>
              <w:ind w:left="400" w:right="49" w:hanging="270"/>
              <w:rPr>
                <w:rFonts w:ascii="Arial" w:eastAsia="Arial" w:hAnsi="Arial" w:cs="Arial"/>
              </w:rPr>
            </w:pPr>
          </w:p>
          <w:p w14:paraId="43F137EB" w14:textId="2D9C9010" w:rsidR="005E52FC" w:rsidRDefault="005E52FC" w:rsidP="00B271A2">
            <w:pPr>
              <w:pStyle w:val="ListParagraph"/>
              <w:ind w:left="0" w:right="49"/>
              <w:rPr>
                <w:rFonts w:ascii="Arial" w:eastAsia="Arial" w:hAnsi="Arial" w:cs="Arial"/>
              </w:rPr>
            </w:pPr>
            <w:r>
              <w:rPr>
                <w:rFonts w:ascii="Arial" w:eastAsia="Arial" w:hAnsi="Arial" w:cs="Arial"/>
              </w:rPr>
              <w:t>If a new CSV file is being uploaded, please delete the previous uploaded file by selecting the</w:t>
            </w:r>
            <w:r w:rsidR="00A05F5E">
              <w:rPr>
                <w:rFonts w:ascii="Arial" w:eastAsia="Arial" w:hAnsi="Arial" w:cs="Arial"/>
              </w:rPr>
              <w:t xml:space="preserve"> checkbox near the CSV file name and selecting the</w:t>
            </w:r>
            <w:r>
              <w:rPr>
                <w:rFonts w:ascii="Arial" w:eastAsia="Arial" w:hAnsi="Arial" w:cs="Arial"/>
              </w:rPr>
              <w:t xml:space="preserve"> “</w:t>
            </w:r>
            <w:proofErr w:type="gramStart"/>
            <w:r>
              <w:rPr>
                <w:rFonts w:ascii="Arial" w:eastAsia="Arial" w:hAnsi="Arial" w:cs="Arial"/>
              </w:rPr>
              <w:t>-</w:t>
            </w:r>
            <w:r w:rsidR="004D1027">
              <w:rPr>
                <w:rFonts w:ascii="Arial" w:eastAsia="Arial" w:hAnsi="Arial" w:cs="Arial"/>
              </w:rPr>
              <w:t>“</w:t>
            </w:r>
            <w:proofErr w:type="gramEnd"/>
            <w:r w:rsidR="004D1027">
              <w:rPr>
                <w:rFonts w:ascii="Arial" w:eastAsia="Arial" w:hAnsi="Arial" w:cs="Arial"/>
              </w:rPr>
              <w:t>symbol</w:t>
            </w:r>
            <w:r>
              <w:rPr>
                <w:rFonts w:ascii="Arial" w:eastAsia="Arial" w:hAnsi="Arial" w:cs="Arial"/>
              </w:rPr>
              <w:t xml:space="preserve"> in the Import section.</w:t>
            </w:r>
          </w:p>
          <w:p w14:paraId="38CD5D98" w14:textId="62062823" w:rsidR="009851EC" w:rsidRDefault="009851EC" w:rsidP="00261C8F">
            <w:pPr>
              <w:ind w:right="49"/>
              <w:rPr>
                <w:rFonts w:ascii="Arial" w:eastAsia="Arial" w:hAnsi="Arial" w:cs="Arial"/>
              </w:rPr>
            </w:pPr>
          </w:p>
          <w:p w14:paraId="213EC220" w14:textId="187EEE36" w:rsidR="009851EC" w:rsidRDefault="00014028" w:rsidP="00B271A2">
            <w:pPr>
              <w:ind w:right="49"/>
              <w:rPr>
                <w:noProof/>
              </w:rPr>
            </w:pPr>
            <w:r>
              <w:rPr>
                <w:noProof/>
              </w:rPr>
              <w:t xml:space="preserve"> </w:t>
            </w:r>
            <w:r>
              <w:rPr>
                <w:noProof/>
              </w:rPr>
              <w:drawing>
                <wp:inline distT="0" distB="0" distL="0" distR="0" wp14:anchorId="5DE9EE39" wp14:editId="73B479FE">
                  <wp:extent cx="4984955" cy="2641600"/>
                  <wp:effectExtent l="19050" t="19050" r="25400" b="2540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988382" cy="2643416"/>
                          </a:xfrm>
                          <a:prstGeom prst="rect">
                            <a:avLst/>
                          </a:prstGeom>
                          <a:ln>
                            <a:solidFill>
                              <a:schemeClr val="tx1"/>
                            </a:solidFill>
                          </a:ln>
                        </pic:spPr>
                      </pic:pic>
                    </a:graphicData>
                  </a:graphic>
                </wp:inline>
              </w:drawing>
            </w:r>
          </w:p>
          <w:p w14:paraId="185D0D24" w14:textId="77777777" w:rsidR="00824F2D" w:rsidRDefault="00824F2D" w:rsidP="00B271A2">
            <w:pPr>
              <w:ind w:right="49"/>
              <w:rPr>
                <w:rFonts w:ascii="Arial" w:eastAsia="Arial" w:hAnsi="Arial" w:cs="Arial"/>
                <w:noProof/>
              </w:rPr>
            </w:pPr>
          </w:p>
          <w:p w14:paraId="7F562F8E" w14:textId="77777777" w:rsidR="00824F2D" w:rsidRDefault="00824F2D" w:rsidP="00B271A2">
            <w:pPr>
              <w:ind w:right="49"/>
              <w:rPr>
                <w:rFonts w:ascii="Arial" w:eastAsia="Arial" w:hAnsi="Arial" w:cs="Arial"/>
                <w:noProof/>
              </w:rPr>
            </w:pPr>
          </w:p>
          <w:p w14:paraId="3A8F3D3B" w14:textId="77777777" w:rsidR="00824F2D" w:rsidRDefault="00824F2D" w:rsidP="00B271A2">
            <w:pPr>
              <w:ind w:right="49"/>
              <w:rPr>
                <w:rFonts w:ascii="Arial" w:eastAsia="Arial" w:hAnsi="Arial" w:cs="Arial"/>
                <w:noProof/>
              </w:rPr>
            </w:pPr>
          </w:p>
          <w:p w14:paraId="2DC2E4F1" w14:textId="77777777" w:rsidR="00824F2D" w:rsidRDefault="00824F2D" w:rsidP="00B271A2">
            <w:pPr>
              <w:ind w:right="49"/>
              <w:rPr>
                <w:rFonts w:ascii="Arial" w:eastAsia="Arial" w:hAnsi="Arial" w:cs="Arial"/>
                <w:noProof/>
              </w:rPr>
            </w:pPr>
          </w:p>
          <w:p w14:paraId="29B831BB" w14:textId="77777777" w:rsidR="00824F2D" w:rsidRDefault="00824F2D" w:rsidP="00B271A2">
            <w:pPr>
              <w:ind w:right="49"/>
              <w:rPr>
                <w:rFonts w:ascii="Arial" w:eastAsia="Arial" w:hAnsi="Arial" w:cs="Arial"/>
                <w:noProof/>
              </w:rPr>
            </w:pPr>
          </w:p>
          <w:p w14:paraId="779F99C5" w14:textId="3C39C1AC" w:rsidR="00F87B0E" w:rsidRPr="00BF7ECC" w:rsidRDefault="4348004A" w:rsidP="00EA5DA3">
            <w:pPr>
              <w:pStyle w:val="ListParagraph"/>
              <w:numPr>
                <w:ilvl w:val="0"/>
                <w:numId w:val="215"/>
              </w:numPr>
              <w:ind w:right="49"/>
              <w:rPr>
                <w:rFonts w:ascii="Arial" w:eastAsia="Arial" w:hAnsi="Arial" w:cs="Arial"/>
              </w:rPr>
            </w:pPr>
            <w:r w:rsidRPr="00BF7ECC">
              <w:rPr>
                <w:rFonts w:ascii="Arial" w:eastAsia="Arial" w:hAnsi="Arial" w:cs="Arial"/>
              </w:rPr>
              <w:t xml:space="preserve"> </w:t>
            </w:r>
            <w:r w:rsidR="72FF50EC" w:rsidRPr="00BF7ECC">
              <w:rPr>
                <w:rFonts w:ascii="Arial" w:eastAsia="Arial" w:hAnsi="Arial" w:cs="Arial"/>
              </w:rPr>
              <w:t xml:space="preserve">In each Cause Code level, the users will observe a recent addition – the ' &gt;5% VARIANCE MONTH TO MONTH' field for 'AVERAGE NUMBER OF CUSTOMERS (3)'. This enhancement allows a month-to-month comparison of customer counts between RRR 2.1.4, signaling a warning if </w:t>
            </w:r>
            <w:r w:rsidR="00BF7ECC" w:rsidRPr="00BF7ECC">
              <w:rPr>
                <w:rFonts w:ascii="Arial" w:eastAsia="Arial" w:hAnsi="Arial" w:cs="Arial"/>
              </w:rPr>
              <w:t>variances</w:t>
            </w:r>
            <w:r w:rsidR="72FF50EC" w:rsidRPr="00BF7ECC">
              <w:rPr>
                <w:rFonts w:ascii="Arial" w:eastAsia="Arial" w:hAnsi="Arial" w:cs="Arial"/>
              </w:rPr>
              <w:t xml:space="preserve"> exceed 5%</w:t>
            </w:r>
            <w:r w:rsidR="00BF7ECC" w:rsidRPr="00BF7ECC">
              <w:rPr>
                <w:rFonts w:ascii="Arial" w:eastAsia="Arial" w:hAnsi="Arial" w:cs="Arial"/>
              </w:rPr>
              <w:t xml:space="preserve"> for error-proofing </w:t>
            </w:r>
            <w:proofErr w:type="gramStart"/>
            <w:r w:rsidR="00BF7ECC" w:rsidRPr="00BF7ECC">
              <w:rPr>
                <w:rFonts w:ascii="Arial" w:eastAsia="Arial" w:hAnsi="Arial" w:cs="Arial"/>
              </w:rPr>
              <w:t>purpose</w:t>
            </w:r>
            <w:proofErr w:type="gramEnd"/>
            <w:r w:rsidR="00BF7ECC">
              <w:rPr>
                <w:rFonts w:ascii="Arial" w:eastAsia="Arial" w:hAnsi="Arial" w:cs="Arial"/>
              </w:rPr>
              <w:t>.</w:t>
            </w:r>
            <w:r w:rsidR="00BF7ECC" w:rsidRPr="00BF7ECC">
              <w:t xml:space="preserve"> </w:t>
            </w:r>
            <w:r w:rsidR="00BF7ECC" w:rsidRPr="00BF7ECC">
              <w:rPr>
                <w:rFonts w:ascii="Arial" w:eastAsia="Arial" w:hAnsi="Arial" w:cs="Arial"/>
              </w:rPr>
              <w:t>However, this won't prevent users from submitting the form.</w:t>
            </w:r>
          </w:p>
          <w:p w14:paraId="183C4D89" w14:textId="77777777" w:rsidR="00F87B0E" w:rsidRDefault="00F87B0E" w:rsidP="00F87B0E">
            <w:pPr>
              <w:ind w:right="49"/>
              <w:rPr>
                <w:rFonts w:ascii="Arial" w:eastAsia="Arial" w:hAnsi="Arial" w:cs="Arial"/>
              </w:rPr>
            </w:pPr>
          </w:p>
          <w:p w14:paraId="661EAF68" w14:textId="0A5FB3B1" w:rsidR="00F87B0E" w:rsidRDefault="0064375F" w:rsidP="00F87B0E">
            <w:pPr>
              <w:ind w:right="49"/>
              <w:rPr>
                <w:rFonts w:ascii="Arial" w:eastAsia="Arial" w:hAnsi="Arial" w:cs="Arial"/>
              </w:rPr>
            </w:pPr>
            <w:r>
              <w:rPr>
                <w:noProof/>
              </w:rPr>
              <mc:AlternateContent>
                <mc:Choice Requires="wps">
                  <w:drawing>
                    <wp:anchor distT="0" distB="0" distL="114300" distR="114300" simplePos="0" relativeHeight="251658302" behindDoc="0" locked="0" layoutInCell="1" allowOverlap="1" wp14:anchorId="524FD411" wp14:editId="6428C022">
                      <wp:simplePos x="0" y="0"/>
                      <wp:positionH relativeFrom="column">
                        <wp:posOffset>2442210</wp:posOffset>
                      </wp:positionH>
                      <wp:positionV relativeFrom="paragraph">
                        <wp:posOffset>207010</wp:posOffset>
                      </wp:positionV>
                      <wp:extent cx="425450" cy="1315085"/>
                      <wp:effectExtent l="13335" t="13970" r="8890" b="13970"/>
                      <wp:wrapNone/>
                      <wp:docPr id="1774691225"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131508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771CD9F">
                    <v:rect id="Rectangle 254" style="position:absolute;margin-left:192.3pt;margin-top:16.3pt;width:33.5pt;height:103.5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w14:anchorId="3F6E0E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"/>
                  </w:pict>
                </mc:Fallback>
              </mc:AlternateContent>
            </w:r>
            <w:r w:rsidR="00F87B0E">
              <w:rPr>
                <w:noProof/>
              </w:rPr>
              <w:drawing>
                <wp:inline distT="0" distB="0" distL="0" distR="0" wp14:anchorId="61BE4C3A" wp14:editId="5C7F28B5">
                  <wp:extent cx="5943600" cy="1530350"/>
                  <wp:effectExtent l="0" t="0" r="0" b="0"/>
                  <wp:docPr id="1593906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906746" name=""/>
                          <pic:cNvPicPr/>
                        </pic:nvPicPr>
                        <pic:blipFill>
                          <a:blip r:embed="rId127"/>
                          <a:stretch>
                            <a:fillRect/>
                          </a:stretch>
                        </pic:blipFill>
                        <pic:spPr>
                          <a:xfrm>
                            <a:off x="0" y="0"/>
                            <a:ext cx="5943600" cy="1530350"/>
                          </a:xfrm>
                          <a:prstGeom prst="rect">
                            <a:avLst/>
                          </a:prstGeom>
                        </pic:spPr>
                      </pic:pic>
                    </a:graphicData>
                  </a:graphic>
                </wp:inline>
              </w:drawing>
            </w:r>
          </w:p>
          <w:p w14:paraId="179B8D21" w14:textId="77777777" w:rsidR="00F87B0E" w:rsidRPr="00BF7ECC" w:rsidRDefault="00F87B0E" w:rsidP="00F87B0E">
            <w:pPr>
              <w:ind w:right="49"/>
              <w:rPr>
                <w:rFonts w:ascii="Arial" w:eastAsia="Arial" w:hAnsi="Arial" w:cs="Arial"/>
              </w:rPr>
            </w:pPr>
          </w:p>
          <w:p w14:paraId="2F519384" w14:textId="77777777" w:rsidR="0088165C" w:rsidRDefault="0088165C" w:rsidP="00C33E61">
            <w:pPr>
              <w:ind w:right="49"/>
              <w:rPr>
                <w:rFonts w:ascii="Arial" w:eastAsia="Arial" w:hAnsi="Arial" w:cs="Arial"/>
                <w:sz w:val="24"/>
                <w:szCs w:val="24"/>
              </w:rPr>
            </w:pPr>
          </w:p>
        </w:tc>
      </w:tr>
    </w:tbl>
    <w:p w14:paraId="14D37753" w14:textId="71BEA6FB" w:rsidR="005634CF" w:rsidRDefault="005634CF"/>
    <w:p w14:paraId="3382B79B" w14:textId="77777777" w:rsidR="005634CF" w:rsidRDefault="005634CF"/>
    <w:p w14:paraId="35DAB0FC" w14:textId="41F065AF" w:rsidR="005634CF" w:rsidRDefault="005634CF"/>
    <w:p w14:paraId="5893EA76" w14:textId="78BB1593" w:rsidR="00884B97" w:rsidRDefault="00884B97"/>
    <w:p w14:paraId="38B5D458" w14:textId="77777777" w:rsidR="00884B97" w:rsidRDefault="00884B97"/>
    <w:p w14:paraId="5867DD86" w14:textId="10BCF8CF" w:rsidR="005634CF" w:rsidRDefault="005634CF"/>
    <w:p w14:paraId="6241B975" w14:textId="0A507547" w:rsidR="002319CF" w:rsidRDefault="002319CF"/>
    <w:p w14:paraId="3F4900EC" w14:textId="431E9ACB" w:rsidR="00EF45A0" w:rsidRDefault="00EF45A0"/>
    <w:p w14:paraId="429E440C" w14:textId="47E95FA9" w:rsidR="002319CF" w:rsidRDefault="002319CF"/>
    <w:p w14:paraId="116C473E" w14:textId="21CF57F1" w:rsidR="002319CF" w:rsidRDefault="002319CF"/>
    <w:p w14:paraId="26E28454" w14:textId="7C8F24FA" w:rsidR="00C55412" w:rsidRDefault="00C55412"/>
    <w:p w14:paraId="473C77A3" w14:textId="6AC82223" w:rsidR="002319CF" w:rsidRDefault="002319CF"/>
    <w:p w14:paraId="23031842" w14:textId="365367F8" w:rsidR="00ED4FEE" w:rsidRDefault="00ED4FEE"/>
    <w:p w14:paraId="27A75378" w14:textId="27E6C412" w:rsidR="00232186" w:rsidRDefault="00232186"/>
    <w:p w14:paraId="37FB101D" w14:textId="5B7B399D" w:rsidR="00732C26" w:rsidRDefault="00732C26"/>
    <w:p w14:paraId="398CF279" w14:textId="0263C351" w:rsidR="00732C26" w:rsidRDefault="00732C26"/>
    <w:p w14:paraId="25BEB1F8" w14:textId="73805EFC" w:rsidR="00732C26" w:rsidRDefault="00A35962">
      <w:r w:rsidRPr="00A35962">
        <w:rPr>
          <w:noProof/>
        </w:rPr>
        <w:lastRenderedPageBreak/>
        <w:t xml:space="preserve"> </w:t>
      </w:r>
    </w:p>
    <w:p w14:paraId="3CA242E2" w14:textId="7F856444" w:rsidR="009D46B7" w:rsidRDefault="0022733C">
      <w:r>
        <w:rPr>
          <w:noProof/>
          <w:lang w:val="en-US"/>
        </w:rPr>
        <w:drawing>
          <wp:inline distT="0" distB="0" distL="0" distR="0" wp14:anchorId="73B59C8B" wp14:editId="2BCEFFA9">
            <wp:extent cx="5943600" cy="2794000"/>
            <wp:effectExtent l="19050" t="19050" r="19050" b="254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794000"/>
                    </a:xfrm>
                    <a:prstGeom prst="rect">
                      <a:avLst/>
                    </a:prstGeom>
                    <a:ln>
                      <a:solidFill>
                        <a:schemeClr val="tx1"/>
                      </a:solidFill>
                    </a:ln>
                  </pic:spPr>
                </pic:pic>
              </a:graphicData>
            </a:graphic>
          </wp:inline>
        </w:drawing>
      </w:r>
      <w:r>
        <w:rPr>
          <w:noProof/>
          <w:lang w:val="en-US"/>
        </w:rPr>
        <w:drawing>
          <wp:inline distT="0" distB="0" distL="0" distR="0" wp14:anchorId="6323B793" wp14:editId="78C59DD3">
            <wp:extent cx="5943600" cy="2966720"/>
            <wp:effectExtent l="19050" t="19050" r="19050" b="2413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966720"/>
                    </a:xfrm>
                    <a:prstGeom prst="rect">
                      <a:avLst/>
                    </a:prstGeom>
                    <a:ln>
                      <a:solidFill>
                        <a:schemeClr val="tx1"/>
                      </a:solidFill>
                    </a:ln>
                  </pic:spPr>
                </pic:pic>
              </a:graphicData>
            </a:graphic>
          </wp:inline>
        </w:drawing>
      </w:r>
    </w:p>
    <w:p w14:paraId="4C052486" w14:textId="55BFC010" w:rsidR="0022733C" w:rsidRDefault="0022733C">
      <w:r>
        <w:rPr>
          <w:noProof/>
          <w:lang w:val="en-US"/>
        </w:rPr>
        <w:drawing>
          <wp:inline distT="0" distB="0" distL="0" distR="0" wp14:anchorId="3B9EBF19" wp14:editId="3838189A">
            <wp:extent cx="5943600" cy="624840"/>
            <wp:effectExtent l="19050" t="19050" r="19050" b="2286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624840"/>
                    </a:xfrm>
                    <a:prstGeom prst="rect">
                      <a:avLst/>
                    </a:prstGeom>
                    <a:ln>
                      <a:solidFill>
                        <a:schemeClr val="tx1"/>
                      </a:solidFill>
                    </a:ln>
                  </pic:spPr>
                </pic:pic>
              </a:graphicData>
            </a:graphic>
          </wp:inline>
        </w:drawing>
      </w:r>
    </w:p>
    <w:p w14:paraId="7C9ABA4D" w14:textId="1CD6C7DE" w:rsidR="001F1954" w:rsidRDefault="00EA7CFE">
      <w:r w:rsidRPr="00EA7CFE">
        <w:rPr>
          <w:noProof/>
        </w:rPr>
        <w:lastRenderedPageBreak/>
        <w:drawing>
          <wp:inline distT="0" distB="0" distL="0" distR="0" wp14:anchorId="7D0909F0" wp14:editId="76BE4226">
            <wp:extent cx="5943600" cy="3173730"/>
            <wp:effectExtent l="0" t="0" r="0" b="7620"/>
            <wp:docPr id="1707571584" name="Picture 170757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173730"/>
                    </a:xfrm>
                    <a:prstGeom prst="rect">
                      <a:avLst/>
                    </a:prstGeom>
                  </pic:spPr>
                </pic:pic>
              </a:graphicData>
            </a:graphic>
          </wp:inline>
        </w:drawing>
      </w:r>
    </w:p>
    <w:p w14:paraId="33DB4C54" w14:textId="055E01DD" w:rsidR="0022733C" w:rsidRDefault="0022733C">
      <w:r>
        <w:rPr>
          <w:noProof/>
          <w:lang w:val="en-US"/>
        </w:rPr>
        <w:drawing>
          <wp:inline distT="0" distB="0" distL="0" distR="0" wp14:anchorId="4ED197A9" wp14:editId="1E551FBC">
            <wp:extent cx="5943600" cy="502920"/>
            <wp:effectExtent l="19050" t="19050" r="19050" b="1143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502920"/>
                    </a:xfrm>
                    <a:prstGeom prst="rect">
                      <a:avLst/>
                    </a:prstGeom>
                    <a:ln>
                      <a:solidFill>
                        <a:schemeClr val="tx1"/>
                      </a:solidFill>
                    </a:ln>
                  </pic:spPr>
                </pic:pic>
              </a:graphicData>
            </a:graphic>
          </wp:inline>
        </w:drawing>
      </w:r>
    </w:p>
    <w:p w14:paraId="5CC5107A" w14:textId="252EAD93" w:rsidR="00EA7CFE" w:rsidRDefault="007F4813">
      <w:r w:rsidRPr="004E3E01">
        <w:rPr>
          <w:noProof/>
        </w:rPr>
        <w:drawing>
          <wp:inline distT="0" distB="0" distL="0" distR="0" wp14:anchorId="0AC5B274" wp14:editId="75C7BA21">
            <wp:extent cx="5943600" cy="2834640"/>
            <wp:effectExtent l="0" t="0" r="0" b="0"/>
            <wp:docPr id="1707571586" name="Picture 170757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834640"/>
                    </a:xfrm>
                    <a:prstGeom prst="rect">
                      <a:avLst/>
                    </a:prstGeom>
                  </pic:spPr>
                </pic:pic>
              </a:graphicData>
            </a:graphic>
          </wp:inline>
        </w:drawing>
      </w:r>
    </w:p>
    <w:p w14:paraId="75761109" w14:textId="2AD9E969" w:rsidR="00EA7CFE" w:rsidRDefault="007F4813">
      <w:r w:rsidRPr="00A1283B">
        <w:rPr>
          <w:noProof/>
        </w:rPr>
        <w:lastRenderedPageBreak/>
        <w:drawing>
          <wp:inline distT="0" distB="0" distL="0" distR="0" wp14:anchorId="04DC234F" wp14:editId="4D9D09DE">
            <wp:extent cx="5943600" cy="1476375"/>
            <wp:effectExtent l="0" t="0" r="0" b="0"/>
            <wp:docPr id="1707571587" name="Picture 170757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476375"/>
                    </a:xfrm>
                    <a:prstGeom prst="rect">
                      <a:avLst/>
                    </a:prstGeom>
                  </pic:spPr>
                </pic:pic>
              </a:graphicData>
            </a:graphic>
          </wp:inline>
        </w:drawing>
      </w:r>
    </w:p>
    <w:p w14:paraId="027A2938" w14:textId="546BF17B" w:rsidR="00231338" w:rsidRDefault="00231338"/>
    <w:p w14:paraId="233AF6BD" w14:textId="1FD891CD" w:rsidR="0045781B" w:rsidRDefault="0045781B"/>
    <w:p w14:paraId="6AD6C367" w14:textId="48CCCA4B" w:rsidR="009D46B7" w:rsidRDefault="009D46B7"/>
    <w:p w14:paraId="36988A66" w14:textId="11D83990" w:rsidR="004E3E01" w:rsidRDefault="004E3E01"/>
    <w:p w14:paraId="7CF4ECD4" w14:textId="5E2D241B" w:rsidR="009D46B7" w:rsidRDefault="009D46B7"/>
    <w:p w14:paraId="24E50A53" w14:textId="30DA8129" w:rsidR="00B37535" w:rsidRDefault="00B37535">
      <w:r>
        <w:br w:type="page"/>
      </w:r>
    </w:p>
    <w:p w14:paraId="7D9132D9" w14:textId="2C571481" w:rsidR="00171F30" w:rsidRPr="00837C57" w:rsidRDefault="00171F30" w:rsidP="0043087F">
      <w:pPr>
        <w:pStyle w:val="Heading2"/>
      </w:pPr>
      <w:bookmarkStart w:id="117" w:name="_2.1.4.2.10_–_Major"/>
      <w:bookmarkStart w:id="118" w:name="_Toc34746385"/>
      <w:bookmarkStart w:id="119" w:name="_Toc34746612"/>
      <w:bookmarkStart w:id="120" w:name="_Toc161155540"/>
      <w:bookmarkEnd w:id="117"/>
      <w:r w:rsidRPr="00837C57">
        <w:lastRenderedPageBreak/>
        <w:t>2.1.4</w:t>
      </w:r>
      <w:r>
        <w:t>.2.10 – Major Event Response Reporting</w:t>
      </w:r>
      <w:bookmarkEnd w:id="118"/>
      <w:bookmarkEnd w:id="119"/>
      <w:bookmarkEnd w:id="120"/>
    </w:p>
    <w:tbl>
      <w:tblPr>
        <w:tblStyle w:val="TableGrid"/>
        <w:tblW w:w="0" w:type="auto"/>
        <w:tblInd w:w="120" w:type="dxa"/>
        <w:tblLook w:val="04A0" w:firstRow="1" w:lastRow="0" w:firstColumn="1" w:lastColumn="0" w:noHBand="0" w:noVBand="1"/>
      </w:tblPr>
      <w:tblGrid>
        <w:gridCol w:w="9230"/>
      </w:tblGrid>
      <w:tr w:rsidR="00171F30" w:rsidRPr="00CB2E08" w14:paraId="53B4FD0D" w14:textId="77777777" w:rsidTr="00A817FD">
        <w:tc>
          <w:tcPr>
            <w:tcW w:w="9230" w:type="dxa"/>
            <w:tcBorders>
              <w:bottom w:val="single" w:sz="4" w:space="0" w:color="auto"/>
            </w:tcBorders>
            <w:shd w:val="clear" w:color="auto" w:fill="808080" w:themeFill="background1" w:themeFillShade="80"/>
          </w:tcPr>
          <w:p w14:paraId="2A8BE3F5" w14:textId="77777777" w:rsidR="00171F30" w:rsidRPr="00CB2E08" w:rsidRDefault="00171F30" w:rsidP="006D0DC0">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171F30" w:rsidRPr="005E771A" w14:paraId="666C3618" w14:textId="77777777" w:rsidTr="00A817FD">
        <w:trPr>
          <w:trHeight w:val="602"/>
        </w:trPr>
        <w:tc>
          <w:tcPr>
            <w:tcW w:w="9230" w:type="dxa"/>
            <w:shd w:val="clear" w:color="auto" w:fill="auto"/>
          </w:tcPr>
          <w:p w14:paraId="615CCDC3" w14:textId="77777777" w:rsidR="00363D41" w:rsidRDefault="00363D41" w:rsidP="00DD73B0">
            <w:pPr>
              <w:ind w:right="49"/>
              <w:rPr>
                <w:rFonts w:ascii="Arial" w:eastAsia="Arial" w:hAnsi="Arial" w:cs="Arial"/>
              </w:rPr>
            </w:pPr>
          </w:p>
          <w:p w14:paraId="404E9D36" w14:textId="77777777" w:rsidR="00DD73B0" w:rsidRDefault="00DD73B0" w:rsidP="00A817FD">
            <w:pPr>
              <w:spacing w:line="276" w:lineRule="auto"/>
              <w:ind w:right="49"/>
              <w:rPr>
                <w:rFonts w:ascii="Arial" w:eastAsia="Arial" w:hAnsi="Arial" w:cs="Arial"/>
              </w:rPr>
            </w:pPr>
            <w:r w:rsidRPr="00413026">
              <w:rPr>
                <w:rFonts w:ascii="Arial" w:eastAsia="Arial" w:hAnsi="Arial" w:cs="Arial"/>
              </w:rPr>
              <w:t>When a distributor determines an outage was caused by a Major Event, it shall file a report with the OEB that outlines the distributor’s response</w:t>
            </w:r>
            <w:r w:rsidR="00F04B53">
              <w:rPr>
                <w:rFonts w:ascii="Arial" w:eastAsia="Arial" w:hAnsi="Arial" w:cs="Arial"/>
              </w:rPr>
              <w:t>s</w:t>
            </w:r>
            <w:r w:rsidRPr="00413026">
              <w:rPr>
                <w:rFonts w:ascii="Arial" w:eastAsia="Arial" w:hAnsi="Arial" w:cs="Arial"/>
              </w:rPr>
              <w:t xml:space="preserve"> to</w:t>
            </w:r>
            <w:r w:rsidR="00F04B53">
              <w:rPr>
                <w:rFonts w:ascii="Arial" w:eastAsia="Arial" w:hAnsi="Arial" w:cs="Arial"/>
              </w:rPr>
              <w:t xml:space="preserve"> questions regarding</w:t>
            </w:r>
            <w:r w:rsidRPr="00413026">
              <w:rPr>
                <w:rFonts w:ascii="Arial" w:eastAsia="Arial" w:hAnsi="Arial" w:cs="Arial"/>
              </w:rPr>
              <w:t xml:space="preserve"> the Major Event</w:t>
            </w:r>
            <w:r w:rsidRPr="00F04B53">
              <w:rPr>
                <w:rFonts w:ascii="Arial" w:eastAsia="Arial" w:hAnsi="Arial" w:cs="Arial"/>
              </w:rPr>
              <w:t>.</w:t>
            </w:r>
          </w:p>
          <w:p w14:paraId="22F2059F" w14:textId="77777777" w:rsidR="00363D41" w:rsidRDefault="00363D41" w:rsidP="00A817FD">
            <w:pPr>
              <w:spacing w:line="276" w:lineRule="auto"/>
              <w:ind w:right="49"/>
              <w:rPr>
                <w:rFonts w:ascii="Arial" w:eastAsia="Arial" w:hAnsi="Arial" w:cs="Arial"/>
              </w:rPr>
            </w:pPr>
          </w:p>
          <w:p w14:paraId="39CE78E8" w14:textId="77777777" w:rsidR="00171F30" w:rsidRDefault="00DD73B0" w:rsidP="00A817FD">
            <w:pPr>
              <w:spacing w:line="276" w:lineRule="auto"/>
              <w:ind w:right="49"/>
              <w:rPr>
                <w:rFonts w:ascii="Arial" w:eastAsia="Arial" w:hAnsi="Arial" w:cs="Arial"/>
              </w:rPr>
            </w:pPr>
            <w:r w:rsidRPr="00413026">
              <w:rPr>
                <w:rFonts w:ascii="Arial" w:eastAsia="Arial" w:hAnsi="Arial" w:cs="Arial"/>
              </w:rPr>
              <w:t>A distributor shall file this report with the OEB within 60 days of the end of the Major Event unless there are exceptional circumstances, in which case the report can be filed within 90 days of the end of the Major Event. The distributor shall also post this report on its website at the same time it is filed with the OEB.</w:t>
            </w:r>
          </w:p>
          <w:p w14:paraId="5981EDBA" w14:textId="77777777" w:rsidR="00D24E53" w:rsidRDefault="00D24E53" w:rsidP="00A817FD">
            <w:pPr>
              <w:spacing w:line="276" w:lineRule="auto"/>
              <w:ind w:right="49"/>
              <w:rPr>
                <w:rFonts w:ascii="Arial" w:eastAsia="Arial" w:hAnsi="Arial" w:cs="Arial"/>
              </w:rPr>
            </w:pPr>
          </w:p>
          <w:p w14:paraId="09CFDE07" w14:textId="264EE6C6" w:rsidR="00D24E53" w:rsidRDefault="00D24E53" w:rsidP="00A817FD">
            <w:pPr>
              <w:spacing w:line="276" w:lineRule="auto"/>
              <w:ind w:right="49"/>
              <w:rPr>
                <w:rFonts w:ascii="Arial" w:eastAsia="Arial" w:hAnsi="Arial" w:cs="Arial"/>
                <w:sz w:val="32"/>
              </w:rPr>
            </w:pPr>
            <w:r>
              <w:rPr>
                <w:rFonts w:ascii="Arial" w:eastAsia="Arial" w:hAnsi="Arial" w:cs="Arial"/>
              </w:rPr>
              <w:t xml:space="preserve">Please refer to the </w:t>
            </w:r>
            <w:hyperlink r:id="rId135" w:history="1">
              <w:r w:rsidRPr="007543B3">
                <w:rPr>
                  <w:rStyle w:val="Hyperlink"/>
                  <w:rFonts w:ascii="Arial" w:eastAsia="Arial" w:hAnsi="Arial" w:cs="Arial"/>
                </w:rPr>
                <w:t>Electricity Reporting &amp; Record Keeping Requirements</w:t>
              </w:r>
            </w:hyperlink>
            <w:r>
              <w:rPr>
                <w:rFonts w:ascii="Arial" w:eastAsia="Arial" w:hAnsi="Arial" w:cs="Arial"/>
              </w:rPr>
              <w:t xml:space="preserve"> document for the list of questions on the </w:t>
            </w:r>
            <w:r w:rsidR="00F51477">
              <w:rPr>
                <w:rFonts w:ascii="Arial" w:eastAsia="Arial" w:hAnsi="Arial" w:cs="Arial"/>
              </w:rPr>
              <w:t>Major Event Response Reporting form.</w:t>
            </w:r>
          </w:p>
          <w:p w14:paraId="41013572" w14:textId="77777777" w:rsidR="005E485F" w:rsidRPr="00413026" w:rsidRDefault="005E485F" w:rsidP="00D369B6">
            <w:pPr>
              <w:ind w:right="49"/>
              <w:rPr>
                <w:rFonts w:ascii="Arial" w:eastAsia="Arial" w:hAnsi="Arial" w:cs="Arial"/>
              </w:rPr>
            </w:pPr>
          </w:p>
        </w:tc>
      </w:tr>
      <w:tr w:rsidR="00171F30" w:rsidRPr="005E771A" w14:paraId="7F59B061" w14:textId="77777777" w:rsidTr="00A817FD">
        <w:tc>
          <w:tcPr>
            <w:tcW w:w="9230" w:type="dxa"/>
            <w:shd w:val="clear" w:color="auto" w:fill="808080" w:themeFill="background1" w:themeFillShade="80"/>
          </w:tcPr>
          <w:p w14:paraId="60643532" w14:textId="77777777" w:rsidR="00171F30" w:rsidRPr="005E771A" w:rsidRDefault="00171F30" w:rsidP="006D0DC0">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171F30" w14:paraId="4E3CEE6C" w14:textId="77777777" w:rsidTr="00A817FD">
        <w:tc>
          <w:tcPr>
            <w:tcW w:w="9230" w:type="dxa"/>
          </w:tcPr>
          <w:p w14:paraId="2ED064B0" w14:textId="77777777" w:rsidR="00171F30" w:rsidRPr="00D1372E" w:rsidRDefault="00171F30" w:rsidP="006D0DC0">
            <w:pPr>
              <w:ind w:right="49"/>
              <w:rPr>
                <w:rFonts w:ascii="Arial" w:eastAsia="Arial" w:hAnsi="Arial" w:cs="Arial"/>
              </w:rPr>
            </w:pPr>
          </w:p>
          <w:p w14:paraId="45EE031E" w14:textId="3B1D0B01" w:rsidR="00171F30" w:rsidRDefault="00F51477" w:rsidP="00F51477">
            <w:pPr>
              <w:ind w:right="49"/>
              <w:rPr>
                <w:rFonts w:ascii="Arial" w:eastAsia="Arial" w:hAnsi="Arial" w:cs="Arial"/>
              </w:rPr>
            </w:pPr>
            <w:r>
              <w:rPr>
                <w:rFonts w:ascii="Arial" w:eastAsia="Arial" w:hAnsi="Arial" w:cs="Arial"/>
              </w:rPr>
              <w:t>No changes to form.</w:t>
            </w:r>
          </w:p>
          <w:p w14:paraId="7F507F9F" w14:textId="77777777" w:rsidR="00F51477" w:rsidRPr="00D1372E" w:rsidRDefault="00F51477" w:rsidP="00F51477">
            <w:pPr>
              <w:ind w:right="49"/>
              <w:rPr>
                <w:rFonts w:ascii="Arial" w:eastAsia="Arial" w:hAnsi="Arial" w:cs="Arial"/>
              </w:rPr>
            </w:pPr>
          </w:p>
        </w:tc>
      </w:tr>
      <w:tr w:rsidR="00171F30" w:rsidRPr="0069659D" w14:paraId="3FF78825" w14:textId="77777777" w:rsidTr="00A817FD">
        <w:tc>
          <w:tcPr>
            <w:tcW w:w="9230" w:type="dxa"/>
            <w:shd w:val="clear" w:color="auto" w:fill="808080" w:themeFill="background1" w:themeFillShade="80"/>
          </w:tcPr>
          <w:p w14:paraId="12938239" w14:textId="77777777" w:rsidR="00171F30" w:rsidRPr="005E771A" w:rsidRDefault="00171F30" w:rsidP="006D0DC0">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171F30" w14:paraId="6FD9D5C0" w14:textId="77777777" w:rsidTr="00A817FD">
        <w:tc>
          <w:tcPr>
            <w:tcW w:w="9230" w:type="dxa"/>
            <w:tcBorders>
              <w:bottom w:val="single" w:sz="4" w:space="0" w:color="auto"/>
            </w:tcBorders>
          </w:tcPr>
          <w:p w14:paraId="162EB934" w14:textId="77777777" w:rsidR="00171F30" w:rsidRDefault="00171F30" w:rsidP="0035405B">
            <w:pPr>
              <w:ind w:right="49"/>
              <w:rPr>
                <w:rFonts w:ascii="Arial" w:eastAsia="Arial" w:hAnsi="Arial" w:cs="Arial"/>
                <w:u w:val="single"/>
              </w:rPr>
            </w:pPr>
          </w:p>
          <w:p w14:paraId="1983B77D" w14:textId="77777777" w:rsidR="005E485F" w:rsidRPr="005E485F" w:rsidRDefault="005E485F" w:rsidP="00A817FD">
            <w:pPr>
              <w:spacing w:line="276" w:lineRule="auto"/>
              <w:ind w:left="22" w:right="290" w:firstLine="12"/>
              <w:rPr>
                <w:rFonts w:ascii="Arial" w:eastAsia="Arial" w:hAnsi="Arial" w:cs="Arial"/>
              </w:rPr>
            </w:pPr>
            <w:r w:rsidRPr="005E485F">
              <w:rPr>
                <w:rFonts w:ascii="Arial" w:eastAsia="Arial" w:hAnsi="Arial" w:cs="Arial"/>
              </w:rPr>
              <w:t xml:space="preserve">When a distributor determines an outage(s) was caused by a Major Event, it is required that the distributor submits this filing, which outlines the distributor’s response to the Major Event, within 60 days of the end of the Major Event. When there are exceptional circumstances, it </w:t>
            </w:r>
            <w:r>
              <w:rPr>
                <w:rFonts w:ascii="Arial" w:eastAsia="Arial" w:hAnsi="Arial" w:cs="Arial"/>
              </w:rPr>
              <w:t xml:space="preserve">can </w:t>
            </w:r>
            <w:r w:rsidRPr="005E485F">
              <w:rPr>
                <w:rFonts w:ascii="Arial" w:eastAsia="Arial" w:hAnsi="Arial" w:cs="Arial"/>
              </w:rPr>
              <w:t xml:space="preserve">be filed within 90 days of the end of the Major Event. </w:t>
            </w:r>
          </w:p>
          <w:p w14:paraId="6D2307B4" w14:textId="77777777" w:rsidR="00BD4EA0" w:rsidRDefault="00BD4EA0" w:rsidP="00A817FD">
            <w:pPr>
              <w:spacing w:line="276" w:lineRule="auto"/>
              <w:ind w:left="22" w:right="290" w:firstLine="12"/>
              <w:rPr>
                <w:rFonts w:ascii="Arial" w:eastAsia="Arial" w:hAnsi="Arial" w:cs="Arial"/>
                <w:bCs/>
                <w:spacing w:val="2"/>
              </w:rPr>
            </w:pPr>
          </w:p>
          <w:p w14:paraId="73EB87AA" w14:textId="34EDE20B" w:rsidR="005E485F" w:rsidRDefault="00BD4EA0" w:rsidP="00A817FD">
            <w:pPr>
              <w:spacing w:line="276" w:lineRule="auto"/>
              <w:ind w:left="22" w:right="290" w:firstLine="12"/>
              <w:rPr>
                <w:rFonts w:ascii="Arial" w:eastAsia="Arial" w:hAnsi="Arial" w:cs="Arial"/>
                <w:bCs/>
                <w:spacing w:val="2"/>
              </w:rPr>
            </w:pPr>
            <w:r>
              <w:rPr>
                <w:rFonts w:ascii="Arial" w:eastAsia="Arial" w:hAnsi="Arial" w:cs="Arial"/>
                <w:bCs/>
                <w:spacing w:val="2"/>
              </w:rPr>
              <w:t>To submit this filing, click on the “</w:t>
            </w:r>
            <w:r w:rsidR="00011DE7">
              <w:rPr>
                <w:rFonts w:ascii="Arial" w:eastAsia="Arial" w:hAnsi="Arial" w:cs="Arial"/>
                <w:b/>
                <w:bCs/>
                <w:spacing w:val="2"/>
              </w:rPr>
              <w:t>ED Additional Reporting</w:t>
            </w:r>
            <w:r>
              <w:rPr>
                <w:rFonts w:ascii="Arial" w:eastAsia="Arial" w:hAnsi="Arial" w:cs="Arial"/>
                <w:bCs/>
                <w:spacing w:val="2"/>
              </w:rPr>
              <w:t xml:space="preserve">” button on the </w:t>
            </w:r>
            <w:r w:rsidR="00AA08AE">
              <w:rPr>
                <w:rFonts w:ascii="Arial" w:eastAsia="Arial" w:hAnsi="Arial" w:cs="Arial"/>
                <w:bCs/>
                <w:spacing w:val="2"/>
              </w:rPr>
              <w:t xml:space="preserve">left-hand </w:t>
            </w:r>
            <w:r w:rsidR="007E0C52">
              <w:rPr>
                <w:rFonts w:ascii="Arial" w:eastAsia="Arial" w:hAnsi="Arial" w:cs="Arial"/>
                <w:bCs/>
                <w:spacing w:val="2"/>
              </w:rPr>
              <w:t xml:space="preserve">navigation bar </w:t>
            </w:r>
            <w:r w:rsidR="00B271A2">
              <w:rPr>
                <w:rFonts w:ascii="Arial" w:eastAsia="Arial" w:hAnsi="Arial" w:cs="Arial"/>
                <w:bCs/>
                <w:spacing w:val="2"/>
              </w:rPr>
              <w:t>on the</w:t>
            </w:r>
            <w:r w:rsidR="00077E0E">
              <w:rPr>
                <w:rFonts w:ascii="Arial" w:eastAsia="Arial" w:hAnsi="Arial" w:cs="Arial"/>
                <w:bCs/>
                <w:spacing w:val="2"/>
              </w:rPr>
              <w:t xml:space="preserve"> </w:t>
            </w:r>
            <w:r w:rsidR="00250C8D">
              <w:rPr>
                <w:rFonts w:ascii="Arial" w:eastAsia="Arial" w:hAnsi="Arial" w:cs="Arial"/>
                <w:bCs/>
                <w:spacing w:val="2"/>
              </w:rPr>
              <w:t>RRR Filing System</w:t>
            </w:r>
            <w:r w:rsidR="00D45759">
              <w:rPr>
                <w:rFonts w:ascii="Arial" w:eastAsia="Arial" w:hAnsi="Arial" w:cs="Arial"/>
                <w:bCs/>
                <w:spacing w:val="2"/>
              </w:rPr>
              <w:t>, and then “</w:t>
            </w:r>
            <w:r w:rsidR="005E6C92" w:rsidRPr="00B37535">
              <w:rPr>
                <w:rFonts w:ascii="Arial" w:eastAsia="Arial" w:hAnsi="Arial" w:cs="Arial"/>
                <w:b/>
                <w:spacing w:val="2"/>
              </w:rPr>
              <w:t>Submit RRR 2.1.4.2.10 Major Event Response</w:t>
            </w:r>
            <w:r w:rsidR="005E6C92">
              <w:rPr>
                <w:rFonts w:ascii="Arial" w:eastAsia="Arial" w:hAnsi="Arial" w:cs="Arial"/>
                <w:bCs/>
                <w:spacing w:val="2"/>
              </w:rPr>
              <w:t>”.</w:t>
            </w:r>
          </w:p>
          <w:p w14:paraId="2DC06797" w14:textId="77777777" w:rsidR="00BD4EA0" w:rsidRPr="005E485F" w:rsidRDefault="00BD4EA0" w:rsidP="00A817FD">
            <w:pPr>
              <w:spacing w:line="276" w:lineRule="auto"/>
              <w:ind w:left="22" w:right="290" w:firstLine="12"/>
              <w:rPr>
                <w:rFonts w:ascii="Arial" w:eastAsia="Arial" w:hAnsi="Arial" w:cs="Arial"/>
              </w:rPr>
            </w:pPr>
          </w:p>
          <w:p w14:paraId="4952D5CF" w14:textId="77777777" w:rsidR="005E485F" w:rsidRPr="005E485F" w:rsidRDefault="005E485F" w:rsidP="00A817FD">
            <w:pPr>
              <w:spacing w:line="276" w:lineRule="auto"/>
              <w:ind w:left="22" w:right="290" w:firstLine="12"/>
              <w:rPr>
                <w:rFonts w:ascii="Arial" w:eastAsia="Arial" w:hAnsi="Arial" w:cs="Arial"/>
              </w:rPr>
            </w:pPr>
            <w:r>
              <w:rPr>
                <w:rFonts w:ascii="Arial" w:eastAsia="Arial" w:hAnsi="Arial" w:cs="Arial"/>
              </w:rPr>
              <w:t>Only o</w:t>
            </w:r>
            <w:r w:rsidRPr="005E485F">
              <w:rPr>
                <w:rFonts w:ascii="Arial" w:eastAsia="Arial" w:hAnsi="Arial" w:cs="Arial"/>
              </w:rPr>
              <w:t xml:space="preserve">ne filing is required per Major Event. </w:t>
            </w:r>
          </w:p>
          <w:p w14:paraId="09E14AC2" w14:textId="77777777" w:rsidR="005E485F" w:rsidRPr="005E485F" w:rsidRDefault="005E485F" w:rsidP="00A817FD">
            <w:pPr>
              <w:spacing w:line="276" w:lineRule="auto"/>
              <w:ind w:left="22" w:right="290" w:firstLine="12"/>
              <w:rPr>
                <w:rFonts w:ascii="Arial" w:eastAsia="Arial" w:hAnsi="Arial" w:cs="Arial"/>
              </w:rPr>
            </w:pPr>
          </w:p>
          <w:p w14:paraId="22FD9ED0" w14:textId="63AC0FBF" w:rsidR="005E485F" w:rsidRPr="005E485F" w:rsidRDefault="005E485F" w:rsidP="00A817FD">
            <w:pPr>
              <w:spacing w:line="276" w:lineRule="auto"/>
              <w:ind w:left="22" w:right="290" w:firstLine="12"/>
              <w:rPr>
                <w:rFonts w:ascii="Arial" w:eastAsia="Arial" w:hAnsi="Arial" w:cs="Arial"/>
              </w:rPr>
            </w:pPr>
            <w:r w:rsidRPr="005E485F">
              <w:rPr>
                <w:rFonts w:ascii="Arial" w:eastAsia="Arial" w:hAnsi="Arial" w:cs="Arial"/>
              </w:rPr>
              <w:t xml:space="preserve">To save a work-in-progress filing, please select NO in the Submit form dropdown box and click on the </w:t>
            </w:r>
            <w:r w:rsidR="007C3FEB">
              <w:rPr>
                <w:rFonts w:ascii="Arial" w:eastAsia="Arial" w:hAnsi="Arial" w:cs="Arial"/>
              </w:rPr>
              <w:t>Checkmark</w:t>
            </w:r>
            <w:r w:rsidR="005D58E8">
              <w:rPr>
                <w:rFonts w:ascii="Arial" w:eastAsia="Arial" w:hAnsi="Arial" w:cs="Arial"/>
              </w:rPr>
              <w:t xml:space="preserve"> icon </w:t>
            </w:r>
            <w:r w:rsidR="00384EFA">
              <w:rPr>
                <w:rFonts w:ascii="Arial" w:eastAsia="Arial" w:hAnsi="Arial" w:cs="Arial"/>
              </w:rPr>
              <w:t>that appears in the top right corner of the form</w:t>
            </w:r>
            <w:r w:rsidRPr="005E485F">
              <w:rPr>
                <w:rFonts w:ascii="Arial" w:eastAsia="Arial" w:hAnsi="Arial" w:cs="Arial"/>
              </w:rPr>
              <w:t xml:space="preserve">. </w:t>
            </w:r>
          </w:p>
          <w:p w14:paraId="76C25D16" w14:textId="77777777" w:rsidR="005E485F" w:rsidRPr="005E485F" w:rsidRDefault="005E485F" w:rsidP="00A817FD">
            <w:pPr>
              <w:spacing w:line="276" w:lineRule="auto"/>
              <w:ind w:left="22" w:right="290" w:firstLine="12"/>
              <w:rPr>
                <w:rFonts w:ascii="Arial" w:eastAsia="Arial" w:hAnsi="Arial" w:cs="Arial"/>
              </w:rPr>
            </w:pPr>
          </w:p>
          <w:p w14:paraId="197A18CB" w14:textId="72307D1A" w:rsidR="00B35E45" w:rsidRDefault="005E485F" w:rsidP="00A817FD">
            <w:pPr>
              <w:spacing w:line="276" w:lineRule="auto"/>
              <w:ind w:left="22" w:right="290" w:firstLine="12"/>
              <w:rPr>
                <w:rFonts w:ascii="Arial" w:eastAsia="Arial" w:hAnsi="Arial" w:cs="Arial"/>
              </w:rPr>
            </w:pPr>
            <w:r w:rsidRPr="005E485F">
              <w:rPr>
                <w:rFonts w:ascii="Arial" w:eastAsia="Arial" w:hAnsi="Arial" w:cs="Arial"/>
              </w:rPr>
              <w:t>All work-in-progress and submitted RRR 2.1.4.2.10 filings are stored</w:t>
            </w:r>
            <w:r w:rsidR="005D58E8">
              <w:rPr>
                <w:rFonts w:ascii="Arial" w:eastAsia="Arial" w:hAnsi="Arial" w:cs="Arial"/>
              </w:rPr>
              <w:t xml:space="preserve"> in the filing system</w:t>
            </w:r>
            <w:r w:rsidRPr="005E485F">
              <w:rPr>
                <w:rFonts w:ascii="Arial" w:eastAsia="Arial" w:hAnsi="Arial" w:cs="Arial"/>
              </w:rPr>
              <w:t xml:space="preserve"> and can be </w:t>
            </w:r>
            <w:r w:rsidR="00805AC4">
              <w:rPr>
                <w:rFonts w:ascii="Arial" w:eastAsia="Arial" w:hAnsi="Arial" w:cs="Arial"/>
              </w:rPr>
              <w:t>accessed</w:t>
            </w:r>
            <w:r w:rsidR="00805AC4" w:rsidRPr="005E485F">
              <w:rPr>
                <w:rFonts w:ascii="Arial" w:eastAsia="Arial" w:hAnsi="Arial" w:cs="Arial"/>
              </w:rPr>
              <w:t xml:space="preserve"> </w:t>
            </w:r>
            <w:r w:rsidR="000062E0">
              <w:rPr>
                <w:rFonts w:ascii="Arial" w:eastAsia="Arial" w:hAnsi="Arial" w:cs="Arial"/>
              </w:rPr>
              <w:t>from</w:t>
            </w:r>
            <w:r w:rsidRPr="005E485F">
              <w:rPr>
                <w:rFonts w:ascii="Arial" w:eastAsia="Arial" w:hAnsi="Arial" w:cs="Arial"/>
              </w:rPr>
              <w:t xml:space="preserve"> the </w:t>
            </w:r>
            <w:r w:rsidR="006353BD">
              <w:rPr>
                <w:rFonts w:ascii="Arial" w:eastAsia="Arial" w:hAnsi="Arial" w:cs="Arial"/>
              </w:rPr>
              <w:t xml:space="preserve">left-hand navigation bar of the RRR Filing System, under the </w:t>
            </w:r>
            <w:r w:rsidRPr="005E485F">
              <w:rPr>
                <w:rFonts w:ascii="Arial" w:eastAsia="Arial" w:hAnsi="Arial" w:cs="Arial"/>
              </w:rPr>
              <w:t>“</w:t>
            </w:r>
            <w:r w:rsidRPr="00B37535">
              <w:rPr>
                <w:rFonts w:ascii="Arial" w:eastAsia="Arial" w:hAnsi="Arial" w:cs="Arial"/>
                <w:b/>
                <w:bCs/>
              </w:rPr>
              <w:t>Past RRR 2.1.4.2.10 Major Event Response</w:t>
            </w:r>
            <w:r w:rsidRPr="005E485F">
              <w:rPr>
                <w:rFonts w:ascii="Arial" w:eastAsia="Arial" w:hAnsi="Arial" w:cs="Arial"/>
              </w:rPr>
              <w:t>”</w:t>
            </w:r>
            <w:r w:rsidR="006353BD">
              <w:rPr>
                <w:rFonts w:ascii="Arial" w:eastAsia="Arial" w:hAnsi="Arial" w:cs="Arial"/>
              </w:rPr>
              <w:t xml:space="preserve"> selection.</w:t>
            </w:r>
            <w:r w:rsidRPr="005E485F">
              <w:rPr>
                <w:rFonts w:ascii="Arial" w:eastAsia="Arial" w:hAnsi="Arial" w:cs="Arial"/>
              </w:rPr>
              <w:t xml:space="preserve"> </w:t>
            </w:r>
          </w:p>
          <w:p w14:paraId="7C15EAB3" w14:textId="77777777" w:rsidR="005E485F" w:rsidRPr="00413026" w:rsidRDefault="005E485F" w:rsidP="005E485F">
            <w:pPr>
              <w:spacing w:line="241" w:lineRule="auto"/>
              <w:ind w:left="22" w:right="290" w:firstLine="12"/>
              <w:rPr>
                <w:rFonts w:ascii="Arial" w:eastAsia="Arial" w:hAnsi="Arial" w:cs="Arial"/>
                <w:sz w:val="24"/>
                <w:szCs w:val="24"/>
              </w:rPr>
            </w:pPr>
          </w:p>
        </w:tc>
      </w:tr>
    </w:tbl>
    <w:p w14:paraId="12EA295A" w14:textId="77777777" w:rsidR="0035405B" w:rsidRDefault="0035405B"/>
    <w:p w14:paraId="3C412C40" w14:textId="77777777" w:rsidR="0035405B" w:rsidRDefault="0035405B">
      <w:r>
        <w:br w:type="page"/>
      </w:r>
    </w:p>
    <w:p w14:paraId="1F8E548E" w14:textId="493C4CB3" w:rsidR="00315568" w:rsidRDefault="00315568"/>
    <w:p w14:paraId="2F63C57F" w14:textId="0F1E7C4D" w:rsidR="00FA2DB0" w:rsidRDefault="00FA2DB0">
      <w:r>
        <w:rPr>
          <w:noProof/>
        </w:rPr>
        <w:drawing>
          <wp:inline distT="0" distB="0" distL="0" distR="0" wp14:anchorId="3E58761F" wp14:editId="00397FD3">
            <wp:extent cx="5930265" cy="27705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0265" cy="2770505"/>
                    </a:xfrm>
                    <a:prstGeom prst="rect">
                      <a:avLst/>
                    </a:prstGeom>
                    <a:noFill/>
                    <a:ln>
                      <a:noFill/>
                    </a:ln>
                  </pic:spPr>
                </pic:pic>
              </a:graphicData>
            </a:graphic>
          </wp:inline>
        </w:drawing>
      </w:r>
    </w:p>
    <w:p w14:paraId="2B1CE706" w14:textId="70584105" w:rsidR="00352EB8" w:rsidRDefault="00A77B5A">
      <w:r>
        <w:rPr>
          <w:noProof/>
          <w:lang w:val="en-US"/>
        </w:rPr>
        <w:drawing>
          <wp:inline distT="0" distB="0" distL="0" distR="0" wp14:anchorId="47FA8AB0" wp14:editId="38E97607">
            <wp:extent cx="5943600" cy="3096260"/>
            <wp:effectExtent l="19050" t="19050" r="19050" b="279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096260"/>
                    </a:xfrm>
                    <a:prstGeom prst="rect">
                      <a:avLst/>
                    </a:prstGeom>
                    <a:ln>
                      <a:solidFill>
                        <a:schemeClr val="tx1"/>
                      </a:solidFill>
                    </a:ln>
                  </pic:spPr>
                </pic:pic>
              </a:graphicData>
            </a:graphic>
          </wp:inline>
        </w:drawing>
      </w:r>
    </w:p>
    <w:p w14:paraId="229EA3CB" w14:textId="2540D67E" w:rsidR="00A77B5A" w:rsidRDefault="00A77B5A">
      <w:r>
        <w:rPr>
          <w:noProof/>
          <w:lang w:val="en-US"/>
        </w:rPr>
        <w:lastRenderedPageBreak/>
        <w:drawing>
          <wp:inline distT="0" distB="0" distL="0" distR="0" wp14:anchorId="5FE7453D" wp14:editId="6F61C31B">
            <wp:extent cx="5943600" cy="2221230"/>
            <wp:effectExtent l="19050" t="19050" r="19050" b="266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221230"/>
                    </a:xfrm>
                    <a:prstGeom prst="rect">
                      <a:avLst/>
                    </a:prstGeom>
                    <a:ln>
                      <a:solidFill>
                        <a:schemeClr val="tx1"/>
                      </a:solidFill>
                    </a:ln>
                  </pic:spPr>
                </pic:pic>
              </a:graphicData>
            </a:graphic>
          </wp:inline>
        </w:drawing>
      </w:r>
    </w:p>
    <w:p w14:paraId="43715AF8" w14:textId="6047AFD4" w:rsidR="00A77B5A" w:rsidRDefault="00A77B5A">
      <w:r>
        <w:rPr>
          <w:noProof/>
          <w:lang w:val="en-US"/>
        </w:rPr>
        <w:drawing>
          <wp:inline distT="0" distB="0" distL="0" distR="0" wp14:anchorId="4E26CF28" wp14:editId="1486E5DC">
            <wp:extent cx="5943600" cy="1202690"/>
            <wp:effectExtent l="19050" t="19050" r="19050" b="1651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1202690"/>
                    </a:xfrm>
                    <a:prstGeom prst="rect">
                      <a:avLst/>
                    </a:prstGeom>
                    <a:ln>
                      <a:solidFill>
                        <a:schemeClr val="tx1"/>
                      </a:solidFill>
                    </a:ln>
                  </pic:spPr>
                </pic:pic>
              </a:graphicData>
            </a:graphic>
          </wp:inline>
        </w:drawing>
      </w:r>
    </w:p>
    <w:p w14:paraId="39313E12" w14:textId="304796A6" w:rsidR="00A77B5A" w:rsidRDefault="00A77B5A">
      <w:r>
        <w:rPr>
          <w:noProof/>
          <w:lang w:val="en-US"/>
        </w:rPr>
        <w:drawing>
          <wp:inline distT="0" distB="0" distL="0" distR="0" wp14:anchorId="479C0B48" wp14:editId="162CF6ED">
            <wp:extent cx="5943600" cy="2089150"/>
            <wp:effectExtent l="19050" t="19050" r="19050" b="2540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089150"/>
                    </a:xfrm>
                    <a:prstGeom prst="rect">
                      <a:avLst/>
                    </a:prstGeom>
                    <a:ln>
                      <a:solidFill>
                        <a:schemeClr val="tx1"/>
                      </a:solidFill>
                    </a:ln>
                  </pic:spPr>
                </pic:pic>
              </a:graphicData>
            </a:graphic>
          </wp:inline>
        </w:drawing>
      </w:r>
    </w:p>
    <w:p w14:paraId="456B2F27" w14:textId="6C894060" w:rsidR="00A77B5A" w:rsidRDefault="00A77B5A">
      <w:r>
        <w:rPr>
          <w:noProof/>
          <w:lang w:val="en-US"/>
        </w:rPr>
        <w:drawing>
          <wp:inline distT="0" distB="0" distL="0" distR="0" wp14:anchorId="68779789" wp14:editId="560998F2">
            <wp:extent cx="5943600" cy="1265555"/>
            <wp:effectExtent l="19050" t="19050" r="19050" b="1079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265555"/>
                    </a:xfrm>
                    <a:prstGeom prst="rect">
                      <a:avLst/>
                    </a:prstGeom>
                    <a:ln>
                      <a:solidFill>
                        <a:schemeClr val="tx1"/>
                      </a:solidFill>
                    </a:ln>
                  </pic:spPr>
                </pic:pic>
              </a:graphicData>
            </a:graphic>
          </wp:inline>
        </w:drawing>
      </w:r>
    </w:p>
    <w:p w14:paraId="58C3BD7D" w14:textId="77777777" w:rsidR="000E6DD0" w:rsidRDefault="000E6DD0"/>
    <w:p w14:paraId="0DED7478" w14:textId="77777777" w:rsidR="000E6DD0" w:rsidRDefault="000E6DD0"/>
    <w:p w14:paraId="26032A72" w14:textId="77777777" w:rsidR="00DD6F12" w:rsidRDefault="00DD6F12"/>
    <w:p w14:paraId="2A42CD6C" w14:textId="61FC33CD" w:rsidR="00DD6F12" w:rsidRPr="00837C57" w:rsidRDefault="00DD6F12" w:rsidP="00DD6F12">
      <w:pPr>
        <w:pStyle w:val="Heading2"/>
      </w:pPr>
      <w:r w:rsidRPr="00837C57">
        <w:t>2.1.4</w:t>
      </w:r>
      <w:r>
        <w:t>.2.12 –</w:t>
      </w:r>
      <w:r w:rsidR="00CA78FA">
        <w:t xml:space="preserve"> </w:t>
      </w:r>
      <w:r>
        <w:t>Feeder</w:t>
      </w:r>
      <w:r w:rsidR="00150758">
        <w:t>-</w:t>
      </w:r>
      <w:r>
        <w:t>Level Reliability Reporting</w:t>
      </w:r>
    </w:p>
    <w:tbl>
      <w:tblPr>
        <w:tblStyle w:val="TableGrid"/>
        <w:tblW w:w="0" w:type="auto"/>
        <w:tblInd w:w="120" w:type="dxa"/>
        <w:tblLook w:val="04A0" w:firstRow="1" w:lastRow="0" w:firstColumn="1" w:lastColumn="0" w:noHBand="0" w:noVBand="1"/>
      </w:tblPr>
      <w:tblGrid>
        <w:gridCol w:w="9230"/>
      </w:tblGrid>
      <w:tr w:rsidR="00DD6F12" w:rsidRPr="00CB2E08" w14:paraId="2AA4133A" w14:textId="77777777" w:rsidTr="00873EC2">
        <w:tc>
          <w:tcPr>
            <w:tcW w:w="9230" w:type="dxa"/>
            <w:tcBorders>
              <w:bottom w:val="single" w:sz="4" w:space="0" w:color="auto"/>
            </w:tcBorders>
            <w:shd w:val="clear" w:color="auto" w:fill="808080" w:themeFill="background1" w:themeFillShade="80"/>
          </w:tcPr>
          <w:p w14:paraId="6C4EEB41" w14:textId="77777777" w:rsidR="00DD6F12" w:rsidRPr="00CB2E08" w:rsidRDefault="00DD6F12" w:rsidP="00873EC2">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DD6F12" w:rsidRPr="005E771A" w14:paraId="64BDE216" w14:textId="77777777" w:rsidTr="00873EC2">
        <w:trPr>
          <w:trHeight w:val="602"/>
        </w:trPr>
        <w:tc>
          <w:tcPr>
            <w:tcW w:w="9230" w:type="dxa"/>
            <w:shd w:val="clear" w:color="auto" w:fill="auto"/>
          </w:tcPr>
          <w:p w14:paraId="73826039" w14:textId="77777777" w:rsidR="00DD6F12" w:rsidRDefault="00DD6F12" w:rsidP="00873EC2">
            <w:pPr>
              <w:ind w:right="49"/>
              <w:rPr>
                <w:rFonts w:ascii="Arial" w:eastAsia="Arial" w:hAnsi="Arial" w:cs="Arial"/>
              </w:rPr>
            </w:pPr>
          </w:p>
          <w:p w14:paraId="3695CB6F" w14:textId="48F2BEB7" w:rsidR="00DD6F12" w:rsidRDefault="00703634" w:rsidP="00703634">
            <w:pPr>
              <w:ind w:right="49"/>
              <w:rPr>
                <w:rFonts w:ascii="Arial" w:eastAsia="Arial" w:hAnsi="Arial" w:cs="Arial"/>
              </w:rPr>
            </w:pPr>
            <w:r w:rsidRPr="00EA5DA3">
              <w:rPr>
                <w:rFonts w:ascii="Arial" w:eastAsia="Arial" w:hAnsi="Arial" w:cs="Arial"/>
              </w:rPr>
              <w:t>Distributors are encouraged to report the feeder-level reliability information set out in section 2.1.4.2.11 on a voluntary basis for all feeders for which that information is available</w:t>
            </w:r>
            <w:r>
              <w:rPr>
                <w:rFonts w:ascii="Arial" w:eastAsia="Arial" w:hAnsi="Arial" w:cs="Arial"/>
              </w:rPr>
              <w:t>.</w:t>
            </w:r>
          </w:p>
          <w:p w14:paraId="3391357E" w14:textId="3FB26DD7" w:rsidR="00703634" w:rsidRPr="00413026" w:rsidRDefault="00703634" w:rsidP="00703634">
            <w:pPr>
              <w:ind w:right="49"/>
              <w:rPr>
                <w:rFonts w:ascii="Arial" w:eastAsia="Arial" w:hAnsi="Arial" w:cs="Arial"/>
              </w:rPr>
            </w:pPr>
          </w:p>
        </w:tc>
      </w:tr>
      <w:tr w:rsidR="00DD6F12" w:rsidRPr="005E771A" w14:paraId="3F445FD9" w14:textId="77777777" w:rsidTr="00873EC2">
        <w:tc>
          <w:tcPr>
            <w:tcW w:w="9230" w:type="dxa"/>
            <w:shd w:val="clear" w:color="auto" w:fill="808080" w:themeFill="background1" w:themeFillShade="80"/>
          </w:tcPr>
          <w:p w14:paraId="6397527D" w14:textId="77777777" w:rsidR="00DD6F12" w:rsidRPr="005E771A" w:rsidRDefault="00DD6F12" w:rsidP="00873EC2">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DD6F12" w14:paraId="190F997A" w14:textId="77777777" w:rsidTr="00873EC2">
        <w:tc>
          <w:tcPr>
            <w:tcW w:w="9230" w:type="dxa"/>
          </w:tcPr>
          <w:p w14:paraId="3D1DEAE3" w14:textId="77777777" w:rsidR="00DD6F12" w:rsidRPr="005E2782" w:rsidRDefault="00DD6F12" w:rsidP="00873EC2">
            <w:pPr>
              <w:ind w:right="49"/>
              <w:rPr>
                <w:rFonts w:ascii="Arial" w:eastAsia="Arial" w:hAnsi="Arial" w:cs="Arial"/>
              </w:rPr>
            </w:pPr>
          </w:p>
          <w:p w14:paraId="3FC8E540" w14:textId="77777777" w:rsidR="00DD6F12" w:rsidRPr="00873EC2" w:rsidRDefault="00DD6F12" w:rsidP="004E6332">
            <w:pPr>
              <w:pStyle w:val="paragraph"/>
              <w:spacing w:before="0" w:beforeAutospacing="0" w:after="0" w:afterAutospacing="0"/>
              <w:ind w:left="720"/>
              <w:rPr>
                <w:rStyle w:val="eop"/>
                <w:rFonts w:asciiTheme="minorHAnsi" w:eastAsia="Arial" w:hAnsiTheme="minorHAnsi" w:cstheme="minorBidi"/>
                <w:sz w:val="22"/>
                <w:szCs w:val="22"/>
                <w:lang w:val="en-CA"/>
              </w:rPr>
            </w:pPr>
          </w:p>
        </w:tc>
      </w:tr>
      <w:tr w:rsidR="00DD6F12" w:rsidRPr="0069659D" w14:paraId="664D3A81" w14:textId="77777777" w:rsidTr="00873EC2">
        <w:tc>
          <w:tcPr>
            <w:tcW w:w="9230" w:type="dxa"/>
            <w:shd w:val="clear" w:color="auto" w:fill="808080" w:themeFill="background1" w:themeFillShade="80"/>
          </w:tcPr>
          <w:p w14:paraId="067F8CE7" w14:textId="77777777" w:rsidR="00DD6F12" w:rsidRPr="005E771A" w:rsidRDefault="00DD6F12" w:rsidP="00873EC2">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DD6F12" w14:paraId="088FDA10" w14:textId="77777777" w:rsidTr="00873EC2">
        <w:tc>
          <w:tcPr>
            <w:tcW w:w="9230" w:type="dxa"/>
            <w:tcBorders>
              <w:bottom w:val="single" w:sz="4" w:space="0" w:color="auto"/>
            </w:tcBorders>
          </w:tcPr>
          <w:p w14:paraId="41B4692E" w14:textId="77777777" w:rsidR="00A44D75" w:rsidRDefault="00A44D75" w:rsidP="00150758">
            <w:pPr>
              <w:widowControl/>
              <w:spacing w:after="200" w:line="276" w:lineRule="auto"/>
              <w:rPr>
                <w:rFonts w:ascii="Arial" w:hAnsi="Arial" w:cs="Arial"/>
                <w:lang w:val="en-CA"/>
              </w:rPr>
            </w:pPr>
          </w:p>
          <w:p w14:paraId="22BC82FB" w14:textId="2B5A4922" w:rsidR="00150758" w:rsidRPr="00150758" w:rsidRDefault="00A44D75" w:rsidP="00150758">
            <w:pPr>
              <w:widowControl/>
              <w:spacing w:after="200" w:line="276" w:lineRule="auto"/>
              <w:rPr>
                <w:rFonts w:ascii="Arial" w:hAnsi="Arial" w:cs="Arial"/>
                <w:lang w:val="en-CA"/>
              </w:rPr>
            </w:pPr>
            <w:r w:rsidRPr="00A44D75">
              <w:rPr>
                <w:rFonts w:ascii="Arial" w:hAnsi="Arial" w:cs="Arial"/>
                <w:lang w:val="en-CA"/>
              </w:rPr>
              <w:t>To enter the Feeder-Level Reliability Report, follow these steps:</w:t>
            </w:r>
          </w:p>
          <w:p w14:paraId="34F9AB41" w14:textId="7CE225C1" w:rsidR="00150758" w:rsidRPr="004E6332" w:rsidRDefault="00150758" w:rsidP="00DB675F">
            <w:pPr>
              <w:pStyle w:val="ListParagraph"/>
              <w:numPr>
                <w:ilvl w:val="0"/>
                <w:numId w:val="217"/>
              </w:numPr>
              <w:rPr>
                <w:rFonts w:ascii="Arial" w:hAnsi="Arial" w:cs="Arial"/>
                <w:lang w:val="en-CA"/>
              </w:rPr>
            </w:pPr>
            <w:r w:rsidRPr="004E6332">
              <w:rPr>
                <w:rFonts w:ascii="Arial" w:hAnsi="Arial" w:cs="Arial"/>
              </w:rPr>
              <w:t>Access the RRR 2.1.4 form</w:t>
            </w:r>
          </w:p>
          <w:p w14:paraId="692BAECF" w14:textId="3162D3B0" w:rsidR="00150758" w:rsidRPr="00150758" w:rsidRDefault="00150758" w:rsidP="004E6332">
            <w:pPr>
              <w:widowControl/>
              <w:numPr>
                <w:ilvl w:val="0"/>
                <w:numId w:val="217"/>
              </w:numPr>
              <w:spacing w:after="200" w:line="276" w:lineRule="auto"/>
              <w:contextualSpacing/>
              <w:rPr>
                <w:rFonts w:ascii="Arial" w:hAnsi="Arial" w:cs="Arial"/>
                <w:lang w:val="en-CA"/>
              </w:rPr>
            </w:pPr>
            <w:r w:rsidRPr="00150758">
              <w:rPr>
                <w:rFonts w:ascii="Arial" w:hAnsi="Arial" w:cs="Arial"/>
                <w:lang w:val="en-CA"/>
              </w:rPr>
              <w:t>Click on the “</w:t>
            </w:r>
            <w:r w:rsidR="00A44D75">
              <w:rPr>
                <w:rFonts w:ascii="Arial" w:hAnsi="Arial" w:cs="Arial"/>
                <w:lang w:val="en-CA"/>
              </w:rPr>
              <w:t>Feeder-Level Reliability</w:t>
            </w:r>
            <w:r w:rsidR="00150561">
              <w:rPr>
                <w:rFonts w:ascii="Arial" w:hAnsi="Arial" w:cs="Arial"/>
                <w:lang w:val="en-CA"/>
              </w:rPr>
              <w:t xml:space="preserve"> Report</w:t>
            </w:r>
            <w:r w:rsidRPr="00150758">
              <w:rPr>
                <w:rFonts w:ascii="Arial" w:hAnsi="Arial" w:cs="Arial"/>
                <w:lang w:val="en-CA"/>
              </w:rPr>
              <w:t xml:space="preserve">” button </w:t>
            </w:r>
          </w:p>
          <w:p w14:paraId="4BDE1F01" w14:textId="77777777" w:rsidR="00150758" w:rsidRPr="00150758" w:rsidRDefault="00150758" w:rsidP="00150758">
            <w:pPr>
              <w:widowControl/>
              <w:spacing w:after="200" w:line="276" w:lineRule="auto"/>
              <w:ind w:left="720"/>
              <w:contextualSpacing/>
              <w:rPr>
                <w:rFonts w:ascii="Arial" w:hAnsi="Arial" w:cs="Arial"/>
                <w:lang w:val="en-CA"/>
              </w:rPr>
            </w:pPr>
          </w:p>
          <w:p w14:paraId="2358411B" w14:textId="69C66217" w:rsidR="00150758" w:rsidRPr="00150758" w:rsidRDefault="00150758" w:rsidP="00150758">
            <w:pPr>
              <w:widowControl/>
              <w:spacing w:after="200" w:line="276" w:lineRule="auto"/>
              <w:ind w:left="40"/>
              <w:contextualSpacing/>
              <w:rPr>
                <w:rFonts w:ascii="Arial" w:hAnsi="Arial" w:cs="Arial"/>
                <w:lang w:val="en-CA"/>
              </w:rPr>
            </w:pPr>
            <w:r w:rsidRPr="00150758">
              <w:rPr>
                <w:noProof/>
                <w:lang w:val="en-CA"/>
              </w:rPr>
              <w:t xml:space="preserve"> </w:t>
            </w:r>
            <w:r w:rsidR="00150561" w:rsidRPr="00150561">
              <w:rPr>
                <w:noProof/>
              </w:rPr>
              <w:drawing>
                <wp:inline distT="0" distB="0" distL="0" distR="0" wp14:anchorId="7AADFF5E" wp14:editId="002AB263">
                  <wp:extent cx="5943600" cy="2590165"/>
                  <wp:effectExtent l="0" t="0" r="0" b="635"/>
                  <wp:docPr id="1148140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40189" name=""/>
                          <pic:cNvPicPr/>
                        </pic:nvPicPr>
                        <pic:blipFill>
                          <a:blip r:embed="rId142"/>
                          <a:stretch>
                            <a:fillRect/>
                          </a:stretch>
                        </pic:blipFill>
                        <pic:spPr>
                          <a:xfrm>
                            <a:off x="0" y="0"/>
                            <a:ext cx="5943600" cy="2590165"/>
                          </a:xfrm>
                          <a:prstGeom prst="rect">
                            <a:avLst/>
                          </a:prstGeom>
                        </pic:spPr>
                      </pic:pic>
                    </a:graphicData>
                  </a:graphic>
                </wp:inline>
              </w:drawing>
            </w:r>
          </w:p>
          <w:p w14:paraId="0BC67730" w14:textId="77777777" w:rsidR="00150758" w:rsidRPr="00150758" w:rsidRDefault="00150758" w:rsidP="00150758">
            <w:pPr>
              <w:widowControl/>
              <w:spacing w:after="200" w:line="276" w:lineRule="auto"/>
              <w:rPr>
                <w:rFonts w:ascii="Arial" w:hAnsi="Arial" w:cs="Arial"/>
                <w:lang w:val="en-CA"/>
              </w:rPr>
            </w:pPr>
          </w:p>
          <w:p w14:paraId="57D71FC3" w14:textId="11677278" w:rsidR="00150758" w:rsidRDefault="00150758" w:rsidP="00127264">
            <w:pPr>
              <w:pStyle w:val="ListParagraph"/>
              <w:numPr>
                <w:ilvl w:val="0"/>
                <w:numId w:val="217"/>
              </w:numPr>
              <w:rPr>
                <w:rFonts w:ascii="Arial" w:hAnsi="Arial" w:cs="Arial"/>
                <w:lang w:val="en-CA"/>
              </w:rPr>
            </w:pPr>
            <w:r w:rsidRPr="004E6332">
              <w:rPr>
                <w:rFonts w:ascii="Arial" w:hAnsi="Arial" w:cs="Arial"/>
              </w:rPr>
              <w:t>From the “</w:t>
            </w:r>
            <w:r w:rsidR="00127264" w:rsidRPr="00127264">
              <w:rPr>
                <w:rFonts w:ascii="Arial" w:hAnsi="Arial" w:cs="Arial"/>
                <w:lang w:val="en-CA"/>
              </w:rPr>
              <w:t>Feeder-Level Reliability Report</w:t>
            </w:r>
            <w:r w:rsidRPr="004E6332">
              <w:rPr>
                <w:rFonts w:ascii="Arial" w:hAnsi="Arial" w:cs="Arial"/>
              </w:rPr>
              <w:t xml:space="preserve">” form, click on the button “CLICK HERE to get </w:t>
            </w:r>
            <w:r w:rsidR="00127264" w:rsidRPr="00127264">
              <w:rPr>
                <w:rFonts w:ascii="Arial" w:hAnsi="Arial" w:cs="Arial"/>
                <w:lang w:val="en-CA"/>
              </w:rPr>
              <w:t>Feeder-Level Reliability Report</w:t>
            </w:r>
            <w:r w:rsidRPr="004E6332">
              <w:rPr>
                <w:rFonts w:ascii="Arial" w:hAnsi="Arial" w:cs="Arial"/>
              </w:rPr>
              <w:t xml:space="preserve"> spreadsheet template”. After clicking on this button, a</w:t>
            </w:r>
            <w:r w:rsidR="00127264">
              <w:rPr>
                <w:rFonts w:ascii="Arial" w:hAnsi="Arial" w:cs="Arial"/>
                <w:lang w:val="en-CA"/>
              </w:rPr>
              <w:t>n</w:t>
            </w:r>
            <w:r w:rsidRPr="004E6332">
              <w:rPr>
                <w:rFonts w:ascii="Arial" w:hAnsi="Arial" w:cs="Arial"/>
              </w:rPr>
              <w:t xml:space="preserve"> </w:t>
            </w:r>
            <w:r w:rsidR="00127264">
              <w:rPr>
                <w:rFonts w:ascii="Arial" w:hAnsi="Arial" w:cs="Arial"/>
                <w:lang w:val="en-CA"/>
              </w:rPr>
              <w:t>Excel</w:t>
            </w:r>
            <w:r w:rsidRPr="004E6332">
              <w:rPr>
                <w:rFonts w:ascii="Arial" w:hAnsi="Arial" w:cs="Arial"/>
              </w:rPr>
              <w:t xml:space="preserve"> file will automatically download in your internet browser. Once downloaded, the user will be able to access the </w:t>
            </w:r>
            <w:r w:rsidR="00127264">
              <w:rPr>
                <w:rFonts w:ascii="Arial" w:hAnsi="Arial" w:cs="Arial"/>
                <w:lang w:val="en-CA"/>
              </w:rPr>
              <w:t xml:space="preserve">Excel </w:t>
            </w:r>
            <w:r w:rsidRPr="004E6332">
              <w:rPr>
                <w:rFonts w:ascii="Arial" w:hAnsi="Arial" w:cs="Arial"/>
              </w:rPr>
              <w:t xml:space="preserve">file. </w:t>
            </w:r>
          </w:p>
          <w:p w14:paraId="5EB309F3" w14:textId="77777777" w:rsidR="00127264" w:rsidRPr="004E6332" w:rsidRDefault="00127264" w:rsidP="00DB675F">
            <w:pPr>
              <w:pStyle w:val="ListParagraph"/>
              <w:ind w:left="360"/>
              <w:rPr>
                <w:rFonts w:ascii="Arial" w:hAnsi="Arial" w:cs="Arial"/>
                <w:lang w:val="en-CA"/>
              </w:rPr>
            </w:pPr>
          </w:p>
          <w:p w14:paraId="72EA65EF" w14:textId="7481AADA" w:rsidR="00150758" w:rsidRPr="00150758" w:rsidRDefault="00127264" w:rsidP="00150758">
            <w:pPr>
              <w:widowControl/>
              <w:spacing w:after="200" w:line="276" w:lineRule="auto"/>
              <w:rPr>
                <w:rFonts w:ascii="Arial" w:hAnsi="Arial" w:cs="Arial"/>
                <w:lang w:val="en-CA"/>
              </w:rPr>
            </w:pPr>
            <w:r w:rsidRPr="00127264">
              <w:rPr>
                <w:rFonts w:ascii="Arial" w:hAnsi="Arial" w:cs="Arial"/>
                <w:noProof/>
              </w:rPr>
              <w:lastRenderedPageBreak/>
              <w:drawing>
                <wp:inline distT="0" distB="0" distL="0" distR="0" wp14:anchorId="2D845246" wp14:editId="77AA89EF">
                  <wp:extent cx="5372100" cy="2675145"/>
                  <wp:effectExtent l="0" t="0" r="0" b="0"/>
                  <wp:docPr id="1595885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85772" name=""/>
                          <pic:cNvPicPr/>
                        </pic:nvPicPr>
                        <pic:blipFill>
                          <a:blip r:embed="rId143"/>
                          <a:stretch>
                            <a:fillRect/>
                          </a:stretch>
                        </pic:blipFill>
                        <pic:spPr>
                          <a:xfrm>
                            <a:off x="0" y="0"/>
                            <a:ext cx="5378254" cy="2678210"/>
                          </a:xfrm>
                          <a:prstGeom prst="rect">
                            <a:avLst/>
                          </a:prstGeom>
                        </pic:spPr>
                      </pic:pic>
                    </a:graphicData>
                  </a:graphic>
                </wp:inline>
              </w:drawing>
            </w:r>
          </w:p>
          <w:p w14:paraId="50F07F20" w14:textId="2D15FB22" w:rsidR="00150758" w:rsidRPr="004E6332" w:rsidRDefault="00150758" w:rsidP="004E6332">
            <w:pPr>
              <w:pStyle w:val="ListParagraph"/>
              <w:numPr>
                <w:ilvl w:val="0"/>
                <w:numId w:val="217"/>
              </w:numPr>
              <w:rPr>
                <w:lang w:val="en-CA"/>
              </w:rPr>
            </w:pPr>
            <w:r w:rsidRPr="004E6332">
              <w:rPr>
                <w:rFonts w:ascii="Arial" w:hAnsi="Arial" w:cs="Arial"/>
              </w:rPr>
              <w:t xml:space="preserve">The </w:t>
            </w:r>
            <w:r w:rsidR="00127264">
              <w:rPr>
                <w:rFonts w:ascii="Arial" w:hAnsi="Arial" w:cs="Arial"/>
                <w:lang w:val="en-CA"/>
              </w:rPr>
              <w:t>Excel</w:t>
            </w:r>
            <w:r w:rsidRPr="004E6332">
              <w:rPr>
                <w:rFonts w:ascii="Arial" w:hAnsi="Arial" w:cs="Arial"/>
              </w:rPr>
              <w:t xml:space="preserve"> file shows all the headings that can be entered. </w:t>
            </w:r>
          </w:p>
          <w:p w14:paraId="3549BDE6" w14:textId="77777777" w:rsidR="00150758" w:rsidRPr="00150758" w:rsidRDefault="00150758" w:rsidP="00150758">
            <w:pPr>
              <w:widowControl/>
              <w:spacing w:after="200" w:line="276" w:lineRule="auto"/>
              <w:rPr>
                <w:rFonts w:ascii="Arial" w:hAnsi="Arial" w:cs="Arial"/>
                <w:lang w:val="en-CA"/>
              </w:rPr>
            </w:pPr>
          </w:p>
          <w:p w14:paraId="69070123" w14:textId="6440F516" w:rsidR="00150758" w:rsidRPr="00150758" w:rsidRDefault="00127264" w:rsidP="00150758">
            <w:pPr>
              <w:widowControl/>
              <w:spacing w:after="200" w:line="276" w:lineRule="auto"/>
              <w:ind w:left="40"/>
              <w:rPr>
                <w:rFonts w:ascii="Arial" w:hAnsi="Arial" w:cs="Arial"/>
                <w:lang w:val="en-CA"/>
              </w:rPr>
            </w:pPr>
            <w:r w:rsidRPr="00127264">
              <w:rPr>
                <w:rFonts w:ascii="Arial" w:hAnsi="Arial" w:cs="Arial"/>
                <w:noProof/>
              </w:rPr>
              <w:drawing>
                <wp:inline distT="0" distB="0" distL="0" distR="0" wp14:anchorId="2B0737D7" wp14:editId="056E7F21">
                  <wp:extent cx="5667270" cy="501335"/>
                  <wp:effectExtent l="0" t="0" r="0" b="0"/>
                  <wp:docPr id="1319579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79799" name=""/>
                          <pic:cNvPicPr/>
                        </pic:nvPicPr>
                        <pic:blipFill>
                          <a:blip r:embed="rId144"/>
                          <a:stretch>
                            <a:fillRect/>
                          </a:stretch>
                        </pic:blipFill>
                        <pic:spPr>
                          <a:xfrm>
                            <a:off x="0" y="0"/>
                            <a:ext cx="5700933" cy="504313"/>
                          </a:xfrm>
                          <a:prstGeom prst="rect">
                            <a:avLst/>
                          </a:prstGeom>
                        </pic:spPr>
                      </pic:pic>
                    </a:graphicData>
                  </a:graphic>
                </wp:inline>
              </w:drawing>
            </w:r>
          </w:p>
          <w:p w14:paraId="4CC37AB9" w14:textId="77777777" w:rsidR="00150758" w:rsidRPr="00150758" w:rsidRDefault="00150758" w:rsidP="00150758">
            <w:pPr>
              <w:widowControl/>
              <w:spacing w:after="200" w:line="276" w:lineRule="auto"/>
              <w:rPr>
                <w:rFonts w:ascii="Arial" w:hAnsi="Arial" w:cs="Arial"/>
                <w:lang w:val="en-CA"/>
              </w:rPr>
            </w:pPr>
          </w:p>
          <w:p w14:paraId="0247F157" w14:textId="77777777" w:rsidR="00150758" w:rsidRPr="00150758" w:rsidRDefault="00150758" w:rsidP="004E6332">
            <w:pPr>
              <w:widowControl/>
              <w:numPr>
                <w:ilvl w:val="0"/>
                <w:numId w:val="217"/>
              </w:numPr>
              <w:spacing w:after="200" w:line="276" w:lineRule="auto"/>
              <w:ind w:left="400" w:hanging="270"/>
              <w:contextualSpacing/>
              <w:rPr>
                <w:rFonts w:ascii="Arial" w:hAnsi="Arial" w:cs="Arial"/>
                <w:lang w:val="en-CA"/>
              </w:rPr>
            </w:pPr>
            <w:r w:rsidRPr="00150758">
              <w:rPr>
                <w:rFonts w:ascii="Arial" w:hAnsi="Arial" w:cs="Arial"/>
                <w:lang w:val="en-CA"/>
              </w:rPr>
              <w:t xml:space="preserve">Once all the appropriate fields are entered, please save it on your hard drive. </w:t>
            </w:r>
          </w:p>
          <w:p w14:paraId="1D0239D3" w14:textId="1F122822" w:rsidR="00150758" w:rsidRPr="00150758" w:rsidRDefault="00150758" w:rsidP="004E6332">
            <w:pPr>
              <w:widowControl/>
              <w:numPr>
                <w:ilvl w:val="0"/>
                <w:numId w:val="217"/>
              </w:numPr>
              <w:spacing w:after="200" w:line="276" w:lineRule="auto"/>
              <w:ind w:left="400" w:hanging="270"/>
              <w:contextualSpacing/>
              <w:rPr>
                <w:rFonts w:ascii="Arial" w:hAnsi="Arial" w:cs="Arial"/>
                <w:lang w:val="en-CA"/>
              </w:rPr>
            </w:pPr>
            <w:r w:rsidRPr="00150758">
              <w:rPr>
                <w:rFonts w:ascii="Arial" w:hAnsi="Arial" w:cs="Arial"/>
                <w:lang w:val="en-CA"/>
              </w:rPr>
              <w:t xml:space="preserve">Click on the “+” sign in the form to upload the </w:t>
            </w:r>
            <w:r w:rsidR="00B07FE8">
              <w:rPr>
                <w:rFonts w:ascii="Arial" w:hAnsi="Arial" w:cs="Arial"/>
                <w:lang w:val="en-CA"/>
              </w:rPr>
              <w:t>Excel</w:t>
            </w:r>
            <w:r w:rsidRPr="00150758">
              <w:rPr>
                <w:rFonts w:ascii="Arial" w:hAnsi="Arial" w:cs="Arial"/>
                <w:lang w:val="en-CA"/>
              </w:rPr>
              <w:t xml:space="preserve"> file. </w:t>
            </w:r>
          </w:p>
          <w:p w14:paraId="5018B467" w14:textId="77777777" w:rsidR="00B07FE8" w:rsidRDefault="00B07FE8" w:rsidP="00B07FE8">
            <w:pPr>
              <w:widowControl/>
              <w:spacing w:after="200" w:line="276" w:lineRule="auto"/>
              <w:rPr>
                <w:rFonts w:ascii="Arial" w:hAnsi="Arial" w:cs="Arial"/>
                <w:lang w:val="en-CA"/>
              </w:rPr>
            </w:pPr>
            <w:r w:rsidRPr="00B07FE8">
              <w:rPr>
                <w:noProof/>
              </w:rPr>
              <w:drawing>
                <wp:inline distT="0" distB="0" distL="0" distR="0" wp14:anchorId="2C91D9A9" wp14:editId="6E432C5E">
                  <wp:extent cx="5552354" cy="2728128"/>
                  <wp:effectExtent l="0" t="0" r="0" b="0"/>
                  <wp:docPr id="595229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29736" name=""/>
                          <pic:cNvPicPr/>
                        </pic:nvPicPr>
                        <pic:blipFill>
                          <a:blip r:embed="rId145"/>
                          <a:stretch>
                            <a:fillRect/>
                          </a:stretch>
                        </pic:blipFill>
                        <pic:spPr>
                          <a:xfrm>
                            <a:off x="0" y="0"/>
                            <a:ext cx="5556678" cy="2730253"/>
                          </a:xfrm>
                          <a:prstGeom prst="rect">
                            <a:avLst/>
                          </a:prstGeom>
                        </pic:spPr>
                      </pic:pic>
                    </a:graphicData>
                  </a:graphic>
                </wp:inline>
              </w:drawing>
            </w:r>
          </w:p>
          <w:p w14:paraId="1AA47A48" w14:textId="515B679D" w:rsidR="00150758" w:rsidRDefault="00150758" w:rsidP="00B07FE8">
            <w:pPr>
              <w:pStyle w:val="ListParagraph"/>
              <w:numPr>
                <w:ilvl w:val="0"/>
                <w:numId w:val="217"/>
              </w:numPr>
              <w:ind w:left="394" w:hanging="270"/>
              <w:rPr>
                <w:rFonts w:ascii="Arial" w:hAnsi="Arial" w:cs="Arial"/>
                <w:lang w:val="en-CA"/>
              </w:rPr>
            </w:pPr>
            <w:r w:rsidRPr="004E6332">
              <w:rPr>
                <w:rFonts w:ascii="Arial" w:hAnsi="Arial" w:cs="Arial"/>
              </w:rPr>
              <w:t xml:space="preserve">Click the Checkmark button to confirm the upload of the </w:t>
            </w:r>
            <w:r w:rsidR="00092FA5">
              <w:rPr>
                <w:rFonts w:ascii="Arial" w:hAnsi="Arial" w:cs="Arial"/>
                <w:lang w:val="en-CA"/>
              </w:rPr>
              <w:t>Excel</w:t>
            </w:r>
            <w:r w:rsidRPr="004E6332">
              <w:rPr>
                <w:rFonts w:ascii="Arial" w:hAnsi="Arial" w:cs="Arial"/>
              </w:rPr>
              <w:t xml:space="preserve"> file. </w:t>
            </w:r>
          </w:p>
          <w:p w14:paraId="4BA9D69E" w14:textId="77777777" w:rsidR="00B07FE8" w:rsidRPr="004E6332" w:rsidRDefault="00B07FE8" w:rsidP="00DB675F">
            <w:pPr>
              <w:ind w:left="124"/>
              <w:rPr>
                <w:rFonts w:ascii="Arial" w:hAnsi="Arial" w:cs="Arial"/>
                <w:lang w:val="en-CA"/>
              </w:rPr>
            </w:pPr>
          </w:p>
          <w:p w14:paraId="0E61E4DD" w14:textId="46D53464" w:rsidR="00150758" w:rsidRPr="004E6332" w:rsidRDefault="00B07FE8" w:rsidP="004E6332">
            <w:pPr>
              <w:widowControl/>
              <w:spacing w:after="200" w:line="276" w:lineRule="auto"/>
              <w:rPr>
                <w:rFonts w:ascii="Arial" w:hAnsi="Arial" w:cs="Arial"/>
                <w:lang w:val="en-CA"/>
              </w:rPr>
            </w:pPr>
            <w:r w:rsidRPr="00B07FE8">
              <w:rPr>
                <w:noProof/>
              </w:rPr>
              <w:lastRenderedPageBreak/>
              <w:drawing>
                <wp:inline distT="0" distB="0" distL="0" distR="0" wp14:anchorId="06FDEF53" wp14:editId="56D2F953">
                  <wp:extent cx="5466394" cy="586353"/>
                  <wp:effectExtent l="0" t="0" r="1270" b="4445"/>
                  <wp:docPr id="2071624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24933" name=""/>
                          <pic:cNvPicPr/>
                        </pic:nvPicPr>
                        <pic:blipFill>
                          <a:blip r:embed="rId146"/>
                          <a:stretch>
                            <a:fillRect/>
                          </a:stretch>
                        </pic:blipFill>
                        <pic:spPr>
                          <a:xfrm>
                            <a:off x="0" y="0"/>
                            <a:ext cx="5485486" cy="588401"/>
                          </a:xfrm>
                          <a:prstGeom prst="rect">
                            <a:avLst/>
                          </a:prstGeom>
                        </pic:spPr>
                      </pic:pic>
                    </a:graphicData>
                  </a:graphic>
                </wp:inline>
              </w:drawing>
            </w:r>
          </w:p>
          <w:p w14:paraId="5C95AE14" w14:textId="4BB7CA86" w:rsidR="00150758" w:rsidRPr="004E6332" w:rsidRDefault="00B07FE8" w:rsidP="004E6332">
            <w:pPr>
              <w:pStyle w:val="ListParagraph"/>
              <w:numPr>
                <w:ilvl w:val="0"/>
                <w:numId w:val="217"/>
              </w:numPr>
              <w:ind w:right="49" w:hanging="236"/>
              <w:rPr>
                <w:rFonts w:ascii="Arial" w:eastAsia="Arial" w:hAnsi="Arial" w:cs="Arial"/>
                <w:lang w:val="en-CA"/>
              </w:rPr>
            </w:pPr>
            <w:r>
              <w:rPr>
                <w:rFonts w:ascii="Arial" w:eastAsia="Arial" w:hAnsi="Arial" w:cs="Arial"/>
                <w:lang w:val="en-CA"/>
              </w:rPr>
              <w:t xml:space="preserve"> </w:t>
            </w:r>
            <w:r w:rsidR="00150758" w:rsidRPr="004E6332">
              <w:rPr>
                <w:rFonts w:ascii="Arial" w:eastAsia="Arial" w:hAnsi="Arial" w:cs="Arial"/>
              </w:rPr>
              <w:t xml:space="preserve">Once your file is uploaded, the </w:t>
            </w:r>
            <w:r w:rsidRPr="00B07FE8">
              <w:rPr>
                <w:rFonts w:ascii="Arial" w:eastAsia="Arial" w:hAnsi="Arial" w:cs="Arial"/>
                <w:lang w:val="en-CA"/>
              </w:rPr>
              <w:t xml:space="preserve">Feeder-Level Reliability Report </w:t>
            </w:r>
            <w:r w:rsidR="00150758" w:rsidRPr="004E6332">
              <w:rPr>
                <w:rFonts w:ascii="Arial" w:eastAsia="Arial" w:hAnsi="Arial" w:cs="Arial"/>
              </w:rPr>
              <w:t xml:space="preserve">will be automatically entered. If there are any validation errors in the </w:t>
            </w:r>
            <w:r>
              <w:rPr>
                <w:rFonts w:ascii="Arial" w:eastAsia="Arial" w:hAnsi="Arial" w:cs="Arial"/>
                <w:lang w:val="en-CA"/>
              </w:rPr>
              <w:t>Excel</w:t>
            </w:r>
            <w:r w:rsidR="00150758" w:rsidRPr="004E6332">
              <w:rPr>
                <w:rFonts w:ascii="Arial" w:eastAsia="Arial" w:hAnsi="Arial" w:cs="Arial"/>
              </w:rPr>
              <w:t xml:space="preserve"> file upload</w:t>
            </w:r>
            <w:r>
              <w:rPr>
                <w:rFonts w:ascii="Arial" w:eastAsia="Arial" w:hAnsi="Arial" w:cs="Arial"/>
                <w:lang w:val="en-CA"/>
              </w:rPr>
              <w:t>ed</w:t>
            </w:r>
            <w:r w:rsidR="00150758" w:rsidRPr="004E6332">
              <w:rPr>
                <w:rFonts w:ascii="Arial" w:eastAsia="Arial" w:hAnsi="Arial" w:cs="Arial"/>
              </w:rPr>
              <w:t xml:space="preserve">, a message prompt will appear. </w:t>
            </w:r>
          </w:p>
          <w:p w14:paraId="75440D27" w14:textId="77777777" w:rsidR="00150758" w:rsidRPr="00150758" w:rsidRDefault="00150758" w:rsidP="00150758">
            <w:pPr>
              <w:widowControl/>
              <w:spacing w:after="200" w:line="276" w:lineRule="auto"/>
              <w:ind w:left="310" w:right="49" w:hanging="310"/>
              <w:contextualSpacing/>
              <w:rPr>
                <w:rFonts w:ascii="Arial" w:eastAsia="Arial" w:hAnsi="Arial" w:cs="Arial"/>
                <w:lang w:val="en-CA"/>
              </w:rPr>
            </w:pPr>
          </w:p>
          <w:p w14:paraId="406996EB" w14:textId="77777777" w:rsidR="00150758" w:rsidRPr="00150758" w:rsidRDefault="00150758" w:rsidP="00150758">
            <w:pPr>
              <w:widowControl/>
              <w:spacing w:after="200" w:line="276" w:lineRule="auto"/>
              <w:ind w:left="400" w:right="49" w:hanging="270"/>
              <w:contextualSpacing/>
              <w:rPr>
                <w:rFonts w:ascii="Arial" w:eastAsia="Arial" w:hAnsi="Arial" w:cs="Arial"/>
                <w:lang w:val="en-CA"/>
              </w:rPr>
            </w:pPr>
          </w:p>
          <w:p w14:paraId="0B82A127" w14:textId="77777777" w:rsidR="00150758" w:rsidRPr="00150758" w:rsidRDefault="00150758" w:rsidP="00150758">
            <w:pPr>
              <w:widowControl/>
              <w:spacing w:after="200" w:line="276" w:lineRule="auto"/>
              <w:ind w:right="49"/>
              <w:rPr>
                <w:rFonts w:ascii="Arial" w:eastAsia="Arial" w:hAnsi="Arial" w:cs="Arial"/>
                <w:lang w:val="en-CA"/>
              </w:rPr>
            </w:pPr>
          </w:p>
          <w:p w14:paraId="2D6CF96F" w14:textId="1F5C32CB" w:rsidR="00150758" w:rsidRPr="00150758" w:rsidRDefault="00150758" w:rsidP="00150758">
            <w:pPr>
              <w:widowControl/>
              <w:spacing w:after="200" w:line="276" w:lineRule="auto"/>
              <w:ind w:right="49"/>
              <w:rPr>
                <w:noProof/>
                <w:lang w:val="en-CA"/>
              </w:rPr>
            </w:pPr>
            <w:r w:rsidRPr="00150758">
              <w:rPr>
                <w:noProof/>
                <w:lang w:val="en-CA"/>
              </w:rPr>
              <w:t xml:space="preserve"> </w:t>
            </w:r>
          </w:p>
          <w:p w14:paraId="48A9EDDE" w14:textId="77777777" w:rsidR="00150758" w:rsidRPr="00150758" w:rsidRDefault="00150758" w:rsidP="00150758">
            <w:pPr>
              <w:widowControl/>
              <w:spacing w:after="200" w:line="276" w:lineRule="auto"/>
              <w:ind w:right="49"/>
              <w:rPr>
                <w:rFonts w:ascii="Arial" w:eastAsia="Arial" w:hAnsi="Arial" w:cs="Arial"/>
                <w:noProof/>
                <w:lang w:val="en-CA"/>
              </w:rPr>
            </w:pPr>
          </w:p>
          <w:p w14:paraId="5C6E250A" w14:textId="77777777" w:rsidR="00DD6F12" w:rsidRPr="00413026" w:rsidRDefault="00DD6F12" w:rsidP="00873EC2">
            <w:pPr>
              <w:ind w:left="22" w:right="290" w:firstLine="12"/>
              <w:rPr>
                <w:rFonts w:ascii="Arial" w:eastAsia="Arial" w:hAnsi="Arial" w:cs="Arial"/>
                <w:sz w:val="24"/>
                <w:szCs w:val="24"/>
              </w:rPr>
            </w:pPr>
          </w:p>
        </w:tc>
      </w:tr>
    </w:tbl>
    <w:p w14:paraId="1435091E" w14:textId="1339A888" w:rsidR="00314A63" w:rsidRDefault="00314A63">
      <w:r>
        <w:lastRenderedPageBreak/>
        <w:br w:type="page"/>
      </w:r>
    </w:p>
    <w:p w14:paraId="51AB8A55" w14:textId="28B683B1" w:rsidR="00875713" w:rsidRDefault="00875713" w:rsidP="0043087F">
      <w:pPr>
        <w:pStyle w:val="Heading2"/>
      </w:pPr>
      <w:bookmarkStart w:id="121" w:name="_Toc34746386"/>
      <w:bookmarkStart w:id="122" w:name="_Toc34746613"/>
      <w:bookmarkStart w:id="123" w:name="_Toc161155541"/>
      <w:r w:rsidRPr="00875713">
        <w:lastRenderedPageBreak/>
        <w:t>2.1.5 –</w:t>
      </w:r>
      <w:r w:rsidR="009A5FFB">
        <w:t xml:space="preserve"> </w:t>
      </w:r>
      <w:r w:rsidRPr="00875713">
        <w:t>Performance Based Regulation (PBR)</w:t>
      </w:r>
      <w:bookmarkEnd w:id="121"/>
      <w:bookmarkEnd w:id="122"/>
      <w:bookmarkEnd w:id="123"/>
      <w:r w:rsidR="00950511" w:rsidRPr="00950511">
        <w:t xml:space="preserve"> </w:t>
      </w:r>
    </w:p>
    <w:p w14:paraId="0FFBA4DC" w14:textId="4A96D575" w:rsidR="00B144D3" w:rsidRDefault="00B144D3">
      <w:pPr>
        <w:rPr>
          <w:rFonts w:ascii="Arial" w:eastAsia="Arial" w:hAnsi="Arial" w:cs="Arial"/>
          <w:sz w:val="23"/>
          <w:szCs w:val="23"/>
        </w:rPr>
      </w:pPr>
    </w:p>
    <w:p w14:paraId="43F056DA" w14:textId="41231DD4" w:rsidR="009504CF" w:rsidRDefault="009504CF" w:rsidP="0043087F">
      <w:pPr>
        <w:pStyle w:val="Heading2"/>
      </w:pPr>
      <w:bookmarkStart w:id="124" w:name="_Toc34746387"/>
      <w:bookmarkStart w:id="125" w:name="_Toc34746614"/>
      <w:bookmarkStart w:id="126" w:name="_Toc161155542"/>
      <w:r w:rsidRPr="00837C57">
        <w:t>2.1.5</w:t>
      </w:r>
      <w:r>
        <w:t>.1 - Labour</w:t>
      </w:r>
      <w:bookmarkEnd w:id="124"/>
      <w:bookmarkEnd w:id="125"/>
      <w:bookmarkEnd w:id="126"/>
    </w:p>
    <w:tbl>
      <w:tblPr>
        <w:tblStyle w:val="TableGrid"/>
        <w:tblW w:w="0" w:type="auto"/>
        <w:tblInd w:w="120" w:type="dxa"/>
        <w:tblLook w:val="04A0" w:firstRow="1" w:lastRow="0" w:firstColumn="1" w:lastColumn="0" w:noHBand="0" w:noVBand="1"/>
      </w:tblPr>
      <w:tblGrid>
        <w:gridCol w:w="9230"/>
      </w:tblGrid>
      <w:tr w:rsidR="0082130D" w:rsidRPr="00CB2E08" w14:paraId="0B672D36" w14:textId="77777777" w:rsidTr="00A817FD">
        <w:tc>
          <w:tcPr>
            <w:tcW w:w="9230" w:type="dxa"/>
            <w:shd w:val="clear" w:color="auto" w:fill="808080" w:themeFill="background1" w:themeFillShade="80"/>
          </w:tcPr>
          <w:p w14:paraId="6CC63835" w14:textId="77777777" w:rsidR="0082130D" w:rsidRPr="00CB2E08" w:rsidRDefault="0082130D"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82130D" w14:paraId="0CA8274E" w14:textId="77777777" w:rsidTr="00A817FD">
        <w:tc>
          <w:tcPr>
            <w:tcW w:w="9230" w:type="dxa"/>
            <w:tcBorders>
              <w:bottom w:val="single" w:sz="4" w:space="0" w:color="auto"/>
            </w:tcBorders>
          </w:tcPr>
          <w:p w14:paraId="103E3016" w14:textId="77777777" w:rsidR="0082130D" w:rsidRDefault="0082130D" w:rsidP="00A62247">
            <w:pPr>
              <w:pStyle w:val="ListParagraph"/>
              <w:ind w:left="0" w:right="49"/>
              <w:rPr>
                <w:rFonts w:ascii="Arial" w:eastAsia="Arial" w:hAnsi="Arial" w:cs="Arial"/>
                <w:spacing w:val="1"/>
                <w:sz w:val="24"/>
                <w:szCs w:val="24"/>
              </w:rPr>
            </w:pPr>
          </w:p>
          <w:p w14:paraId="3CC769B3" w14:textId="77777777" w:rsidR="0082130D" w:rsidRPr="004D4163" w:rsidRDefault="0082130D" w:rsidP="00A817FD">
            <w:pPr>
              <w:pStyle w:val="ListParagraph"/>
              <w:spacing w:line="276" w:lineRule="auto"/>
              <w:ind w:left="0" w:right="49"/>
              <w:rPr>
                <w:rFonts w:ascii="Arial" w:eastAsia="Arial" w:hAnsi="Arial" w:cs="Arial"/>
                <w:spacing w:val="1"/>
              </w:rPr>
            </w:pPr>
            <w:r w:rsidRPr="00512F82">
              <w:rPr>
                <w:rFonts w:ascii="Arial" w:eastAsia="Arial" w:hAnsi="Arial" w:cs="Arial"/>
                <w:spacing w:val="1"/>
              </w:rPr>
              <w:t>Information required for completing Statistics Canada’s “Annual Electric Utility Financial Report” by OEB on behalf of electricity distributors</w:t>
            </w:r>
            <w:r w:rsidRPr="004D4163">
              <w:rPr>
                <w:rFonts w:ascii="Arial" w:eastAsia="Arial" w:hAnsi="Arial" w:cs="Arial"/>
                <w:spacing w:val="1"/>
              </w:rPr>
              <w:t>:</w:t>
            </w:r>
          </w:p>
          <w:p w14:paraId="13EE383E" w14:textId="23B328F0" w:rsidR="0050345E" w:rsidRDefault="004D4163" w:rsidP="00A817FD">
            <w:pPr>
              <w:pStyle w:val="ListParagraph"/>
              <w:numPr>
                <w:ilvl w:val="0"/>
                <w:numId w:val="8"/>
              </w:numPr>
              <w:spacing w:line="276" w:lineRule="auto"/>
              <w:ind w:right="49"/>
              <w:rPr>
                <w:rFonts w:ascii="Arial" w:eastAsia="Arial" w:hAnsi="Arial" w:cs="Arial"/>
                <w:spacing w:val="1"/>
              </w:rPr>
            </w:pPr>
            <w:r w:rsidRPr="00B15D8C">
              <w:rPr>
                <w:rFonts w:ascii="Arial" w:eastAsia="Arial" w:hAnsi="Arial" w:cs="Arial"/>
                <w:spacing w:val="1"/>
              </w:rPr>
              <w:t>Number of full-time equivalent employees</w:t>
            </w:r>
            <w:r w:rsidR="008C14A7">
              <w:rPr>
                <w:rFonts w:ascii="Arial" w:eastAsia="Arial" w:hAnsi="Arial" w:cs="Arial"/>
                <w:spacing w:val="1"/>
              </w:rPr>
              <w:t xml:space="preserve"> </w:t>
            </w:r>
          </w:p>
          <w:p w14:paraId="699ED040" w14:textId="77777777" w:rsidR="0082130D" w:rsidRPr="0069659D" w:rsidRDefault="0082130D" w:rsidP="00A11CC1">
            <w:pPr>
              <w:pStyle w:val="ListParagraph"/>
              <w:spacing w:line="276" w:lineRule="auto"/>
              <w:ind w:right="49"/>
              <w:rPr>
                <w:sz w:val="24"/>
                <w:szCs w:val="24"/>
              </w:rPr>
            </w:pPr>
          </w:p>
        </w:tc>
      </w:tr>
      <w:tr w:rsidR="0082130D" w:rsidRPr="005E771A" w14:paraId="41FB572C" w14:textId="77777777" w:rsidTr="00A817FD">
        <w:tc>
          <w:tcPr>
            <w:tcW w:w="9230" w:type="dxa"/>
            <w:shd w:val="clear" w:color="auto" w:fill="808080" w:themeFill="background1" w:themeFillShade="80"/>
          </w:tcPr>
          <w:p w14:paraId="29F89F13" w14:textId="77777777" w:rsidR="0082130D" w:rsidRPr="005E771A" w:rsidRDefault="0082130D"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82130D" w14:paraId="0167A245" w14:textId="77777777" w:rsidTr="00A817FD">
        <w:tc>
          <w:tcPr>
            <w:tcW w:w="9230" w:type="dxa"/>
          </w:tcPr>
          <w:p w14:paraId="624C0075" w14:textId="77777777" w:rsidR="0082130D" w:rsidRDefault="0082130D" w:rsidP="00A62247">
            <w:pPr>
              <w:ind w:right="49"/>
              <w:rPr>
                <w:rFonts w:ascii="Arial" w:eastAsia="Arial" w:hAnsi="Arial" w:cs="Arial"/>
                <w:sz w:val="24"/>
                <w:szCs w:val="24"/>
              </w:rPr>
            </w:pPr>
          </w:p>
          <w:p w14:paraId="67064542" w14:textId="77777777" w:rsidR="0050345E" w:rsidRPr="0050345E" w:rsidRDefault="0050345E" w:rsidP="0050345E">
            <w:pPr>
              <w:ind w:right="49"/>
              <w:rPr>
                <w:rFonts w:ascii="Arial" w:eastAsia="Arial" w:hAnsi="Arial" w:cs="Arial"/>
              </w:rPr>
            </w:pPr>
            <w:r w:rsidRPr="0050345E">
              <w:rPr>
                <w:rFonts w:ascii="Arial" w:eastAsia="Arial" w:hAnsi="Arial" w:cs="Arial"/>
              </w:rPr>
              <w:t>The Data Sharing Agreement between Statistics Canada (StatsCan) and the OEB has been amended to remove data fields no longer required by StatsCan.</w:t>
            </w:r>
            <w:r w:rsidRPr="0050345E">
              <w:rPr>
                <w:rFonts w:ascii="Arial" w:eastAsia="Arial" w:hAnsi="Arial" w:cs="Arial"/>
              </w:rPr>
              <w:br/>
            </w:r>
          </w:p>
          <w:p w14:paraId="769BF254" w14:textId="2BC40E79" w:rsidR="0050345E" w:rsidRPr="0050345E" w:rsidRDefault="0050345E" w:rsidP="0050345E">
            <w:pPr>
              <w:ind w:right="49"/>
              <w:rPr>
                <w:rFonts w:ascii="Arial" w:eastAsia="Arial" w:hAnsi="Arial" w:cs="Arial"/>
              </w:rPr>
            </w:pPr>
            <w:r w:rsidRPr="0050345E">
              <w:rPr>
                <w:rFonts w:ascii="Arial" w:eastAsia="Arial" w:hAnsi="Arial" w:cs="Arial"/>
              </w:rPr>
              <w:t xml:space="preserve">Reporting of employees and salaries by OM&amp;A and New Construction will be removed. </w:t>
            </w:r>
          </w:p>
          <w:p w14:paraId="0D7586BC" w14:textId="62CDD753" w:rsidR="0050345E" w:rsidRDefault="0050345E" w:rsidP="0050345E">
            <w:pPr>
              <w:ind w:right="49"/>
              <w:rPr>
                <w:rFonts w:ascii="Arial" w:eastAsia="Arial" w:hAnsi="Arial" w:cs="Arial"/>
              </w:rPr>
            </w:pPr>
            <w:r w:rsidRPr="0050345E">
              <w:rPr>
                <w:rFonts w:ascii="Arial" w:eastAsia="Arial" w:hAnsi="Arial" w:cs="Arial"/>
              </w:rPr>
              <w:t>The total number of full-time equivalent employees will remain.</w:t>
            </w:r>
          </w:p>
          <w:p w14:paraId="460D2595" w14:textId="77777777" w:rsidR="0082130D" w:rsidRDefault="0082130D" w:rsidP="004D4163">
            <w:pPr>
              <w:ind w:right="49"/>
              <w:rPr>
                <w:rFonts w:ascii="Arial" w:eastAsia="Arial" w:hAnsi="Arial" w:cs="Arial"/>
                <w:sz w:val="24"/>
                <w:szCs w:val="24"/>
              </w:rPr>
            </w:pPr>
          </w:p>
        </w:tc>
      </w:tr>
      <w:tr w:rsidR="0082130D" w:rsidRPr="0069659D" w14:paraId="57AFA8C8" w14:textId="77777777" w:rsidTr="00A817FD">
        <w:tc>
          <w:tcPr>
            <w:tcW w:w="9230" w:type="dxa"/>
            <w:shd w:val="clear" w:color="auto" w:fill="808080" w:themeFill="background1" w:themeFillShade="80"/>
          </w:tcPr>
          <w:p w14:paraId="7FC8DC12" w14:textId="77777777" w:rsidR="0082130D" w:rsidRPr="005E771A" w:rsidRDefault="0082130D"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82130D" w14:paraId="551F2547" w14:textId="77777777" w:rsidTr="00A817FD">
        <w:tc>
          <w:tcPr>
            <w:tcW w:w="9230" w:type="dxa"/>
          </w:tcPr>
          <w:p w14:paraId="08EAEAFC" w14:textId="77777777" w:rsidR="0082130D" w:rsidRDefault="0082130D" w:rsidP="00A62247">
            <w:pPr>
              <w:spacing w:before="20" w:line="240" w:lineRule="exact"/>
              <w:ind w:left="186"/>
              <w:rPr>
                <w:rFonts w:ascii="Arial" w:hAnsi="Arial" w:cs="Arial"/>
              </w:rPr>
            </w:pPr>
          </w:p>
          <w:p w14:paraId="37456F5C" w14:textId="77777777" w:rsidR="0082130D" w:rsidRPr="001520FA" w:rsidRDefault="004D4163" w:rsidP="00A817FD">
            <w:pPr>
              <w:spacing w:before="20" w:line="276" w:lineRule="auto"/>
              <w:ind w:left="186"/>
              <w:rPr>
                <w:rFonts w:ascii="Arial" w:hAnsi="Arial" w:cs="Arial"/>
                <w:u w:val="single"/>
              </w:rPr>
            </w:pPr>
            <w:r w:rsidRPr="00512F82">
              <w:rPr>
                <w:rFonts w:ascii="Arial" w:eastAsia="Arial" w:hAnsi="Arial" w:cs="Arial"/>
                <w:spacing w:val="1"/>
                <w:u w:val="single"/>
              </w:rPr>
              <w:t>Full-time equivalent (FTE) employees</w:t>
            </w:r>
          </w:p>
          <w:p w14:paraId="7DCDDD88" w14:textId="77777777" w:rsidR="004D4163" w:rsidRDefault="00C557F0" w:rsidP="00A817FD">
            <w:pPr>
              <w:spacing w:before="20" w:line="276" w:lineRule="auto"/>
              <w:ind w:left="186"/>
              <w:rPr>
                <w:rFonts w:ascii="Arial" w:hAnsi="Arial" w:cs="Arial"/>
              </w:rPr>
            </w:pPr>
            <w:r w:rsidRPr="00A62247">
              <w:rPr>
                <w:rFonts w:ascii="Arial" w:hAnsi="Arial" w:cs="Arial"/>
              </w:rPr>
              <w:t xml:space="preserve">Contract staff on the </w:t>
            </w:r>
            <w:r w:rsidR="000A1397">
              <w:rPr>
                <w:rFonts w:ascii="Arial" w:hAnsi="Arial" w:cs="Arial"/>
              </w:rPr>
              <w:t>distributor</w:t>
            </w:r>
            <w:r w:rsidRPr="00A62247">
              <w:rPr>
                <w:rFonts w:ascii="Arial" w:hAnsi="Arial" w:cs="Arial"/>
              </w:rPr>
              <w:t xml:space="preserve"> payroll </w:t>
            </w:r>
            <w:r w:rsidR="004D4163">
              <w:rPr>
                <w:rFonts w:ascii="Arial" w:hAnsi="Arial" w:cs="Arial"/>
              </w:rPr>
              <w:t xml:space="preserve">as well as </w:t>
            </w:r>
            <w:r w:rsidR="004D4163" w:rsidRPr="00A62247">
              <w:rPr>
                <w:rFonts w:ascii="Arial" w:hAnsi="Arial" w:cs="Arial"/>
              </w:rPr>
              <w:t>paid summer</w:t>
            </w:r>
            <w:r w:rsidR="004D4163">
              <w:rPr>
                <w:rFonts w:ascii="Arial" w:hAnsi="Arial" w:cs="Arial"/>
              </w:rPr>
              <w:t>/co-op</w:t>
            </w:r>
            <w:r w:rsidR="004D4163" w:rsidRPr="00A62247">
              <w:rPr>
                <w:rFonts w:ascii="Arial" w:hAnsi="Arial" w:cs="Arial"/>
              </w:rPr>
              <w:t xml:space="preserve"> students</w:t>
            </w:r>
            <w:r w:rsidR="004D4163">
              <w:rPr>
                <w:rFonts w:ascii="Arial" w:hAnsi="Arial" w:cs="Arial"/>
              </w:rPr>
              <w:t xml:space="preserve"> </w:t>
            </w:r>
            <w:r w:rsidR="004D4163" w:rsidRPr="00A62247">
              <w:rPr>
                <w:rFonts w:ascii="Arial" w:hAnsi="Arial" w:cs="Arial"/>
              </w:rPr>
              <w:t xml:space="preserve">and interns </w:t>
            </w:r>
            <w:r w:rsidRPr="00A62247">
              <w:rPr>
                <w:rFonts w:ascii="Arial" w:hAnsi="Arial" w:cs="Arial"/>
              </w:rPr>
              <w:t xml:space="preserve">should be included in the FTE count. </w:t>
            </w:r>
          </w:p>
          <w:p w14:paraId="5DB8A4B0" w14:textId="77777777" w:rsidR="004D4163" w:rsidRDefault="004D4163" w:rsidP="00A817FD">
            <w:pPr>
              <w:spacing w:before="20" w:line="276" w:lineRule="auto"/>
              <w:ind w:left="186"/>
              <w:rPr>
                <w:rFonts w:ascii="Arial" w:hAnsi="Arial" w:cs="Arial"/>
              </w:rPr>
            </w:pPr>
          </w:p>
          <w:p w14:paraId="0F92DE90" w14:textId="77777777" w:rsidR="0082130D" w:rsidRDefault="00C557F0" w:rsidP="00A817FD">
            <w:pPr>
              <w:spacing w:before="20" w:line="276" w:lineRule="auto"/>
              <w:ind w:left="186"/>
              <w:rPr>
                <w:rFonts w:ascii="Arial" w:hAnsi="Arial" w:cs="Arial"/>
              </w:rPr>
            </w:pPr>
            <w:r w:rsidRPr="00A62247">
              <w:rPr>
                <w:rFonts w:ascii="Arial" w:hAnsi="Arial" w:cs="Arial"/>
              </w:rPr>
              <w:t xml:space="preserve">Third party contractors that are not on the </w:t>
            </w:r>
            <w:r w:rsidR="000A1397">
              <w:rPr>
                <w:rFonts w:ascii="Arial" w:hAnsi="Arial" w:cs="Arial"/>
              </w:rPr>
              <w:t>distributor</w:t>
            </w:r>
            <w:r w:rsidRPr="00A62247">
              <w:rPr>
                <w:rFonts w:ascii="Arial" w:hAnsi="Arial" w:cs="Arial"/>
              </w:rPr>
              <w:t xml:space="preserve"> payroll should not be included in the FTE count.</w:t>
            </w:r>
            <w:r w:rsidR="0059280D">
              <w:rPr>
                <w:rFonts w:ascii="Arial" w:hAnsi="Arial" w:cs="Arial"/>
              </w:rPr>
              <w:t xml:space="preserve"> Employees on </w:t>
            </w:r>
            <w:r w:rsidR="0059280D" w:rsidRPr="0059280D">
              <w:rPr>
                <w:rFonts w:ascii="Arial" w:hAnsi="Arial" w:cs="Arial"/>
              </w:rPr>
              <w:t xml:space="preserve">Long Term Disability (LTD) should </w:t>
            </w:r>
            <w:r w:rsidR="0059280D">
              <w:rPr>
                <w:rFonts w:ascii="Arial" w:hAnsi="Arial" w:cs="Arial"/>
              </w:rPr>
              <w:t xml:space="preserve">also </w:t>
            </w:r>
            <w:r w:rsidR="0059280D" w:rsidRPr="0059280D">
              <w:rPr>
                <w:rFonts w:ascii="Arial" w:hAnsi="Arial" w:cs="Arial"/>
              </w:rPr>
              <w:t>not be counted</w:t>
            </w:r>
            <w:r w:rsidR="0059280D">
              <w:rPr>
                <w:rFonts w:ascii="Arial" w:hAnsi="Arial" w:cs="Arial"/>
              </w:rPr>
              <w:t>.</w:t>
            </w:r>
          </w:p>
          <w:p w14:paraId="10710000" w14:textId="77777777" w:rsidR="0014707A" w:rsidRDefault="0014707A" w:rsidP="00A817FD">
            <w:pPr>
              <w:spacing w:before="20" w:line="276" w:lineRule="auto"/>
              <w:ind w:left="186"/>
              <w:rPr>
                <w:rFonts w:ascii="Arial" w:hAnsi="Arial" w:cs="Arial"/>
              </w:rPr>
            </w:pPr>
          </w:p>
          <w:p w14:paraId="5A19B0A1" w14:textId="77777777" w:rsidR="0014707A" w:rsidRPr="0014707A" w:rsidRDefault="0014707A" w:rsidP="00A817FD">
            <w:pPr>
              <w:spacing w:line="276" w:lineRule="auto"/>
              <w:ind w:left="164"/>
              <w:rPr>
                <w:rFonts w:ascii="Arial" w:hAnsi="Arial" w:cs="Arial"/>
                <w:szCs w:val="24"/>
                <w:u w:val="single"/>
              </w:rPr>
            </w:pPr>
            <w:r w:rsidRPr="0014707A">
              <w:rPr>
                <w:rFonts w:ascii="Arial" w:hAnsi="Arial" w:cs="Arial"/>
                <w:szCs w:val="24"/>
                <w:u w:val="single"/>
              </w:rPr>
              <w:t>Employees that fall under both current operating expense and new construction</w:t>
            </w:r>
          </w:p>
          <w:p w14:paraId="2699E5E9" w14:textId="77777777" w:rsidR="0014707A" w:rsidRPr="0014707A" w:rsidRDefault="0014707A" w:rsidP="00A817FD">
            <w:pPr>
              <w:spacing w:line="276" w:lineRule="auto"/>
              <w:ind w:left="164"/>
              <w:rPr>
                <w:rFonts w:ascii="Arial" w:hAnsi="Arial" w:cs="Arial"/>
                <w:szCs w:val="24"/>
              </w:rPr>
            </w:pPr>
            <w:r>
              <w:rPr>
                <w:rFonts w:ascii="Arial" w:hAnsi="Arial" w:cs="Arial"/>
                <w:szCs w:val="24"/>
              </w:rPr>
              <w:t>There are two</w:t>
            </w:r>
            <w:r w:rsidRPr="003D5DF1">
              <w:rPr>
                <w:rFonts w:ascii="Arial" w:hAnsi="Arial" w:cs="Arial"/>
                <w:szCs w:val="24"/>
              </w:rPr>
              <w:t xml:space="preserve"> options for reporting employees that fall under both </w:t>
            </w:r>
            <w:r>
              <w:rPr>
                <w:rFonts w:ascii="Arial" w:hAnsi="Arial" w:cs="Arial"/>
                <w:szCs w:val="24"/>
              </w:rPr>
              <w:t>categories (current operating expense and new construction)</w:t>
            </w:r>
            <w:r w:rsidRPr="003D5DF1">
              <w:rPr>
                <w:rFonts w:ascii="Arial" w:hAnsi="Arial" w:cs="Arial"/>
                <w:szCs w:val="24"/>
              </w:rPr>
              <w:t xml:space="preserve">. The first option is that the employee should be placed under the dominant category. </w:t>
            </w:r>
            <w:r w:rsidR="009C6488">
              <w:rPr>
                <w:rFonts w:ascii="Arial" w:hAnsi="Arial" w:cs="Arial"/>
                <w:szCs w:val="24"/>
              </w:rPr>
              <w:t>Generally, t</w:t>
            </w:r>
            <w:r w:rsidR="009C6488" w:rsidRPr="009C6488">
              <w:rPr>
                <w:rFonts w:ascii="Arial" w:hAnsi="Arial" w:cs="Arial"/>
                <w:szCs w:val="24"/>
              </w:rPr>
              <w:t>he “dominan</w:t>
            </w:r>
            <w:r w:rsidR="009C6488">
              <w:rPr>
                <w:rFonts w:ascii="Arial" w:hAnsi="Arial" w:cs="Arial"/>
                <w:szCs w:val="24"/>
              </w:rPr>
              <w:t xml:space="preserve">t category” would appear to </w:t>
            </w:r>
            <w:r w:rsidR="006309F1">
              <w:rPr>
                <w:rFonts w:ascii="Arial" w:hAnsi="Arial" w:cs="Arial"/>
                <w:szCs w:val="24"/>
              </w:rPr>
              <w:t>be greater</w:t>
            </w:r>
            <w:r w:rsidR="009C6488">
              <w:rPr>
                <w:rFonts w:ascii="Arial" w:hAnsi="Arial" w:cs="Arial"/>
                <w:szCs w:val="24"/>
              </w:rPr>
              <w:t xml:space="preserve"> than </w:t>
            </w:r>
            <w:r w:rsidR="009C6488" w:rsidRPr="009C6488">
              <w:rPr>
                <w:rFonts w:ascii="Arial" w:hAnsi="Arial" w:cs="Arial"/>
                <w:szCs w:val="24"/>
              </w:rPr>
              <w:t xml:space="preserve">50%. </w:t>
            </w:r>
            <w:r w:rsidRPr="003D5DF1">
              <w:rPr>
                <w:rFonts w:ascii="Arial" w:hAnsi="Arial" w:cs="Arial"/>
                <w:szCs w:val="24"/>
              </w:rPr>
              <w:t xml:space="preserve">The second option is to identify the number of hours for </w:t>
            </w:r>
            <w:r>
              <w:rPr>
                <w:rFonts w:ascii="Arial" w:hAnsi="Arial" w:cs="Arial"/>
                <w:szCs w:val="24"/>
              </w:rPr>
              <w:t xml:space="preserve">the </w:t>
            </w:r>
            <w:r w:rsidRPr="003D5DF1">
              <w:rPr>
                <w:rFonts w:ascii="Arial" w:hAnsi="Arial" w:cs="Arial"/>
                <w:szCs w:val="24"/>
              </w:rPr>
              <w:t>employees who work in both categories and divide by 2</w:t>
            </w:r>
            <w:r>
              <w:rPr>
                <w:rFonts w:ascii="Arial" w:hAnsi="Arial" w:cs="Arial"/>
                <w:szCs w:val="24"/>
              </w:rPr>
              <w:t>,</w:t>
            </w:r>
            <w:r w:rsidRPr="003D5DF1">
              <w:rPr>
                <w:rFonts w:ascii="Arial" w:hAnsi="Arial" w:cs="Arial"/>
                <w:szCs w:val="24"/>
              </w:rPr>
              <w:t xml:space="preserve">000 to calculate full-time equivalent number of employees for each category. </w:t>
            </w:r>
            <w:r>
              <w:rPr>
                <w:rFonts w:ascii="Arial" w:hAnsi="Arial" w:cs="Arial"/>
                <w:szCs w:val="24"/>
              </w:rPr>
              <w:t>B</w:t>
            </w:r>
            <w:r w:rsidRPr="003D5DF1">
              <w:rPr>
                <w:rFonts w:ascii="Arial" w:hAnsi="Arial" w:cs="Arial"/>
                <w:szCs w:val="24"/>
              </w:rPr>
              <w:t>oth options would be acceptable.</w:t>
            </w:r>
          </w:p>
          <w:p w14:paraId="7915D1D1" w14:textId="77777777" w:rsidR="0082130D" w:rsidRDefault="0082130D" w:rsidP="00D369B6">
            <w:pPr>
              <w:ind w:left="164"/>
              <w:rPr>
                <w:rFonts w:ascii="Arial" w:eastAsia="Arial" w:hAnsi="Arial" w:cs="Arial"/>
                <w:sz w:val="24"/>
                <w:szCs w:val="24"/>
              </w:rPr>
            </w:pPr>
          </w:p>
        </w:tc>
      </w:tr>
      <w:tr w:rsidR="0082130D" w:rsidRPr="0069659D" w14:paraId="5EB8863F" w14:textId="77777777" w:rsidTr="00A817FD">
        <w:tc>
          <w:tcPr>
            <w:tcW w:w="9230" w:type="dxa"/>
            <w:shd w:val="clear" w:color="auto" w:fill="808080" w:themeFill="background1" w:themeFillShade="80"/>
          </w:tcPr>
          <w:p w14:paraId="26E5F36E" w14:textId="77777777" w:rsidR="0082130D" w:rsidRPr="005E771A" w:rsidRDefault="0082130D" w:rsidP="00A6224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Example</w:t>
            </w:r>
          </w:p>
        </w:tc>
      </w:tr>
      <w:tr w:rsidR="0082130D" w14:paraId="2EFA9589" w14:textId="77777777" w:rsidTr="00A817FD">
        <w:tc>
          <w:tcPr>
            <w:tcW w:w="9230" w:type="dxa"/>
            <w:tcBorders>
              <w:bottom w:val="single" w:sz="4" w:space="0" w:color="auto"/>
            </w:tcBorders>
          </w:tcPr>
          <w:p w14:paraId="6802FD12" w14:textId="3002DCD7" w:rsidR="004D4163" w:rsidRDefault="004D4163" w:rsidP="00A62247">
            <w:pPr>
              <w:ind w:left="119" w:right="-20"/>
              <w:rPr>
                <w:rFonts w:ascii="Arial" w:eastAsia="Arial" w:hAnsi="Arial" w:cs="Arial"/>
                <w:i/>
                <w:spacing w:val="-1"/>
              </w:rPr>
            </w:pPr>
          </w:p>
          <w:p w14:paraId="55B381BE" w14:textId="77777777" w:rsidR="0082130D" w:rsidRPr="000E222D" w:rsidRDefault="0082130D" w:rsidP="00A817FD">
            <w:pPr>
              <w:spacing w:before="8" w:line="276" w:lineRule="auto"/>
              <w:ind w:left="118" w:right="782" w:firstLine="1"/>
              <w:rPr>
                <w:rFonts w:ascii="Arial" w:eastAsia="Arial" w:hAnsi="Arial" w:cs="Arial"/>
                <w:spacing w:val="4"/>
                <w:u w:val="single"/>
              </w:rPr>
            </w:pPr>
            <w:r w:rsidRPr="000E222D">
              <w:rPr>
                <w:rFonts w:ascii="Arial" w:eastAsia="Arial" w:hAnsi="Arial" w:cs="Arial"/>
                <w:spacing w:val="4"/>
                <w:u w:val="single"/>
              </w:rPr>
              <w:t>Full</w:t>
            </w:r>
            <w:r w:rsidR="004D4163">
              <w:rPr>
                <w:rFonts w:ascii="Arial" w:eastAsia="Arial" w:hAnsi="Arial" w:cs="Arial"/>
                <w:spacing w:val="4"/>
                <w:u w:val="single"/>
              </w:rPr>
              <w:t>-t</w:t>
            </w:r>
            <w:r w:rsidRPr="000E222D">
              <w:rPr>
                <w:rFonts w:ascii="Arial" w:eastAsia="Arial" w:hAnsi="Arial" w:cs="Arial"/>
                <w:spacing w:val="4"/>
                <w:u w:val="single"/>
              </w:rPr>
              <w:t xml:space="preserve">ime </w:t>
            </w:r>
            <w:r w:rsidR="003E2EAB">
              <w:rPr>
                <w:rFonts w:ascii="Arial" w:eastAsia="Arial" w:hAnsi="Arial" w:cs="Arial"/>
                <w:spacing w:val="4"/>
                <w:u w:val="single"/>
              </w:rPr>
              <w:t>e</w:t>
            </w:r>
            <w:r w:rsidRPr="000E222D">
              <w:rPr>
                <w:rFonts w:ascii="Arial" w:eastAsia="Arial" w:hAnsi="Arial" w:cs="Arial"/>
                <w:spacing w:val="4"/>
                <w:u w:val="single"/>
              </w:rPr>
              <w:t>quivalent employee calculation</w:t>
            </w:r>
          </w:p>
          <w:p w14:paraId="62852692" w14:textId="77777777" w:rsidR="0082130D" w:rsidRPr="008B59F0" w:rsidRDefault="0082130D" w:rsidP="00A817FD">
            <w:pPr>
              <w:spacing w:before="8" w:line="276" w:lineRule="auto"/>
              <w:ind w:left="118" w:right="782" w:firstLine="1"/>
              <w:rPr>
                <w:rFonts w:ascii="Arial" w:eastAsia="Arial" w:hAnsi="Arial" w:cs="Arial"/>
              </w:rPr>
            </w:pPr>
            <w:r w:rsidRPr="008B59F0">
              <w:rPr>
                <w:rFonts w:ascii="Arial" w:eastAsia="Arial" w:hAnsi="Arial" w:cs="Arial"/>
                <w:spacing w:val="4"/>
              </w:rPr>
              <w:t>T</w:t>
            </w:r>
            <w:r w:rsidRPr="008B59F0">
              <w:rPr>
                <w:rFonts w:ascii="Arial" w:eastAsia="Arial" w:hAnsi="Arial" w:cs="Arial"/>
              </w:rPr>
              <w:t>he</w:t>
            </w:r>
            <w:r w:rsidRPr="008B59F0">
              <w:rPr>
                <w:rFonts w:ascii="Arial" w:eastAsia="Arial" w:hAnsi="Arial" w:cs="Arial"/>
                <w:spacing w:val="-4"/>
              </w:rPr>
              <w:t xml:space="preserve"> </w:t>
            </w:r>
            <w:r w:rsidRPr="008B59F0">
              <w:rPr>
                <w:rFonts w:ascii="Arial" w:eastAsia="Arial" w:hAnsi="Arial" w:cs="Arial"/>
              </w:rPr>
              <w:t>d</w:t>
            </w:r>
            <w:r w:rsidRPr="008B59F0">
              <w:rPr>
                <w:rFonts w:ascii="Arial" w:eastAsia="Arial" w:hAnsi="Arial" w:cs="Arial"/>
                <w:spacing w:val="-1"/>
              </w:rPr>
              <w:t>i</w:t>
            </w:r>
            <w:r w:rsidRPr="008B59F0">
              <w:rPr>
                <w:rFonts w:ascii="Arial" w:eastAsia="Arial" w:hAnsi="Arial" w:cs="Arial"/>
              </w:rPr>
              <w:t>s</w:t>
            </w:r>
            <w:r w:rsidRPr="008B59F0">
              <w:rPr>
                <w:rFonts w:ascii="Arial" w:eastAsia="Arial" w:hAnsi="Arial" w:cs="Arial"/>
                <w:spacing w:val="1"/>
              </w:rPr>
              <w:t>tr</w:t>
            </w:r>
            <w:r w:rsidRPr="008B59F0">
              <w:rPr>
                <w:rFonts w:ascii="Arial" w:eastAsia="Arial" w:hAnsi="Arial" w:cs="Arial"/>
                <w:spacing w:val="-1"/>
              </w:rPr>
              <w:t>i</w:t>
            </w:r>
            <w:r w:rsidRPr="008B59F0">
              <w:rPr>
                <w:rFonts w:ascii="Arial" w:eastAsia="Arial" w:hAnsi="Arial" w:cs="Arial"/>
              </w:rPr>
              <w:t>b</w:t>
            </w:r>
            <w:r w:rsidRPr="008B59F0">
              <w:rPr>
                <w:rFonts w:ascii="Arial" w:eastAsia="Arial" w:hAnsi="Arial" w:cs="Arial"/>
                <w:spacing w:val="-3"/>
              </w:rPr>
              <w:t>u</w:t>
            </w:r>
            <w:r w:rsidRPr="008B59F0">
              <w:rPr>
                <w:rFonts w:ascii="Arial" w:eastAsia="Arial" w:hAnsi="Arial" w:cs="Arial"/>
                <w:spacing w:val="1"/>
              </w:rPr>
              <w:t>t</w:t>
            </w:r>
            <w:r w:rsidRPr="008B59F0">
              <w:rPr>
                <w:rFonts w:ascii="Arial" w:eastAsia="Arial" w:hAnsi="Arial" w:cs="Arial"/>
                <w:spacing w:val="-3"/>
              </w:rPr>
              <w:t>o</w:t>
            </w:r>
            <w:r w:rsidRPr="008B59F0">
              <w:rPr>
                <w:rFonts w:ascii="Arial" w:eastAsia="Arial" w:hAnsi="Arial" w:cs="Arial"/>
              </w:rPr>
              <w:t>r</w:t>
            </w:r>
            <w:r w:rsidRPr="008B59F0">
              <w:rPr>
                <w:rFonts w:ascii="Arial" w:eastAsia="Arial" w:hAnsi="Arial" w:cs="Arial"/>
                <w:spacing w:val="2"/>
              </w:rPr>
              <w:t xml:space="preserve"> </w:t>
            </w:r>
            <w:r w:rsidRPr="008B59F0">
              <w:rPr>
                <w:rFonts w:ascii="Arial" w:eastAsia="Arial" w:hAnsi="Arial" w:cs="Arial"/>
                <w:spacing w:val="-3"/>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s</w:t>
            </w:r>
            <w:r w:rsidRPr="008B59F0">
              <w:rPr>
                <w:rFonts w:ascii="Arial" w:eastAsia="Arial" w:hAnsi="Arial" w:cs="Arial"/>
                <w:spacing w:val="-1"/>
              </w:rPr>
              <w:t xml:space="preserve"> </w:t>
            </w:r>
            <w:r w:rsidRPr="008B59F0">
              <w:rPr>
                <w:rFonts w:ascii="Arial" w:eastAsia="Arial" w:hAnsi="Arial" w:cs="Arial"/>
              </w:rPr>
              <w:t>10</w:t>
            </w:r>
            <w:r w:rsidRPr="008B59F0">
              <w:rPr>
                <w:rFonts w:ascii="Arial" w:eastAsia="Arial" w:hAnsi="Arial" w:cs="Arial"/>
                <w:spacing w:val="-4"/>
              </w:rPr>
              <w:t xml:space="preserve"> </w:t>
            </w:r>
            <w:proofErr w:type="gramStart"/>
            <w:r w:rsidRPr="008B59F0">
              <w:rPr>
                <w:rFonts w:ascii="Arial" w:eastAsia="Arial" w:hAnsi="Arial" w:cs="Arial"/>
                <w:spacing w:val="6"/>
              </w:rPr>
              <w:t>f</w:t>
            </w:r>
            <w:r w:rsidRPr="008B59F0">
              <w:rPr>
                <w:rFonts w:ascii="Arial" w:eastAsia="Arial" w:hAnsi="Arial" w:cs="Arial"/>
              </w:rPr>
              <w:t>u</w:t>
            </w:r>
            <w:r w:rsidRPr="008B59F0">
              <w:rPr>
                <w:rFonts w:ascii="Arial" w:eastAsia="Arial" w:hAnsi="Arial" w:cs="Arial"/>
                <w:spacing w:val="-1"/>
              </w:rPr>
              <w:t>l</w:t>
            </w:r>
            <w:r w:rsidRPr="008B59F0">
              <w:rPr>
                <w:rFonts w:ascii="Arial" w:eastAsia="Arial" w:hAnsi="Arial" w:cs="Arial"/>
              </w:rPr>
              <w:t xml:space="preserve">l </w:t>
            </w:r>
            <w:r w:rsidRPr="008B59F0">
              <w:rPr>
                <w:rFonts w:ascii="Arial" w:eastAsia="Arial" w:hAnsi="Arial" w:cs="Arial"/>
                <w:spacing w:val="1"/>
              </w:rPr>
              <w:t>t</w:t>
            </w:r>
            <w:r w:rsidRPr="008B59F0">
              <w:rPr>
                <w:rFonts w:ascii="Arial" w:eastAsia="Arial" w:hAnsi="Arial" w:cs="Arial"/>
                <w:spacing w:val="-6"/>
              </w:rPr>
              <w:t>i</w:t>
            </w:r>
            <w:r w:rsidRPr="008B59F0">
              <w:rPr>
                <w:rFonts w:ascii="Arial" w:eastAsia="Arial" w:hAnsi="Arial" w:cs="Arial"/>
                <w:spacing w:val="1"/>
              </w:rPr>
              <w:t>m</w:t>
            </w:r>
            <w:r w:rsidRPr="008B59F0">
              <w:rPr>
                <w:rFonts w:ascii="Arial" w:eastAsia="Arial" w:hAnsi="Arial" w:cs="Arial"/>
              </w:rPr>
              <w:t>e</w:t>
            </w:r>
            <w:proofErr w:type="gramEnd"/>
            <w:r w:rsidRPr="008B59F0">
              <w:rPr>
                <w:rFonts w:ascii="Arial" w:eastAsia="Arial" w:hAnsi="Arial" w:cs="Arial"/>
                <w:spacing w:val="1"/>
              </w:rPr>
              <w:t xml:space="preserve"> </w:t>
            </w:r>
            <w:r w:rsidRPr="008B59F0">
              <w:rPr>
                <w:rFonts w:ascii="Arial" w:eastAsia="Arial" w:hAnsi="Arial" w:cs="Arial"/>
              </w:rPr>
              <w:t>and</w:t>
            </w:r>
            <w:r w:rsidRPr="008B59F0">
              <w:rPr>
                <w:rFonts w:ascii="Arial" w:eastAsia="Arial" w:hAnsi="Arial" w:cs="Arial"/>
                <w:spacing w:val="-1"/>
              </w:rPr>
              <w:t xml:space="preserve"> </w:t>
            </w:r>
            <w:r w:rsidRPr="008B59F0">
              <w:rPr>
                <w:rFonts w:ascii="Arial" w:eastAsia="Arial" w:hAnsi="Arial" w:cs="Arial"/>
              </w:rPr>
              <w:t>5</w:t>
            </w:r>
            <w:r w:rsidRPr="008B59F0">
              <w:rPr>
                <w:rFonts w:ascii="Arial" w:eastAsia="Arial" w:hAnsi="Arial" w:cs="Arial"/>
                <w:spacing w:val="1"/>
              </w:rPr>
              <w:t xml:space="preserve"> </w:t>
            </w:r>
            <w:r w:rsidRPr="008B59F0">
              <w:rPr>
                <w:rFonts w:ascii="Arial" w:eastAsia="Arial" w:hAnsi="Arial" w:cs="Arial"/>
              </w:rPr>
              <w:t>p</w:t>
            </w:r>
            <w:r w:rsidRPr="008B59F0">
              <w:rPr>
                <w:rFonts w:ascii="Arial" w:eastAsia="Arial" w:hAnsi="Arial" w:cs="Arial"/>
                <w:spacing w:val="-5"/>
              </w:rPr>
              <w:t>a</w:t>
            </w:r>
            <w:r w:rsidRPr="008B59F0">
              <w:rPr>
                <w:rFonts w:ascii="Arial" w:eastAsia="Arial" w:hAnsi="Arial" w:cs="Arial"/>
                <w:spacing w:val="1"/>
              </w:rPr>
              <w:t>r</w:t>
            </w:r>
            <w:r w:rsidRPr="008B59F0">
              <w:rPr>
                <w:rFonts w:ascii="Arial" w:eastAsia="Arial" w:hAnsi="Arial" w:cs="Arial"/>
              </w:rPr>
              <w:t xml:space="preserve">t </w:t>
            </w:r>
            <w:r w:rsidRPr="008B59F0">
              <w:rPr>
                <w:rFonts w:ascii="Arial" w:eastAsia="Arial" w:hAnsi="Arial" w:cs="Arial"/>
                <w:spacing w:val="1"/>
              </w:rPr>
              <w:t>t</w:t>
            </w:r>
            <w:r w:rsidRPr="008B59F0">
              <w:rPr>
                <w:rFonts w:ascii="Arial" w:eastAsia="Arial" w:hAnsi="Arial" w:cs="Arial"/>
                <w:spacing w:val="-6"/>
              </w:rPr>
              <w:t>i</w:t>
            </w:r>
            <w:r w:rsidRPr="008B59F0">
              <w:rPr>
                <w:rFonts w:ascii="Arial" w:eastAsia="Arial" w:hAnsi="Arial" w:cs="Arial"/>
                <w:spacing w:val="1"/>
              </w:rPr>
              <w:t>m</w:t>
            </w:r>
            <w:r w:rsidRPr="008B59F0">
              <w:rPr>
                <w:rFonts w:ascii="Arial" w:eastAsia="Arial" w:hAnsi="Arial" w:cs="Arial"/>
              </w:rPr>
              <w:t>e</w:t>
            </w:r>
            <w:r w:rsidRPr="008B59F0">
              <w:rPr>
                <w:rFonts w:ascii="Arial" w:eastAsia="Arial" w:hAnsi="Arial" w:cs="Arial"/>
                <w:spacing w:val="-2"/>
              </w:rPr>
              <w:t xml:space="preserve"> </w:t>
            </w:r>
            <w:r w:rsidRPr="008B59F0">
              <w:rPr>
                <w:rFonts w:ascii="Arial" w:eastAsia="Arial" w:hAnsi="Arial" w:cs="Arial"/>
                <w:spacing w:val="1"/>
              </w:rPr>
              <w:t>(</w:t>
            </w:r>
            <w:r w:rsidRPr="008B59F0">
              <w:rPr>
                <w:rFonts w:ascii="Arial" w:eastAsia="Arial" w:hAnsi="Arial" w:cs="Arial"/>
              </w:rPr>
              <w:t>ha</w:t>
            </w:r>
            <w:r w:rsidRPr="008B59F0">
              <w:rPr>
                <w:rFonts w:ascii="Arial" w:eastAsia="Arial" w:hAnsi="Arial" w:cs="Arial"/>
                <w:spacing w:val="-8"/>
              </w:rPr>
              <w:t>l</w:t>
            </w:r>
            <w:r w:rsidRPr="008B59F0">
              <w:rPr>
                <w:rFonts w:ascii="Arial" w:eastAsia="Arial" w:hAnsi="Arial" w:cs="Arial"/>
              </w:rPr>
              <w:t>f</w:t>
            </w:r>
            <w:r w:rsidRPr="008B59F0">
              <w:rPr>
                <w:rFonts w:ascii="Arial" w:eastAsia="Arial" w:hAnsi="Arial" w:cs="Arial"/>
                <w:spacing w:val="7"/>
              </w:rPr>
              <w:t xml:space="preserve"> </w:t>
            </w:r>
            <w:r w:rsidRPr="008B59F0">
              <w:rPr>
                <w:rFonts w:ascii="Arial" w:eastAsia="Arial" w:hAnsi="Arial" w:cs="Arial"/>
                <w:spacing w:val="1"/>
              </w:rPr>
              <w:t>t</w:t>
            </w:r>
            <w:r w:rsidRPr="008B59F0">
              <w:rPr>
                <w:rFonts w:ascii="Arial" w:eastAsia="Arial" w:hAnsi="Arial" w:cs="Arial"/>
                <w:spacing w:val="-3"/>
              </w:rPr>
              <w:t>i</w:t>
            </w:r>
            <w:r w:rsidRPr="008B59F0">
              <w:rPr>
                <w:rFonts w:ascii="Arial" w:eastAsia="Arial" w:hAnsi="Arial" w:cs="Arial"/>
                <w:spacing w:val="1"/>
              </w:rPr>
              <w:t>m</w:t>
            </w:r>
            <w:r w:rsidRPr="008B59F0">
              <w:rPr>
                <w:rFonts w:ascii="Arial" w:eastAsia="Arial" w:hAnsi="Arial" w:cs="Arial"/>
                <w:spacing w:val="-3"/>
              </w:rPr>
              <w:t>e</w:t>
            </w:r>
            <w:r w:rsidRPr="008B59F0">
              <w:rPr>
                <w:rFonts w:ascii="Arial" w:eastAsia="Arial" w:hAnsi="Arial" w:cs="Arial"/>
              </w:rPr>
              <w:t>)</w:t>
            </w:r>
            <w:r w:rsidRPr="008B59F0">
              <w:rPr>
                <w:rFonts w:ascii="Arial" w:eastAsia="Arial" w:hAnsi="Arial" w:cs="Arial"/>
                <w:spacing w:val="2"/>
              </w:rPr>
              <w:t xml:space="preserve"> </w:t>
            </w:r>
            <w:r w:rsidRPr="008B59F0">
              <w:rPr>
                <w:rFonts w:ascii="Arial" w:eastAsia="Arial" w:hAnsi="Arial" w:cs="Arial"/>
                <w:spacing w:val="-5"/>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ees.</w:t>
            </w:r>
            <w:r w:rsidRPr="008B59F0">
              <w:rPr>
                <w:rFonts w:ascii="Arial" w:eastAsia="Arial" w:hAnsi="Arial" w:cs="Arial"/>
                <w:spacing w:val="2"/>
              </w:rPr>
              <w:t xml:space="preserve"> </w:t>
            </w:r>
            <w:r w:rsidRPr="008B59F0">
              <w:rPr>
                <w:rFonts w:ascii="Arial" w:eastAsia="Arial" w:hAnsi="Arial" w:cs="Arial"/>
                <w:spacing w:val="1"/>
              </w:rPr>
              <w:t>I</w:t>
            </w:r>
            <w:r w:rsidRPr="008B59F0">
              <w:rPr>
                <w:rFonts w:ascii="Arial" w:eastAsia="Arial" w:hAnsi="Arial" w:cs="Arial"/>
              </w:rPr>
              <w:t>n</w:t>
            </w:r>
            <w:r w:rsidRPr="008B59F0">
              <w:rPr>
                <w:rFonts w:ascii="Arial" w:eastAsia="Arial" w:hAnsi="Arial" w:cs="Arial"/>
                <w:spacing w:val="1"/>
              </w:rPr>
              <w:t xml:space="preserve"> </w:t>
            </w:r>
            <w:r w:rsidRPr="008B59F0">
              <w:rPr>
                <w:rFonts w:ascii="Arial" w:eastAsia="Arial" w:hAnsi="Arial" w:cs="Arial"/>
              </w:rPr>
              <w:t>a</w:t>
            </w:r>
            <w:r w:rsidRPr="008B59F0">
              <w:rPr>
                <w:rFonts w:ascii="Arial" w:eastAsia="Arial" w:hAnsi="Arial" w:cs="Arial"/>
                <w:spacing w:val="-3"/>
              </w:rPr>
              <w:t>d</w:t>
            </w:r>
            <w:r w:rsidRPr="008B59F0">
              <w:rPr>
                <w:rFonts w:ascii="Arial" w:eastAsia="Arial" w:hAnsi="Arial" w:cs="Arial"/>
              </w:rPr>
              <w:t>d</w:t>
            </w:r>
            <w:r w:rsidRPr="008B59F0">
              <w:rPr>
                <w:rFonts w:ascii="Arial" w:eastAsia="Arial" w:hAnsi="Arial" w:cs="Arial"/>
                <w:spacing w:val="-6"/>
              </w:rPr>
              <w:t>i</w:t>
            </w:r>
            <w:r w:rsidRPr="008B59F0">
              <w:rPr>
                <w:rFonts w:ascii="Arial" w:eastAsia="Arial" w:hAnsi="Arial" w:cs="Arial"/>
                <w:spacing w:val="1"/>
              </w:rPr>
              <w:t>t</w:t>
            </w:r>
            <w:r w:rsidRPr="008B59F0">
              <w:rPr>
                <w:rFonts w:ascii="Arial" w:eastAsia="Arial" w:hAnsi="Arial" w:cs="Arial"/>
                <w:spacing w:val="-1"/>
              </w:rPr>
              <w:t>i</w:t>
            </w:r>
            <w:r w:rsidRPr="008B59F0">
              <w:rPr>
                <w:rFonts w:ascii="Arial" w:eastAsia="Arial" w:hAnsi="Arial" w:cs="Arial"/>
              </w:rPr>
              <w:t>on,</w:t>
            </w:r>
            <w:r w:rsidRPr="008B59F0">
              <w:rPr>
                <w:rFonts w:ascii="Arial" w:eastAsia="Arial" w:hAnsi="Arial" w:cs="Arial"/>
                <w:spacing w:val="5"/>
              </w:rPr>
              <w:t xml:space="preserve"> </w:t>
            </w:r>
            <w:r w:rsidRPr="008B59F0">
              <w:rPr>
                <w:rFonts w:ascii="Arial" w:eastAsia="Arial" w:hAnsi="Arial" w:cs="Arial"/>
                <w:spacing w:val="-1"/>
              </w:rPr>
              <w:t>i</w:t>
            </w:r>
            <w:r w:rsidRPr="008B59F0">
              <w:rPr>
                <w:rFonts w:ascii="Arial" w:eastAsia="Arial" w:hAnsi="Arial" w:cs="Arial"/>
              </w:rPr>
              <w:t>n</w:t>
            </w:r>
            <w:r w:rsidRPr="008B59F0">
              <w:rPr>
                <w:rFonts w:ascii="Arial" w:eastAsia="Arial" w:hAnsi="Arial" w:cs="Arial"/>
                <w:spacing w:val="-4"/>
              </w:rPr>
              <w:t xml:space="preserve"> </w:t>
            </w:r>
            <w:r w:rsidRPr="008B59F0">
              <w:rPr>
                <w:rFonts w:ascii="Arial" w:eastAsia="Arial" w:hAnsi="Arial" w:cs="Arial"/>
                <w:spacing w:val="1"/>
              </w:rPr>
              <w:t>t</w:t>
            </w:r>
            <w:r w:rsidRPr="008B59F0">
              <w:rPr>
                <w:rFonts w:ascii="Arial" w:eastAsia="Arial" w:hAnsi="Arial" w:cs="Arial"/>
              </w:rPr>
              <w:t>he cu</w:t>
            </w:r>
            <w:r w:rsidRPr="008B59F0">
              <w:rPr>
                <w:rFonts w:ascii="Arial" w:eastAsia="Arial" w:hAnsi="Arial" w:cs="Arial"/>
                <w:spacing w:val="1"/>
              </w:rPr>
              <w:t>rr</w:t>
            </w:r>
            <w:r w:rsidRPr="008B59F0">
              <w:rPr>
                <w:rFonts w:ascii="Arial" w:eastAsia="Arial" w:hAnsi="Arial" w:cs="Arial"/>
              </w:rPr>
              <w:t>e</w:t>
            </w:r>
            <w:r w:rsidRPr="008B59F0">
              <w:rPr>
                <w:rFonts w:ascii="Arial" w:eastAsia="Arial" w:hAnsi="Arial" w:cs="Arial"/>
                <w:spacing w:val="-3"/>
              </w:rPr>
              <w:t>n</w:t>
            </w:r>
            <w:r w:rsidRPr="008B59F0">
              <w:rPr>
                <w:rFonts w:ascii="Arial" w:eastAsia="Arial" w:hAnsi="Arial" w:cs="Arial"/>
              </w:rPr>
              <w:t>t</w:t>
            </w:r>
            <w:r w:rsidRPr="008B59F0">
              <w:rPr>
                <w:rFonts w:ascii="Arial" w:eastAsia="Arial" w:hAnsi="Arial" w:cs="Arial"/>
                <w:spacing w:val="2"/>
              </w:rPr>
              <w:t xml:space="preserve"> </w:t>
            </w:r>
            <w:r w:rsidRPr="008B59F0">
              <w:rPr>
                <w:rFonts w:ascii="Arial" w:eastAsia="Arial" w:hAnsi="Arial" w:cs="Arial"/>
              </w:rPr>
              <w:t>ca</w:t>
            </w:r>
            <w:r w:rsidRPr="008B59F0">
              <w:rPr>
                <w:rFonts w:ascii="Arial" w:eastAsia="Arial" w:hAnsi="Arial" w:cs="Arial"/>
                <w:spacing w:val="-1"/>
              </w:rPr>
              <w:t>l</w:t>
            </w:r>
            <w:r w:rsidRPr="008B59F0">
              <w:rPr>
                <w:rFonts w:ascii="Arial" w:eastAsia="Arial" w:hAnsi="Arial" w:cs="Arial"/>
              </w:rPr>
              <w:t>end</w:t>
            </w:r>
            <w:r w:rsidRPr="008B59F0">
              <w:rPr>
                <w:rFonts w:ascii="Arial" w:eastAsia="Arial" w:hAnsi="Arial" w:cs="Arial"/>
                <w:spacing w:val="-5"/>
              </w:rPr>
              <w:t>a</w:t>
            </w:r>
            <w:r w:rsidRPr="008B59F0">
              <w:rPr>
                <w:rFonts w:ascii="Arial" w:eastAsia="Arial" w:hAnsi="Arial" w:cs="Arial"/>
              </w:rPr>
              <w:t>r</w:t>
            </w:r>
            <w:r w:rsidRPr="008B59F0">
              <w:rPr>
                <w:rFonts w:ascii="Arial" w:eastAsia="Arial" w:hAnsi="Arial" w:cs="Arial"/>
                <w:spacing w:val="2"/>
              </w:rPr>
              <w:t xml:space="preserve"> </w:t>
            </w:r>
            <w:r w:rsidRPr="008B59F0">
              <w:rPr>
                <w:rFonts w:ascii="Arial" w:eastAsia="Arial" w:hAnsi="Arial" w:cs="Arial"/>
                <w:spacing w:val="-5"/>
              </w:rPr>
              <w:t>y</w:t>
            </w:r>
            <w:r w:rsidRPr="008B59F0">
              <w:rPr>
                <w:rFonts w:ascii="Arial" w:eastAsia="Arial" w:hAnsi="Arial" w:cs="Arial"/>
              </w:rPr>
              <w:t>ea</w:t>
            </w:r>
            <w:r w:rsidRPr="008B59F0">
              <w:rPr>
                <w:rFonts w:ascii="Arial" w:eastAsia="Arial" w:hAnsi="Arial" w:cs="Arial"/>
                <w:spacing w:val="1"/>
              </w:rPr>
              <w:t>r</w:t>
            </w:r>
            <w:r w:rsidRPr="008B59F0">
              <w:rPr>
                <w:rFonts w:ascii="Arial" w:eastAsia="Arial" w:hAnsi="Arial" w:cs="Arial"/>
              </w:rPr>
              <w:t>,</w:t>
            </w:r>
            <w:r w:rsidRPr="008B59F0">
              <w:rPr>
                <w:rFonts w:ascii="Arial" w:eastAsia="Arial" w:hAnsi="Arial" w:cs="Arial"/>
                <w:spacing w:val="2"/>
              </w:rPr>
              <w:t xml:space="preserve"> </w:t>
            </w:r>
            <w:r w:rsidRPr="008B59F0">
              <w:rPr>
                <w:rFonts w:ascii="Arial" w:eastAsia="Arial" w:hAnsi="Arial" w:cs="Arial"/>
              </w:rPr>
              <w:t>3</w:t>
            </w:r>
            <w:r w:rsidRPr="008B59F0">
              <w:rPr>
                <w:rFonts w:ascii="Arial" w:eastAsia="Arial" w:hAnsi="Arial" w:cs="Arial"/>
                <w:spacing w:val="-4"/>
              </w:rPr>
              <w:t xml:space="preserve"> </w:t>
            </w:r>
            <w:r w:rsidRPr="008B59F0">
              <w:rPr>
                <w:rFonts w:ascii="Arial" w:eastAsia="Arial" w:hAnsi="Arial" w:cs="Arial"/>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ees</w:t>
            </w:r>
            <w:r w:rsidRPr="008B59F0">
              <w:rPr>
                <w:rFonts w:ascii="Arial" w:eastAsia="Arial" w:hAnsi="Arial" w:cs="Arial"/>
                <w:spacing w:val="4"/>
              </w:rPr>
              <w:t xml:space="preserve"> </w:t>
            </w:r>
            <w:r w:rsidRPr="008B59F0">
              <w:rPr>
                <w:rFonts w:ascii="Arial" w:eastAsia="Arial" w:hAnsi="Arial" w:cs="Arial"/>
                <w:spacing w:val="-8"/>
              </w:rPr>
              <w:t>w</w:t>
            </w:r>
            <w:r w:rsidRPr="008B59F0">
              <w:rPr>
                <w:rFonts w:ascii="Arial" w:eastAsia="Arial" w:hAnsi="Arial" w:cs="Arial"/>
              </w:rPr>
              <w:t>e</w:t>
            </w:r>
            <w:r w:rsidRPr="008B59F0">
              <w:rPr>
                <w:rFonts w:ascii="Arial" w:eastAsia="Arial" w:hAnsi="Arial" w:cs="Arial"/>
                <w:spacing w:val="1"/>
              </w:rPr>
              <w:t>r</w:t>
            </w:r>
            <w:r w:rsidRPr="008B59F0">
              <w:rPr>
                <w:rFonts w:ascii="Arial" w:eastAsia="Arial" w:hAnsi="Arial" w:cs="Arial"/>
              </w:rPr>
              <w:t>e</w:t>
            </w:r>
            <w:r w:rsidRPr="008B59F0">
              <w:rPr>
                <w:rFonts w:ascii="Arial" w:eastAsia="Arial" w:hAnsi="Arial" w:cs="Arial"/>
                <w:spacing w:val="1"/>
              </w:rPr>
              <w:t xml:space="preserve"> </w:t>
            </w:r>
            <w:r w:rsidRPr="008B59F0">
              <w:rPr>
                <w:rFonts w:ascii="Arial" w:eastAsia="Arial" w:hAnsi="Arial" w:cs="Arial"/>
              </w:rPr>
              <w:t>employed part-time as</w:t>
            </w:r>
            <w:r w:rsidRPr="008B59F0">
              <w:rPr>
                <w:rFonts w:ascii="Arial" w:eastAsia="Arial" w:hAnsi="Arial" w:cs="Arial"/>
                <w:spacing w:val="-4"/>
              </w:rPr>
              <w:t xml:space="preserve"> </w:t>
            </w:r>
            <w:r w:rsidRPr="008B59F0">
              <w:rPr>
                <w:rFonts w:ascii="Arial" w:eastAsia="Arial" w:hAnsi="Arial" w:cs="Arial"/>
                <w:spacing w:val="3"/>
              </w:rPr>
              <w:t>f</w:t>
            </w:r>
            <w:r w:rsidRPr="008B59F0">
              <w:rPr>
                <w:rFonts w:ascii="Arial" w:eastAsia="Arial" w:hAnsi="Arial" w:cs="Arial"/>
                <w:spacing w:val="-3"/>
              </w:rPr>
              <w:t>o</w:t>
            </w:r>
            <w:r w:rsidRPr="008B59F0">
              <w:rPr>
                <w:rFonts w:ascii="Arial" w:eastAsia="Arial" w:hAnsi="Arial" w:cs="Arial"/>
                <w:spacing w:val="-1"/>
              </w:rPr>
              <w:t>ll</w:t>
            </w:r>
            <w:r w:rsidRPr="008B59F0">
              <w:rPr>
                <w:rFonts w:ascii="Arial" w:eastAsia="Arial" w:hAnsi="Arial" w:cs="Arial"/>
              </w:rPr>
              <w:t>o</w:t>
            </w:r>
            <w:r w:rsidRPr="008B59F0">
              <w:rPr>
                <w:rFonts w:ascii="Arial" w:eastAsia="Arial" w:hAnsi="Arial" w:cs="Arial"/>
                <w:spacing w:val="-6"/>
              </w:rPr>
              <w:t>w</w:t>
            </w:r>
            <w:r w:rsidRPr="008B59F0">
              <w:rPr>
                <w:rFonts w:ascii="Arial" w:eastAsia="Arial" w:hAnsi="Arial" w:cs="Arial"/>
              </w:rPr>
              <w:t>s:</w:t>
            </w:r>
          </w:p>
          <w:p w14:paraId="292592FF" w14:textId="77777777" w:rsidR="0082130D" w:rsidRPr="008B59F0" w:rsidRDefault="0082130D" w:rsidP="00A817FD">
            <w:pPr>
              <w:spacing w:line="276" w:lineRule="auto"/>
              <w:ind w:left="117" w:right="-20"/>
              <w:rPr>
                <w:rFonts w:ascii="Arial" w:eastAsia="Arial" w:hAnsi="Arial" w:cs="Arial"/>
              </w:rPr>
            </w:pPr>
            <w:r w:rsidRPr="008B59F0">
              <w:rPr>
                <w:rFonts w:ascii="Arial" w:eastAsia="Arial" w:hAnsi="Arial" w:cs="Arial"/>
                <w:spacing w:val="-1"/>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w:t>
            </w:r>
            <w:r w:rsidRPr="008B59F0">
              <w:rPr>
                <w:rFonts w:ascii="Arial" w:eastAsia="Arial" w:hAnsi="Arial" w:cs="Arial"/>
                <w:spacing w:val="1"/>
              </w:rPr>
              <w:t xml:space="preserve"> </w:t>
            </w:r>
            <w:r w:rsidRPr="008B59F0">
              <w:rPr>
                <w:rFonts w:ascii="Arial" w:eastAsia="Arial" w:hAnsi="Arial" w:cs="Arial"/>
              </w:rPr>
              <w:t>#1</w:t>
            </w:r>
            <w:r w:rsidR="00C90218">
              <w:rPr>
                <w:rFonts w:ascii="Arial" w:eastAsia="Arial" w:hAnsi="Arial" w:cs="Arial"/>
              </w:rPr>
              <w:t>:</w:t>
            </w:r>
            <w:r w:rsidRPr="008B59F0">
              <w:rPr>
                <w:rFonts w:ascii="Arial" w:eastAsia="Arial" w:hAnsi="Arial" w:cs="Arial"/>
                <w:spacing w:val="1"/>
              </w:rPr>
              <w:t xml:space="preserve"> </w:t>
            </w:r>
            <w:r w:rsidRPr="008B59F0">
              <w:rPr>
                <w:rFonts w:ascii="Arial" w:eastAsia="Times New Roman" w:hAnsi="Arial" w:cs="Arial"/>
                <w:spacing w:val="7"/>
              </w:rPr>
              <w:t xml:space="preserve"> </w:t>
            </w:r>
            <w:r w:rsidRPr="008B59F0">
              <w:rPr>
                <w:rFonts w:ascii="Arial" w:eastAsia="Arial" w:hAnsi="Arial" w:cs="Arial"/>
              </w:rPr>
              <w:t>Jan</w:t>
            </w:r>
            <w:r w:rsidRPr="008B59F0">
              <w:rPr>
                <w:rFonts w:ascii="Arial" w:eastAsia="Arial" w:hAnsi="Arial" w:cs="Arial"/>
                <w:spacing w:val="-2"/>
              </w:rPr>
              <w:t xml:space="preserve"> </w:t>
            </w:r>
            <w:r w:rsidRPr="008B59F0">
              <w:rPr>
                <w:rFonts w:ascii="Arial" w:eastAsia="Arial" w:hAnsi="Arial" w:cs="Arial"/>
              </w:rPr>
              <w:t>–</w:t>
            </w:r>
            <w:r w:rsidRPr="008B59F0">
              <w:rPr>
                <w:rFonts w:ascii="Arial" w:eastAsia="Arial" w:hAnsi="Arial" w:cs="Arial"/>
                <w:spacing w:val="1"/>
              </w:rPr>
              <w:t xml:space="preserve"> </w:t>
            </w:r>
            <w:proofErr w:type="gramStart"/>
            <w:r w:rsidRPr="008B59F0">
              <w:rPr>
                <w:rFonts w:ascii="Arial" w:eastAsia="Arial" w:hAnsi="Arial" w:cs="Arial"/>
                <w:spacing w:val="-6"/>
              </w:rPr>
              <w:t>M</w:t>
            </w:r>
            <w:r w:rsidRPr="008B59F0">
              <w:rPr>
                <w:rFonts w:ascii="Arial" w:eastAsia="Arial" w:hAnsi="Arial" w:cs="Arial"/>
              </w:rPr>
              <w:t>ar</w:t>
            </w:r>
            <w:r w:rsidRPr="008B59F0">
              <w:rPr>
                <w:rFonts w:ascii="Arial" w:eastAsia="Arial" w:hAnsi="Arial" w:cs="Arial"/>
                <w:spacing w:val="4"/>
              </w:rPr>
              <w:t xml:space="preserve"> </w:t>
            </w:r>
            <w:r w:rsidRPr="008B59F0">
              <w:rPr>
                <w:rFonts w:ascii="Arial" w:eastAsia="Times New Roman" w:hAnsi="Arial" w:cs="Arial"/>
                <w:spacing w:val="-3"/>
              </w:rPr>
              <w:t xml:space="preserve"> </w:t>
            </w:r>
            <w:r w:rsidRPr="008B59F0">
              <w:rPr>
                <w:rFonts w:ascii="Arial" w:eastAsia="Arial" w:hAnsi="Arial" w:cs="Arial"/>
                <w:spacing w:val="6"/>
              </w:rPr>
              <w:t>f</w:t>
            </w:r>
            <w:r w:rsidRPr="008B59F0">
              <w:rPr>
                <w:rFonts w:ascii="Arial" w:eastAsia="Arial" w:hAnsi="Arial" w:cs="Arial"/>
                <w:spacing w:val="-5"/>
              </w:rPr>
              <w:t>o</w:t>
            </w:r>
            <w:r w:rsidRPr="008B59F0">
              <w:rPr>
                <w:rFonts w:ascii="Arial" w:eastAsia="Arial" w:hAnsi="Arial" w:cs="Arial"/>
              </w:rPr>
              <w:t>r</w:t>
            </w:r>
            <w:proofErr w:type="gramEnd"/>
            <w:r w:rsidRPr="008B59F0">
              <w:rPr>
                <w:rFonts w:ascii="Arial" w:eastAsia="Arial" w:hAnsi="Arial" w:cs="Arial"/>
                <w:spacing w:val="4"/>
              </w:rPr>
              <w:t xml:space="preserve"> </w:t>
            </w:r>
            <w:r w:rsidRPr="008B59F0">
              <w:rPr>
                <w:rFonts w:ascii="Arial" w:eastAsia="Arial" w:hAnsi="Arial" w:cs="Arial"/>
              </w:rPr>
              <w:t>3</w:t>
            </w:r>
            <w:r w:rsidRPr="008B59F0">
              <w:rPr>
                <w:rFonts w:ascii="Arial" w:eastAsia="Arial" w:hAnsi="Arial" w:cs="Arial"/>
                <w:spacing w:val="-2"/>
              </w:rPr>
              <w:t xml:space="preserve"> </w:t>
            </w:r>
            <w:r w:rsidRPr="008B59F0">
              <w:rPr>
                <w:rFonts w:ascii="Arial" w:eastAsia="Arial" w:hAnsi="Arial" w:cs="Arial"/>
                <w:spacing w:val="1"/>
              </w:rPr>
              <w:t>m</w:t>
            </w:r>
            <w:r w:rsidRPr="008B59F0">
              <w:rPr>
                <w:rFonts w:ascii="Arial" w:eastAsia="Arial" w:hAnsi="Arial" w:cs="Arial"/>
                <w:spacing w:val="-3"/>
              </w:rPr>
              <w:t>on</w:t>
            </w:r>
            <w:r w:rsidRPr="008B59F0">
              <w:rPr>
                <w:rFonts w:ascii="Arial" w:eastAsia="Arial" w:hAnsi="Arial" w:cs="Arial"/>
                <w:spacing w:val="1"/>
              </w:rPr>
              <w:t>t</w:t>
            </w:r>
            <w:r w:rsidRPr="008B59F0">
              <w:rPr>
                <w:rFonts w:ascii="Arial" w:eastAsia="Arial" w:hAnsi="Arial" w:cs="Arial"/>
              </w:rPr>
              <w:t>hs</w:t>
            </w:r>
          </w:p>
          <w:p w14:paraId="2184FFF4" w14:textId="77777777" w:rsidR="0082130D" w:rsidRPr="008B59F0" w:rsidRDefault="0082130D" w:rsidP="00A817FD">
            <w:pPr>
              <w:spacing w:before="1" w:line="276" w:lineRule="auto"/>
              <w:ind w:left="116" w:right="-20"/>
              <w:rPr>
                <w:rFonts w:ascii="Arial" w:eastAsia="Arial" w:hAnsi="Arial" w:cs="Arial"/>
              </w:rPr>
            </w:pPr>
            <w:r w:rsidRPr="008B59F0">
              <w:rPr>
                <w:rFonts w:ascii="Arial" w:eastAsia="Arial" w:hAnsi="Arial" w:cs="Arial"/>
                <w:spacing w:val="-1"/>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w:t>
            </w:r>
            <w:r w:rsidRPr="008B59F0">
              <w:rPr>
                <w:rFonts w:ascii="Arial" w:eastAsia="Arial" w:hAnsi="Arial" w:cs="Arial"/>
                <w:spacing w:val="1"/>
              </w:rPr>
              <w:t xml:space="preserve"> </w:t>
            </w:r>
            <w:r w:rsidRPr="008B59F0">
              <w:rPr>
                <w:rFonts w:ascii="Arial" w:eastAsia="Arial" w:hAnsi="Arial" w:cs="Arial"/>
              </w:rPr>
              <w:t>#2</w:t>
            </w:r>
            <w:r w:rsidR="00C90218">
              <w:rPr>
                <w:rFonts w:ascii="Arial" w:eastAsia="Arial" w:hAnsi="Arial" w:cs="Arial"/>
                <w:spacing w:val="1"/>
              </w:rPr>
              <w:t>:</w:t>
            </w:r>
            <w:r w:rsidRPr="008B59F0">
              <w:rPr>
                <w:rFonts w:ascii="Arial" w:eastAsia="Times New Roman" w:hAnsi="Arial" w:cs="Arial"/>
                <w:spacing w:val="7"/>
              </w:rPr>
              <w:t xml:space="preserve"> </w:t>
            </w:r>
            <w:r w:rsidRPr="008B59F0">
              <w:rPr>
                <w:rFonts w:ascii="Arial" w:eastAsia="Arial" w:hAnsi="Arial" w:cs="Arial"/>
              </w:rPr>
              <w:t>Feb</w:t>
            </w:r>
            <w:r w:rsidRPr="008B59F0">
              <w:rPr>
                <w:rFonts w:ascii="Arial" w:eastAsia="Arial" w:hAnsi="Arial" w:cs="Arial"/>
                <w:spacing w:val="-2"/>
              </w:rPr>
              <w:t xml:space="preserve"> </w:t>
            </w:r>
            <w:r w:rsidRPr="008B59F0">
              <w:rPr>
                <w:rFonts w:ascii="Arial" w:eastAsia="Arial" w:hAnsi="Arial" w:cs="Arial"/>
              </w:rPr>
              <w:t>–</w:t>
            </w:r>
            <w:r w:rsidRPr="008B59F0">
              <w:rPr>
                <w:rFonts w:ascii="Arial" w:eastAsia="Arial" w:hAnsi="Arial" w:cs="Arial"/>
                <w:spacing w:val="1"/>
              </w:rPr>
              <w:t xml:space="preserve"> </w:t>
            </w:r>
            <w:proofErr w:type="gramStart"/>
            <w:r w:rsidRPr="008B59F0">
              <w:rPr>
                <w:rFonts w:ascii="Arial" w:eastAsia="Arial" w:hAnsi="Arial" w:cs="Arial"/>
                <w:spacing w:val="-6"/>
              </w:rPr>
              <w:t>A</w:t>
            </w:r>
            <w:r w:rsidRPr="008B59F0">
              <w:rPr>
                <w:rFonts w:ascii="Arial" w:eastAsia="Arial" w:hAnsi="Arial" w:cs="Arial"/>
              </w:rPr>
              <w:t>u</w:t>
            </w:r>
            <w:r w:rsidRPr="008B59F0">
              <w:rPr>
                <w:rFonts w:ascii="Arial" w:eastAsia="Arial" w:hAnsi="Arial" w:cs="Arial"/>
                <w:spacing w:val="4"/>
              </w:rPr>
              <w:t>g</w:t>
            </w:r>
            <w:r w:rsidRPr="008B59F0">
              <w:rPr>
                <w:rFonts w:ascii="Arial" w:eastAsia="Arial" w:hAnsi="Arial" w:cs="Arial"/>
              </w:rPr>
              <w:t>u</w:t>
            </w:r>
            <w:r w:rsidRPr="008B59F0">
              <w:rPr>
                <w:rFonts w:ascii="Arial" w:eastAsia="Arial" w:hAnsi="Arial" w:cs="Arial"/>
                <w:spacing w:val="-5"/>
              </w:rPr>
              <w:t>s</w:t>
            </w:r>
            <w:r w:rsidRPr="008B59F0">
              <w:rPr>
                <w:rFonts w:ascii="Arial" w:eastAsia="Arial" w:hAnsi="Arial" w:cs="Arial"/>
              </w:rPr>
              <w:t>t</w:t>
            </w:r>
            <w:r w:rsidRPr="008B59F0">
              <w:rPr>
                <w:rFonts w:ascii="Arial" w:eastAsia="Arial" w:hAnsi="Arial" w:cs="Arial"/>
                <w:spacing w:val="2"/>
              </w:rPr>
              <w:t xml:space="preserve"> </w:t>
            </w:r>
            <w:r w:rsidRPr="008B59F0">
              <w:rPr>
                <w:rFonts w:ascii="Arial" w:eastAsia="Times New Roman" w:hAnsi="Arial" w:cs="Arial"/>
              </w:rPr>
              <w:t xml:space="preserve"> </w:t>
            </w:r>
            <w:r w:rsidRPr="008B59F0">
              <w:rPr>
                <w:rFonts w:ascii="Arial" w:eastAsia="Arial" w:hAnsi="Arial" w:cs="Arial"/>
                <w:spacing w:val="6"/>
              </w:rPr>
              <w:t>f</w:t>
            </w:r>
            <w:r w:rsidRPr="008B59F0">
              <w:rPr>
                <w:rFonts w:ascii="Arial" w:eastAsia="Arial" w:hAnsi="Arial" w:cs="Arial"/>
                <w:spacing w:val="-5"/>
              </w:rPr>
              <w:t>o</w:t>
            </w:r>
            <w:r w:rsidRPr="008B59F0">
              <w:rPr>
                <w:rFonts w:ascii="Arial" w:eastAsia="Arial" w:hAnsi="Arial" w:cs="Arial"/>
              </w:rPr>
              <w:t>r</w:t>
            </w:r>
            <w:proofErr w:type="gramEnd"/>
            <w:r w:rsidRPr="008B59F0">
              <w:rPr>
                <w:rFonts w:ascii="Arial" w:eastAsia="Arial" w:hAnsi="Arial" w:cs="Arial"/>
                <w:spacing w:val="2"/>
              </w:rPr>
              <w:t xml:space="preserve"> </w:t>
            </w:r>
            <w:r w:rsidRPr="008B59F0">
              <w:rPr>
                <w:rFonts w:ascii="Arial" w:eastAsia="Arial" w:hAnsi="Arial" w:cs="Arial"/>
              </w:rPr>
              <w:t>6</w:t>
            </w:r>
            <w:r w:rsidRPr="008B59F0">
              <w:rPr>
                <w:rFonts w:ascii="Arial" w:eastAsia="Arial" w:hAnsi="Arial" w:cs="Arial"/>
                <w:spacing w:val="-4"/>
              </w:rPr>
              <w:t xml:space="preserve"> </w:t>
            </w:r>
            <w:r w:rsidRPr="008B59F0">
              <w:rPr>
                <w:rFonts w:ascii="Arial" w:eastAsia="Arial" w:hAnsi="Arial" w:cs="Arial"/>
                <w:spacing w:val="1"/>
              </w:rPr>
              <w:t>m</w:t>
            </w:r>
            <w:r w:rsidRPr="008B59F0">
              <w:rPr>
                <w:rFonts w:ascii="Arial" w:eastAsia="Arial" w:hAnsi="Arial" w:cs="Arial"/>
              </w:rPr>
              <w:t>on</w:t>
            </w:r>
            <w:r w:rsidRPr="008B59F0">
              <w:rPr>
                <w:rFonts w:ascii="Arial" w:eastAsia="Arial" w:hAnsi="Arial" w:cs="Arial"/>
                <w:spacing w:val="1"/>
              </w:rPr>
              <w:t>t</w:t>
            </w:r>
            <w:r w:rsidRPr="008B59F0">
              <w:rPr>
                <w:rFonts w:ascii="Arial" w:eastAsia="Arial" w:hAnsi="Arial" w:cs="Arial"/>
              </w:rPr>
              <w:t>h</w:t>
            </w:r>
            <w:r w:rsidRPr="008B59F0">
              <w:rPr>
                <w:rFonts w:ascii="Arial" w:eastAsia="Arial" w:hAnsi="Arial" w:cs="Arial"/>
                <w:spacing w:val="-5"/>
              </w:rPr>
              <w:t>s</w:t>
            </w:r>
            <w:r w:rsidRPr="008B59F0">
              <w:rPr>
                <w:rFonts w:ascii="Arial" w:eastAsia="Arial" w:hAnsi="Arial" w:cs="Arial"/>
              </w:rPr>
              <w:t>,</w:t>
            </w:r>
            <w:r w:rsidRPr="008B59F0">
              <w:rPr>
                <w:rFonts w:ascii="Arial" w:eastAsia="Arial" w:hAnsi="Arial" w:cs="Arial"/>
                <w:spacing w:val="2"/>
              </w:rPr>
              <w:t xml:space="preserve"> </w:t>
            </w:r>
            <w:r w:rsidRPr="008B59F0">
              <w:rPr>
                <w:rFonts w:ascii="Arial" w:eastAsia="Arial" w:hAnsi="Arial" w:cs="Arial"/>
                <w:spacing w:val="-5"/>
              </w:rPr>
              <w:t>a</w:t>
            </w:r>
            <w:r w:rsidRPr="008B59F0">
              <w:rPr>
                <w:rFonts w:ascii="Arial" w:eastAsia="Arial" w:hAnsi="Arial" w:cs="Arial"/>
              </w:rPr>
              <w:t>nd</w:t>
            </w:r>
          </w:p>
          <w:p w14:paraId="065BF9C7" w14:textId="77777777" w:rsidR="0082130D" w:rsidRPr="008B59F0" w:rsidRDefault="0082130D" w:rsidP="00A817FD">
            <w:pPr>
              <w:spacing w:before="1" w:line="276" w:lineRule="auto"/>
              <w:ind w:left="115" w:right="-20"/>
              <w:rPr>
                <w:rFonts w:ascii="Arial" w:eastAsia="Arial" w:hAnsi="Arial" w:cs="Arial"/>
              </w:rPr>
            </w:pPr>
            <w:r w:rsidRPr="008B59F0">
              <w:rPr>
                <w:rFonts w:ascii="Arial" w:eastAsia="Arial" w:hAnsi="Arial" w:cs="Arial"/>
                <w:spacing w:val="-1"/>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w:t>
            </w:r>
            <w:r w:rsidRPr="008B59F0">
              <w:rPr>
                <w:rFonts w:ascii="Arial" w:eastAsia="Arial" w:hAnsi="Arial" w:cs="Arial"/>
                <w:spacing w:val="1"/>
              </w:rPr>
              <w:t xml:space="preserve"> </w:t>
            </w:r>
            <w:r w:rsidRPr="008B59F0">
              <w:rPr>
                <w:rFonts w:ascii="Arial" w:eastAsia="Arial" w:hAnsi="Arial" w:cs="Arial"/>
              </w:rPr>
              <w:t>#</w:t>
            </w:r>
            <w:r w:rsidR="00C90218" w:rsidRPr="008B59F0">
              <w:rPr>
                <w:rFonts w:ascii="Arial" w:eastAsia="Arial" w:hAnsi="Arial" w:cs="Arial"/>
              </w:rPr>
              <w:t>3</w:t>
            </w:r>
            <w:r w:rsidR="00C90218" w:rsidRPr="008B59F0">
              <w:rPr>
                <w:rFonts w:ascii="Arial" w:eastAsia="Arial" w:hAnsi="Arial" w:cs="Arial"/>
                <w:spacing w:val="1"/>
              </w:rPr>
              <w:t>:</w:t>
            </w:r>
            <w:r w:rsidRPr="008B59F0">
              <w:rPr>
                <w:rFonts w:ascii="Arial" w:eastAsia="Times New Roman" w:hAnsi="Arial" w:cs="Arial"/>
                <w:spacing w:val="9"/>
              </w:rPr>
              <w:t xml:space="preserve"> </w:t>
            </w:r>
            <w:r w:rsidRPr="008B59F0">
              <w:rPr>
                <w:rFonts w:ascii="Arial" w:eastAsia="Arial" w:hAnsi="Arial" w:cs="Arial"/>
                <w:spacing w:val="-9"/>
              </w:rPr>
              <w:t>M</w:t>
            </w:r>
            <w:r w:rsidRPr="008B59F0">
              <w:rPr>
                <w:rFonts w:ascii="Arial" w:eastAsia="Arial" w:hAnsi="Arial" w:cs="Arial"/>
              </w:rPr>
              <w:t>ar</w:t>
            </w:r>
            <w:r w:rsidRPr="008B59F0">
              <w:rPr>
                <w:rFonts w:ascii="Arial" w:eastAsia="Arial" w:hAnsi="Arial" w:cs="Arial"/>
                <w:spacing w:val="4"/>
              </w:rPr>
              <w:t xml:space="preserve"> </w:t>
            </w:r>
            <w:r w:rsidRPr="008B59F0">
              <w:rPr>
                <w:rFonts w:ascii="Arial" w:eastAsia="Arial" w:hAnsi="Arial" w:cs="Arial"/>
              </w:rPr>
              <w:t>–</w:t>
            </w:r>
            <w:r w:rsidRPr="008B59F0">
              <w:rPr>
                <w:rFonts w:ascii="Arial" w:eastAsia="Arial" w:hAnsi="Arial" w:cs="Arial"/>
                <w:spacing w:val="-4"/>
              </w:rPr>
              <w:t xml:space="preserve"> </w:t>
            </w:r>
            <w:r w:rsidRPr="008B59F0">
              <w:rPr>
                <w:rFonts w:ascii="Arial" w:eastAsia="Arial" w:hAnsi="Arial" w:cs="Arial"/>
                <w:spacing w:val="-1"/>
              </w:rPr>
              <w:t>O</w:t>
            </w:r>
            <w:r w:rsidRPr="008B59F0">
              <w:rPr>
                <w:rFonts w:ascii="Arial" w:eastAsia="Arial" w:hAnsi="Arial" w:cs="Arial"/>
              </w:rPr>
              <w:t>ct</w:t>
            </w:r>
            <w:r w:rsidRPr="008B59F0">
              <w:rPr>
                <w:rFonts w:ascii="Arial" w:eastAsia="Arial" w:hAnsi="Arial" w:cs="Arial"/>
                <w:spacing w:val="2"/>
              </w:rPr>
              <w:t xml:space="preserve"> </w:t>
            </w:r>
            <w:r w:rsidRPr="008B59F0">
              <w:rPr>
                <w:rFonts w:ascii="Arial" w:eastAsia="Arial" w:hAnsi="Arial" w:cs="Arial"/>
                <w:spacing w:val="6"/>
              </w:rPr>
              <w:t>f</w:t>
            </w:r>
            <w:r w:rsidRPr="008B59F0">
              <w:rPr>
                <w:rFonts w:ascii="Arial" w:eastAsia="Arial" w:hAnsi="Arial" w:cs="Arial"/>
                <w:spacing w:val="-5"/>
              </w:rPr>
              <w:t>o</w:t>
            </w:r>
            <w:r w:rsidRPr="008B59F0">
              <w:rPr>
                <w:rFonts w:ascii="Arial" w:eastAsia="Arial" w:hAnsi="Arial" w:cs="Arial"/>
              </w:rPr>
              <w:t>r</w:t>
            </w:r>
            <w:r w:rsidRPr="008B59F0">
              <w:rPr>
                <w:rFonts w:ascii="Arial" w:eastAsia="Arial" w:hAnsi="Arial" w:cs="Arial"/>
                <w:spacing w:val="2"/>
              </w:rPr>
              <w:t xml:space="preserve"> </w:t>
            </w:r>
            <w:r w:rsidRPr="008B59F0">
              <w:rPr>
                <w:rFonts w:ascii="Arial" w:eastAsia="Arial" w:hAnsi="Arial" w:cs="Arial"/>
              </w:rPr>
              <w:t>8</w:t>
            </w:r>
            <w:r w:rsidRPr="008B59F0">
              <w:rPr>
                <w:rFonts w:ascii="Arial" w:eastAsia="Arial" w:hAnsi="Arial" w:cs="Arial"/>
                <w:spacing w:val="-4"/>
              </w:rPr>
              <w:t xml:space="preserve"> </w:t>
            </w:r>
            <w:r w:rsidRPr="008B59F0">
              <w:rPr>
                <w:rFonts w:ascii="Arial" w:eastAsia="Arial" w:hAnsi="Arial" w:cs="Arial"/>
                <w:spacing w:val="1"/>
              </w:rPr>
              <w:t>m</w:t>
            </w:r>
            <w:r w:rsidRPr="008B59F0">
              <w:rPr>
                <w:rFonts w:ascii="Arial" w:eastAsia="Arial" w:hAnsi="Arial" w:cs="Arial"/>
              </w:rPr>
              <w:t>on</w:t>
            </w:r>
            <w:r w:rsidRPr="008B59F0">
              <w:rPr>
                <w:rFonts w:ascii="Arial" w:eastAsia="Arial" w:hAnsi="Arial" w:cs="Arial"/>
                <w:spacing w:val="1"/>
              </w:rPr>
              <w:t>t</w:t>
            </w:r>
            <w:r w:rsidRPr="008B59F0">
              <w:rPr>
                <w:rFonts w:ascii="Arial" w:eastAsia="Arial" w:hAnsi="Arial" w:cs="Arial"/>
              </w:rPr>
              <w:t>h</w:t>
            </w:r>
            <w:r w:rsidRPr="008B59F0">
              <w:rPr>
                <w:rFonts w:ascii="Arial" w:eastAsia="Arial" w:hAnsi="Arial" w:cs="Arial"/>
                <w:spacing w:val="-5"/>
              </w:rPr>
              <w:t>s</w:t>
            </w:r>
            <w:r w:rsidRPr="008B59F0">
              <w:rPr>
                <w:rFonts w:ascii="Arial" w:eastAsia="Arial" w:hAnsi="Arial" w:cs="Arial"/>
              </w:rPr>
              <w:t>.</w:t>
            </w:r>
          </w:p>
          <w:p w14:paraId="1189FB5F" w14:textId="77777777" w:rsidR="0082130D" w:rsidRPr="008B59F0" w:rsidRDefault="0082130D" w:rsidP="00A817FD">
            <w:pPr>
              <w:spacing w:before="14" w:line="276" w:lineRule="auto"/>
              <w:rPr>
                <w:rFonts w:ascii="Arial" w:hAnsi="Arial" w:cs="Arial"/>
              </w:rPr>
            </w:pPr>
          </w:p>
          <w:p w14:paraId="757D2833" w14:textId="77777777" w:rsidR="0082130D" w:rsidRPr="008B59F0" w:rsidRDefault="0082130D" w:rsidP="00A817FD">
            <w:pPr>
              <w:spacing w:line="276" w:lineRule="auto"/>
              <w:ind w:left="119" w:right="-20"/>
              <w:rPr>
                <w:rFonts w:ascii="Arial" w:eastAsia="Arial" w:hAnsi="Arial" w:cs="Arial"/>
              </w:rPr>
            </w:pPr>
            <w:r w:rsidRPr="008B59F0">
              <w:rPr>
                <w:rFonts w:ascii="Arial" w:eastAsia="Arial" w:hAnsi="Arial" w:cs="Arial"/>
                <w:spacing w:val="-1"/>
              </w:rPr>
              <w:t>N</w:t>
            </w:r>
            <w:r w:rsidRPr="008B59F0">
              <w:rPr>
                <w:rFonts w:ascii="Arial" w:eastAsia="Arial" w:hAnsi="Arial" w:cs="Arial"/>
              </w:rPr>
              <w:t>u</w:t>
            </w:r>
            <w:r w:rsidRPr="008B59F0">
              <w:rPr>
                <w:rFonts w:ascii="Arial" w:eastAsia="Arial" w:hAnsi="Arial" w:cs="Arial"/>
                <w:spacing w:val="1"/>
              </w:rPr>
              <w:t>m</w:t>
            </w:r>
            <w:r w:rsidRPr="008B59F0">
              <w:rPr>
                <w:rFonts w:ascii="Arial" w:eastAsia="Arial" w:hAnsi="Arial" w:cs="Arial"/>
              </w:rPr>
              <w:t>ber</w:t>
            </w:r>
            <w:r w:rsidRPr="008B59F0">
              <w:rPr>
                <w:rFonts w:ascii="Arial" w:eastAsia="Arial" w:hAnsi="Arial" w:cs="Arial"/>
                <w:spacing w:val="2"/>
              </w:rPr>
              <w:t xml:space="preserve"> </w:t>
            </w:r>
            <w:r w:rsidRPr="008B59F0">
              <w:rPr>
                <w:rFonts w:ascii="Arial" w:eastAsia="Arial" w:hAnsi="Arial" w:cs="Arial"/>
                <w:spacing w:val="-5"/>
              </w:rPr>
              <w:t>o</w:t>
            </w:r>
            <w:r w:rsidRPr="008B59F0">
              <w:rPr>
                <w:rFonts w:ascii="Arial" w:eastAsia="Arial" w:hAnsi="Arial" w:cs="Arial"/>
              </w:rPr>
              <w:t>f</w:t>
            </w:r>
            <w:r w:rsidRPr="008B59F0">
              <w:rPr>
                <w:rFonts w:ascii="Arial" w:eastAsia="Arial" w:hAnsi="Arial" w:cs="Arial"/>
                <w:spacing w:val="2"/>
              </w:rPr>
              <w:t xml:space="preserve"> </w:t>
            </w:r>
            <w:r w:rsidR="006C63F4">
              <w:rPr>
                <w:rFonts w:ascii="Arial" w:eastAsia="Arial" w:hAnsi="Arial" w:cs="Arial"/>
              </w:rPr>
              <w:t>f</w:t>
            </w:r>
            <w:r w:rsidRPr="008B59F0">
              <w:rPr>
                <w:rFonts w:ascii="Arial" w:eastAsia="Arial" w:hAnsi="Arial" w:cs="Arial"/>
              </w:rPr>
              <w:t>u</w:t>
            </w:r>
            <w:r w:rsidRPr="008B59F0">
              <w:rPr>
                <w:rFonts w:ascii="Arial" w:eastAsia="Arial" w:hAnsi="Arial" w:cs="Arial"/>
                <w:spacing w:val="-1"/>
              </w:rPr>
              <w:t>l</w:t>
            </w:r>
            <w:r w:rsidRPr="008B59F0">
              <w:rPr>
                <w:rFonts w:ascii="Arial" w:eastAsia="Arial" w:hAnsi="Arial" w:cs="Arial"/>
              </w:rPr>
              <w:t>l</w:t>
            </w:r>
            <w:r w:rsidR="004D4163">
              <w:rPr>
                <w:rFonts w:ascii="Arial" w:eastAsia="Arial" w:hAnsi="Arial" w:cs="Arial"/>
                <w:spacing w:val="4"/>
              </w:rPr>
              <w:t>-t</w:t>
            </w:r>
            <w:r w:rsidRPr="008B59F0">
              <w:rPr>
                <w:rFonts w:ascii="Arial" w:eastAsia="Arial" w:hAnsi="Arial" w:cs="Arial"/>
                <w:spacing w:val="-6"/>
              </w:rPr>
              <w:t>i</w:t>
            </w:r>
            <w:r w:rsidRPr="008B59F0">
              <w:rPr>
                <w:rFonts w:ascii="Arial" w:eastAsia="Arial" w:hAnsi="Arial" w:cs="Arial"/>
                <w:spacing w:val="1"/>
              </w:rPr>
              <w:t>m</w:t>
            </w:r>
            <w:r w:rsidRPr="008B59F0">
              <w:rPr>
                <w:rFonts w:ascii="Arial" w:eastAsia="Arial" w:hAnsi="Arial" w:cs="Arial"/>
              </w:rPr>
              <w:t>e</w:t>
            </w:r>
            <w:r w:rsidRPr="008B59F0">
              <w:rPr>
                <w:rFonts w:ascii="Arial" w:eastAsia="Arial" w:hAnsi="Arial" w:cs="Arial"/>
                <w:spacing w:val="1"/>
              </w:rPr>
              <w:t xml:space="preserve"> </w:t>
            </w:r>
            <w:r w:rsidR="006C63F4">
              <w:rPr>
                <w:rFonts w:ascii="Arial" w:eastAsia="Arial" w:hAnsi="Arial" w:cs="Arial"/>
                <w:spacing w:val="-6"/>
              </w:rPr>
              <w:t>e</w:t>
            </w:r>
            <w:r w:rsidRPr="008B59F0">
              <w:rPr>
                <w:rFonts w:ascii="Arial" w:eastAsia="Arial" w:hAnsi="Arial" w:cs="Arial"/>
                <w:spacing w:val="2"/>
              </w:rPr>
              <w:t>q</w:t>
            </w:r>
            <w:r w:rsidRPr="008B59F0">
              <w:rPr>
                <w:rFonts w:ascii="Arial" w:eastAsia="Arial" w:hAnsi="Arial" w:cs="Arial"/>
                <w:spacing w:val="-5"/>
              </w:rPr>
              <w:t>u</w:t>
            </w:r>
            <w:r w:rsidRPr="008B59F0">
              <w:rPr>
                <w:rFonts w:ascii="Arial" w:eastAsia="Arial" w:hAnsi="Arial" w:cs="Arial"/>
                <w:spacing w:val="-1"/>
              </w:rPr>
              <w:t>i</w:t>
            </w:r>
            <w:r w:rsidRPr="008B59F0">
              <w:rPr>
                <w:rFonts w:ascii="Arial" w:eastAsia="Arial" w:hAnsi="Arial" w:cs="Arial"/>
                <w:spacing w:val="-5"/>
              </w:rPr>
              <w:t>v</w:t>
            </w:r>
            <w:r w:rsidRPr="008B59F0">
              <w:rPr>
                <w:rFonts w:ascii="Arial" w:eastAsia="Arial" w:hAnsi="Arial" w:cs="Arial"/>
                <w:spacing w:val="2"/>
              </w:rPr>
              <w:t>a</w:t>
            </w:r>
            <w:r w:rsidRPr="008B59F0">
              <w:rPr>
                <w:rFonts w:ascii="Arial" w:eastAsia="Arial" w:hAnsi="Arial" w:cs="Arial"/>
                <w:spacing w:val="-1"/>
              </w:rPr>
              <w:t>l</w:t>
            </w:r>
            <w:r w:rsidRPr="008B59F0">
              <w:rPr>
                <w:rFonts w:ascii="Arial" w:eastAsia="Arial" w:hAnsi="Arial" w:cs="Arial"/>
              </w:rPr>
              <w:t>ent</w:t>
            </w:r>
            <w:r w:rsidRPr="008B59F0">
              <w:rPr>
                <w:rFonts w:ascii="Arial" w:eastAsia="Arial" w:hAnsi="Arial" w:cs="Arial"/>
                <w:spacing w:val="5"/>
              </w:rPr>
              <w:t xml:space="preserve"> </w:t>
            </w:r>
            <w:r w:rsidRPr="008B59F0">
              <w:rPr>
                <w:rFonts w:ascii="Arial" w:eastAsia="Arial" w:hAnsi="Arial" w:cs="Arial"/>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ees</w:t>
            </w:r>
            <w:r w:rsidRPr="008B59F0">
              <w:rPr>
                <w:rFonts w:ascii="Arial" w:eastAsia="Arial" w:hAnsi="Arial" w:cs="Arial"/>
                <w:spacing w:val="2"/>
              </w:rPr>
              <w:t xml:space="preserve"> </w:t>
            </w:r>
            <w:r w:rsidRPr="008B59F0">
              <w:rPr>
                <w:rFonts w:ascii="Arial" w:eastAsia="Arial" w:hAnsi="Arial" w:cs="Arial"/>
                <w:spacing w:val="1"/>
              </w:rPr>
              <w:t>(</w:t>
            </w:r>
            <w:r w:rsidRPr="008B59F0">
              <w:rPr>
                <w:rFonts w:ascii="Arial" w:eastAsia="Arial" w:hAnsi="Arial" w:cs="Arial"/>
                <w:spacing w:val="-5"/>
              </w:rPr>
              <w:t>F</w:t>
            </w:r>
            <w:r w:rsidRPr="008B59F0">
              <w:rPr>
                <w:rFonts w:ascii="Arial" w:eastAsia="Arial" w:hAnsi="Arial" w:cs="Arial"/>
                <w:spacing w:val="4"/>
              </w:rPr>
              <w:t>T</w:t>
            </w:r>
            <w:r w:rsidRPr="008B59F0">
              <w:rPr>
                <w:rFonts w:ascii="Arial" w:eastAsia="Arial" w:hAnsi="Arial" w:cs="Arial"/>
                <w:spacing w:val="-1"/>
              </w:rPr>
              <w:t>E</w:t>
            </w:r>
            <w:r w:rsidRPr="008B59F0">
              <w:rPr>
                <w:rFonts w:ascii="Arial" w:eastAsia="Arial" w:hAnsi="Arial" w:cs="Arial"/>
                <w:spacing w:val="-5"/>
              </w:rPr>
              <w:t>s</w:t>
            </w:r>
            <w:r w:rsidRPr="008B59F0">
              <w:rPr>
                <w:rFonts w:ascii="Arial" w:eastAsia="Arial" w:hAnsi="Arial" w:cs="Arial"/>
              </w:rPr>
              <w:t>)</w:t>
            </w:r>
          </w:p>
          <w:p w14:paraId="5D7C31AC" w14:textId="77777777" w:rsidR="0082130D" w:rsidRPr="008B59F0" w:rsidRDefault="0082130D" w:rsidP="00A817FD">
            <w:pPr>
              <w:spacing w:line="276" w:lineRule="auto"/>
              <w:ind w:left="118" w:right="-20"/>
              <w:rPr>
                <w:rFonts w:ascii="Arial" w:eastAsia="Arial" w:hAnsi="Arial" w:cs="Arial"/>
              </w:rPr>
            </w:pPr>
            <w:r w:rsidRPr="008B59F0">
              <w:rPr>
                <w:rFonts w:ascii="Arial" w:eastAsia="Arial" w:hAnsi="Arial" w:cs="Arial"/>
              </w:rPr>
              <w:t>=</w:t>
            </w:r>
            <w:r w:rsidRPr="008B59F0">
              <w:rPr>
                <w:rFonts w:ascii="Arial" w:eastAsia="Arial" w:hAnsi="Arial" w:cs="Arial"/>
                <w:spacing w:val="4"/>
              </w:rPr>
              <w:t xml:space="preserve"> </w:t>
            </w:r>
            <w:r w:rsidRPr="008B59F0">
              <w:rPr>
                <w:rFonts w:ascii="Arial" w:eastAsia="Arial" w:hAnsi="Arial" w:cs="Arial"/>
                <w:spacing w:val="-1"/>
              </w:rPr>
              <w:t>S</w:t>
            </w:r>
            <w:r w:rsidRPr="008B59F0">
              <w:rPr>
                <w:rFonts w:ascii="Arial" w:eastAsia="Arial" w:hAnsi="Arial" w:cs="Arial"/>
                <w:spacing w:val="-3"/>
              </w:rPr>
              <w:t>u</w:t>
            </w:r>
            <w:r w:rsidRPr="008B59F0">
              <w:rPr>
                <w:rFonts w:ascii="Arial" w:eastAsia="Arial" w:hAnsi="Arial" w:cs="Arial"/>
              </w:rPr>
              <w:t xml:space="preserve">m </w:t>
            </w:r>
            <w:r w:rsidRPr="008B59F0">
              <w:rPr>
                <w:rFonts w:ascii="Arial" w:eastAsia="Arial" w:hAnsi="Arial" w:cs="Arial"/>
                <w:spacing w:val="-5"/>
              </w:rPr>
              <w:t>o</w:t>
            </w:r>
            <w:r w:rsidRPr="008B59F0">
              <w:rPr>
                <w:rFonts w:ascii="Arial" w:eastAsia="Arial" w:hAnsi="Arial" w:cs="Arial"/>
              </w:rPr>
              <w:t>f</w:t>
            </w:r>
            <w:r w:rsidRPr="008B59F0">
              <w:rPr>
                <w:rFonts w:ascii="Arial" w:eastAsia="Arial" w:hAnsi="Arial" w:cs="Arial"/>
                <w:spacing w:val="2"/>
              </w:rPr>
              <w:t xml:space="preserve"> </w:t>
            </w:r>
            <w:r w:rsidRPr="008B59F0">
              <w:rPr>
                <w:rFonts w:ascii="Arial" w:eastAsia="Arial" w:hAnsi="Arial" w:cs="Arial"/>
                <w:spacing w:val="1"/>
              </w:rPr>
              <w:t>(</w:t>
            </w:r>
            <w:r w:rsidRPr="008B59F0">
              <w:rPr>
                <w:rFonts w:ascii="Arial" w:eastAsia="Arial" w:hAnsi="Arial" w:cs="Arial"/>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w:t>
            </w:r>
            <w:r w:rsidRPr="008B59F0">
              <w:rPr>
                <w:rFonts w:ascii="Arial" w:eastAsia="Arial" w:hAnsi="Arial" w:cs="Arial"/>
                <w:spacing w:val="1"/>
              </w:rPr>
              <w:t xml:space="preserve"> </w:t>
            </w:r>
            <w:r w:rsidRPr="008B59F0">
              <w:rPr>
                <w:rFonts w:ascii="Arial" w:eastAsia="Arial" w:hAnsi="Arial" w:cs="Arial"/>
              </w:rPr>
              <w:t>x</w:t>
            </w:r>
            <w:r w:rsidRPr="008B59F0">
              <w:rPr>
                <w:rFonts w:ascii="Arial" w:eastAsia="Arial" w:hAnsi="Arial" w:cs="Arial"/>
                <w:spacing w:val="-1"/>
              </w:rPr>
              <w:t xml:space="preserve"> </w:t>
            </w:r>
            <w:r w:rsidRPr="008B59F0">
              <w:rPr>
                <w:rFonts w:ascii="Arial" w:eastAsia="Arial" w:hAnsi="Arial" w:cs="Arial"/>
              </w:rPr>
              <w:t>%</w:t>
            </w:r>
            <w:r w:rsidRPr="008B59F0">
              <w:rPr>
                <w:rFonts w:ascii="Arial" w:eastAsia="Arial" w:hAnsi="Arial" w:cs="Arial"/>
                <w:spacing w:val="-5"/>
              </w:rPr>
              <w:t xml:space="preserve"> y</w:t>
            </w:r>
            <w:r w:rsidRPr="008B59F0">
              <w:rPr>
                <w:rFonts w:ascii="Arial" w:eastAsia="Arial" w:hAnsi="Arial" w:cs="Arial"/>
              </w:rPr>
              <w:t>ear</w:t>
            </w:r>
            <w:r w:rsidRPr="008B59F0">
              <w:rPr>
                <w:rFonts w:ascii="Arial" w:eastAsia="Arial" w:hAnsi="Arial" w:cs="Arial"/>
                <w:spacing w:val="5"/>
              </w:rPr>
              <w:t xml:space="preserve"> </w:t>
            </w:r>
            <w:r w:rsidRPr="008B59F0">
              <w:rPr>
                <w:rFonts w:ascii="Arial" w:eastAsia="Arial" w:hAnsi="Arial" w:cs="Arial"/>
                <w:spacing w:val="-8"/>
              </w:rPr>
              <w:t>w</w:t>
            </w:r>
            <w:r w:rsidRPr="008B59F0">
              <w:rPr>
                <w:rFonts w:ascii="Arial" w:eastAsia="Arial" w:hAnsi="Arial" w:cs="Arial"/>
              </w:rPr>
              <w:t>o</w:t>
            </w:r>
            <w:r w:rsidRPr="008B59F0">
              <w:rPr>
                <w:rFonts w:ascii="Arial" w:eastAsia="Arial" w:hAnsi="Arial" w:cs="Arial"/>
                <w:spacing w:val="1"/>
              </w:rPr>
              <w:t>r</w:t>
            </w:r>
            <w:r w:rsidRPr="008B59F0">
              <w:rPr>
                <w:rFonts w:ascii="Arial" w:eastAsia="Arial" w:hAnsi="Arial" w:cs="Arial"/>
                <w:spacing w:val="5"/>
              </w:rPr>
              <w:t>k</w:t>
            </w:r>
            <w:r w:rsidRPr="008B59F0">
              <w:rPr>
                <w:rFonts w:ascii="Arial" w:eastAsia="Arial" w:hAnsi="Arial" w:cs="Arial"/>
              </w:rPr>
              <w:t>ed)</w:t>
            </w:r>
          </w:p>
          <w:p w14:paraId="008A8B26" w14:textId="77777777" w:rsidR="0082130D" w:rsidRPr="008B59F0" w:rsidRDefault="0082130D" w:rsidP="00A817FD">
            <w:pPr>
              <w:spacing w:before="6" w:line="276" w:lineRule="auto"/>
              <w:ind w:left="355" w:right="258" w:hanging="236"/>
              <w:rPr>
                <w:rFonts w:ascii="Arial" w:eastAsia="Arial" w:hAnsi="Arial" w:cs="Arial"/>
              </w:rPr>
            </w:pPr>
            <w:r w:rsidRPr="008B59F0">
              <w:rPr>
                <w:rFonts w:ascii="Arial" w:eastAsia="Arial" w:hAnsi="Arial" w:cs="Arial"/>
              </w:rPr>
              <w:t>=</w:t>
            </w:r>
            <w:r w:rsidRPr="008B59F0">
              <w:rPr>
                <w:rFonts w:ascii="Arial" w:eastAsia="Arial" w:hAnsi="Arial" w:cs="Arial"/>
                <w:spacing w:val="2"/>
              </w:rPr>
              <w:t xml:space="preserve"> </w:t>
            </w:r>
            <w:r w:rsidRPr="008B59F0">
              <w:rPr>
                <w:rFonts w:ascii="Arial" w:eastAsia="Arial" w:hAnsi="Arial" w:cs="Arial"/>
                <w:spacing w:val="1"/>
              </w:rPr>
              <w:t>(</w:t>
            </w:r>
            <w:r w:rsidRPr="008B59F0">
              <w:rPr>
                <w:rFonts w:ascii="Arial" w:eastAsia="Arial" w:hAnsi="Arial" w:cs="Arial"/>
              </w:rPr>
              <w:t>10</w:t>
            </w:r>
            <w:r w:rsidRPr="008B59F0">
              <w:rPr>
                <w:rFonts w:ascii="Arial" w:eastAsia="Arial" w:hAnsi="Arial" w:cs="Arial"/>
                <w:spacing w:val="-2"/>
              </w:rPr>
              <w:t xml:space="preserve"> </w:t>
            </w:r>
            <w:r w:rsidRPr="008B59F0">
              <w:rPr>
                <w:rFonts w:ascii="Arial" w:eastAsia="Arial" w:hAnsi="Arial" w:cs="Arial"/>
                <w:spacing w:val="-5"/>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ees</w:t>
            </w:r>
            <w:r w:rsidRPr="008B59F0">
              <w:rPr>
                <w:rFonts w:ascii="Arial" w:eastAsia="Arial" w:hAnsi="Arial" w:cs="Arial"/>
                <w:spacing w:val="2"/>
              </w:rPr>
              <w:t xml:space="preserve"> </w:t>
            </w:r>
            <w:r w:rsidRPr="008B59F0">
              <w:rPr>
                <w:rFonts w:ascii="Arial" w:eastAsia="Arial" w:hAnsi="Arial" w:cs="Arial"/>
              </w:rPr>
              <w:t>x</w:t>
            </w:r>
            <w:r w:rsidRPr="008B59F0">
              <w:rPr>
                <w:rFonts w:ascii="Arial" w:eastAsia="Arial" w:hAnsi="Arial" w:cs="Arial"/>
                <w:spacing w:val="-1"/>
              </w:rPr>
              <w:t xml:space="preserve"> </w:t>
            </w:r>
            <w:r w:rsidRPr="008B59F0">
              <w:rPr>
                <w:rFonts w:ascii="Arial" w:eastAsia="Arial" w:hAnsi="Arial" w:cs="Arial"/>
              </w:rPr>
              <w:t>100%)</w:t>
            </w:r>
            <w:r w:rsidRPr="008B59F0">
              <w:rPr>
                <w:rFonts w:ascii="Arial" w:eastAsia="Arial" w:hAnsi="Arial" w:cs="Arial"/>
                <w:spacing w:val="2"/>
              </w:rPr>
              <w:t xml:space="preserve"> </w:t>
            </w:r>
            <w:r w:rsidRPr="008B59F0">
              <w:rPr>
                <w:rFonts w:ascii="Arial" w:eastAsia="Arial" w:hAnsi="Arial" w:cs="Arial"/>
              </w:rPr>
              <w:t xml:space="preserve">+ </w:t>
            </w:r>
            <w:r w:rsidRPr="008B59F0">
              <w:rPr>
                <w:rFonts w:ascii="Arial" w:eastAsia="Arial" w:hAnsi="Arial" w:cs="Arial"/>
                <w:spacing w:val="1"/>
              </w:rPr>
              <w:t>(</w:t>
            </w:r>
            <w:r w:rsidRPr="008B59F0">
              <w:rPr>
                <w:rFonts w:ascii="Arial" w:eastAsia="Arial" w:hAnsi="Arial" w:cs="Arial"/>
              </w:rPr>
              <w:t>5</w:t>
            </w:r>
            <w:r w:rsidRPr="008B59F0">
              <w:rPr>
                <w:rFonts w:ascii="Arial" w:eastAsia="Arial" w:hAnsi="Arial" w:cs="Arial"/>
                <w:spacing w:val="-2"/>
              </w:rPr>
              <w:t xml:space="preserve"> </w:t>
            </w:r>
            <w:r w:rsidRPr="008B59F0">
              <w:rPr>
                <w:rFonts w:ascii="Arial" w:eastAsia="Arial" w:hAnsi="Arial" w:cs="Arial"/>
                <w:spacing w:val="-5"/>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ees</w:t>
            </w:r>
            <w:r w:rsidRPr="008B59F0">
              <w:rPr>
                <w:rFonts w:ascii="Arial" w:eastAsia="Arial" w:hAnsi="Arial" w:cs="Arial"/>
                <w:spacing w:val="2"/>
              </w:rPr>
              <w:t xml:space="preserve"> </w:t>
            </w:r>
            <w:r w:rsidRPr="008B59F0">
              <w:rPr>
                <w:rFonts w:ascii="Arial" w:eastAsia="Arial" w:hAnsi="Arial" w:cs="Arial"/>
              </w:rPr>
              <w:t>x</w:t>
            </w:r>
            <w:r w:rsidRPr="008B59F0">
              <w:rPr>
                <w:rFonts w:ascii="Arial" w:eastAsia="Arial" w:hAnsi="Arial" w:cs="Arial"/>
                <w:spacing w:val="-1"/>
              </w:rPr>
              <w:t xml:space="preserve"> </w:t>
            </w:r>
            <w:r w:rsidRPr="008B59F0">
              <w:rPr>
                <w:rFonts w:ascii="Arial" w:eastAsia="Arial" w:hAnsi="Arial" w:cs="Arial"/>
              </w:rPr>
              <w:t>50%) +</w:t>
            </w:r>
            <w:r w:rsidRPr="008B59F0">
              <w:rPr>
                <w:rFonts w:ascii="Arial" w:eastAsia="Arial" w:hAnsi="Arial" w:cs="Arial"/>
                <w:spacing w:val="2"/>
              </w:rPr>
              <w:t xml:space="preserve"> </w:t>
            </w:r>
            <w:r w:rsidRPr="008B59F0">
              <w:rPr>
                <w:rFonts w:ascii="Arial" w:eastAsia="Arial" w:hAnsi="Arial" w:cs="Arial"/>
                <w:spacing w:val="1"/>
              </w:rPr>
              <w:t>(</w:t>
            </w:r>
            <w:r w:rsidRPr="008B59F0">
              <w:rPr>
                <w:rFonts w:ascii="Arial" w:eastAsia="Arial" w:hAnsi="Arial" w:cs="Arial"/>
              </w:rPr>
              <w:t>1</w:t>
            </w:r>
            <w:r w:rsidRPr="008B59F0">
              <w:rPr>
                <w:rFonts w:ascii="Arial" w:eastAsia="Arial" w:hAnsi="Arial" w:cs="Arial"/>
                <w:spacing w:val="-2"/>
              </w:rPr>
              <w:t xml:space="preserve"> </w:t>
            </w:r>
            <w:r w:rsidRPr="008B59F0">
              <w:rPr>
                <w:rFonts w:ascii="Arial" w:eastAsia="Arial" w:hAnsi="Arial" w:cs="Arial"/>
                <w:spacing w:val="-5"/>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w:t>
            </w:r>
            <w:r w:rsidRPr="008B59F0">
              <w:rPr>
                <w:rFonts w:ascii="Arial" w:eastAsia="Arial" w:hAnsi="Arial" w:cs="Arial"/>
                <w:spacing w:val="1"/>
              </w:rPr>
              <w:t xml:space="preserve"> </w:t>
            </w:r>
            <w:r w:rsidRPr="008B59F0">
              <w:rPr>
                <w:rFonts w:ascii="Arial" w:eastAsia="Arial" w:hAnsi="Arial" w:cs="Arial"/>
              </w:rPr>
              <w:t>x</w:t>
            </w:r>
            <w:r w:rsidRPr="008B59F0">
              <w:rPr>
                <w:rFonts w:ascii="Arial" w:eastAsia="Arial" w:hAnsi="Arial" w:cs="Arial"/>
                <w:spacing w:val="-1"/>
              </w:rPr>
              <w:t xml:space="preserve"> </w:t>
            </w:r>
            <w:r w:rsidRPr="008B59F0">
              <w:rPr>
                <w:rFonts w:ascii="Arial" w:eastAsia="Arial" w:hAnsi="Arial" w:cs="Arial"/>
              </w:rPr>
              <w:t>25%)</w:t>
            </w:r>
            <w:r w:rsidRPr="008B59F0">
              <w:rPr>
                <w:rFonts w:ascii="Arial" w:eastAsia="Arial" w:hAnsi="Arial" w:cs="Arial"/>
                <w:spacing w:val="2"/>
              </w:rPr>
              <w:t xml:space="preserve"> </w:t>
            </w:r>
            <w:r w:rsidRPr="008B59F0">
              <w:rPr>
                <w:rFonts w:ascii="Arial" w:eastAsia="Arial" w:hAnsi="Arial" w:cs="Arial"/>
              </w:rPr>
              <w:t xml:space="preserve">+ </w:t>
            </w:r>
            <w:r w:rsidRPr="008B59F0">
              <w:rPr>
                <w:rFonts w:ascii="Arial" w:eastAsia="Arial" w:hAnsi="Arial" w:cs="Arial"/>
                <w:spacing w:val="1"/>
              </w:rPr>
              <w:t>(</w:t>
            </w:r>
            <w:r w:rsidRPr="008B59F0">
              <w:rPr>
                <w:rFonts w:ascii="Arial" w:eastAsia="Arial" w:hAnsi="Arial" w:cs="Arial"/>
              </w:rPr>
              <w:t>1</w:t>
            </w:r>
            <w:r w:rsidRPr="008B59F0">
              <w:rPr>
                <w:rFonts w:ascii="Arial" w:eastAsia="Arial" w:hAnsi="Arial" w:cs="Arial"/>
                <w:spacing w:val="-2"/>
              </w:rPr>
              <w:t xml:space="preserve"> </w:t>
            </w:r>
            <w:r w:rsidRPr="008B59F0">
              <w:rPr>
                <w:rFonts w:ascii="Arial" w:eastAsia="Arial" w:hAnsi="Arial" w:cs="Arial"/>
                <w:spacing w:val="-3"/>
              </w:rPr>
              <w:t>e</w:t>
            </w:r>
            <w:r w:rsidRPr="008B59F0">
              <w:rPr>
                <w:rFonts w:ascii="Arial" w:eastAsia="Arial" w:hAnsi="Arial" w:cs="Arial"/>
                <w:spacing w:val="1"/>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w:t>
            </w:r>
            <w:r w:rsidRPr="008B59F0">
              <w:rPr>
                <w:rFonts w:ascii="Arial" w:eastAsia="Arial" w:hAnsi="Arial" w:cs="Arial"/>
                <w:spacing w:val="1"/>
              </w:rPr>
              <w:t xml:space="preserve"> </w:t>
            </w:r>
            <w:r w:rsidRPr="008B59F0">
              <w:rPr>
                <w:rFonts w:ascii="Arial" w:eastAsia="Arial" w:hAnsi="Arial" w:cs="Arial"/>
              </w:rPr>
              <w:t>x</w:t>
            </w:r>
            <w:r w:rsidRPr="008B59F0">
              <w:rPr>
                <w:rFonts w:ascii="Arial" w:eastAsia="Arial" w:hAnsi="Arial" w:cs="Arial"/>
                <w:spacing w:val="-1"/>
              </w:rPr>
              <w:t xml:space="preserve"> </w:t>
            </w:r>
            <w:r w:rsidRPr="008B59F0">
              <w:rPr>
                <w:rFonts w:ascii="Arial" w:eastAsia="Arial" w:hAnsi="Arial" w:cs="Arial"/>
              </w:rPr>
              <w:t>50%)</w:t>
            </w:r>
            <w:r w:rsidRPr="008B59F0">
              <w:rPr>
                <w:rFonts w:ascii="Arial" w:eastAsia="Arial" w:hAnsi="Arial" w:cs="Arial"/>
                <w:spacing w:val="-3"/>
              </w:rPr>
              <w:t xml:space="preserve"> </w:t>
            </w:r>
            <w:r w:rsidRPr="008B59F0">
              <w:rPr>
                <w:rFonts w:ascii="Arial" w:eastAsia="Arial" w:hAnsi="Arial" w:cs="Arial"/>
              </w:rPr>
              <w:t xml:space="preserve">+ </w:t>
            </w:r>
            <w:r w:rsidRPr="008B59F0">
              <w:rPr>
                <w:rFonts w:ascii="Arial" w:eastAsia="Arial" w:hAnsi="Arial" w:cs="Arial"/>
                <w:spacing w:val="1"/>
              </w:rPr>
              <w:t>(</w:t>
            </w:r>
            <w:r w:rsidRPr="008B59F0">
              <w:rPr>
                <w:rFonts w:ascii="Arial" w:eastAsia="Arial" w:hAnsi="Arial" w:cs="Arial"/>
              </w:rPr>
              <w:t>1</w:t>
            </w:r>
            <w:r w:rsidRPr="008B59F0">
              <w:rPr>
                <w:rFonts w:ascii="Arial" w:eastAsia="Arial" w:hAnsi="Arial" w:cs="Arial"/>
                <w:spacing w:val="1"/>
              </w:rPr>
              <w:t xml:space="preserve"> </w:t>
            </w:r>
            <w:r w:rsidRPr="008B59F0">
              <w:rPr>
                <w:rFonts w:ascii="Arial" w:eastAsia="Arial" w:hAnsi="Arial" w:cs="Arial"/>
                <w:spacing w:val="-3"/>
              </w:rPr>
              <w:t>e</w:t>
            </w:r>
            <w:r w:rsidRPr="008B59F0">
              <w:rPr>
                <w:rFonts w:ascii="Arial" w:eastAsia="Arial" w:hAnsi="Arial" w:cs="Arial"/>
                <w:spacing w:val="-2"/>
              </w:rPr>
              <w:t>m</w:t>
            </w:r>
            <w:r w:rsidRPr="008B59F0">
              <w:rPr>
                <w:rFonts w:ascii="Arial" w:eastAsia="Arial" w:hAnsi="Arial" w:cs="Arial"/>
              </w:rPr>
              <w:t>p</w:t>
            </w:r>
            <w:r w:rsidRPr="008B59F0">
              <w:rPr>
                <w:rFonts w:ascii="Arial" w:eastAsia="Arial" w:hAnsi="Arial" w:cs="Arial"/>
                <w:spacing w:val="-1"/>
              </w:rPr>
              <w:t>l</w:t>
            </w:r>
            <w:r w:rsidRPr="008B59F0">
              <w:rPr>
                <w:rFonts w:ascii="Arial" w:eastAsia="Arial" w:hAnsi="Arial" w:cs="Arial"/>
              </w:rPr>
              <w:t>o</w:t>
            </w:r>
            <w:r w:rsidRPr="008B59F0">
              <w:rPr>
                <w:rFonts w:ascii="Arial" w:eastAsia="Arial" w:hAnsi="Arial" w:cs="Arial"/>
                <w:spacing w:val="-5"/>
              </w:rPr>
              <w:t>y</w:t>
            </w:r>
            <w:r w:rsidRPr="008B59F0">
              <w:rPr>
                <w:rFonts w:ascii="Arial" w:eastAsia="Arial" w:hAnsi="Arial" w:cs="Arial"/>
              </w:rPr>
              <w:t>ee</w:t>
            </w:r>
            <w:r w:rsidRPr="008B59F0">
              <w:rPr>
                <w:rFonts w:ascii="Arial" w:eastAsia="Arial" w:hAnsi="Arial" w:cs="Arial"/>
                <w:spacing w:val="1"/>
              </w:rPr>
              <w:t xml:space="preserve"> </w:t>
            </w:r>
            <w:r w:rsidRPr="008B59F0">
              <w:rPr>
                <w:rFonts w:ascii="Arial" w:eastAsia="Arial" w:hAnsi="Arial" w:cs="Arial"/>
              </w:rPr>
              <w:t>x</w:t>
            </w:r>
            <w:r w:rsidRPr="008B59F0">
              <w:rPr>
                <w:rFonts w:ascii="Arial" w:eastAsia="Arial" w:hAnsi="Arial" w:cs="Arial"/>
                <w:spacing w:val="-1"/>
              </w:rPr>
              <w:t xml:space="preserve"> </w:t>
            </w:r>
            <w:r w:rsidRPr="008B59F0">
              <w:rPr>
                <w:rFonts w:ascii="Arial" w:eastAsia="Arial" w:hAnsi="Arial" w:cs="Arial"/>
              </w:rPr>
              <w:t>67%)</w:t>
            </w:r>
          </w:p>
          <w:p w14:paraId="5E08E75A" w14:textId="77777777" w:rsidR="0082130D" w:rsidRPr="008B59F0" w:rsidRDefault="0082130D" w:rsidP="00A817FD">
            <w:pPr>
              <w:spacing w:line="276" w:lineRule="auto"/>
              <w:ind w:left="119" w:right="-20"/>
              <w:rPr>
                <w:rFonts w:ascii="Arial" w:eastAsia="Arial" w:hAnsi="Arial" w:cs="Arial"/>
              </w:rPr>
            </w:pPr>
            <w:r w:rsidRPr="008B59F0">
              <w:rPr>
                <w:rFonts w:ascii="Arial" w:eastAsia="Arial" w:hAnsi="Arial" w:cs="Arial"/>
                <w:i/>
              </w:rPr>
              <w:t>=</w:t>
            </w:r>
            <w:r w:rsidRPr="008B59F0">
              <w:rPr>
                <w:rFonts w:ascii="Arial" w:eastAsia="Arial" w:hAnsi="Arial" w:cs="Arial"/>
                <w:i/>
                <w:spacing w:val="4"/>
              </w:rPr>
              <w:t xml:space="preserve"> </w:t>
            </w:r>
            <w:r w:rsidRPr="008B59F0">
              <w:rPr>
                <w:rFonts w:ascii="Arial" w:eastAsia="Arial" w:hAnsi="Arial" w:cs="Arial"/>
                <w:spacing w:val="1"/>
              </w:rPr>
              <w:t>(</w:t>
            </w:r>
            <w:r w:rsidRPr="008B59F0">
              <w:rPr>
                <w:rFonts w:ascii="Arial" w:eastAsia="Arial" w:hAnsi="Arial" w:cs="Arial"/>
              </w:rPr>
              <w:t>10</w:t>
            </w:r>
            <w:r w:rsidRPr="008B59F0">
              <w:rPr>
                <w:rFonts w:ascii="Arial" w:eastAsia="Arial" w:hAnsi="Arial" w:cs="Arial"/>
                <w:spacing w:val="-4"/>
              </w:rPr>
              <w:t xml:space="preserve"> </w:t>
            </w:r>
            <w:r w:rsidRPr="008B59F0">
              <w:rPr>
                <w:rFonts w:ascii="Arial" w:eastAsia="Arial" w:hAnsi="Arial" w:cs="Arial"/>
              </w:rPr>
              <w:t xml:space="preserve">+ </w:t>
            </w:r>
            <w:r w:rsidRPr="008B59F0">
              <w:rPr>
                <w:rFonts w:ascii="Arial" w:eastAsia="Arial" w:hAnsi="Arial" w:cs="Arial"/>
                <w:spacing w:val="-3"/>
              </w:rPr>
              <w:t>2</w:t>
            </w:r>
            <w:r w:rsidRPr="008B59F0">
              <w:rPr>
                <w:rFonts w:ascii="Arial" w:eastAsia="Arial" w:hAnsi="Arial" w:cs="Arial"/>
                <w:spacing w:val="1"/>
              </w:rPr>
              <w:t>.</w:t>
            </w:r>
            <w:r w:rsidRPr="008B59F0">
              <w:rPr>
                <w:rFonts w:ascii="Arial" w:eastAsia="Arial" w:hAnsi="Arial" w:cs="Arial"/>
              </w:rPr>
              <w:t>5</w:t>
            </w:r>
            <w:r w:rsidRPr="008B59F0">
              <w:rPr>
                <w:rFonts w:ascii="Arial" w:eastAsia="Arial" w:hAnsi="Arial" w:cs="Arial"/>
                <w:spacing w:val="-4"/>
              </w:rPr>
              <w:t xml:space="preserve"> </w:t>
            </w:r>
            <w:r w:rsidRPr="008B59F0">
              <w:rPr>
                <w:rFonts w:ascii="Arial" w:eastAsia="Arial" w:hAnsi="Arial" w:cs="Arial"/>
              </w:rPr>
              <w:t>+</w:t>
            </w:r>
            <w:r w:rsidRPr="008B59F0">
              <w:rPr>
                <w:rFonts w:ascii="Arial" w:eastAsia="Arial" w:hAnsi="Arial" w:cs="Arial"/>
                <w:spacing w:val="2"/>
              </w:rPr>
              <w:t xml:space="preserve"> </w:t>
            </w:r>
            <w:r w:rsidRPr="008B59F0">
              <w:rPr>
                <w:rFonts w:ascii="Arial" w:eastAsia="Arial" w:hAnsi="Arial" w:cs="Arial"/>
                <w:spacing w:val="-3"/>
              </w:rPr>
              <w:t>0</w:t>
            </w:r>
            <w:r w:rsidRPr="008B59F0">
              <w:rPr>
                <w:rFonts w:ascii="Arial" w:eastAsia="Arial" w:hAnsi="Arial" w:cs="Arial"/>
                <w:spacing w:val="1"/>
              </w:rPr>
              <w:t>.</w:t>
            </w:r>
            <w:r w:rsidRPr="008B59F0">
              <w:rPr>
                <w:rFonts w:ascii="Arial" w:eastAsia="Arial" w:hAnsi="Arial" w:cs="Arial"/>
              </w:rPr>
              <w:t>25</w:t>
            </w:r>
            <w:r w:rsidRPr="008B59F0">
              <w:rPr>
                <w:rFonts w:ascii="Arial" w:eastAsia="Arial" w:hAnsi="Arial" w:cs="Arial"/>
                <w:spacing w:val="-4"/>
              </w:rPr>
              <w:t xml:space="preserve"> </w:t>
            </w:r>
            <w:r w:rsidRPr="008B59F0">
              <w:rPr>
                <w:rFonts w:ascii="Arial" w:eastAsia="Arial" w:hAnsi="Arial" w:cs="Arial"/>
              </w:rPr>
              <w:t>+</w:t>
            </w:r>
            <w:r w:rsidRPr="008B59F0">
              <w:rPr>
                <w:rFonts w:ascii="Arial" w:eastAsia="Arial" w:hAnsi="Arial" w:cs="Arial"/>
                <w:spacing w:val="2"/>
              </w:rPr>
              <w:t xml:space="preserve"> </w:t>
            </w:r>
            <w:r w:rsidRPr="008B59F0">
              <w:rPr>
                <w:rFonts w:ascii="Arial" w:eastAsia="Arial" w:hAnsi="Arial" w:cs="Arial"/>
                <w:spacing w:val="-3"/>
              </w:rPr>
              <w:t>0</w:t>
            </w:r>
            <w:r w:rsidRPr="008B59F0">
              <w:rPr>
                <w:rFonts w:ascii="Arial" w:eastAsia="Arial" w:hAnsi="Arial" w:cs="Arial"/>
                <w:spacing w:val="1"/>
              </w:rPr>
              <w:t>.</w:t>
            </w:r>
            <w:r w:rsidRPr="008B59F0">
              <w:rPr>
                <w:rFonts w:ascii="Arial" w:eastAsia="Arial" w:hAnsi="Arial" w:cs="Arial"/>
              </w:rPr>
              <w:t>5</w:t>
            </w:r>
            <w:r w:rsidRPr="008B59F0">
              <w:rPr>
                <w:rFonts w:ascii="Arial" w:eastAsia="Arial" w:hAnsi="Arial" w:cs="Arial"/>
                <w:spacing w:val="-4"/>
              </w:rPr>
              <w:t xml:space="preserve"> </w:t>
            </w:r>
            <w:r w:rsidRPr="008B59F0">
              <w:rPr>
                <w:rFonts w:ascii="Arial" w:eastAsia="Arial" w:hAnsi="Arial" w:cs="Arial"/>
              </w:rPr>
              <w:t>+</w:t>
            </w:r>
            <w:r w:rsidRPr="008B59F0">
              <w:rPr>
                <w:rFonts w:ascii="Arial" w:eastAsia="Arial" w:hAnsi="Arial" w:cs="Arial"/>
                <w:spacing w:val="4"/>
              </w:rPr>
              <w:t xml:space="preserve"> </w:t>
            </w:r>
            <w:r w:rsidRPr="008B59F0">
              <w:rPr>
                <w:rFonts w:ascii="Arial" w:eastAsia="Arial" w:hAnsi="Arial" w:cs="Arial"/>
                <w:spacing w:val="-5"/>
              </w:rPr>
              <w:t>0</w:t>
            </w:r>
            <w:r w:rsidRPr="008B59F0">
              <w:rPr>
                <w:rFonts w:ascii="Arial" w:eastAsia="Arial" w:hAnsi="Arial" w:cs="Arial"/>
                <w:spacing w:val="1"/>
              </w:rPr>
              <w:t>.</w:t>
            </w:r>
            <w:r w:rsidRPr="008B59F0">
              <w:rPr>
                <w:rFonts w:ascii="Arial" w:eastAsia="Arial" w:hAnsi="Arial" w:cs="Arial"/>
              </w:rPr>
              <w:t xml:space="preserve">67) </w:t>
            </w:r>
            <w:r w:rsidRPr="008B59F0">
              <w:rPr>
                <w:rFonts w:ascii="Arial" w:eastAsia="Arial" w:hAnsi="Arial" w:cs="Arial"/>
                <w:i/>
              </w:rPr>
              <w:t>FT</w:t>
            </w:r>
            <w:r w:rsidRPr="008B59F0">
              <w:rPr>
                <w:rFonts w:ascii="Arial" w:eastAsia="Arial" w:hAnsi="Arial" w:cs="Arial"/>
                <w:i/>
                <w:spacing w:val="-1"/>
              </w:rPr>
              <w:t>E</w:t>
            </w:r>
            <w:r w:rsidRPr="008B59F0">
              <w:rPr>
                <w:rFonts w:ascii="Arial" w:eastAsia="Arial" w:hAnsi="Arial" w:cs="Arial"/>
                <w:i/>
              </w:rPr>
              <w:t>s</w:t>
            </w:r>
          </w:p>
          <w:p w14:paraId="16A04A88" w14:textId="77777777" w:rsidR="0082130D" w:rsidRDefault="0082130D" w:rsidP="00A817FD">
            <w:pPr>
              <w:spacing w:before="20" w:line="276" w:lineRule="auto"/>
              <w:rPr>
                <w:rFonts w:ascii="Arial" w:eastAsia="Arial" w:hAnsi="Arial" w:cs="Arial"/>
                <w:i/>
              </w:rPr>
            </w:pPr>
            <w:r>
              <w:rPr>
                <w:rFonts w:ascii="Arial" w:eastAsia="Arial" w:hAnsi="Arial" w:cs="Arial"/>
                <w:i/>
              </w:rPr>
              <w:t xml:space="preserve">  </w:t>
            </w:r>
            <w:r w:rsidRPr="008B59F0">
              <w:rPr>
                <w:rFonts w:ascii="Arial" w:eastAsia="Arial" w:hAnsi="Arial" w:cs="Arial"/>
                <w:i/>
              </w:rPr>
              <w:t>=</w:t>
            </w:r>
            <w:r w:rsidRPr="008B59F0">
              <w:rPr>
                <w:rFonts w:ascii="Arial" w:eastAsia="Arial" w:hAnsi="Arial" w:cs="Arial"/>
                <w:i/>
                <w:spacing w:val="4"/>
              </w:rPr>
              <w:t xml:space="preserve"> </w:t>
            </w:r>
            <w:r w:rsidRPr="008B59F0">
              <w:rPr>
                <w:rFonts w:ascii="Arial" w:eastAsia="Arial" w:hAnsi="Arial" w:cs="Arial"/>
              </w:rPr>
              <w:t>1</w:t>
            </w:r>
            <w:r w:rsidRPr="008B59F0">
              <w:rPr>
                <w:rFonts w:ascii="Arial" w:eastAsia="Arial" w:hAnsi="Arial" w:cs="Arial"/>
                <w:spacing w:val="-5"/>
              </w:rPr>
              <w:t>3</w:t>
            </w:r>
            <w:r w:rsidRPr="008B59F0">
              <w:rPr>
                <w:rFonts w:ascii="Arial" w:eastAsia="Arial" w:hAnsi="Arial" w:cs="Arial"/>
                <w:spacing w:val="1"/>
              </w:rPr>
              <w:t>.</w:t>
            </w:r>
            <w:r w:rsidRPr="008B59F0">
              <w:rPr>
                <w:rFonts w:ascii="Arial" w:eastAsia="Arial" w:hAnsi="Arial" w:cs="Arial"/>
              </w:rPr>
              <w:t>92</w:t>
            </w:r>
            <w:r w:rsidRPr="008B59F0">
              <w:rPr>
                <w:rFonts w:ascii="Arial" w:eastAsia="Arial" w:hAnsi="Arial" w:cs="Arial"/>
                <w:spacing w:val="-1"/>
              </w:rPr>
              <w:t xml:space="preserve"> </w:t>
            </w:r>
            <w:r w:rsidRPr="008B59F0">
              <w:rPr>
                <w:rFonts w:ascii="Arial" w:eastAsia="Arial" w:hAnsi="Arial" w:cs="Arial"/>
                <w:i/>
                <w:spacing w:val="1"/>
              </w:rPr>
              <w:t>f</w:t>
            </w:r>
            <w:r w:rsidRPr="008B59F0">
              <w:rPr>
                <w:rFonts w:ascii="Arial" w:eastAsia="Arial" w:hAnsi="Arial" w:cs="Arial"/>
                <w:i/>
              </w:rPr>
              <w:t>u</w:t>
            </w:r>
            <w:r w:rsidRPr="008B59F0">
              <w:rPr>
                <w:rFonts w:ascii="Arial" w:eastAsia="Arial" w:hAnsi="Arial" w:cs="Arial"/>
                <w:i/>
                <w:spacing w:val="-1"/>
              </w:rPr>
              <w:t>l</w:t>
            </w:r>
            <w:r w:rsidRPr="008B59F0">
              <w:rPr>
                <w:rFonts w:ascii="Arial" w:eastAsia="Arial" w:hAnsi="Arial" w:cs="Arial"/>
                <w:i/>
              </w:rPr>
              <w:t>l</w:t>
            </w:r>
            <w:r w:rsidR="004D4163">
              <w:rPr>
                <w:rFonts w:ascii="Arial" w:eastAsia="Arial" w:hAnsi="Arial" w:cs="Arial"/>
                <w:i/>
              </w:rPr>
              <w:t>-</w:t>
            </w:r>
            <w:r w:rsidRPr="008B59F0">
              <w:rPr>
                <w:rFonts w:ascii="Arial" w:eastAsia="Arial" w:hAnsi="Arial" w:cs="Arial"/>
                <w:i/>
                <w:spacing w:val="1"/>
              </w:rPr>
              <w:t>t</w:t>
            </w:r>
            <w:r w:rsidRPr="008B59F0">
              <w:rPr>
                <w:rFonts w:ascii="Arial" w:eastAsia="Arial" w:hAnsi="Arial" w:cs="Arial"/>
                <w:i/>
                <w:spacing w:val="-1"/>
              </w:rPr>
              <w:t>i</w:t>
            </w:r>
            <w:r w:rsidRPr="008B59F0">
              <w:rPr>
                <w:rFonts w:ascii="Arial" w:eastAsia="Arial" w:hAnsi="Arial" w:cs="Arial"/>
                <w:i/>
                <w:spacing w:val="1"/>
              </w:rPr>
              <w:t>m</w:t>
            </w:r>
            <w:r w:rsidRPr="008B59F0">
              <w:rPr>
                <w:rFonts w:ascii="Arial" w:eastAsia="Arial" w:hAnsi="Arial" w:cs="Arial"/>
                <w:i/>
              </w:rPr>
              <w:t>e</w:t>
            </w:r>
            <w:r w:rsidRPr="008B59F0">
              <w:rPr>
                <w:rFonts w:ascii="Arial" w:eastAsia="Arial" w:hAnsi="Arial" w:cs="Arial"/>
                <w:i/>
                <w:spacing w:val="-4"/>
              </w:rPr>
              <w:t xml:space="preserve"> </w:t>
            </w:r>
            <w:r w:rsidRPr="008B59F0">
              <w:rPr>
                <w:rFonts w:ascii="Arial" w:eastAsia="Arial" w:hAnsi="Arial" w:cs="Arial"/>
                <w:i/>
              </w:rPr>
              <w:t>equ</w:t>
            </w:r>
            <w:r w:rsidRPr="008B59F0">
              <w:rPr>
                <w:rFonts w:ascii="Arial" w:eastAsia="Arial" w:hAnsi="Arial" w:cs="Arial"/>
                <w:i/>
                <w:spacing w:val="-1"/>
              </w:rPr>
              <w:t>i</w:t>
            </w:r>
            <w:r w:rsidRPr="008B59F0">
              <w:rPr>
                <w:rFonts w:ascii="Arial" w:eastAsia="Arial" w:hAnsi="Arial" w:cs="Arial"/>
                <w:i/>
              </w:rPr>
              <w:t>va</w:t>
            </w:r>
            <w:r w:rsidRPr="008B59F0">
              <w:rPr>
                <w:rFonts w:ascii="Arial" w:eastAsia="Arial" w:hAnsi="Arial" w:cs="Arial"/>
                <w:i/>
                <w:spacing w:val="-1"/>
              </w:rPr>
              <w:t>l</w:t>
            </w:r>
            <w:r w:rsidRPr="008B59F0">
              <w:rPr>
                <w:rFonts w:ascii="Arial" w:eastAsia="Arial" w:hAnsi="Arial" w:cs="Arial"/>
                <w:i/>
                <w:spacing w:val="-3"/>
              </w:rPr>
              <w:t>e</w:t>
            </w:r>
            <w:r w:rsidRPr="008B59F0">
              <w:rPr>
                <w:rFonts w:ascii="Arial" w:eastAsia="Arial" w:hAnsi="Arial" w:cs="Arial"/>
                <w:i/>
              </w:rPr>
              <w:t>nt</w:t>
            </w:r>
            <w:r w:rsidRPr="008B59F0">
              <w:rPr>
                <w:rFonts w:ascii="Arial" w:eastAsia="Arial" w:hAnsi="Arial" w:cs="Arial"/>
                <w:i/>
                <w:spacing w:val="2"/>
              </w:rPr>
              <w:t xml:space="preserve"> </w:t>
            </w:r>
            <w:r w:rsidRPr="008B59F0">
              <w:rPr>
                <w:rFonts w:ascii="Arial" w:eastAsia="Arial" w:hAnsi="Arial" w:cs="Arial"/>
                <w:i/>
                <w:spacing w:val="-3"/>
              </w:rPr>
              <w:t>e</w:t>
            </w:r>
            <w:r w:rsidRPr="008B59F0">
              <w:rPr>
                <w:rFonts w:ascii="Arial" w:eastAsia="Arial" w:hAnsi="Arial" w:cs="Arial"/>
                <w:i/>
                <w:spacing w:val="1"/>
              </w:rPr>
              <w:t>m</w:t>
            </w:r>
            <w:r w:rsidRPr="008B59F0">
              <w:rPr>
                <w:rFonts w:ascii="Arial" w:eastAsia="Arial" w:hAnsi="Arial" w:cs="Arial"/>
                <w:i/>
              </w:rPr>
              <w:t>p</w:t>
            </w:r>
            <w:r w:rsidRPr="008B59F0">
              <w:rPr>
                <w:rFonts w:ascii="Arial" w:eastAsia="Arial" w:hAnsi="Arial" w:cs="Arial"/>
                <w:i/>
                <w:spacing w:val="-1"/>
              </w:rPr>
              <w:t>l</w:t>
            </w:r>
            <w:r w:rsidRPr="008B59F0">
              <w:rPr>
                <w:rFonts w:ascii="Arial" w:eastAsia="Arial" w:hAnsi="Arial" w:cs="Arial"/>
                <w:i/>
              </w:rPr>
              <w:t>oyees</w:t>
            </w:r>
          </w:p>
          <w:p w14:paraId="1E57F264" w14:textId="77777777" w:rsidR="004D4163" w:rsidRDefault="004D4163" w:rsidP="00A62247">
            <w:pPr>
              <w:spacing w:before="20" w:line="240" w:lineRule="exact"/>
              <w:rPr>
                <w:rFonts w:ascii="Arial" w:hAnsi="Arial" w:cs="Arial"/>
              </w:rPr>
            </w:pPr>
          </w:p>
        </w:tc>
      </w:tr>
    </w:tbl>
    <w:p w14:paraId="6DCFFBD9" w14:textId="0DB6A32D" w:rsidR="00983C52" w:rsidRPr="00900004" w:rsidRDefault="00983C52" w:rsidP="00A817FD"/>
    <w:p w14:paraId="329EB184" w14:textId="2EB5A906" w:rsidR="00983C52" w:rsidRDefault="00983C52" w:rsidP="00A817FD"/>
    <w:p w14:paraId="0A2213B7" w14:textId="3E00799B" w:rsidR="00983C52" w:rsidRDefault="00983C52" w:rsidP="00A817FD"/>
    <w:p w14:paraId="33460C72" w14:textId="1AF89B69" w:rsidR="00983C52" w:rsidRDefault="00983C52" w:rsidP="00A817FD"/>
    <w:p w14:paraId="4E6EDDB7" w14:textId="0AC7D599" w:rsidR="00983C52" w:rsidRDefault="00983C52" w:rsidP="00A817FD"/>
    <w:p w14:paraId="2F59F34C" w14:textId="4956B53B" w:rsidR="00983C52" w:rsidRDefault="00983C52" w:rsidP="00A817FD"/>
    <w:p w14:paraId="1E7373C6" w14:textId="4EB5D9A4" w:rsidR="00983C52" w:rsidRDefault="00983C52" w:rsidP="00A817FD"/>
    <w:p w14:paraId="316B37C7" w14:textId="4D658135" w:rsidR="00983C52" w:rsidRDefault="00983C52" w:rsidP="00A817FD"/>
    <w:p w14:paraId="4A1AAE03" w14:textId="58DDF38A" w:rsidR="00983C52" w:rsidRDefault="00983C52" w:rsidP="00A817FD"/>
    <w:p w14:paraId="55D4E261" w14:textId="3089CDA1" w:rsidR="00983C52" w:rsidRDefault="00983C52" w:rsidP="00A817FD"/>
    <w:p w14:paraId="31A2750D" w14:textId="33CFD1B1" w:rsidR="00983C52" w:rsidRDefault="00983C52" w:rsidP="00A817FD"/>
    <w:p w14:paraId="46AC4D5D" w14:textId="406E43A8" w:rsidR="00983C52" w:rsidRDefault="00983C52" w:rsidP="00A817FD"/>
    <w:p w14:paraId="612656C0" w14:textId="33D5F831" w:rsidR="00983C52" w:rsidRDefault="00983C52" w:rsidP="00A817FD"/>
    <w:p w14:paraId="329F394E" w14:textId="73986B40" w:rsidR="00983C52" w:rsidRDefault="00983C52" w:rsidP="00A817FD"/>
    <w:p w14:paraId="39576944" w14:textId="6570FC50" w:rsidR="00983C52" w:rsidRDefault="00983C52" w:rsidP="00A817FD"/>
    <w:p w14:paraId="3A8C746F" w14:textId="1DEDA973" w:rsidR="00983C52" w:rsidRDefault="00983C52" w:rsidP="00A817FD"/>
    <w:p w14:paraId="418A6C3B" w14:textId="10FEFDAE" w:rsidR="00983C52" w:rsidRDefault="00983C52" w:rsidP="00A817FD"/>
    <w:p w14:paraId="2156BD40" w14:textId="6E179822" w:rsidR="00983C52" w:rsidRDefault="00983C52" w:rsidP="00A817FD"/>
    <w:p w14:paraId="1A343FFF" w14:textId="1F653425" w:rsidR="00983C52" w:rsidRDefault="00983C52" w:rsidP="00A817FD"/>
    <w:p w14:paraId="088E3A08" w14:textId="18AE4916" w:rsidR="00983C52" w:rsidRDefault="00983C52" w:rsidP="00A817FD"/>
    <w:p w14:paraId="71369600" w14:textId="550F757B" w:rsidR="00983C52" w:rsidRDefault="00983C52" w:rsidP="00A817FD"/>
    <w:p w14:paraId="4D1ACAF2" w14:textId="5207D429" w:rsidR="00983C52" w:rsidRDefault="00983C52" w:rsidP="00A817FD"/>
    <w:p w14:paraId="11630C2D" w14:textId="2F97F280" w:rsidR="00983C52" w:rsidRDefault="00983C52" w:rsidP="00A817FD"/>
    <w:p w14:paraId="7528D1D8" w14:textId="79E63AFC" w:rsidR="00372CC0" w:rsidRDefault="00372CC0" w:rsidP="0043087F">
      <w:pPr>
        <w:pStyle w:val="Heading2"/>
      </w:pPr>
      <w:bookmarkStart w:id="127" w:name="_Toc34746388"/>
      <w:bookmarkStart w:id="128" w:name="_Toc34746615"/>
      <w:bookmarkStart w:id="129" w:name="_Toc161155543"/>
      <w:r w:rsidRPr="00837C57">
        <w:t>2.1.5</w:t>
      </w:r>
      <w:r>
        <w:t>.2 - Capital</w:t>
      </w:r>
      <w:bookmarkEnd w:id="127"/>
      <w:bookmarkEnd w:id="128"/>
      <w:bookmarkEnd w:id="129"/>
    </w:p>
    <w:tbl>
      <w:tblPr>
        <w:tblStyle w:val="TableGrid"/>
        <w:tblW w:w="0" w:type="auto"/>
        <w:tblInd w:w="120" w:type="dxa"/>
        <w:tblLook w:val="04A0" w:firstRow="1" w:lastRow="0" w:firstColumn="1" w:lastColumn="0" w:noHBand="0" w:noVBand="1"/>
      </w:tblPr>
      <w:tblGrid>
        <w:gridCol w:w="9230"/>
      </w:tblGrid>
      <w:tr w:rsidR="006379BA" w:rsidRPr="000E57A9" w14:paraId="45BDCDEB" w14:textId="77777777" w:rsidTr="4D815F1B">
        <w:tc>
          <w:tcPr>
            <w:tcW w:w="9456" w:type="dxa"/>
            <w:shd w:val="clear" w:color="auto" w:fill="000000" w:themeFill="text1"/>
          </w:tcPr>
          <w:p w14:paraId="3A075111" w14:textId="77777777" w:rsidR="006379BA" w:rsidRPr="000E57A9" w:rsidRDefault="006379BA" w:rsidP="001D30DA">
            <w:pPr>
              <w:jc w:val="center"/>
              <w:rPr>
                <w:rFonts w:ascii="Arial" w:hAnsi="Arial" w:cs="Arial"/>
                <w:b/>
                <w:sz w:val="36"/>
                <w:szCs w:val="36"/>
              </w:rPr>
            </w:pPr>
            <w:r>
              <w:rPr>
                <w:rFonts w:ascii="Arial" w:hAnsi="Arial" w:cs="Arial"/>
                <w:b/>
                <w:sz w:val="36"/>
                <w:szCs w:val="36"/>
              </w:rPr>
              <w:t>2.1.5.2 Capital</w:t>
            </w:r>
          </w:p>
        </w:tc>
      </w:tr>
      <w:tr w:rsidR="006379BA" w:rsidRPr="00CB2E08" w14:paraId="75F10E72" w14:textId="77777777" w:rsidTr="4D815F1B">
        <w:tc>
          <w:tcPr>
            <w:tcW w:w="9456" w:type="dxa"/>
            <w:shd w:val="clear" w:color="auto" w:fill="808080" w:themeFill="background1" w:themeFillShade="80"/>
          </w:tcPr>
          <w:p w14:paraId="1D919AEC" w14:textId="77777777" w:rsidR="006379BA" w:rsidRPr="00CB2E08" w:rsidRDefault="006379BA" w:rsidP="001D30DA">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6379BA" w14:paraId="6185B106" w14:textId="77777777" w:rsidTr="4D815F1B">
        <w:tc>
          <w:tcPr>
            <w:tcW w:w="9456" w:type="dxa"/>
            <w:tcBorders>
              <w:bottom w:val="single" w:sz="4" w:space="0" w:color="auto"/>
            </w:tcBorders>
          </w:tcPr>
          <w:p w14:paraId="3BC42CE4" w14:textId="77777777" w:rsidR="006379BA" w:rsidRDefault="006379BA" w:rsidP="001D30DA">
            <w:pPr>
              <w:pStyle w:val="ListParagraph"/>
              <w:ind w:left="0" w:right="49"/>
              <w:rPr>
                <w:rFonts w:ascii="Arial" w:eastAsia="Arial" w:hAnsi="Arial" w:cs="Arial"/>
                <w:spacing w:val="1"/>
                <w:sz w:val="24"/>
                <w:szCs w:val="24"/>
                <w:u w:val="single"/>
              </w:rPr>
            </w:pPr>
          </w:p>
          <w:p w14:paraId="3D3DA7F1" w14:textId="63CA7598" w:rsidR="009937F9" w:rsidRPr="00303C2E" w:rsidRDefault="009937F9" w:rsidP="00A817FD">
            <w:pPr>
              <w:pStyle w:val="ListParagraph"/>
              <w:spacing w:line="276" w:lineRule="auto"/>
              <w:ind w:left="0" w:right="49"/>
              <w:rPr>
                <w:rFonts w:ascii="Arial" w:eastAsia="Arial" w:hAnsi="Arial" w:cs="Arial"/>
                <w:spacing w:val="1"/>
              </w:rPr>
            </w:pPr>
            <w:r>
              <w:rPr>
                <w:rFonts w:ascii="Arial" w:eastAsia="Arial" w:hAnsi="Arial" w:cs="Arial"/>
                <w:spacing w:val="1"/>
              </w:rPr>
              <w:t xml:space="preserve">The reporting of </w:t>
            </w:r>
            <w:r w:rsidRPr="00303C2E">
              <w:rPr>
                <w:rFonts w:ascii="Arial" w:eastAsia="Arial" w:hAnsi="Arial" w:cs="Arial"/>
                <w:spacing w:val="1"/>
              </w:rPr>
              <w:t xml:space="preserve">capital </w:t>
            </w:r>
            <w:proofErr w:type="gramStart"/>
            <w:r w:rsidRPr="00303C2E">
              <w:rPr>
                <w:rFonts w:ascii="Arial" w:eastAsia="Arial" w:hAnsi="Arial" w:cs="Arial"/>
                <w:spacing w:val="1"/>
              </w:rPr>
              <w:t>assets (all) consisting</w:t>
            </w:r>
            <w:proofErr w:type="gramEnd"/>
            <w:r w:rsidRPr="00303C2E">
              <w:rPr>
                <w:rFonts w:ascii="Arial" w:eastAsia="Arial" w:hAnsi="Arial" w:cs="Arial"/>
                <w:spacing w:val="1"/>
              </w:rPr>
              <w:t xml:space="preserve"> of:</w:t>
            </w:r>
          </w:p>
          <w:p w14:paraId="0A9D7A13" w14:textId="77777777" w:rsidR="006379BA" w:rsidRDefault="006379BA" w:rsidP="00A817FD">
            <w:pPr>
              <w:pStyle w:val="ListParagraph"/>
              <w:spacing w:line="276" w:lineRule="auto"/>
              <w:ind w:right="49"/>
              <w:rPr>
                <w:rFonts w:ascii="Arial" w:eastAsia="Arial" w:hAnsi="Arial" w:cs="Arial"/>
                <w:spacing w:val="1"/>
              </w:rPr>
            </w:pPr>
          </w:p>
          <w:p w14:paraId="5660D948" w14:textId="77777777" w:rsidR="006379BA" w:rsidRPr="001C491B" w:rsidRDefault="006379BA" w:rsidP="00A817FD">
            <w:pPr>
              <w:spacing w:line="276" w:lineRule="auto"/>
              <w:ind w:right="49"/>
              <w:rPr>
                <w:rFonts w:ascii="Arial" w:eastAsia="Arial" w:hAnsi="Arial" w:cs="Arial"/>
                <w:spacing w:val="1"/>
              </w:rPr>
            </w:pPr>
            <w:r w:rsidRPr="001C491B">
              <w:rPr>
                <w:rFonts w:ascii="Arial" w:eastAsia="Arial" w:hAnsi="Arial" w:cs="Arial"/>
                <w:spacing w:val="1"/>
              </w:rPr>
              <w:t>Total Capital Additions (including high voltage assets)</w:t>
            </w:r>
          </w:p>
          <w:p w14:paraId="5C7C89B4" w14:textId="6515B86F" w:rsidR="006379BA" w:rsidRPr="00303C2E" w:rsidRDefault="006379BA" w:rsidP="00A817FD">
            <w:pPr>
              <w:pStyle w:val="ListParagraph"/>
              <w:numPr>
                <w:ilvl w:val="0"/>
                <w:numId w:val="10"/>
              </w:numPr>
              <w:spacing w:line="276" w:lineRule="auto"/>
              <w:ind w:right="49"/>
              <w:rPr>
                <w:rFonts w:ascii="Arial" w:eastAsia="Arial" w:hAnsi="Arial" w:cs="Arial"/>
                <w:spacing w:val="1"/>
              </w:rPr>
            </w:pPr>
            <w:r w:rsidRPr="00D81D05">
              <w:rPr>
                <w:rFonts w:ascii="Arial" w:eastAsia="Arial" w:hAnsi="Arial" w:cs="Arial"/>
                <w:spacing w:val="1"/>
              </w:rPr>
              <w:t>Gross c</w:t>
            </w:r>
            <w:r w:rsidRPr="00303C2E">
              <w:rPr>
                <w:rFonts w:ascii="Arial" w:eastAsia="Arial" w:hAnsi="Arial" w:cs="Arial"/>
                <w:spacing w:val="1"/>
              </w:rPr>
              <w:t>apital additions</w:t>
            </w:r>
            <w:r w:rsidR="00553CB1">
              <w:rPr>
                <w:rFonts w:ascii="Arial" w:eastAsia="Arial" w:hAnsi="Arial" w:cs="Arial"/>
                <w:spacing w:val="1"/>
              </w:rPr>
              <w:t xml:space="preserve"> for the current year</w:t>
            </w:r>
          </w:p>
          <w:p w14:paraId="30BBA378" w14:textId="77777777" w:rsidR="006379BA" w:rsidRPr="00303C2E" w:rsidRDefault="006379BA" w:rsidP="00A817FD">
            <w:pPr>
              <w:pStyle w:val="ListParagraph"/>
              <w:numPr>
                <w:ilvl w:val="0"/>
                <w:numId w:val="10"/>
              </w:numPr>
              <w:spacing w:line="276" w:lineRule="auto"/>
              <w:ind w:right="49"/>
              <w:rPr>
                <w:rFonts w:ascii="Arial" w:eastAsia="Arial" w:hAnsi="Arial" w:cs="Arial"/>
                <w:spacing w:val="1"/>
              </w:rPr>
            </w:pPr>
            <w:r w:rsidRPr="00303C2E">
              <w:rPr>
                <w:rFonts w:ascii="Arial" w:eastAsia="Arial" w:hAnsi="Arial" w:cs="Arial"/>
                <w:spacing w:val="1"/>
              </w:rPr>
              <w:t>Retirements/write offs/sales/asset impairment losses</w:t>
            </w:r>
          </w:p>
          <w:p w14:paraId="297B0DB5" w14:textId="77777777" w:rsidR="006379BA" w:rsidRPr="00303C2E" w:rsidRDefault="006379BA" w:rsidP="00A817FD">
            <w:pPr>
              <w:pStyle w:val="ListParagraph"/>
              <w:numPr>
                <w:ilvl w:val="0"/>
                <w:numId w:val="10"/>
              </w:numPr>
              <w:spacing w:line="276" w:lineRule="auto"/>
              <w:ind w:right="49"/>
              <w:rPr>
                <w:rFonts w:ascii="Arial" w:eastAsia="Arial" w:hAnsi="Arial" w:cs="Arial"/>
                <w:spacing w:val="1"/>
              </w:rPr>
            </w:pPr>
            <w:r w:rsidRPr="00303C2E">
              <w:rPr>
                <w:rFonts w:ascii="Arial" w:eastAsia="Arial" w:hAnsi="Arial" w:cs="Arial"/>
                <w:spacing w:val="1"/>
              </w:rPr>
              <w:t xml:space="preserve">Contributed capital, </w:t>
            </w:r>
            <w:proofErr w:type="gramStart"/>
            <w:r w:rsidRPr="00303C2E">
              <w:rPr>
                <w:rFonts w:ascii="Arial" w:eastAsia="Arial" w:hAnsi="Arial" w:cs="Arial"/>
                <w:spacing w:val="1"/>
              </w:rPr>
              <w:t>and</w:t>
            </w:r>
            <w:r>
              <w:rPr>
                <w:rFonts w:ascii="Arial" w:eastAsia="Arial" w:hAnsi="Arial" w:cs="Arial"/>
                <w:spacing w:val="1"/>
              </w:rPr>
              <w:t>;</w:t>
            </w:r>
            <w:proofErr w:type="gramEnd"/>
          </w:p>
          <w:p w14:paraId="70C9ADCB" w14:textId="77777777" w:rsidR="006379BA" w:rsidRPr="00303C2E" w:rsidRDefault="006379BA" w:rsidP="00A817FD">
            <w:pPr>
              <w:pStyle w:val="ListParagraph"/>
              <w:numPr>
                <w:ilvl w:val="0"/>
                <w:numId w:val="10"/>
              </w:numPr>
              <w:spacing w:line="276" w:lineRule="auto"/>
              <w:ind w:right="49"/>
              <w:rPr>
                <w:rFonts w:ascii="Arial" w:eastAsia="Arial" w:hAnsi="Arial" w:cs="Arial"/>
                <w:spacing w:val="1"/>
              </w:rPr>
            </w:pPr>
            <w:r w:rsidRPr="00303C2E">
              <w:rPr>
                <w:rFonts w:ascii="Arial" w:eastAsia="Arial" w:hAnsi="Arial" w:cs="Arial"/>
                <w:spacing w:val="1"/>
              </w:rPr>
              <w:t>Other</w:t>
            </w:r>
          </w:p>
          <w:p w14:paraId="041D4B2C" w14:textId="77777777" w:rsidR="006379BA" w:rsidRPr="00303C2E" w:rsidRDefault="006379BA" w:rsidP="00A817FD">
            <w:pPr>
              <w:pStyle w:val="ListParagraph"/>
              <w:spacing w:line="276" w:lineRule="auto"/>
              <w:ind w:left="0" w:right="49"/>
              <w:rPr>
                <w:rFonts w:ascii="Arial" w:eastAsia="Arial" w:hAnsi="Arial" w:cs="Arial"/>
                <w:spacing w:val="1"/>
              </w:rPr>
            </w:pPr>
          </w:p>
          <w:p w14:paraId="72D9855D" w14:textId="77777777" w:rsidR="006379BA" w:rsidRPr="001C491B" w:rsidRDefault="006379BA" w:rsidP="00A817FD">
            <w:pPr>
              <w:spacing w:line="276" w:lineRule="auto"/>
              <w:ind w:right="49"/>
              <w:rPr>
                <w:rFonts w:ascii="Arial" w:eastAsia="Arial" w:hAnsi="Arial" w:cs="Arial"/>
                <w:spacing w:val="1"/>
              </w:rPr>
            </w:pPr>
            <w:r w:rsidRPr="001C491B">
              <w:rPr>
                <w:rFonts w:ascii="Arial" w:eastAsia="Arial" w:hAnsi="Arial" w:cs="Arial"/>
                <w:spacing w:val="1"/>
              </w:rPr>
              <w:t>High Voltage Capital Additions Only</w:t>
            </w:r>
          </w:p>
          <w:p w14:paraId="1DDE2B56" w14:textId="202B2A50" w:rsidR="006379BA" w:rsidRPr="00303C2E" w:rsidRDefault="006379BA" w:rsidP="00A817FD">
            <w:pPr>
              <w:pStyle w:val="ListParagraph"/>
              <w:numPr>
                <w:ilvl w:val="0"/>
                <w:numId w:val="10"/>
              </w:numPr>
              <w:spacing w:line="276" w:lineRule="auto"/>
              <w:ind w:right="49"/>
              <w:rPr>
                <w:rFonts w:ascii="Arial" w:eastAsia="Arial" w:hAnsi="Arial" w:cs="Arial"/>
                <w:spacing w:val="1"/>
              </w:rPr>
            </w:pPr>
            <w:r w:rsidRPr="00D81D05">
              <w:rPr>
                <w:rFonts w:ascii="Arial" w:eastAsia="Arial" w:hAnsi="Arial" w:cs="Arial"/>
                <w:spacing w:val="1"/>
              </w:rPr>
              <w:t xml:space="preserve">Gross </w:t>
            </w:r>
            <w:r w:rsidRPr="00303C2E">
              <w:rPr>
                <w:rFonts w:ascii="Arial" w:eastAsia="Arial" w:hAnsi="Arial" w:cs="Arial"/>
                <w:spacing w:val="1"/>
              </w:rPr>
              <w:t>capital additions</w:t>
            </w:r>
            <w:r w:rsidR="00553CB1">
              <w:rPr>
                <w:rFonts w:ascii="Arial" w:eastAsia="Arial" w:hAnsi="Arial" w:cs="Arial"/>
                <w:spacing w:val="1"/>
              </w:rPr>
              <w:t xml:space="preserve"> for the current year</w:t>
            </w:r>
          </w:p>
          <w:p w14:paraId="6F31411B" w14:textId="77777777" w:rsidR="006379BA" w:rsidRPr="00303C2E" w:rsidRDefault="006379BA" w:rsidP="00A817FD">
            <w:pPr>
              <w:pStyle w:val="ListParagraph"/>
              <w:numPr>
                <w:ilvl w:val="0"/>
                <w:numId w:val="10"/>
              </w:numPr>
              <w:spacing w:line="276" w:lineRule="auto"/>
              <w:ind w:right="49"/>
              <w:rPr>
                <w:rFonts w:ascii="Arial" w:eastAsia="Arial" w:hAnsi="Arial" w:cs="Arial"/>
                <w:spacing w:val="1"/>
              </w:rPr>
            </w:pPr>
            <w:r>
              <w:rPr>
                <w:rFonts w:ascii="Arial" w:eastAsia="Arial" w:hAnsi="Arial" w:cs="Arial"/>
                <w:spacing w:val="1"/>
              </w:rPr>
              <w:t>R</w:t>
            </w:r>
            <w:r w:rsidRPr="00303C2E">
              <w:rPr>
                <w:rFonts w:ascii="Arial" w:eastAsia="Arial" w:hAnsi="Arial" w:cs="Arial"/>
                <w:spacing w:val="1"/>
              </w:rPr>
              <w:t>etirements/write offs/sales/asset impairment losses</w:t>
            </w:r>
          </w:p>
          <w:p w14:paraId="4F9B91DC" w14:textId="77777777" w:rsidR="006379BA" w:rsidRPr="00303C2E" w:rsidRDefault="006379BA" w:rsidP="00A817FD">
            <w:pPr>
              <w:pStyle w:val="ListParagraph"/>
              <w:numPr>
                <w:ilvl w:val="0"/>
                <w:numId w:val="10"/>
              </w:numPr>
              <w:spacing w:line="276" w:lineRule="auto"/>
              <w:ind w:right="49"/>
              <w:rPr>
                <w:rFonts w:ascii="Arial" w:eastAsia="Arial" w:hAnsi="Arial" w:cs="Arial"/>
                <w:spacing w:val="1"/>
              </w:rPr>
            </w:pPr>
            <w:r>
              <w:rPr>
                <w:rFonts w:ascii="Arial" w:eastAsia="Arial" w:hAnsi="Arial" w:cs="Arial"/>
                <w:spacing w:val="1"/>
              </w:rPr>
              <w:t>C</w:t>
            </w:r>
            <w:r w:rsidRPr="00303C2E">
              <w:rPr>
                <w:rFonts w:ascii="Arial" w:eastAsia="Arial" w:hAnsi="Arial" w:cs="Arial"/>
                <w:spacing w:val="1"/>
              </w:rPr>
              <w:t xml:space="preserve">ontributed capital, </w:t>
            </w:r>
            <w:proofErr w:type="gramStart"/>
            <w:r w:rsidRPr="00303C2E">
              <w:rPr>
                <w:rFonts w:ascii="Arial" w:eastAsia="Arial" w:hAnsi="Arial" w:cs="Arial"/>
                <w:spacing w:val="1"/>
              </w:rPr>
              <w:t>and</w:t>
            </w:r>
            <w:r>
              <w:rPr>
                <w:rFonts w:ascii="Arial" w:eastAsia="Arial" w:hAnsi="Arial" w:cs="Arial"/>
                <w:spacing w:val="1"/>
              </w:rPr>
              <w:t>;</w:t>
            </w:r>
            <w:proofErr w:type="gramEnd"/>
          </w:p>
          <w:p w14:paraId="1E3771E0" w14:textId="77777777" w:rsidR="006379BA" w:rsidRPr="00303C2E" w:rsidRDefault="006379BA" w:rsidP="00A817FD">
            <w:pPr>
              <w:pStyle w:val="ListParagraph"/>
              <w:numPr>
                <w:ilvl w:val="0"/>
                <w:numId w:val="10"/>
              </w:numPr>
              <w:spacing w:line="276" w:lineRule="auto"/>
              <w:ind w:right="49"/>
              <w:rPr>
                <w:rFonts w:ascii="Arial" w:eastAsia="Arial" w:hAnsi="Arial" w:cs="Arial"/>
                <w:spacing w:val="1"/>
              </w:rPr>
            </w:pPr>
            <w:r>
              <w:rPr>
                <w:rFonts w:ascii="Arial" w:eastAsia="Arial" w:hAnsi="Arial" w:cs="Arial"/>
                <w:spacing w:val="1"/>
              </w:rPr>
              <w:t>O</w:t>
            </w:r>
            <w:r w:rsidRPr="00303C2E">
              <w:rPr>
                <w:rFonts w:ascii="Arial" w:eastAsia="Arial" w:hAnsi="Arial" w:cs="Arial"/>
                <w:spacing w:val="1"/>
              </w:rPr>
              <w:t>ther</w:t>
            </w:r>
          </w:p>
          <w:p w14:paraId="501866C1" w14:textId="77777777" w:rsidR="006379BA" w:rsidRPr="00303C2E" w:rsidRDefault="006379BA" w:rsidP="00A817FD">
            <w:pPr>
              <w:spacing w:line="276" w:lineRule="auto"/>
              <w:ind w:right="49"/>
              <w:rPr>
                <w:rFonts w:ascii="Arial" w:eastAsia="Arial" w:hAnsi="Arial" w:cs="Arial"/>
                <w:spacing w:val="1"/>
              </w:rPr>
            </w:pPr>
          </w:p>
          <w:p w14:paraId="532AE5C9" w14:textId="77777777" w:rsidR="006379BA" w:rsidRPr="00303C2E" w:rsidRDefault="006379BA" w:rsidP="00A817FD">
            <w:pPr>
              <w:spacing w:line="276" w:lineRule="auto"/>
              <w:ind w:right="49"/>
              <w:rPr>
                <w:rFonts w:ascii="Arial" w:eastAsia="Arial" w:hAnsi="Arial" w:cs="Arial"/>
                <w:spacing w:val="1"/>
              </w:rPr>
            </w:pPr>
            <w:r>
              <w:rPr>
                <w:rFonts w:ascii="Arial" w:eastAsia="Arial" w:hAnsi="Arial" w:cs="Arial"/>
                <w:spacing w:val="1"/>
              </w:rPr>
              <w:t xml:space="preserve">Capital Expenditures (cost components of capital additions) </w:t>
            </w:r>
            <w:r w:rsidRPr="00303C2E">
              <w:rPr>
                <w:rFonts w:ascii="Arial" w:eastAsia="Arial" w:hAnsi="Arial" w:cs="Arial"/>
                <w:spacing w:val="1"/>
              </w:rPr>
              <w:t>consist of:</w:t>
            </w:r>
          </w:p>
          <w:p w14:paraId="2FBE2A89" w14:textId="77777777" w:rsidR="006379BA" w:rsidRPr="00303C2E" w:rsidRDefault="006379BA" w:rsidP="00A817FD">
            <w:pPr>
              <w:pStyle w:val="ListParagraph"/>
              <w:numPr>
                <w:ilvl w:val="0"/>
                <w:numId w:val="11"/>
              </w:numPr>
              <w:spacing w:line="276" w:lineRule="auto"/>
              <w:ind w:right="49"/>
              <w:rPr>
                <w:rFonts w:ascii="Arial" w:eastAsia="Arial" w:hAnsi="Arial" w:cs="Arial"/>
                <w:spacing w:val="1"/>
              </w:rPr>
            </w:pPr>
            <w:r w:rsidRPr="00303C2E">
              <w:rPr>
                <w:rFonts w:ascii="Arial" w:eastAsia="Arial" w:hAnsi="Arial" w:cs="Arial"/>
                <w:spacing w:val="1"/>
              </w:rPr>
              <w:t>Direct labour (including benefits etc.)</w:t>
            </w:r>
          </w:p>
          <w:p w14:paraId="2D728D6E" w14:textId="77777777" w:rsidR="006379BA" w:rsidRPr="00303C2E" w:rsidRDefault="006379BA" w:rsidP="00A817FD">
            <w:pPr>
              <w:pStyle w:val="ListParagraph"/>
              <w:numPr>
                <w:ilvl w:val="0"/>
                <w:numId w:val="11"/>
              </w:numPr>
              <w:spacing w:line="276" w:lineRule="auto"/>
              <w:ind w:right="49"/>
              <w:rPr>
                <w:rFonts w:ascii="Arial" w:eastAsia="Arial" w:hAnsi="Arial" w:cs="Arial"/>
                <w:spacing w:val="1"/>
              </w:rPr>
            </w:pPr>
            <w:r w:rsidRPr="00303C2E">
              <w:rPr>
                <w:rFonts w:ascii="Arial" w:eastAsia="Arial" w:hAnsi="Arial" w:cs="Arial"/>
                <w:spacing w:val="1"/>
              </w:rPr>
              <w:t>Equipment and materials</w:t>
            </w:r>
          </w:p>
          <w:p w14:paraId="1EA88FA0" w14:textId="77777777" w:rsidR="006379BA" w:rsidRPr="00303C2E" w:rsidRDefault="006379BA" w:rsidP="00A817FD">
            <w:pPr>
              <w:pStyle w:val="ListParagraph"/>
              <w:numPr>
                <w:ilvl w:val="0"/>
                <w:numId w:val="11"/>
              </w:numPr>
              <w:spacing w:line="276" w:lineRule="auto"/>
              <w:ind w:right="49"/>
              <w:rPr>
                <w:rFonts w:ascii="Arial" w:eastAsia="Arial" w:hAnsi="Arial" w:cs="Arial"/>
                <w:spacing w:val="1"/>
              </w:rPr>
            </w:pPr>
            <w:r w:rsidRPr="00303C2E">
              <w:rPr>
                <w:rFonts w:ascii="Arial" w:eastAsia="Arial" w:hAnsi="Arial" w:cs="Arial"/>
                <w:spacing w:val="1"/>
              </w:rPr>
              <w:t>Capitalized overhead</w:t>
            </w:r>
          </w:p>
          <w:p w14:paraId="439ABEB9" w14:textId="77777777" w:rsidR="006379BA" w:rsidRPr="00303C2E" w:rsidRDefault="006379BA" w:rsidP="00A817FD">
            <w:pPr>
              <w:pStyle w:val="ListParagraph"/>
              <w:numPr>
                <w:ilvl w:val="0"/>
                <w:numId w:val="11"/>
              </w:numPr>
              <w:spacing w:line="276" w:lineRule="auto"/>
              <w:ind w:right="49"/>
              <w:rPr>
                <w:rFonts w:ascii="Arial" w:eastAsia="Arial" w:hAnsi="Arial" w:cs="Arial"/>
                <w:spacing w:val="1"/>
              </w:rPr>
            </w:pPr>
            <w:r w:rsidRPr="00303C2E">
              <w:rPr>
                <w:rFonts w:ascii="Arial" w:eastAsia="Arial" w:hAnsi="Arial" w:cs="Arial"/>
                <w:spacing w:val="1"/>
              </w:rPr>
              <w:t>Contract services</w:t>
            </w:r>
            <w:r>
              <w:rPr>
                <w:rFonts w:ascii="Arial" w:eastAsia="Arial" w:hAnsi="Arial" w:cs="Arial"/>
                <w:spacing w:val="1"/>
              </w:rPr>
              <w:t xml:space="preserve">, </w:t>
            </w:r>
            <w:proofErr w:type="gramStart"/>
            <w:r>
              <w:rPr>
                <w:rFonts w:ascii="Arial" w:eastAsia="Arial" w:hAnsi="Arial" w:cs="Arial"/>
                <w:spacing w:val="1"/>
              </w:rPr>
              <w:t>and;</w:t>
            </w:r>
            <w:proofErr w:type="gramEnd"/>
          </w:p>
          <w:p w14:paraId="229391A1" w14:textId="77777777" w:rsidR="006379BA" w:rsidRPr="004C1701" w:rsidRDefault="006379BA" w:rsidP="00A817FD">
            <w:pPr>
              <w:pStyle w:val="ListParagraph"/>
              <w:numPr>
                <w:ilvl w:val="0"/>
                <w:numId w:val="11"/>
              </w:numPr>
              <w:spacing w:line="276" w:lineRule="auto"/>
              <w:ind w:right="49"/>
              <w:rPr>
                <w:rFonts w:ascii="Arial" w:eastAsia="Arial" w:hAnsi="Arial" w:cs="Arial"/>
                <w:spacing w:val="1"/>
                <w:sz w:val="24"/>
                <w:szCs w:val="24"/>
              </w:rPr>
            </w:pPr>
            <w:r w:rsidRPr="00303C2E">
              <w:rPr>
                <w:rFonts w:ascii="Arial" w:eastAsia="Arial" w:hAnsi="Arial" w:cs="Arial"/>
                <w:spacing w:val="1"/>
              </w:rPr>
              <w:t>Other</w:t>
            </w:r>
          </w:p>
          <w:p w14:paraId="12469FD6" w14:textId="77777777" w:rsidR="006379BA" w:rsidRDefault="006379BA" w:rsidP="00A817FD">
            <w:pPr>
              <w:pStyle w:val="ListParagraph"/>
              <w:spacing w:line="276" w:lineRule="auto"/>
              <w:ind w:left="0" w:right="49"/>
              <w:rPr>
                <w:rFonts w:ascii="Arial" w:eastAsia="Arial" w:hAnsi="Arial" w:cs="Arial"/>
                <w:spacing w:val="1"/>
                <w:sz w:val="24"/>
                <w:szCs w:val="24"/>
              </w:rPr>
            </w:pPr>
          </w:p>
          <w:p w14:paraId="3A6EA01F" w14:textId="77777777" w:rsidR="006379BA" w:rsidRPr="009A0ED4" w:rsidRDefault="006379BA" w:rsidP="00A817FD">
            <w:pPr>
              <w:spacing w:line="276" w:lineRule="auto"/>
              <w:ind w:right="49"/>
              <w:rPr>
                <w:rFonts w:ascii="Arial" w:eastAsia="Arial" w:hAnsi="Arial" w:cs="Arial"/>
                <w:spacing w:val="1"/>
                <w:szCs w:val="24"/>
              </w:rPr>
            </w:pPr>
            <w:r w:rsidRPr="009A0ED4">
              <w:rPr>
                <w:rFonts w:ascii="Arial" w:eastAsia="Arial" w:hAnsi="Arial" w:cs="Arial"/>
                <w:spacing w:val="1"/>
                <w:szCs w:val="24"/>
              </w:rPr>
              <w:t>Intangible Assets related to high voltage capital assets (Right of Use)</w:t>
            </w:r>
          </w:p>
          <w:p w14:paraId="410194C3" w14:textId="70645B04" w:rsidR="006379BA" w:rsidRDefault="006379BA" w:rsidP="00A817FD">
            <w:pPr>
              <w:pStyle w:val="ListParagraph"/>
              <w:numPr>
                <w:ilvl w:val="0"/>
                <w:numId w:val="10"/>
              </w:numPr>
              <w:spacing w:line="276" w:lineRule="auto"/>
              <w:rPr>
                <w:rFonts w:ascii="Arial" w:eastAsia="Arial" w:hAnsi="Arial" w:cs="Arial"/>
                <w:spacing w:val="1"/>
              </w:rPr>
            </w:pPr>
            <w:r w:rsidRPr="09BB33E6">
              <w:rPr>
                <w:rFonts w:ascii="Arial" w:eastAsia="Arial" w:hAnsi="Arial" w:cs="Arial"/>
                <w:spacing w:val="1"/>
              </w:rPr>
              <w:t>Gross capital additions</w:t>
            </w:r>
            <w:r w:rsidR="00D10962" w:rsidRPr="09BB33E6">
              <w:rPr>
                <w:rFonts w:ascii="Arial" w:eastAsia="Arial" w:hAnsi="Arial" w:cs="Arial"/>
              </w:rPr>
              <w:t xml:space="preserve"> from the transmitter or host distributor</w:t>
            </w:r>
            <w:r w:rsidR="00243CEB">
              <w:rPr>
                <w:rFonts w:ascii="Arial" w:eastAsia="Arial" w:hAnsi="Arial" w:cs="Arial"/>
              </w:rPr>
              <w:t xml:space="preserve">, </w:t>
            </w:r>
          </w:p>
          <w:p w14:paraId="16B90B4F" w14:textId="079EC125" w:rsidR="007C5509" w:rsidRPr="00243CEB" w:rsidRDefault="007C5509" w:rsidP="007C5509">
            <w:pPr>
              <w:pStyle w:val="ListParagraph"/>
              <w:numPr>
                <w:ilvl w:val="0"/>
                <w:numId w:val="10"/>
              </w:numPr>
              <w:spacing w:line="276" w:lineRule="auto"/>
              <w:rPr>
                <w:rFonts w:ascii="Arial" w:eastAsia="Arial" w:hAnsi="Arial" w:cs="Arial"/>
                <w:spacing w:val="1"/>
              </w:rPr>
            </w:pPr>
            <w:proofErr w:type="gramStart"/>
            <w:r w:rsidRPr="09BB33E6">
              <w:rPr>
                <w:rFonts w:ascii="Arial" w:eastAsia="Arial" w:hAnsi="Arial" w:cs="Arial"/>
              </w:rPr>
              <w:t>Distributor’s</w:t>
            </w:r>
            <w:proofErr w:type="gramEnd"/>
            <w:r w:rsidRPr="09BB33E6">
              <w:rPr>
                <w:rFonts w:ascii="Arial" w:eastAsia="Arial" w:hAnsi="Arial" w:cs="Arial"/>
              </w:rPr>
              <w:t xml:space="preserve"> contributed capital towards the right of use of the asset, </w:t>
            </w:r>
          </w:p>
          <w:p w14:paraId="74B4CBF6" w14:textId="25D4C864" w:rsidR="006379BA" w:rsidRPr="00D81D05" w:rsidRDefault="006379BA" w:rsidP="00A817FD">
            <w:pPr>
              <w:pStyle w:val="ListParagraph"/>
              <w:numPr>
                <w:ilvl w:val="0"/>
                <w:numId w:val="10"/>
              </w:numPr>
              <w:spacing w:line="276" w:lineRule="auto"/>
              <w:rPr>
                <w:rFonts w:ascii="Arial" w:eastAsia="Arial" w:hAnsi="Arial" w:cs="Arial"/>
                <w:spacing w:val="1"/>
                <w:szCs w:val="24"/>
              </w:rPr>
            </w:pPr>
            <w:r w:rsidRPr="09BB33E6">
              <w:rPr>
                <w:rFonts w:ascii="Arial" w:eastAsia="Arial" w:hAnsi="Arial" w:cs="Arial"/>
                <w:spacing w:val="1"/>
              </w:rPr>
              <w:t>Retirements/write offs/sales/asset impairment losses</w:t>
            </w:r>
            <w:r w:rsidR="007C5509" w:rsidRPr="09BB33E6">
              <w:rPr>
                <w:rFonts w:ascii="Arial" w:eastAsia="Arial" w:hAnsi="Arial" w:cs="Arial"/>
              </w:rPr>
              <w:t xml:space="preserve">, </w:t>
            </w:r>
            <w:proofErr w:type="gramStart"/>
            <w:r w:rsidR="007C5509" w:rsidRPr="09BB33E6">
              <w:rPr>
                <w:rFonts w:ascii="Arial" w:eastAsia="Arial" w:hAnsi="Arial" w:cs="Arial"/>
              </w:rPr>
              <w:t>and;</w:t>
            </w:r>
            <w:proofErr w:type="gramEnd"/>
          </w:p>
          <w:p w14:paraId="72CC6B33" w14:textId="77777777" w:rsidR="006379BA" w:rsidRPr="003A7B27" w:rsidRDefault="006379BA" w:rsidP="00A817FD">
            <w:pPr>
              <w:pStyle w:val="ListParagraph"/>
              <w:numPr>
                <w:ilvl w:val="0"/>
                <w:numId w:val="10"/>
              </w:numPr>
              <w:spacing w:after="200" w:line="276" w:lineRule="auto"/>
              <w:ind w:right="49"/>
              <w:rPr>
                <w:rFonts w:ascii="Arial" w:eastAsia="Arial" w:hAnsi="Arial" w:cs="Arial"/>
                <w:spacing w:val="1"/>
                <w:szCs w:val="24"/>
              </w:rPr>
            </w:pPr>
            <w:r w:rsidRPr="09BB33E6">
              <w:rPr>
                <w:rFonts w:ascii="Arial" w:eastAsia="Arial" w:hAnsi="Arial" w:cs="Arial"/>
                <w:spacing w:val="1"/>
              </w:rPr>
              <w:t>Other</w:t>
            </w:r>
          </w:p>
          <w:p w14:paraId="27396FE0" w14:textId="77777777" w:rsidR="006379BA" w:rsidRPr="0069659D" w:rsidRDefault="006379BA" w:rsidP="001D30DA">
            <w:pPr>
              <w:pStyle w:val="ListParagraph"/>
              <w:ind w:left="0" w:right="49"/>
              <w:rPr>
                <w:rFonts w:ascii="Arial" w:eastAsia="Arial" w:hAnsi="Arial" w:cs="Arial"/>
                <w:spacing w:val="1"/>
                <w:sz w:val="24"/>
                <w:szCs w:val="24"/>
              </w:rPr>
            </w:pPr>
          </w:p>
        </w:tc>
      </w:tr>
      <w:tr w:rsidR="006379BA" w:rsidRPr="005E771A" w14:paraId="52E5B44D" w14:textId="77777777" w:rsidTr="4D815F1B">
        <w:tc>
          <w:tcPr>
            <w:tcW w:w="9456" w:type="dxa"/>
            <w:shd w:val="clear" w:color="auto" w:fill="808080" w:themeFill="background1" w:themeFillShade="80"/>
          </w:tcPr>
          <w:p w14:paraId="60E52C69" w14:textId="77777777" w:rsidR="006379BA" w:rsidRPr="005E771A" w:rsidRDefault="006379BA" w:rsidP="001D30DA">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 xml:space="preserve">New on form </w:t>
            </w:r>
          </w:p>
        </w:tc>
      </w:tr>
      <w:tr w:rsidR="006379BA" w14:paraId="64BE306E" w14:textId="77777777" w:rsidTr="4D815F1B">
        <w:tc>
          <w:tcPr>
            <w:tcW w:w="9456" w:type="dxa"/>
          </w:tcPr>
          <w:p w14:paraId="5142C6FD" w14:textId="77777777" w:rsidR="006379BA" w:rsidRDefault="006379BA" w:rsidP="001D30DA">
            <w:pPr>
              <w:ind w:right="49"/>
              <w:rPr>
                <w:rFonts w:ascii="Arial" w:eastAsia="Arial" w:hAnsi="Arial" w:cs="Arial"/>
                <w:sz w:val="24"/>
                <w:szCs w:val="24"/>
              </w:rPr>
            </w:pPr>
          </w:p>
          <w:p w14:paraId="09D8A9A9" w14:textId="77777777" w:rsidR="006379BA" w:rsidRPr="00D4173C" w:rsidRDefault="00D4173C" w:rsidP="00D4173C">
            <w:pPr>
              <w:ind w:left="164" w:right="49"/>
              <w:rPr>
                <w:rFonts w:ascii="Arial" w:eastAsia="Arial" w:hAnsi="Arial" w:cs="Arial"/>
              </w:rPr>
            </w:pPr>
            <w:r w:rsidRPr="00D4173C">
              <w:rPr>
                <w:rFonts w:ascii="Arial" w:eastAsia="Arial" w:hAnsi="Arial" w:cs="Arial"/>
              </w:rPr>
              <w:t xml:space="preserve">No changes to form. </w:t>
            </w:r>
          </w:p>
          <w:p w14:paraId="57F17263" w14:textId="77777777" w:rsidR="00D4173C" w:rsidRPr="00296050" w:rsidRDefault="00D4173C" w:rsidP="00D4173C">
            <w:pPr>
              <w:ind w:left="164" w:right="49"/>
              <w:rPr>
                <w:rFonts w:ascii="Arial" w:eastAsia="Arial" w:hAnsi="Arial" w:cs="Arial"/>
                <w:sz w:val="24"/>
                <w:szCs w:val="24"/>
              </w:rPr>
            </w:pPr>
          </w:p>
        </w:tc>
      </w:tr>
      <w:tr w:rsidR="006379BA" w14:paraId="25E6D099" w14:textId="77777777" w:rsidTr="4D815F1B">
        <w:tc>
          <w:tcPr>
            <w:tcW w:w="9456" w:type="dxa"/>
            <w:shd w:val="clear" w:color="auto" w:fill="808080" w:themeFill="background1" w:themeFillShade="80"/>
          </w:tcPr>
          <w:p w14:paraId="6F54DE73" w14:textId="77777777" w:rsidR="006379BA" w:rsidRDefault="006379BA" w:rsidP="001D30DA">
            <w:pPr>
              <w:ind w:right="49"/>
              <w:rPr>
                <w:rFonts w:ascii="Arial" w:eastAsia="Arial" w:hAnsi="Arial" w:cs="Arial"/>
                <w:sz w:val="24"/>
                <w:szCs w:val="24"/>
              </w:rPr>
            </w:pPr>
            <w:r w:rsidRPr="001C491B">
              <w:rPr>
                <w:rFonts w:ascii="Arial" w:eastAsia="Arial" w:hAnsi="Arial" w:cs="Arial"/>
                <w:b/>
                <w:color w:val="FFFFFF" w:themeColor="background1"/>
                <w:sz w:val="24"/>
                <w:szCs w:val="24"/>
              </w:rPr>
              <w:t>Alert</w:t>
            </w:r>
          </w:p>
        </w:tc>
      </w:tr>
      <w:tr w:rsidR="006379BA" w14:paraId="48325ED6" w14:textId="77777777" w:rsidTr="4D815F1B">
        <w:tc>
          <w:tcPr>
            <w:tcW w:w="9456" w:type="dxa"/>
          </w:tcPr>
          <w:p w14:paraId="22DD49F0" w14:textId="77777777" w:rsidR="006379BA" w:rsidRDefault="006379BA" w:rsidP="001D30DA">
            <w:pPr>
              <w:ind w:left="164" w:right="49"/>
              <w:rPr>
                <w:rFonts w:ascii="Arial" w:eastAsia="Arial" w:hAnsi="Arial" w:cs="Arial"/>
              </w:rPr>
            </w:pPr>
          </w:p>
          <w:p w14:paraId="1E6A3330" w14:textId="393F9FF4" w:rsidR="006379BA" w:rsidRDefault="009937F9" w:rsidP="00A817FD">
            <w:pPr>
              <w:spacing w:line="276" w:lineRule="auto"/>
              <w:ind w:left="164" w:right="49"/>
              <w:rPr>
                <w:rFonts w:ascii="Arial" w:eastAsia="Arial" w:hAnsi="Arial" w:cs="Arial"/>
                <w:b/>
              </w:rPr>
            </w:pPr>
            <w:r w:rsidRPr="00FC679C">
              <w:rPr>
                <w:rFonts w:ascii="Arial" w:eastAsia="Arial" w:hAnsi="Arial" w:cs="Arial"/>
              </w:rPr>
              <w:t>Th</w:t>
            </w:r>
            <w:r>
              <w:rPr>
                <w:rFonts w:ascii="Arial" w:eastAsia="Arial" w:hAnsi="Arial" w:cs="Arial"/>
              </w:rPr>
              <w:t xml:space="preserve">e sum of the </w:t>
            </w:r>
            <w:r w:rsidRPr="00FC679C">
              <w:rPr>
                <w:rFonts w:ascii="Arial" w:eastAsia="Arial" w:hAnsi="Arial" w:cs="Arial"/>
              </w:rPr>
              <w:t xml:space="preserve">five </w:t>
            </w:r>
            <w:r>
              <w:rPr>
                <w:rFonts w:ascii="Arial" w:eastAsia="Arial" w:hAnsi="Arial" w:cs="Arial"/>
              </w:rPr>
              <w:t>Capital E</w:t>
            </w:r>
            <w:r w:rsidRPr="00CB2F22">
              <w:rPr>
                <w:rFonts w:ascii="Arial" w:eastAsia="Arial" w:hAnsi="Arial" w:cs="Arial"/>
              </w:rPr>
              <w:t>xpenditure</w:t>
            </w:r>
            <w:r w:rsidRPr="00FC679C">
              <w:rPr>
                <w:rFonts w:ascii="Arial" w:eastAsia="Arial" w:hAnsi="Arial" w:cs="Arial"/>
              </w:rPr>
              <w:t xml:space="preserve"> components</w:t>
            </w:r>
            <w:r>
              <w:t xml:space="preserve"> </w:t>
            </w:r>
            <w:r w:rsidRPr="00FC679C">
              <w:rPr>
                <w:rFonts w:ascii="Arial" w:eastAsia="Arial" w:hAnsi="Arial" w:cs="Arial"/>
              </w:rPr>
              <w:t xml:space="preserve">in Section B should equal the </w:t>
            </w:r>
            <w:r w:rsidRPr="007149F2">
              <w:rPr>
                <w:rFonts w:ascii="Arial" w:eastAsia="Arial" w:hAnsi="Arial" w:cs="Arial"/>
              </w:rPr>
              <w:t xml:space="preserve">“Gross capital additions for the year” figure </w:t>
            </w:r>
            <w:r>
              <w:rPr>
                <w:rFonts w:ascii="Arial" w:eastAsia="Arial" w:hAnsi="Arial" w:cs="Arial"/>
              </w:rPr>
              <w:t xml:space="preserve">net of contributed capital </w:t>
            </w:r>
            <w:r w:rsidRPr="007149F2">
              <w:rPr>
                <w:rFonts w:ascii="Arial" w:eastAsia="Arial" w:hAnsi="Arial" w:cs="Arial"/>
              </w:rPr>
              <w:t xml:space="preserve">reported </w:t>
            </w:r>
            <w:r>
              <w:rPr>
                <w:rFonts w:ascii="Arial" w:eastAsia="Arial" w:hAnsi="Arial" w:cs="Arial"/>
              </w:rPr>
              <w:t xml:space="preserve">in </w:t>
            </w:r>
            <w:r w:rsidRPr="007149F2">
              <w:rPr>
                <w:rFonts w:ascii="Arial" w:eastAsia="Arial" w:hAnsi="Arial" w:cs="Arial"/>
              </w:rPr>
              <w:t>the Section A</w:t>
            </w:r>
            <w:r>
              <w:rPr>
                <w:rFonts w:ascii="Arial" w:eastAsia="Arial" w:hAnsi="Arial" w:cs="Arial"/>
              </w:rPr>
              <w:t xml:space="preserve">, </w:t>
            </w:r>
            <w:r>
              <w:rPr>
                <w:rFonts w:ascii="Arial" w:eastAsia="Arial" w:hAnsi="Arial" w:cs="Arial"/>
              </w:rPr>
              <w:lastRenderedPageBreak/>
              <w:t>Changes in Gross Capital Assets</w:t>
            </w:r>
            <w:r w:rsidRPr="007149F2">
              <w:rPr>
                <w:rFonts w:ascii="Arial" w:eastAsia="Arial" w:hAnsi="Arial" w:cs="Arial"/>
              </w:rPr>
              <w:t>.</w:t>
            </w:r>
            <w:r>
              <w:rPr>
                <w:rFonts w:ascii="Arial" w:eastAsia="Arial" w:hAnsi="Arial" w:cs="Arial"/>
              </w:rPr>
              <w:t xml:space="preserve"> </w:t>
            </w:r>
            <w:r w:rsidR="006379BA" w:rsidRPr="00FC679C">
              <w:rPr>
                <w:rFonts w:ascii="Arial" w:eastAsia="Arial" w:hAnsi="Arial" w:cs="Arial"/>
              </w:rPr>
              <w:t>See details below in Tips.</w:t>
            </w:r>
            <w:r w:rsidR="006379BA">
              <w:rPr>
                <w:rFonts w:ascii="Arial" w:eastAsia="Arial" w:hAnsi="Arial" w:cs="Arial"/>
                <w:b/>
              </w:rPr>
              <w:t xml:space="preserve"> </w:t>
            </w:r>
          </w:p>
          <w:p w14:paraId="6B3A7859" w14:textId="1C03FAA8" w:rsidR="006379BA" w:rsidRDefault="006379BA" w:rsidP="00A817FD">
            <w:pPr>
              <w:spacing w:line="276" w:lineRule="auto"/>
              <w:ind w:left="164" w:right="49"/>
              <w:rPr>
                <w:rFonts w:ascii="Arial" w:eastAsia="Arial" w:hAnsi="Arial" w:cs="Arial"/>
                <w:b/>
              </w:rPr>
            </w:pPr>
          </w:p>
          <w:p w14:paraId="25BA8EDB" w14:textId="1C03FAA8" w:rsidR="00A34FA3" w:rsidRDefault="00476450" w:rsidP="00A817FD">
            <w:pPr>
              <w:spacing w:line="276" w:lineRule="auto"/>
              <w:ind w:left="164" w:right="49"/>
              <w:rPr>
                <w:rFonts w:ascii="Arial" w:eastAsia="Arial" w:hAnsi="Arial" w:cs="Arial"/>
                <w:bCs/>
              </w:rPr>
            </w:pPr>
            <w:r>
              <w:rPr>
                <w:rFonts w:ascii="Arial" w:eastAsia="Arial" w:hAnsi="Arial" w:cs="Arial"/>
                <w:bCs/>
              </w:rPr>
              <w:t>Capital additions reported in section 2.1.5</w:t>
            </w:r>
            <w:r w:rsidR="00883193">
              <w:rPr>
                <w:rFonts w:ascii="Arial" w:eastAsia="Arial" w:hAnsi="Arial" w:cs="Arial"/>
                <w:bCs/>
              </w:rPr>
              <w:t>.2</w:t>
            </w:r>
            <w:r w:rsidR="006B6928">
              <w:rPr>
                <w:rFonts w:ascii="Arial" w:eastAsia="Arial" w:hAnsi="Arial" w:cs="Arial"/>
                <w:bCs/>
              </w:rPr>
              <w:t xml:space="preserve"> should only include additions to rate base (corresponding to </w:t>
            </w:r>
            <w:r w:rsidR="00012A53">
              <w:rPr>
                <w:rFonts w:ascii="Arial" w:eastAsia="Arial" w:hAnsi="Arial" w:cs="Arial"/>
                <w:bCs/>
              </w:rPr>
              <w:t xml:space="preserve">PP&amp;E additions to associated RRR 2.1.7 Trial Balance accounts. </w:t>
            </w:r>
            <w:r w:rsidR="00883193">
              <w:rPr>
                <w:rFonts w:ascii="Arial" w:eastAsia="Arial" w:hAnsi="Arial" w:cs="Arial"/>
                <w:bCs/>
              </w:rPr>
              <w:t xml:space="preserve">Additions to account 1508 should not be reported </w:t>
            </w:r>
            <w:r w:rsidR="000D2A22">
              <w:rPr>
                <w:rFonts w:ascii="Arial" w:eastAsia="Arial" w:hAnsi="Arial" w:cs="Arial"/>
                <w:bCs/>
              </w:rPr>
              <w:t xml:space="preserve">in section 2.1.5.2. The year in which the funds are transferred from account 1508 into </w:t>
            </w:r>
            <w:proofErr w:type="gramStart"/>
            <w:r w:rsidR="000D2A22">
              <w:rPr>
                <w:rFonts w:ascii="Arial" w:eastAsia="Arial" w:hAnsi="Arial" w:cs="Arial"/>
                <w:bCs/>
              </w:rPr>
              <w:t>rate</w:t>
            </w:r>
            <w:proofErr w:type="gramEnd"/>
            <w:r w:rsidR="000D2A22">
              <w:rPr>
                <w:rFonts w:ascii="Arial" w:eastAsia="Arial" w:hAnsi="Arial" w:cs="Arial"/>
                <w:bCs/>
              </w:rPr>
              <w:t xml:space="preserve"> base is the year in which the funds are reported in section 2.1.5.2.</w:t>
            </w:r>
          </w:p>
          <w:p w14:paraId="5C33959B" w14:textId="1C03FAA8" w:rsidR="00012A53" w:rsidRPr="00243CEB" w:rsidRDefault="00012A53" w:rsidP="00A817FD">
            <w:pPr>
              <w:spacing w:line="276" w:lineRule="auto"/>
              <w:ind w:left="164" w:right="49"/>
              <w:rPr>
                <w:rFonts w:ascii="Arial" w:eastAsia="Arial" w:hAnsi="Arial" w:cs="Arial"/>
                <w:bCs/>
              </w:rPr>
            </w:pPr>
          </w:p>
          <w:p w14:paraId="3D27EC36" w14:textId="050BF95B" w:rsidR="006379BA" w:rsidRDefault="006379BA" w:rsidP="00A817FD">
            <w:pPr>
              <w:spacing w:line="276" w:lineRule="auto"/>
              <w:ind w:left="164" w:right="49"/>
              <w:rPr>
                <w:rFonts w:ascii="Arial" w:eastAsia="Arial" w:hAnsi="Arial" w:cs="Arial"/>
                <w:b/>
              </w:rPr>
            </w:pPr>
            <w:r>
              <w:rPr>
                <w:rFonts w:ascii="Arial" w:eastAsia="Arial" w:hAnsi="Arial" w:cs="Arial"/>
              </w:rPr>
              <w:t>No smart meter amounts arising from the clearance of smart meter capital deferred costs recorded in Accounts 1555 are to be included in this form.</w:t>
            </w:r>
            <w:r>
              <w:rPr>
                <w:rFonts w:ascii="Arial" w:eastAsia="Arial" w:hAnsi="Arial" w:cs="Arial"/>
                <w:b/>
              </w:rPr>
              <w:t xml:space="preserve"> </w:t>
            </w:r>
          </w:p>
          <w:p w14:paraId="3769CA1D" w14:textId="77777777" w:rsidR="009937F9" w:rsidRDefault="009937F9" w:rsidP="00A817FD">
            <w:pPr>
              <w:spacing w:line="276" w:lineRule="auto"/>
              <w:ind w:left="164" w:right="49"/>
              <w:rPr>
                <w:rFonts w:ascii="Arial" w:eastAsia="Arial" w:hAnsi="Arial" w:cs="Arial"/>
                <w:sz w:val="24"/>
                <w:szCs w:val="24"/>
              </w:rPr>
            </w:pPr>
          </w:p>
          <w:p w14:paraId="73AFD3B8" w14:textId="0EE66B8A" w:rsidR="009937F9" w:rsidRPr="00663E5A" w:rsidRDefault="009937F9" w:rsidP="00A817FD">
            <w:pPr>
              <w:spacing w:line="276" w:lineRule="auto"/>
              <w:ind w:left="164" w:right="49"/>
              <w:rPr>
                <w:rFonts w:ascii="Arial" w:eastAsia="Arial" w:hAnsi="Arial" w:cs="Arial"/>
                <w:b/>
                <w:sz w:val="24"/>
                <w:szCs w:val="24"/>
              </w:rPr>
            </w:pPr>
            <w:r w:rsidRPr="00663E5A">
              <w:rPr>
                <w:rFonts w:ascii="Arial" w:eastAsia="Arial" w:hAnsi="Arial" w:cs="Arial"/>
                <w:b/>
              </w:rPr>
              <w:t xml:space="preserve">All amounts </w:t>
            </w:r>
            <w:r w:rsidR="00663E5A">
              <w:rPr>
                <w:rFonts w:ascii="Arial" w:eastAsia="Arial" w:hAnsi="Arial" w:cs="Arial"/>
                <w:b/>
              </w:rPr>
              <w:t>in this section should be reported in</w:t>
            </w:r>
            <w:r w:rsidRPr="00663E5A">
              <w:rPr>
                <w:rFonts w:ascii="Arial" w:eastAsia="Arial" w:hAnsi="Arial" w:cs="Arial"/>
                <w:b/>
              </w:rPr>
              <w:t xml:space="preserve"> positive values.</w:t>
            </w:r>
          </w:p>
          <w:p w14:paraId="743C4BBC" w14:textId="77777777" w:rsidR="00D369B6" w:rsidRDefault="00D369B6" w:rsidP="001D30DA">
            <w:pPr>
              <w:ind w:right="49"/>
              <w:rPr>
                <w:rFonts w:ascii="Arial" w:eastAsia="Arial" w:hAnsi="Arial" w:cs="Arial"/>
                <w:sz w:val="24"/>
                <w:szCs w:val="24"/>
              </w:rPr>
            </w:pPr>
          </w:p>
        </w:tc>
      </w:tr>
      <w:tr w:rsidR="006379BA" w:rsidRPr="0069659D" w14:paraId="26D24C98" w14:textId="77777777" w:rsidTr="4D815F1B">
        <w:tc>
          <w:tcPr>
            <w:tcW w:w="9456" w:type="dxa"/>
            <w:shd w:val="clear" w:color="auto" w:fill="808080" w:themeFill="background1" w:themeFillShade="80"/>
          </w:tcPr>
          <w:p w14:paraId="4F6D152D" w14:textId="77777777" w:rsidR="006379BA" w:rsidRPr="005E771A" w:rsidRDefault="006379BA" w:rsidP="001D30DA">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Tips</w:t>
            </w:r>
          </w:p>
        </w:tc>
      </w:tr>
      <w:tr w:rsidR="006379BA" w14:paraId="74054F0E" w14:textId="77777777" w:rsidTr="4D815F1B">
        <w:tc>
          <w:tcPr>
            <w:tcW w:w="9456" w:type="dxa"/>
          </w:tcPr>
          <w:p w14:paraId="408F9285" w14:textId="77777777" w:rsidR="00A32635" w:rsidRDefault="00A32635" w:rsidP="00A817FD">
            <w:pPr>
              <w:spacing w:before="20" w:after="200" w:line="276" w:lineRule="auto"/>
              <w:ind w:left="186"/>
              <w:rPr>
                <w:rFonts w:ascii="Arial" w:hAnsi="Arial" w:cs="Arial"/>
                <w:b/>
                <w:u w:val="single"/>
              </w:rPr>
            </w:pPr>
          </w:p>
          <w:p w14:paraId="3129053F" w14:textId="3757DB94" w:rsidR="006379BA" w:rsidRPr="00BF5A7A" w:rsidRDefault="006379BA" w:rsidP="00A817FD">
            <w:pPr>
              <w:spacing w:before="20" w:after="200" w:line="276" w:lineRule="auto"/>
              <w:ind w:left="186"/>
              <w:rPr>
                <w:rFonts w:ascii="Arial" w:hAnsi="Arial" w:cs="Arial"/>
                <w:b/>
                <w:u w:val="single"/>
              </w:rPr>
            </w:pPr>
            <w:r>
              <w:rPr>
                <w:rFonts w:ascii="Arial" w:hAnsi="Arial" w:cs="Arial"/>
                <w:b/>
                <w:u w:val="single"/>
              </w:rPr>
              <w:t xml:space="preserve">Section A: </w:t>
            </w:r>
            <w:r w:rsidRPr="00BF5A7A">
              <w:rPr>
                <w:rFonts w:ascii="Arial" w:hAnsi="Arial" w:cs="Arial"/>
                <w:b/>
                <w:u w:val="single"/>
              </w:rPr>
              <w:t>Changes in Gross Capital Assets</w:t>
            </w:r>
          </w:p>
          <w:p w14:paraId="59B13374" w14:textId="77777777" w:rsidR="006379BA" w:rsidRPr="00486B3A" w:rsidRDefault="006379BA" w:rsidP="00A817FD">
            <w:pPr>
              <w:spacing w:before="20" w:line="276" w:lineRule="auto"/>
              <w:ind w:left="186"/>
              <w:rPr>
                <w:rFonts w:ascii="Arial" w:hAnsi="Arial" w:cs="Arial"/>
              </w:rPr>
            </w:pPr>
            <w:r w:rsidRPr="00486B3A">
              <w:rPr>
                <w:rFonts w:ascii="Arial" w:hAnsi="Arial" w:cs="Arial"/>
              </w:rPr>
              <w:t>Electricity distributors are required to</w:t>
            </w:r>
            <w:r>
              <w:rPr>
                <w:rFonts w:ascii="Arial" w:hAnsi="Arial" w:cs="Arial"/>
              </w:rPr>
              <w:t xml:space="preserve"> separately</w:t>
            </w:r>
            <w:r w:rsidRPr="00486B3A">
              <w:rPr>
                <w:rFonts w:ascii="Arial" w:hAnsi="Arial" w:cs="Arial"/>
              </w:rPr>
              <w:t xml:space="preserve"> report the total capital additions </w:t>
            </w:r>
            <w:r>
              <w:rPr>
                <w:rFonts w:ascii="Arial" w:hAnsi="Arial" w:cs="Arial"/>
              </w:rPr>
              <w:t xml:space="preserve">and </w:t>
            </w:r>
            <w:r w:rsidRPr="00486B3A">
              <w:rPr>
                <w:rFonts w:ascii="Arial" w:hAnsi="Arial" w:cs="Arial"/>
              </w:rPr>
              <w:t>high voltage</w:t>
            </w:r>
            <w:r>
              <w:rPr>
                <w:rFonts w:ascii="Arial" w:hAnsi="Arial" w:cs="Arial"/>
              </w:rPr>
              <w:t xml:space="preserve"> (HV)</w:t>
            </w:r>
            <w:r w:rsidRPr="00486B3A">
              <w:rPr>
                <w:rFonts w:ascii="Arial" w:hAnsi="Arial" w:cs="Arial"/>
              </w:rPr>
              <w:t xml:space="preserve"> assets</w:t>
            </w:r>
            <w:r>
              <w:rPr>
                <w:rFonts w:ascii="Arial" w:hAnsi="Arial" w:cs="Arial"/>
              </w:rPr>
              <w:t xml:space="preserve"> additions</w:t>
            </w:r>
            <w:r w:rsidRPr="00486B3A">
              <w:rPr>
                <w:rFonts w:ascii="Arial" w:hAnsi="Arial" w:cs="Arial"/>
              </w:rPr>
              <w:t>.</w:t>
            </w:r>
            <w:r>
              <w:rPr>
                <w:rFonts w:ascii="Arial" w:hAnsi="Arial" w:cs="Arial"/>
              </w:rPr>
              <w:t xml:space="preserve"> The reporting should be </w:t>
            </w:r>
            <w:r w:rsidRPr="000E264B">
              <w:rPr>
                <w:rFonts w:ascii="Arial" w:hAnsi="Arial" w:cs="Arial"/>
              </w:rPr>
              <w:t>only for new capital assets placed in</w:t>
            </w:r>
            <w:r>
              <w:rPr>
                <w:rFonts w:ascii="Arial" w:hAnsi="Arial" w:cs="Arial"/>
              </w:rPr>
              <w:t>-</w:t>
            </w:r>
            <w:r w:rsidRPr="000E264B">
              <w:rPr>
                <w:rFonts w:ascii="Arial" w:hAnsi="Arial" w:cs="Arial"/>
              </w:rPr>
              <w:t>service</w:t>
            </w:r>
            <w:r>
              <w:rPr>
                <w:rFonts w:ascii="Arial" w:hAnsi="Arial" w:cs="Arial"/>
              </w:rPr>
              <w:t xml:space="preserve"> during the year</w:t>
            </w:r>
            <w:r w:rsidRPr="000E264B">
              <w:rPr>
                <w:rFonts w:ascii="Arial" w:hAnsi="Arial" w:cs="Arial"/>
              </w:rPr>
              <w:t>.</w:t>
            </w:r>
          </w:p>
          <w:p w14:paraId="7E0FD735" w14:textId="77777777" w:rsidR="006379BA" w:rsidRDefault="006379BA" w:rsidP="00A817FD">
            <w:pPr>
              <w:spacing w:before="20" w:line="276" w:lineRule="auto"/>
              <w:ind w:left="186"/>
              <w:rPr>
                <w:rFonts w:ascii="Arial" w:hAnsi="Arial" w:cs="Arial"/>
                <w:u w:val="single"/>
              </w:rPr>
            </w:pPr>
          </w:p>
          <w:p w14:paraId="3992F3AC" w14:textId="3AEAA3EB" w:rsidR="009937F9" w:rsidRDefault="009937F9" w:rsidP="00A817FD">
            <w:pPr>
              <w:spacing w:before="20" w:line="276" w:lineRule="auto"/>
              <w:ind w:left="186"/>
              <w:rPr>
                <w:rFonts w:ascii="Arial" w:hAnsi="Arial" w:cs="Arial"/>
              </w:rPr>
            </w:pPr>
            <w:r w:rsidRPr="0042614A">
              <w:rPr>
                <w:rFonts w:ascii="Arial" w:hAnsi="Arial" w:cs="Arial"/>
              </w:rPr>
              <w:t xml:space="preserve">RRR 2.1.5 Capital tab, Section A) </w:t>
            </w:r>
            <w:r>
              <w:rPr>
                <w:rFonts w:ascii="Arial" w:hAnsi="Arial" w:cs="Arial"/>
              </w:rPr>
              <w:t>“</w:t>
            </w:r>
            <w:r w:rsidRPr="000A199B">
              <w:rPr>
                <w:rFonts w:ascii="Arial" w:hAnsi="Arial" w:cs="Arial"/>
              </w:rPr>
              <w:t xml:space="preserve">Total Capital Additions (including high voltage assets)” should include gross capital </w:t>
            </w:r>
            <w:r>
              <w:rPr>
                <w:rFonts w:ascii="Arial" w:hAnsi="Arial" w:cs="Arial"/>
              </w:rPr>
              <w:t xml:space="preserve">asset in-service </w:t>
            </w:r>
            <w:r w:rsidRPr="000A199B">
              <w:rPr>
                <w:rFonts w:ascii="Arial" w:hAnsi="Arial" w:cs="Arial"/>
              </w:rPr>
              <w:t xml:space="preserve">additions for the current year, contributed capital and retirements/write offs/sales/asset impairment losses and exclude </w:t>
            </w:r>
            <w:r w:rsidRPr="00EC0E96">
              <w:rPr>
                <w:rFonts w:ascii="Arial" w:hAnsi="Arial" w:cs="Arial"/>
              </w:rPr>
              <w:t xml:space="preserve">construction work in progress </w:t>
            </w:r>
            <w:r>
              <w:rPr>
                <w:rFonts w:ascii="Arial" w:hAnsi="Arial" w:cs="Arial"/>
              </w:rPr>
              <w:t>(</w:t>
            </w:r>
            <w:r w:rsidRPr="000A199B">
              <w:rPr>
                <w:rFonts w:ascii="Arial" w:hAnsi="Arial" w:cs="Arial"/>
              </w:rPr>
              <w:t>CWIP</w:t>
            </w:r>
            <w:r>
              <w:rPr>
                <w:rFonts w:ascii="Arial" w:hAnsi="Arial" w:cs="Arial"/>
              </w:rPr>
              <w:t>)</w:t>
            </w:r>
            <w:r w:rsidRPr="000A199B">
              <w:rPr>
                <w:rFonts w:ascii="Arial" w:hAnsi="Arial" w:cs="Arial"/>
              </w:rPr>
              <w:t>.</w:t>
            </w:r>
          </w:p>
          <w:p w14:paraId="569F4FDA" w14:textId="5111ADB7" w:rsidR="00FD4155" w:rsidRDefault="00FD4155" w:rsidP="00A817FD">
            <w:pPr>
              <w:spacing w:before="20" w:line="276" w:lineRule="auto"/>
              <w:ind w:left="186"/>
              <w:rPr>
                <w:rFonts w:ascii="Arial" w:hAnsi="Arial" w:cs="Arial"/>
              </w:rPr>
            </w:pPr>
          </w:p>
          <w:p w14:paraId="102DB941" w14:textId="77777777" w:rsidR="006379BA" w:rsidRPr="00C8627E" w:rsidRDefault="006379BA" w:rsidP="00A817FD">
            <w:pPr>
              <w:spacing w:before="20" w:line="276" w:lineRule="auto"/>
              <w:ind w:left="186"/>
              <w:rPr>
                <w:rFonts w:ascii="Arial" w:hAnsi="Arial" w:cs="Arial"/>
                <w:u w:val="single"/>
              </w:rPr>
            </w:pPr>
            <w:r w:rsidRPr="00C8627E">
              <w:rPr>
                <w:rFonts w:ascii="Arial" w:hAnsi="Arial" w:cs="Arial"/>
              </w:rPr>
              <w:t>RRR 2.1.5 Capital tab, Section A) High Voltage Capital Additions Only:</w:t>
            </w:r>
            <w:r w:rsidRPr="00C8627E">
              <w:rPr>
                <w:rFonts w:ascii="Arial" w:hAnsi="Arial" w:cs="Arial"/>
                <w:u w:val="single"/>
              </w:rPr>
              <w:t xml:space="preserve"> </w:t>
            </w:r>
          </w:p>
          <w:p w14:paraId="4528A03F" w14:textId="55049998" w:rsidR="006379BA" w:rsidRDefault="006379BA" w:rsidP="00A817FD">
            <w:pPr>
              <w:spacing w:before="20" w:line="276" w:lineRule="auto"/>
              <w:ind w:left="186"/>
              <w:rPr>
                <w:rFonts w:ascii="Arial" w:hAnsi="Arial" w:cs="Arial"/>
              </w:rPr>
            </w:pPr>
            <w:proofErr w:type="gramStart"/>
            <w:r w:rsidRPr="00C8627E">
              <w:rPr>
                <w:rFonts w:ascii="Arial" w:hAnsi="Arial" w:cs="Arial"/>
              </w:rPr>
              <w:t>HV assets</w:t>
            </w:r>
            <w:proofErr w:type="gramEnd"/>
            <w:r w:rsidRPr="00C8627E">
              <w:rPr>
                <w:rFonts w:ascii="Arial" w:hAnsi="Arial" w:cs="Arial"/>
              </w:rPr>
              <w:t xml:space="preserve"> are those assets that are used for conveying electricity at voltages higher than 50 kilovolts. These assets are regarded as HV assets, regardless of </w:t>
            </w:r>
            <w:proofErr w:type="gramStart"/>
            <w:r w:rsidRPr="00C8627E">
              <w:rPr>
                <w:rFonts w:ascii="Arial" w:hAnsi="Arial" w:cs="Arial"/>
              </w:rPr>
              <w:t>whether or not</w:t>
            </w:r>
            <w:proofErr w:type="gramEnd"/>
            <w:r w:rsidRPr="00C8627E">
              <w:rPr>
                <w:rFonts w:ascii="Arial" w:hAnsi="Arial" w:cs="Arial"/>
              </w:rPr>
              <w:t xml:space="preserve"> they have been deemed as distribution assets or regardless of where their financial information </w:t>
            </w:r>
            <w:r w:rsidR="000D134B" w:rsidRPr="00C8627E">
              <w:rPr>
                <w:rFonts w:ascii="Arial" w:hAnsi="Arial" w:cs="Arial"/>
              </w:rPr>
              <w:t>is</w:t>
            </w:r>
            <w:r w:rsidRPr="00C8627E">
              <w:rPr>
                <w:rFonts w:ascii="Arial" w:hAnsi="Arial" w:cs="Arial"/>
              </w:rPr>
              <w:t xml:space="preserve"> recorded and reported in the distributor’s trial balance accounts (RRR 2.1.7). HV assets are used in connection with “electricity transmission lines” which means a line, transformers, plant or equipment used for conveying electricity at voltages higher than 50 kilovolts (see Section 89 of the OEB Act).</w:t>
            </w:r>
          </w:p>
          <w:p w14:paraId="42985C1D" w14:textId="77777777" w:rsidR="006379BA" w:rsidRDefault="006379BA" w:rsidP="00A817FD">
            <w:pPr>
              <w:spacing w:before="20" w:line="276" w:lineRule="auto"/>
              <w:ind w:left="186"/>
              <w:rPr>
                <w:rFonts w:ascii="Arial" w:hAnsi="Arial" w:cs="Arial"/>
              </w:rPr>
            </w:pPr>
          </w:p>
          <w:p w14:paraId="6A12AC75" w14:textId="77777777" w:rsidR="006379BA" w:rsidRPr="00486B3A" w:rsidRDefault="006379BA" w:rsidP="00A817FD">
            <w:pPr>
              <w:spacing w:before="20" w:line="276" w:lineRule="auto"/>
              <w:ind w:left="186"/>
              <w:rPr>
                <w:rFonts w:ascii="Arial" w:hAnsi="Arial" w:cs="Arial"/>
              </w:rPr>
            </w:pPr>
            <w:r w:rsidRPr="00486B3A">
              <w:rPr>
                <w:rFonts w:ascii="Arial" w:hAnsi="Arial" w:cs="Arial"/>
              </w:rPr>
              <w:t xml:space="preserve">At present, the electricity distributors are required to separately report the HV assets without any allocation of common costs. The </w:t>
            </w:r>
            <w:proofErr w:type="gramStart"/>
            <w:r w:rsidRPr="00486B3A">
              <w:rPr>
                <w:rFonts w:ascii="Arial" w:hAnsi="Arial" w:cs="Arial"/>
              </w:rPr>
              <w:t>expenditures</w:t>
            </w:r>
            <w:proofErr w:type="gramEnd"/>
            <w:r w:rsidRPr="00486B3A">
              <w:rPr>
                <w:rFonts w:ascii="Arial" w:hAnsi="Arial" w:cs="Arial"/>
              </w:rPr>
              <w:t xml:space="preserve"> that are common to HV assets and low voltage (LV) assets are not to be allocated to these assets. The allocation of common costs between HV assets and LV assets may be subject to a future</w:t>
            </w:r>
            <w:r>
              <w:rPr>
                <w:rFonts w:ascii="Arial" w:hAnsi="Arial" w:cs="Arial"/>
              </w:rPr>
              <w:t xml:space="preserve"> review</w:t>
            </w:r>
            <w:r w:rsidRPr="00486B3A">
              <w:rPr>
                <w:rFonts w:ascii="Arial" w:hAnsi="Arial" w:cs="Arial"/>
              </w:rPr>
              <w:t>. At present, only HV assets without any allocation are to be reported separately under Section RRR 2.1.5.2. a).</w:t>
            </w:r>
          </w:p>
          <w:p w14:paraId="696F023B" w14:textId="77777777" w:rsidR="006379BA" w:rsidRDefault="006379BA" w:rsidP="00A817FD">
            <w:pPr>
              <w:spacing w:before="20" w:line="276" w:lineRule="auto"/>
              <w:ind w:left="186"/>
              <w:rPr>
                <w:rFonts w:ascii="Arial" w:hAnsi="Arial" w:cs="Arial"/>
                <w:b/>
              </w:rPr>
            </w:pPr>
          </w:p>
          <w:p w14:paraId="62B589B1" w14:textId="77777777" w:rsidR="006379BA" w:rsidRPr="00486B3A" w:rsidRDefault="006379BA" w:rsidP="00A817FD">
            <w:pPr>
              <w:spacing w:before="20" w:line="276" w:lineRule="auto"/>
              <w:ind w:left="186"/>
              <w:rPr>
                <w:rFonts w:ascii="Arial" w:hAnsi="Arial" w:cs="Arial"/>
                <w:u w:val="single"/>
              </w:rPr>
            </w:pPr>
            <w:r>
              <w:rPr>
                <w:rFonts w:ascii="Arial" w:hAnsi="Arial" w:cs="Arial"/>
                <w:u w:val="single"/>
              </w:rPr>
              <w:t>Retirements/write offs/sales/asset impairment losses</w:t>
            </w:r>
            <w:r w:rsidRPr="00486B3A">
              <w:rPr>
                <w:rFonts w:ascii="Arial" w:hAnsi="Arial" w:cs="Arial"/>
                <w:u w:val="single"/>
              </w:rPr>
              <w:t xml:space="preserve"> </w:t>
            </w:r>
          </w:p>
          <w:p w14:paraId="69703998" w14:textId="461BA183" w:rsidR="006379BA" w:rsidRDefault="006379BA" w:rsidP="00A817FD">
            <w:pPr>
              <w:spacing w:before="20" w:line="276" w:lineRule="auto"/>
              <w:ind w:left="186"/>
              <w:rPr>
                <w:rFonts w:ascii="Arial" w:hAnsi="Arial" w:cs="Arial"/>
              </w:rPr>
            </w:pPr>
            <w:r w:rsidRPr="001F731F">
              <w:rPr>
                <w:rFonts w:ascii="Arial" w:hAnsi="Arial" w:cs="Arial"/>
              </w:rPr>
              <w:lastRenderedPageBreak/>
              <w:t xml:space="preserve">This requires the reporting of the dollar amount of capital retired, written off, sold or impaired (i.e. gross asset value removed from </w:t>
            </w:r>
            <w:r>
              <w:rPr>
                <w:rFonts w:ascii="Arial" w:hAnsi="Arial" w:cs="Arial"/>
              </w:rPr>
              <w:t>property</w:t>
            </w:r>
            <w:r w:rsidR="001E3B39">
              <w:rPr>
                <w:rFonts w:ascii="Arial" w:hAnsi="Arial" w:cs="Arial"/>
              </w:rPr>
              <w:t>,</w:t>
            </w:r>
            <w:r>
              <w:rPr>
                <w:rFonts w:ascii="Arial" w:hAnsi="Arial" w:cs="Arial"/>
              </w:rPr>
              <w:t xml:space="preserve"> plant and equipment (</w:t>
            </w:r>
            <w:r w:rsidRPr="001F731F">
              <w:rPr>
                <w:rFonts w:ascii="Arial" w:hAnsi="Arial" w:cs="Arial"/>
              </w:rPr>
              <w:t>PP&amp;E</w:t>
            </w:r>
            <w:r>
              <w:rPr>
                <w:rFonts w:ascii="Arial" w:hAnsi="Arial" w:cs="Arial"/>
              </w:rPr>
              <w:t>)</w:t>
            </w:r>
            <w:r w:rsidRPr="001F731F">
              <w:rPr>
                <w:rFonts w:ascii="Arial" w:hAnsi="Arial" w:cs="Arial"/>
              </w:rPr>
              <w:t>).  This figure should n</w:t>
            </w:r>
            <w:r>
              <w:rPr>
                <w:rFonts w:ascii="Arial" w:hAnsi="Arial" w:cs="Arial"/>
              </w:rPr>
              <w:t>ot reflect proceeds or net book loss/gain.</w:t>
            </w:r>
          </w:p>
          <w:p w14:paraId="115E6472" w14:textId="77777777" w:rsidR="006379BA" w:rsidRDefault="006379BA" w:rsidP="00A817FD">
            <w:pPr>
              <w:spacing w:before="20" w:line="276" w:lineRule="auto"/>
              <w:ind w:left="186"/>
              <w:rPr>
                <w:rFonts w:ascii="Arial" w:hAnsi="Arial" w:cs="Arial"/>
              </w:rPr>
            </w:pPr>
          </w:p>
          <w:p w14:paraId="6D40364A" w14:textId="77777777" w:rsidR="006379BA" w:rsidRDefault="006379BA" w:rsidP="00A817FD">
            <w:pPr>
              <w:spacing w:before="20" w:line="276" w:lineRule="auto"/>
              <w:ind w:left="186"/>
              <w:rPr>
                <w:rFonts w:ascii="Arial" w:hAnsi="Arial" w:cs="Arial"/>
                <w:u w:val="single"/>
              </w:rPr>
            </w:pPr>
            <w:r w:rsidRPr="00362F63">
              <w:rPr>
                <w:rFonts w:ascii="Arial" w:hAnsi="Arial" w:cs="Arial"/>
                <w:u w:val="single"/>
              </w:rPr>
              <w:t xml:space="preserve">Intangible Assets related to high voltage capital assets </w:t>
            </w:r>
          </w:p>
          <w:p w14:paraId="536F9CA8" w14:textId="77777777" w:rsidR="006379BA" w:rsidRDefault="006379BA" w:rsidP="00A817FD">
            <w:pPr>
              <w:spacing w:before="20" w:after="200" w:line="276" w:lineRule="auto"/>
              <w:ind w:left="186"/>
              <w:rPr>
                <w:rFonts w:ascii="Arial" w:hAnsi="Arial" w:cs="Arial"/>
              </w:rPr>
            </w:pPr>
            <w:r>
              <w:rPr>
                <w:rFonts w:ascii="Arial" w:hAnsi="Arial" w:cs="Arial"/>
              </w:rPr>
              <w:t xml:space="preserve">Assets not directly owned by the distributor are reported in Section D </w:t>
            </w:r>
            <w:r w:rsidRPr="004420C6">
              <w:rPr>
                <w:rFonts w:ascii="Arial" w:hAnsi="Arial" w:cs="Arial"/>
              </w:rPr>
              <w:t xml:space="preserve">Intangible Assets </w:t>
            </w:r>
            <w:r>
              <w:rPr>
                <w:rFonts w:ascii="Arial" w:hAnsi="Arial" w:cs="Arial"/>
              </w:rPr>
              <w:t xml:space="preserve">in </w:t>
            </w:r>
            <w:r w:rsidRPr="004420C6">
              <w:rPr>
                <w:rFonts w:ascii="Arial" w:hAnsi="Arial" w:cs="Arial"/>
              </w:rPr>
              <w:t>relat</w:t>
            </w:r>
            <w:r>
              <w:rPr>
                <w:rFonts w:ascii="Arial" w:hAnsi="Arial" w:cs="Arial"/>
              </w:rPr>
              <w:t>ion</w:t>
            </w:r>
            <w:r w:rsidRPr="004420C6">
              <w:rPr>
                <w:rFonts w:ascii="Arial" w:hAnsi="Arial" w:cs="Arial"/>
              </w:rPr>
              <w:t xml:space="preserve"> to high voltage capital assets (Right of Use)</w:t>
            </w:r>
            <w:r>
              <w:rPr>
                <w:rFonts w:ascii="Arial" w:hAnsi="Arial" w:cs="Arial"/>
              </w:rPr>
              <w:t>.</w:t>
            </w:r>
          </w:p>
          <w:p w14:paraId="6CFD00A9" w14:textId="77777777" w:rsidR="006379BA" w:rsidRPr="00753AC0" w:rsidRDefault="006379BA" w:rsidP="00A817FD">
            <w:pPr>
              <w:spacing w:before="20" w:after="200" w:line="276" w:lineRule="auto"/>
              <w:ind w:left="186"/>
              <w:rPr>
                <w:rFonts w:ascii="Arial" w:hAnsi="Arial" w:cs="Arial"/>
                <w:b/>
                <w:u w:val="single"/>
              </w:rPr>
            </w:pPr>
            <w:r>
              <w:rPr>
                <w:rFonts w:ascii="Arial" w:hAnsi="Arial" w:cs="Arial"/>
                <w:b/>
                <w:u w:val="single"/>
              </w:rPr>
              <w:t xml:space="preserve">Section B: </w:t>
            </w:r>
            <w:r w:rsidRPr="00753AC0">
              <w:rPr>
                <w:rFonts w:ascii="Arial" w:hAnsi="Arial" w:cs="Arial"/>
                <w:b/>
                <w:u w:val="single"/>
              </w:rPr>
              <w:t>Capital Expenditures</w:t>
            </w:r>
          </w:p>
          <w:p w14:paraId="658672CB" w14:textId="77777777" w:rsidR="009937F9" w:rsidRPr="00B607A3" w:rsidRDefault="009937F9" w:rsidP="00A817FD">
            <w:pPr>
              <w:spacing w:before="20" w:line="276" w:lineRule="auto"/>
              <w:ind w:left="186"/>
              <w:rPr>
                <w:rFonts w:ascii="Arial" w:hAnsi="Arial" w:cs="Arial"/>
                <w:u w:val="single"/>
              </w:rPr>
            </w:pPr>
            <w:r w:rsidRPr="00B607A3">
              <w:rPr>
                <w:rFonts w:ascii="Arial" w:hAnsi="Arial" w:cs="Arial"/>
                <w:u w:val="single"/>
              </w:rPr>
              <w:t xml:space="preserve">Capital </w:t>
            </w:r>
            <w:r>
              <w:rPr>
                <w:rFonts w:ascii="Arial" w:hAnsi="Arial" w:cs="Arial"/>
                <w:u w:val="single"/>
              </w:rPr>
              <w:t>expenditure</w:t>
            </w:r>
            <w:r w:rsidRPr="00B607A3">
              <w:rPr>
                <w:rFonts w:ascii="Arial" w:hAnsi="Arial" w:cs="Arial"/>
                <w:u w:val="single"/>
              </w:rPr>
              <w:t xml:space="preserve"> </w:t>
            </w:r>
          </w:p>
          <w:p w14:paraId="71EEB3A1" w14:textId="46EA6BEF" w:rsidR="009937F9" w:rsidRDefault="009937F9" w:rsidP="00A817FD">
            <w:pPr>
              <w:spacing w:before="20" w:line="276" w:lineRule="auto"/>
              <w:ind w:left="186"/>
              <w:rPr>
                <w:rFonts w:ascii="Arial" w:hAnsi="Arial" w:cs="Arial"/>
              </w:rPr>
            </w:pPr>
            <w:r w:rsidRPr="00B607A3">
              <w:rPr>
                <w:rFonts w:ascii="Arial" w:hAnsi="Arial" w:cs="Arial"/>
              </w:rPr>
              <w:t xml:space="preserve">RRR 2.1.5 Capital tab, Section B) “Capital Expenditure” should </w:t>
            </w:r>
            <w:r>
              <w:rPr>
                <w:rFonts w:ascii="Arial" w:hAnsi="Arial" w:cs="Arial"/>
              </w:rPr>
              <w:t xml:space="preserve">not </w:t>
            </w:r>
            <w:r w:rsidRPr="00B607A3">
              <w:rPr>
                <w:rFonts w:ascii="Arial" w:hAnsi="Arial" w:cs="Arial"/>
              </w:rPr>
              <w:t>include CWIP</w:t>
            </w:r>
            <w:r>
              <w:t xml:space="preserve"> </w:t>
            </w:r>
            <w:r>
              <w:rPr>
                <w:rFonts w:ascii="Arial" w:hAnsi="Arial" w:cs="Arial"/>
              </w:rPr>
              <w:t>or a</w:t>
            </w:r>
            <w:r w:rsidRPr="00772EDB">
              <w:rPr>
                <w:rFonts w:ascii="Arial" w:hAnsi="Arial" w:cs="Arial"/>
              </w:rPr>
              <w:t>ssets acquired through contributed capital</w:t>
            </w:r>
            <w:r>
              <w:rPr>
                <w:rFonts w:ascii="Arial" w:hAnsi="Arial" w:cs="Arial"/>
              </w:rPr>
              <w:t xml:space="preserve">. </w:t>
            </w:r>
          </w:p>
          <w:p w14:paraId="6D6E182E" w14:textId="77777777" w:rsidR="009937F9" w:rsidRDefault="009937F9" w:rsidP="00A817FD">
            <w:pPr>
              <w:spacing w:before="20" w:line="276" w:lineRule="auto"/>
              <w:ind w:left="186"/>
              <w:rPr>
                <w:rFonts w:ascii="Arial" w:hAnsi="Arial" w:cs="Arial"/>
              </w:rPr>
            </w:pPr>
          </w:p>
          <w:p w14:paraId="33A27DBF" w14:textId="63BB13FA" w:rsidR="009937F9" w:rsidRDefault="009937F9" w:rsidP="00A817FD">
            <w:pPr>
              <w:spacing w:before="20" w:line="276" w:lineRule="auto"/>
              <w:ind w:left="186"/>
              <w:rPr>
                <w:rFonts w:ascii="Arial" w:hAnsi="Arial" w:cs="Arial"/>
              </w:rPr>
            </w:pPr>
            <w:r>
              <w:rPr>
                <w:rFonts w:ascii="Arial" w:hAnsi="Arial" w:cs="Arial"/>
              </w:rPr>
              <w:t>T</w:t>
            </w:r>
            <w:r w:rsidRPr="00B607A3">
              <w:rPr>
                <w:rFonts w:ascii="Arial" w:hAnsi="Arial" w:cs="Arial"/>
              </w:rPr>
              <w:t xml:space="preserve">he </w:t>
            </w:r>
            <w:r>
              <w:rPr>
                <w:rFonts w:ascii="Arial" w:hAnsi="Arial" w:cs="Arial"/>
              </w:rPr>
              <w:t>purpose</w:t>
            </w:r>
            <w:r w:rsidRPr="00B607A3">
              <w:rPr>
                <w:rFonts w:ascii="Arial" w:hAnsi="Arial" w:cs="Arial"/>
              </w:rPr>
              <w:t xml:space="preserve"> of Capital Expenditure is to </w:t>
            </w:r>
            <w:r>
              <w:rPr>
                <w:rFonts w:ascii="Arial" w:hAnsi="Arial" w:cs="Arial"/>
              </w:rPr>
              <w:t xml:space="preserve">provide a break down by cost components of the distributor’s own spending on acquired (purchased) assets and the gross capital additions for self-constructed assets </w:t>
            </w:r>
            <w:r w:rsidRPr="00B607A3">
              <w:rPr>
                <w:rFonts w:ascii="Arial" w:hAnsi="Arial" w:cs="Arial"/>
              </w:rPr>
              <w:t xml:space="preserve">for the </w:t>
            </w:r>
            <w:r>
              <w:rPr>
                <w:rFonts w:ascii="Arial" w:hAnsi="Arial" w:cs="Arial"/>
              </w:rPr>
              <w:t xml:space="preserve">reporting </w:t>
            </w:r>
            <w:r w:rsidRPr="00B607A3">
              <w:rPr>
                <w:rFonts w:ascii="Arial" w:hAnsi="Arial" w:cs="Arial"/>
              </w:rPr>
              <w:t>year</w:t>
            </w:r>
            <w:r>
              <w:rPr>
                <w:rFonts w:ascii="Arial" w:hAnsi="Arial" w:cs="Arial"/>
              </w:rPr>
              <w:t xml:space="preserve">, as follows: </w:t>
            </w:r>
          </w:p>
          <w:p w14:paraId="7BBEC48D" w14:textId="77777777" w:rsidR="009937F9" w:rsidRPr="003A7B27" w:rsidRDefault="009937F9" w:rsidP="00A817FD">
            <w:pPr>
              <w:pStyle w:val="ListParagraph"/>
              <w:numPr>
                <w:ilvl w:val="0"/>
                <w:numId w:val="98"/>
              </w:numPr>
              <w:spacing w:before="20" w:line="276" w:lineRule="auto"/>
              <w:rPr>
                <w:rFonts w:ascii="Arial" w:hAnsi="Arial" w:cs="Arial"/>
              </w:rPr>
            </w:pPr>
            <w:r w:rsidRPr="003A7B27">
              <w:rPr>
                <w:rFonts w:ascii="Arial" w:hAnsi="Arial" w:cs="Arial"/>
              </w:rPr>
              <w:t xml:space="preserve">direct labour, </w:t>
            </w:r>
          </w:p>
          <w:p w14:paraId="60874FF4" w14:textId="77777777" w:rsidR="009937F9" w:rsidRPr="003A7B27" w:rsidRDefault="009937F9" w:rsidP="00A817FD">
            <w:pPr>
              <w:pStyle w:val="ListParagraph"/>
              <w:numPr>
                <w:ilvl w:val="0"/>
                <w:numId w:val="98"/>
              </w:numPr>
              <w:spacing w:before="20" w:line="276" w:lineRule="auto"/>
              <w:rPr>
                <w:rFonts w:ascii="Arial" w:hAnsi="Arial" w:cs="Arial"/>
              </w:rPr>
            </w:pPr>
            <w:r w:rsidRPr="003A7B27">
              <w:rPr>
                <w:rFonts w:ascii="Arial" w:hAnsi="Arial" w:cs="Arial"/>
              </w:rPr>
              <w:t xml:space="preserve">equipment and material, </w:t>
            </w:r>
          </w:p>
          <w:p w14:paraId="421331DC" w14:textId="77777777" w:rsidR="009937F9" w:rsidRPr="003A7B27" w:rsidRDefault="009937F9" w:rsidP="00A817FD">
            <w:pPr>
              <w:pStyle w:val="ListParagraph"/>
              <w:numPr>
                <w:ilvl w:val="0"/>
                <w:numId w:val="98"/>
              </w:numPr>
              <w:spacing w:before="20" w:line="276" w:lineRule="auto"/>
              <w:rPr>
                <w:rFonts w:ascii="Arial" w:hAnsi="Arial" w:cs="Arial"/>
              </w:rPr>
            </w:pPr>
            <w:r w:rsidRPr="003A7B27">
              <w:rPr>
                <w:rFonts w:ascii="Arial" w:hAnsi="Arial" w:cs="Arial"/>
              </w:rPr>
              <w:t xml:space="preserve">capitalized overhead, </w:t>
            </w:r>
          </w:p>
          <w:p w14:paraId="756CA62D" w14:textId="77777777" w:rsidR="009937F9" w:rsidRPr="003A7B27" w:rsidRDefault="009937F9" w:rsidP="00A817FD">
            <w:pPr>
              <w:pStyle w:val="ListParagraph"/>
              <w:numPr>
                <w:ilvl w:val="0"/>
                <w:numId w:val="98"/>
              </w:numPr>
              <w:spacing w:before="20" w:line="276" w:lineRule="auto"/>
              <w:rPr>
                <w:rFonts w:ascii="Arial" w:hAnsi="Arial" w:cs="Arial"/>
              </w:rPr>
            </w:pPr>
            <w:r w:rsidRPr="003A7B27">
              <w:rPr>
                <w:rFonts w:ascii="Arial" w:hAnsi="Arial" w:cs="Arial"/>
              </w:rPr>
              <w:t xml:space="preserve">contract services, </w:t>
            </w:r>
          </w:p>
          <w:p w14:paraId="643003B5" w14:textId="77777777" w:rsidR="009937F9" w:rsidRPr="003A7B27" w:rsidRDefault="009937F9" w:rsidP="00A817FD">
            <w:pPr>
              <w:pStyle w:val="ListParagraph"/>
              <w:numPr>
                <w:ilvl w:val="0"/>
                <w:numId w:val="98"/>
              </w:numPr>
              <w:spacing w:before="20" w:line="276" w:lineRule="auto"/>
              <w:rPr>
                <w:rFonts w:ascii="Arial" w:hAnsi="Arial" w:cs="Arial"/>
              </w:rPr>
            </w:pPr>
            <w:r w:rsidRPr="003A7B27">
              <w:rPr>
                <w:rFonts w:ascii="Arial" w:hAnsi="Arial" w:cs="Arial"/>
              </w:rPr>
              <w:t>other etc.</w:t>
            </w:r>
          </w:p>
          <w:p w14:paraId="543B31C2" w14:textId="6695D30E" w:rsidR="006379BA" w:rsidRDefault="006379BA" w:rsidP="00A817FD">
            <w:pPr>
              <w:spacing w:before="20" w:line="276" w:lineRule="auto"/>
              <w:ind w:left="186"/>
              <w:rPr>
                <w:rFonts w:ascii="Arial" w:eastAsia="Arial" w:hAnsi="Arial" w:cs="Arial"/>
              </w:rPr>
            </w:pPr>
          </w:p>
          <w:p w14:paraId="15E876C6" w14:textId="77777777" w:rsidR="006379BA" w:rsidRPr="00486B3A" w:rsidRDefault="006379BA" w:rsidP="00A817FD">
            <w:pPr>
              <w:spacing w:before="20" w:line="276" w:lineRule="auto"/>
              <w:ind w:left="186"/>
              <w:rPr>
                <w:rFonts w:ascii="Arial" w:hAnsi="Arial" w:cs="Arial"/>
                <w:u w:val="single"/>
              </w:rPr>
            </w:pPr>
            <w:r w:rsidRPr="00486B3A">
              <w:rPr>
                <w:rFonts w:ascii="Arial" w:hAnsi="Arial" w:cs="Arial"/>
                <w:u w:val="single"/>
              </w:rPr>
              <w:t>Capital</w:t>
            </w:r>
            <w:r>
              <w:rPr>
                <w:rFonts w:ascii="Arial" w:hAnsi="Arial" w:cs="Arial"/>
                <w:u w:val="single"/>
              </w:rPr>
              <w:t>ized overhead</w:t>
            </w:r>
            <w:r w:rsidRPr="00486B3A">
              <w:rPr>
                <w:rFonts w:ascii="Arial" w:hAnsi="Arial" w:cs="Arial"/>
                <w:u w:val="single"/>
              </w:rPr>
              <w:t xml:space="preserve"> </w:t>
            </w:r>
          </w:p>
          <w:p w14:paraId="12215131" w14:textId="77777777" w:rsidR="006379BA" w:rsidRDefault="006379BA" w:rsidP="00A817FD">
            <w:pPr>
              <w:spacing w:before="20" w:line="276" w:lineRule="auto"/>
              <w:ind w:left="186"/>
              <w:rPr>
                <w:rFonts w:ascii="Arial" w:hAnsi="Arial" w:cs="Arial"/>
              </w:rPr>
            </w:pPr>
            <w:r w:rsidRPr="00486B3A">
              <w:rPr>
                <w:rFonts w:ascii="Arial" w:hAnsi="Arial" w:cs="Arial"/>
              </w:rPr>
              <w:t>The reporting on capitalized overhead is based on each distributor’s capitalization policy</w:t>
            </w:r>
            <w:r>
              <w:rPr>
                <w:rFonts w:ascii="Arial" w:hAnsi="Arial" w:cs="Arial"/>
              </w:rPr>
              <w:t xml:space="preserve"> for overhead capitalized in PP&amp;E</w:t>
            </w:r>
            <w:r w:rsidRPr="00486B3A">
              <w:rPr>
                <w:rFonts w:ascii="Arial" w:hAnsi="Arial" w:cs="Arial"/>
              </w:rPr>
              <w:t>.</w:t>
            </w:r>
            <w:r>
              <w:rPr>
                <w:rFonts w:ascii="Arial" w:hAnsi="Arial" w:cs="Arial"/>
              </w:rPr>
              <w:t xml:space="preserve"> This may include directly attributable overhead charges or labour or both, according to the capitalization policy.</w:t>
            </w:r>
          </w:p>
          <w:p w14:paraId="23346E50" w14:textId="77777777" w:rsidR="006379BA" w:rsidRDefault="006379BA" w:rsidP="00A817FD">
            <w:pPr>
              <w:spacing w:before="20" w:line="276" w:lineRule="auto"/>
              <w:ind w:left="186"/>
              <w:rPr>
                <w:rFonts w:ascii="Arial" w:hAnsi="Arial" w:cs="Arial"/>
              </w:rPr>
            </w:pPr>
          </w:p>
          <w:p w14:paraId="2D78BEAB" w14:textId="77777777" w:rsidR="006379BA" w:rsidRPr="00486B3A" w:rsidRDefault="006379BA" w:rsidP="00A817FD">
            <w:pPr>
              <w:spacing w:before="20" w:line="276" w:lineRule="auto"/>
              <w:ind w:left="186"/>
              <w:rPr>
                <w:rFonts w:ascii="Arial" w:hAnsi="Arial" w:cs="Arial"/>
                <w:u w:val="single"/>
              </w:rPr>
            </w:pPr>
            <w:r>
              <w:rPr>
                <w:rFonts w:ascii="Arial" w:hAnsi="Arial" w:cs="Arial"/>
                <w:u w:val="single"/>
              </w:rPr>
              <w:t>Business rule</w:t>
            </w:r>
            <w:r w:rsidRPr="00486B3A">
              <w:rPr>
                <w:rFonts w:ascii="Arial" w:hAnsi="Arial" w:cs="Arial"/>
                <w:u w:val="single"/>
              </w:rPr>
              <w:t xml:space="preserve"> </w:t>
            </w:r>
          </w:p>
          <w:p w14:paraId="0C37642A" w14:textId="77777777" w:rsidR="006379BA" w:rsidRDefault="006379BA" w:rsidP="00A817FD">
            <w:pPr>
              <w:spacing w:before="20" w:line="276" w:lineRule="auto"/>
              <w:ind w:left="186"/>
              <w:rPr>
                <w:rFonts w:ascii="Arial" w:hAnsi="Arial" w:cs="Arial"/>
              </w:rPr>
            </w:pPr>
            <w:r w:rsidRPr="00C72B67">
              <w:rPr>
                <w:rFonts w:ascii="Arial" w:hAnsi="Arial" w:cs="Arial"/>
              </w:rPr>
              <w:t xml:space="preserve">If </w:t>
            </w:r>
            <w:r>
              <w:rPr>
                <w:rFonts w:ascii="Arial" w:hAnsi="Arial" w:cs="Arial"/>
              </w:rPr>
              <w:t>there is a</w:t>
            </w:r>
            <w:r w:rsidRPr="00C72B67">
              <w:rPr>
                <w:rFonts w:ascii="Arial" w:hAnsi="Arial" w:cs="Arial"/>
              </w:rPr>
              <w:t xml:space="preserve"> figure </w:t>
            </w:r>
            <w:r>
              <w:rPr>
                <w:rFonts w:ascii="Arial" w:hAnsi="Arial" w:cs="Arial"/>
              </w:rPr>
              <w:t xml:space="preserve">reported under </w:t>
            </w:r>
            <w:r w:rsidRPr="00C72B67">
              <w:rPr>
                <w:rFonts w:ascii="Arial" w:hAnsi="Arial" w:cs="Arial"/>
              </w:rPr>
              <w:t xml:space="preserve">"Other", </w:t>
            </w:r>
            <w:r>
              <w:rPr>
                <w:rFonts w:ascii="Arial" w:hAnsi="Arial" w:cs="Arial"/>
              </w:rPr>
              <w:t xml:space="preserve">you </w:t>
            </w:r>
            <w:r w:rsidRPr="00C72B67">
              <w:rPr>
                <w:rFonts w:ascii="Arial" w:hAnsi="Arial" w:cs="Arial"/>
              </w:rPr>
              <w:t xml:space="preserve">must </w:t>
            </w:r>
            <w:r>
              <w:rPr>
                <w:rFonts w:ascii="Arial" w:hAnsi="Arial" w:cs="Arial"/>
              </w:rPr>
              <w:t xml:space="preserve">also provide a </w:t>
            </w:r>
            <w:r w:rsidRPr="00C72B67">
              <w:rPr>
                <w:rFonts w:ascii="Arial" w:hAnsi="Arial" w:cs="Arial"/>
              </w:rPr>
              <w:t xml:space="preserve">description </w:t>
            </w:r>
            <w:r>
              <w:rPr>
                <w:rFonts w:ascii="Arial" w:hAnsi="Arial" w:cs="Arial"/>
              </w:rPr>
              <w:t xml:space="preserve">of the nature of the component. </w:t>
            </w:r>
          </w:p>
          <w:p w14:paraId="440A6205" w14:textId="77777777" w:rsidR="006379BA" w:rsidRDefault="006379BA" w:rsidP="00A817FD">
            <w:pPr>
              <w:spacing w:before="20" w:line="276" w:lineRule="auto"/>
              <w:ind w:left="186"/>
              <w:rPr>
                <w:rFonts w:ascii="Arial" w:hAnsi="Arial" w:cs="Arial"/>
              </w:rPr>
            </w:pPr>
          </w:p>
          <w:p w14:paraId="5D5F2D96" w14:textId="77777777" w:rsidR="006379BA" w:rsidRPr="00486B3A" w:rsidRDefault="006379BA" w:rsidP="00A817FD">
            <w:pPr>
              <w:spacing w:before="20" w:line="276" w:lineRule="auto"/>
              <w:ind w:left="186"/>
              <w:rPr>
                <w:rFonts w:ascii="Arial" w:hAnsi="Arial" w:cs="Arial"/>
                <w:u w:val="single"/>
              </w:rPr>
            </w:pPr>
            <w:r>
              <w:rPr>
                <w:rFonts w:ascii="Arial" w:hAnsi="Arial" w:cs="Arial"/>
                <w:u w:val="single"/>
              </w:rPr>
              <w:t>OEB’s notice on changes to c</w:t>
            </w:r>
            <w:r w:rsidRPr="00486B3A">
              <w:rPr>
                <w:rFonts w:ascii="Arial" w:hAnsi="Arial" w:cs="Arial"/>
                <w:u w:val="single"/>
              </w:rPr>
              <w:t xml:space="preserve">apital </w:t>
            </w:r>
            <w:r>
              <w:rPr>
                <w:rFonts w:ascii="Arial" w:hAnsi="Arial" w:cs="Arial"/>
                <w:u w:val="single"/>
              </w:rPr>
              <w:t>reporting</w:t>
            </w:r>
            <w:r w:rsidRPr="00486B3A">
              <w:rPr>
                <w:rFonts w:ascii="Arial" w:hAnsi="Arial" w:cs="Arial"/>
                <w:u w:val="single"/>
              </w:rPr>
              <w:t xml:space="preserve"> </w:t>
            </w:r>
          </w:p>
          <w:p w14:paraId="2764B02E" w14:textId="68889621" w:rsidR="006379BA" w:rsidRDefault="006379BA" w:rsidP="00A817FD">
            <w:pPr>
              <w:spacing w:before="20" w:line="276" w:lineRule="auto"/>
              <w:ind w:left="186"/>
              <w:rPr>
                <w:rFonts w:ascii="Arial" w:hAnsi="Arial" w:cs="Arial"/>
              </w:rPr>
            </w:pPr>
            <w:r w:rsidRPr="00486B3A">
              <w:rPr>
                <w:rFonts w:ascii="Arial" w:hAnsi="Arial" w:cs="Arial"/>
              </w:rPr>
              <w:t xml:space="preserve">For further information on changes to the capital section, please refer to the </w:t>
            </w:r>
            <w:r w:rsidRPr="00DB6ED0">
              <w:rPr>
                <w:rFonts w:ascii="Arial" w:hAnsi="Arial" w:cs="Arial"/>
                <w:color w:val="365F91" w:themeColor="accent1" w:themeShade="BF"/>
                <w:u w:val="single"/>
              </w:rPr>
              <w:t xml:space="preserve">OEB’s notice of  </w:t>
            </w:r>
            <w:hyperlink r:id="rId147">
              <w:r w:rsidRPr="00DB6ED0">
                <w:rPr>
                  <w:rFonts w:ascii="Arial" w:hAnsi="Arial" w:cs="Arial"/>
                  <w:color w:val="365F91" w:themeColor="accent1" w:themeShade="BF"/>
                  <w:u w:val="single"/>
                </w:rPr>
                <w:t>RRR amendments addressed to all licensed electricity distributors dated March 7, 2014</w:t>
              </w:r>
            </w:hyperlink>
            <w:r w:rsidRPr="00486B3A">
              <w:rPr>
                <w:rFonts w:ascii="Arial" w:hAnsi="Arial" w:cs="Arial"/>
              </w:rPr>
              <w:t>.</w:t>
            </w:r>
          </w:p>
          <w:p w14:paraId="5CC7A2A3" w14:textId="77777777" w:rsidR="006379BA" w:rsidRDefault="006379BA" w:rsidP="00A817FD">
            <w:pPr>
              <w:spacing w:before="20" w:line="276" w:lineRule="auto"/>
              <w:ind w:left="186"/>
              <w:rPr>
                <w:rFonts w:ascii="Arial" w:hAnsi="Arial" w:cs="Arial"/>
              </w:rPr>
            </w:pPr>
          </w:p>
          <w:p w14:paraId="18F1EDF8" w14:textId="77777777" w:rsidR="006379BA" w:rsidRDefault="006379BA" w:rsidP="00A817FD">
            <w:pPr>
              <w:spacing w:before="20" w:after="200" w:line="276" w:lineRule="auto"/>
              <w:ind w:left="186"/>
              <w:rPr>
                <w:rFonts w:ascii="Arial" w:hAnsi="Arial" w:cs="Arial"/>
                <w:b/>
                <w:u w:val="single"/>
              </w:rPr>
            </w:pPr>
            <w:r>
              <w:rPr>
                <w:rFonts w:ascii="Arial" w:hAnsi="Arial" w:cs="Arial"/>
                <w:b/>
                <w:u w:val="single"/>
              </w:rPr>
              <w:t>Section C: Explanation</w:t>
            </w:r>
          </w:p>
          <w:p w14:paraId="1442FC44" w14:textId="77777777" w:rsidR="006379BA" w:rsidRPr="003A7B27" w:rsidRDefault="006379BA" w:rsidP="00A817FD">
            <w:pPr>
              <w:spacing w:before="20" w:after="200" w:line="276" w:lineRule="auto"/>
              <w:ind w:left="186"/>
              <w:rPr>
                <w:rFonts w:ascii="Arial" w:hAnsi="Arial" w:cs="Arial"/>
              </w:rPr>
            </w:pPr>
            <w:r>
              <w:rPr>
                <w:rFonts w:ascii="Arial" w:hAnsi="Arial" w:cs="Arial"/>
              </w:rPr>
              <w:t xml:space="preserve">This section requires distributors to </w:t>
            </w:r>
            <w:r w:rsidRPr="003A7B27">
              <w:rPr>
                <w:rFonts w:ascii="Arial" w:hAnsi="Arial" w:cs="Arial"/>
              </w:rPr>
              <w:t xml:space="preserve">provide an explanation if </w:t>
            </w:r>
            <w:r>
              <w:rPr>
                <w:rFonts w:ascii="Arial" w:hAnsi="Arial" w:cs="Arial"/>
              </w:rPr>
              <w:t xml:space="preserve">the </w:t>
            </w:r>
            <w:r w:rsidRPr="003A7B27">
              <w:rPr>
                <w:rFonts w:ascii="Arial" w:hAnsi="Arial" w:cs="Arial"/>
              </w:rPr>
              <w:t>information in any of the categories is not available in the format required above.</w:t>
            </w:r>
          </w:p>
          <w:p w14:paraId="3C475F33" w14:textId="77777777" w:rsidR="006379BA" w:rsidRPr="00240EFB" w:rsidRDefault="006379BA" w:rsidP="00A817FD">
            <w:pPr>
              <w:spacing w:before="20" w:after="200" w:line="276" w:lineRule="auto"/>
              <w:ind w:left="186"/>
              <w:rPr>
                <w:rFonts w:ascii="Arial" w:hAnsi="Arial" w:cs="Arial"/>
                <w:b/>
                <w:u w:val="single"/>
              </w:rPr>
            </w:pPr>
            <w:r w:rsidRPr="00240EFB">
              <w:rPr>
                <w:rFonts w:ascii="Arial" w:hAnsi="Arial" w:cs="Arial"/>
                <w:b/>
                <w:u w:val="single"/>
              </w:rPr>
              <w:t>Section D</w:t>
            </w:r>
            <w:r>
              <w:rPr>
                <w:rFonts w:ascii="Arial" w:hAnsi="Arial" w:cs="Arial"/>
                <w:b/>
                <w:u w:val="single"/>
              </w:rPr>
              <w:t>:</w:t>
            </w:r>
            <w:r w:rsidRPr="00240EFB">
              <w:rPr>
                <w:rFonts w:ascii="Arial" w:hAnsi="Arial" w:cs="Arial"/>
                <w:b/>
                <w:u w:val="single"/>
              </w:rPr>
              <w:t xml:space="preserve"> Intangible Assets related to high voltage capital assets (Right of Use)</w:t>
            </w:r>
          </w:p>
          <w:p w14:paraId="5F3449EF" w14:textId="4B21A1E8" w:rsidR="006379BA" w:rsidRPr="007E6845" w:rsidRDefault="009937F9" w:rsidP="00243CEB">
            <w:pPr>
              <w:spacing w:before="20" w:after="200" w:line="276" w:lineRule="auto"/>
              <w:ind w:left="186"/>
              <w:rPr>
                <w:rFonts w:ascii="Arial" w:hAnsi="Arial" w:cs="Arial"/>
              </w:rPr>
            </w:pPr>
            <w:r>
              <w:rPr>
                <w:rFonts w:ascii="Arial" w:hAnsi="Arial" w:cs="Arial"/>
              </w:rPr>
              <w:lastRenderedPageBreak/>
              <w:t>An intangible asset meeting the accounting recognition and classification of an intangible asset for financial reporting is reported in this section inclusive of any capital contributions made towards such asset</w:t>
            </w:r>
            <w:r w:rsidRPr="00E26568">
              <w:t xml:space="preserve"> </w:t>
            </w:r>
            <w:r w:rsidRPr="00E26568">
              <w:rPr>
                <w:rFonts w:ascii="Arial" w:hAnsi="Arial" w:cs="Arial"/>
              </w:rPr>
              <w:t>(e.</w:t>
            </w:r>
            <w:r>
              <w:rPr>
                <w:rFonts w:ascii="Arial" w:hAnsi="Arial" w:cs="Arial"/>
              </w:rPr>
              <w:t>g.,</w:t>
            </w:r>
            <w:r w:rsidRPr="00E26568">
              <w:rPr>
                <w:rFonts w:ascii="Arial" w:hAnsi="Arial" w:cs="Arial"/>
              </w:rPr>
              <w:t xml:space="preserve"> for transmission upgrades or expansion projects)</w:t>
            </w:r>
            <w:r>
              <w:rPr>
                <w:rFonts w:ascii="Arial" w:hAnsi="Arial" w:cs="Arial"/>
              </w:rPr>
              <w:t xml:space="preserve"> for which the distributor may have right of use or access to</w:t>
            </w:r>
            <w:r w:rsidR="006063E3">
              <w:rPr>
                <w:rFonts w:ascii="Arial" w:hAnsi="Arial" w:cs="Arial"/>
              </w:rPr>
              <w:t xml:space="preserve">, but exclusive of </w:t>
            </w:r>
            <w:r w:rsidR="00BE7A66">
              <w:rPr>
                <w:rFonts w:ascii="Arial" w:hAnsi="Arial" w:cs="Arial"/>
              </w:rPr>
              <w:t>CWIP</w:t>
            </w:r>
            <w:r>
              <w:rPr>
                <w:rFonts w:ascii="Arial" w:hAnsi="Arial" w:cs="Arial"/>
              </w:rPr>
              <w:t xml:space="preserve">. A third party such as a transmitter, host distributor </w:t>
            </w:r>
            <w:r w:rsidRPr="00373039">
              <w:rPr>
                <w:rFonts w:ascii="Arial" w:hAnsi="Arial" w:cs="Arial"/>
              </w:rPr>
              <w:t>or embedded generator</w:t>
            </w:r>
            <w:r>
              <w:rPr>
                <w:rFonts w:ascii="Arial" w:hAnsi="Arial" w:cs="Arial"/>
              </w:rPr>
              <w:t xml:space="preserve"> generally controls the asset. These costs are reported in Section D of the form irrespective of </w:t>
            </w:r>
            <w:proofErr w:type="gramStart"/>
            <w:r>
              <w:rPr>
                <w:rFonts w:ascii="Arial" w:hAnsi="Arial" w:cs="Arial"/>
              </w:rPr>
              <w:t>whether or not</w:t>
            </w:r>
            <w:proofErr w:type="gramEnd"/>
            <w:r>
              <w:rPr>
                <w:rFonts w:ascii="Arial" w:hAnsi="Arial" w:cs="Arial"/>
              </w:rPr>
              <w:t xml:space="preserve"> the intangible asset is included in base rates.</w:t>
            </w:r>
          </w:p>
        </w:tc>
      </w:tr>
      <w:tr w:rsidR="006379BA" w14:paraId="212CCB9E" w14:textId="77777777" w:rsidTr="4D815F1B">
        <w:tc>
          <w:tcPr>
            <w:tcW w:w="9456" w:type="dxa"/>
            <w:shd w:val="clear" w:color="auto" w:fill="808080" w:themeFill="background1" w:themeFillShade="80"/>
          </w:tcPr>
          <w:p w14:paraId="0AB6C83F" w14:textId="77777777" w:rsidR="006379BA" w:rsidRDefault="006379BA" w:rsidP="001D30DA">
            <w:pPr>
              <w:spacing w:before="20" w:line="240" w:lineRule="exact"/>
              <w:ind w:left="186"/>
              <w:rPr>
                <w:rFonts w:ascii="Arial" w:hAnsi="Arial" w:cs="Arial"/>
              </w:rPr>
            </w:pPr>
            <w:r>
              <w:rPr>
                <w:rFonts w:ascii="Arial" w:eastAsia="Arial" w:hAnsi="Arial" w:cs="Arial"/>
                <w:b/>
                <w:color w:val="FFFFFF" w:themeColor="background1"/>
                <w:sz w:val="24"/>
                <w:szCs w:val="24"/>
              </w:rPr>
              <w:lastRenderedPageBreak/>
              <w:t>Example</w:t>
            </w:r>
          </w:p>
        </w:tc>
      </w:tr>
      <w:tr w:rsidR="006379BA" w14:paraId="233465AD" w14:textId="77777777" w:rsidTr="4D815F1B">
        <w:tc>
          <w:tcPr>
            <w:tcW w:w="9456" w:type="dxa"/>
          </w:tcPr>
          <w:p w14:paraId="4E8C1EC0" w14:textId="77777777" w:rsidR="006379BA" w:rsidRDefault="006379BA" w:rsidP="001D30DA">
            <w:pPr>
              <w:spacing w:before="20" w:line="240" w:lineRule="exact"/>
              <w:ind w:left="186"/>
              <w:rPr>
                <w:rFonts w:ascii="Arial" w:hAnsi="Arial" w:cs="Arial"/>
              </w:rPr>
            </w:pPr>
          </w:p>
          <w:p w14:paraId="708487FC" w14:textId="77777777" w:rsidR="006379BA" w:rsidRPr="00946F0F" w:rsidRDefault="006379BA" w:rsidP="00A817FD">
            <w:pPr>
              <w:spacing w:before="20" w:line="276" w:lineRule="auto"/>
              <w:ind w:left="186"/>
              <w:rPr>
                <w:rFonts w:ascii="Arial" w:hAnsi="Arial" w:cs="Arial"/>
              </w:rPr>
            </w:pPr>
            <w:r>
              <w:rPr>
                <w:rFonts w:ascii="Arial" w:hAnsi="Arial" w:cs="Arial"/>
              </w:rPr>
              <w:t xml:space="preserve">An illustrative </w:t>
            </w:r>
            <w:r w:rsidRPr="00946F0F">
              <w:rPr>
                <w:rFonts w:ascii="Arial" w:hAnsi="Arial" w:cs="Arial"/>
              </w:rPr>
              <w:t xml:space="preserve">example below </w:t>
            </w:r>
            <w:r>
              <w:rPr>
                <w:rFonts w:ascii="Arial" w:hAnsi="Arial" w:cs="Arial"/>
              </w:rPr>
              <w:t xml:space="preserve">shows </w:t>
            </w:r>
            <w:r w:rsidRPr="00946F0F">
              <w:rPr>
                <w:rFonts w:ascii="Arial" w:hAnsi="Arial" w:cs="Arial"/>
              </w:rPr>
              <w:t xml:space="preserve">how the capital assets data from a distributor’s records is used to calculate the “Change in Gross Capital Assets” </w:t>
            </w:r>
            <w:r>
              <w:rPr>
                <w:rFonts w:ascii="Arial" w:hAnsi="Arial" w:cs="Arial"/>
              </w:rPr>
              <w:t>and “Capital Expenditures”</w:t>
            </w:r>
            <w:r w:rsidRPr="00946F0F">
              <w:rPr>
                <w:rFonts w:ascii="Arial" w:hAnsi="Arial" w:cs="Arial"/>
              </w:rPr>
              <w:t xml:space="preserve">, and how this </w:t>
            </w:r>
            <w:r>
              <w:rPr>
                <w:rFonts w:ascii="Arial" w:hAnsi="Arial" w:cs="Arial"/>
              </w:rPr>
              <w:t xml:space="preserve">data </w:t>
            </w:r>
            <w:r w:rsidRPr="00946F0F">
              <w:rPr>
                <w:rFonts w:ascii="Arial" w:hAnsi="Arial" w:cs="Arial"/>
              </w:rPr>
              <w:t>is entered in the form.</w:t>
            </w:r>
          </w:p>
          <w:p w14:paraId="2761BF64" w14:textId="77777777" w:rsidR="006379BA" w:rsidRDefault="006379BA" w:rsidP="00A817FD">
            <w:pPr>
              <w:spacing w:before="20" w:line="276" w:lineRule="auto"/>
              <w:ind w:left="186"/>
              <w:rPr>
                <w:rFonts w:ascii="Arial" w:hAnsi="Arial" w:cs="Arial"/>
              </w:rPr>
            </w:pPr>
          </w:p>
          <w:p w14:paraId="6BF82815" w14:textId="77777777" w:rsidR="006379BA" w:rsidRPr="00946F0F" w:rsidRDefault="006379BA" w:rsidP="00A817FD">
            <w:pPr>
              <w:spacing w:before="20" w:line="276" w:lineRule="auto"/>
              <w:ind w:left="186"/>
              <w:rPr>
                <w:rFonts w:ascii="Arial" w:hAnsi="Arial" w:cs="Arial"/>
              </w:rPr>
            </w:pPr>
            <w:r>
              <w:rPr>
                <w:rFonts w:ascii="Arial" w:hAnsi="Arial" w:cs="Arial"/>
              </w:rPr>
              <w:t>A</w:t>
            </w:r>
            <w:r w:rsidRPr="00946F0F">
              <w:rPr>
                <w:rFonts w:ascii="Arial" w:hAnsi="Arial" w:cs="Arial"/>
              </w:rPr>
              <w:t xml:space="preserve">ssume a distributor’s records show capital assets information as follows: gross capital additions for the current year are $700,000; contributed capital received is $50,000; retirements in the current year are $150,000 and no </w:t>
            </w:r>
            <w:r>
              <w:rPr>
                <w:rFonts w:ascii="Arial" w:hAnsi="Arial" w:cs="Arial"/>
              </w:rPr>
              <w:t xml:space="preserve">amount for </w:t>
            </w:r>
            <w:proofErr w:type="gramStart"/>
            <w:r w:rsidRPr="00946F0F">
              <w:rPr>
                <w:rFonts w:ascii="Arial" w:hAnsi="Arial" w:cs="Arial"/>
              </w:rPr>
              <w:t>other</w:t>
            </w:r>
            <w:r>
              <w:rPr>
                <w:rFonts w:ascii="Arial" w:hAnsi="Arial" w:cs="Arial"/>
              </w:rPr>
              <w:t>-</w:t>
            </w:r>
            <w:r w:rsidRPr="00946F0F">
              <w:rPr>
                <w:rFonts w:ascii="Arial" w:hAnsi="Arial" w:cs="Arial"/>
              </w:rPr>
              <w:t>value</w:t>
            </w:r>
            <w:proofErr w:type="gramEnd"/>
            <w:r w:rsidRPr="00946F0F">
              <w:rPr>
                <w:rFonts w:ascii="Arial" w:hAnsi="Arial" w:cs="Arial"/>
              </w:rPr>
              <w:t xml:space="preserve">.  </w:t>
            </w:r>
          </w:p>
          <w:p w14:paraId="59BBF5E0" w14:textId="77777777" w:rsidR="009937F9" w:rsidRDefault="009937F9" w:rsidP="00A817FD">
            <w:pPr>
              <w:spacing w:before="20" w:line="276" w:lineRule="auto"/>
              <w:ind w:left="186"/>
              <w:rPr>
                <w:rFonts w:ascii="Arial" w:hAnsi="Arial" w:cs="Arial"/>
                <w:u w:val="single"/>
              </w:rPr>
            </w:pPr>
          </w:p>
          <w:p w14:paraId="3046C0DC" w14:textId="19C5F104" w:rsidR="009937F9" w:rsidRPr="003A412A" w:rsidRDefault="009937F9" w:rsidP="00A817FD">
            <w:pPr>
              <w:spacing w:before="20" w:line="276" w:lineRule="auto"/>
              <w:ind w:left="186"/>
              <w:rPr>
                <w:rFonts w:ascii="Arial" w:hAnsi="Arial" w:cs="Arial"/>
                <w:u w:val="single"/>
              </w:rPr>
            </w:pPr>
            <w:r w:rsidRPr="003A412A">
              <w:rPr>
                <w:rFonts w:ascii="Arial" w:hAnsi="Arial" w:cs="Arial"/>
                <w:u w:val="single"/>
              </w:rPr>
              <w:t>Section A</w:t>
            </w:r>
          </w:p>
          <w:p w14:paraId="254CDFB7" w14:textId="77777777" w:rsidR="006379BA" w:rsidRPr="00946F0F" w:rsidRDefault="006379BA" w:rsidP="00A817FD">
            <w:pPr>
              <w:spacing w:before="20" w:line="276" w:lineRule="auto"/>
              <w:ind w:left="186"/>
              <w:rPr>
                <w:rFonts w:ascii="Arial" w:hAnsi="Arial" w:cs="Arial"/>
              </w:rPr>
            </w:pPr>
            <w:r>
              <w:rPr>
                <w:rFonts w:ascii="Arial" w:hAnsi="Arial" w:cs="Arial"/>
              </w:rPr>
              <w:t>T</w:t>
            </w:r>
            <w:r w:rsidRPr="00946F0F">
              <w:rPr>
                <w:rFonts w:ascii="Arial" w:hAnsi="Arial" w:cs="Arial"/>
              </w:rPr>
              <w:t>he “Change in Gross Capital Assets” for the current year is calculated as follows:</w:t>
            </w:r>
          </w:p>
          <w:p w14:paraId="112F42F4" w14:textId="77777777" w:rsidR="006379BA" w:rsidRPr="00946F0F" w:rsidRDefault="006379BA" w:rsidP="00A817FD">
            <w:pPr>
              <w:tabs>
                <w:tab w:val="left" w:pos="945"/>
                <w:tab w:val="left" w:pos="4160"/>
                <w:tab w:val="left" w:pos="5899"/>
                <w:tab w:val="left" w:pos="6121"/>
              </w:tabs>
              <w:spacing w:line="276" w:lineRule="auto"/>
              <w:ind w:left="186"/>
              <w:rPr>
                <w:rFonts w:ascii="Arial" w:hAnsi="Arial" w:cs="Arial"/>
              </w:rPr>
            </w:pPr>
            <w:proofErr w:type="spellStart"/>
            <w:r w:rsidRPr="00946F0F">
              <w:rPr>
                <w:rFonts w:ascii="Arial" w:hAnsi="Arial" w:cs="Arial"/>
              </w:rPr>
              <w:t>i</w:t>
            </w:r>
            <w:proofErr w:type="spellEnd"/>
            <w:r w:rsidRPr="00946F0F">
              <w:rPr>
                <w:rFonts w:ascii="Arial" w:hAnsi="Arial" w:cs="Arial"/>
              </w:rPr>
              <w:t>.</w:t>
            </w:r>
            <w:r w:rsidRPr="00946F0F">
              <w:rPr>
                <w:rFonts w:ascii="Arial" w:hAnsi="Arial" w:cs="Arial"/>
              </w:rPr>
              <w:tab/>
              <w:t>Gross capital additions for the current year</w:t>
            </w:r>
            <w:r>
              <w:rPr>
                <w:rFonts w:ascii="Arial" w:hAnsi="Arial" w:cs="Arial"/>
              </w:rPr>
              <w:t xml:space="preserve">:                            </w:t>
            </w:r>
            <w:r w:rsidRPr="00946F0F">
              <w:rPr>
                <w:rFonts w:ascii="Arial" w:hAnsi="Arial" w:cs="Arial"/>
              </w:rPr>
              <w:t>$700,000</w:t>
            </w:r>
            <w:r w:rsidRPr="00946F0F">
              <w:rPr>
                <w:rFonts w:ascii="Arial" w:hAnsi="Arial" w:cs="Arial"/>
              </w:rPr>
              <w:tab/>
            </w:r>
            <w:r w:rsidRPr="00946F0F">
              <w:rPr>
                <w:rFonts w:ascii="Arial" w:hAnsi="Arial" w:cs="Arial"/>
              </w:rPr>
              <w:tab/>
            </w:r>
          </w:p>
          <w:p w14:paraId="5D284B74" w14:textId="77777777" w:rsidR="006379BA" w:rsidRPr="00946F0F" w:rsidRDefault="006379BA" w:rsidP="00A817FD">
            <w:pPr>
              <w:tabs>
                <w:tab w:val="left" w:pos="945"/>
                <w:tab w:val="left" w:pos="4160"/>
                <w:tab w:val="left" w:pos="5899"/>
                <w:tab w:val="left" w:pos="6121"/>
              </w:tabs>
              <w:spacing w:line="276" w:lineRule="auto"/>
              <w:ind w:left="186"/>
              <w:rPr>
                <w:rFonts w:ascii="Arial" w:hAnsi="Arial" w:cs="Arial"/>
              </w:rPr>
            </w:pPr>
            <w:r w:rsidRPr="00946F0F">
              <w:rPr>
                <w:rFonts w:ascii="Arial" w:hAnsi="Arial" w:cs="Arial"/>
              </w:rPr>
              <w:t>ii.</w:t>
            </w:r>
            <w:r w:rsidRPr="00946F0F">
              <w:rPr>
                <w:rFonts w:ascii="Arial" w:hAnsi="Arial" w:cs="Arial"/>
              </w:rPr>
              <w:tab/>
              <w:t>Less: Retirements/write-offs/sales/asset impairment losses</w:t>
            </w:r>
            <w:r>
              <w:rPr>
                <w:rFonts w:ascii="Arial" w:hAnsi="Arial" w:cs="Arial"/>
              </w:rPr>
              <w:t>:</w:t>
            </w:r>
            <w:proofErr w:type="gramStart"/>
            <w:r>
              <w:rPr>
                <w:rFonts w:ascii="Arial" w:hAnsi="Arial" w:cs="Arial"/>
              </w:rPr>
              <w:t xml:space="preserve">   (</w:t>
            </w:r>
            <w:proofErr w:type="gramEnd"/>
            <w:r w:rsidRPr="00946F0F">
              <w:rPr>
                <w:rFonts w:ascii="Arial" w:hAnsi="Arial" w:cs="Arial"/>
              </w:rPr>
              <w:t>150,000</w:t>
            </w:r>
            <w:r>
              <w:rPr>
                <w:rFonts w:ascii="Arial" w:hAnsi="Arial" w:cs="Arial"/>
              </w:rPr>
              <w:t>)</w:t>
            </w:r>
            <w:r w:rsidRPr="00946F0F">
              <w:rPr>
                <w:rFonts w:ascii="Arial" w:hAnsi="Arial" w:cs="Arial"/>
              </w:rPr>
              <w:tab/>
            </w:r>
            <w:r w:rsidRPr="00946F0F">
              <w:rPr>
                <w:rFonts w:ascii="Arial" w:hAnsi="Arial" w:cs="Arial"/>
              </w:rPr>
              <w:tab/>
            </w:r>
          </w:p>
          <w:p w14:paraId="6DE37F8C" w14:textId="77777777" w:rsidR="006379BA" w:rsidRPr="00946F0F" w:rsidRDefault="006379BA" w:rsidP="00A817FD">
            <w:pPr>
              <w:tabs>
                <w:tab w:val="left" w:pos="945"/>
                <w:tab w:val="left" w:pos="4160"/>
                <w:tab w:val="left" w:pos="5899"/>
                <w:tab w:val="left" w:pos="6121"/>
              </w:tabs>
              <w:spacing w:line="276" w:lineRule="auto"/>
              <w:ind w:left="186"/>
              <w:rPr>
                <w:rFonts w:ascii="Arial" w:hAnsi="Arial" w:cs="Arial"/>
              </w:rPr>
            </w:pPr>
            <w:r w:rsidRPr="00946F0F">
              <w:rPr>
                <w:rFonts w:ascii="Arial" w:hAnsi="Arial" w:cs="Arial"/>
              </w:rPr>
              <w:t>iii.</w:t>
            </w:r>
            <w:r w:rsidRPr="00946F0F">
              <w:rPr>
                <w:rFonts w:ascii="Arial" w:hAnsi="Arial" w:cs="Arial"/>
              </w:rPr>
              <w:tab/>
              <w:t>Less: Contributed capital</w:t>
            </w:r>
            <w:r>
              <w:rPr>
                <w:rFonts w:ascii="Arial" w:hAnsi="Arial" w:cs="Arial"/>
              </w:rPr>
              <w:t xml:space="preserve">:                                                        </w:t>
            </w:r>
            <w:proofErr w:type="gramStart"/>
            <w:r>
              <w:rPr>
                <w:rFonts w:ascii="Arial" w:hAnsi="Arial" w:cs="Arial"/>
              </w:rPr>
              <w:t xml:space="preserve">   (</w:t>
            </w:r>
            <w:proofErr w:type="gramEnd"/>
            <w:r w:rsidRPr="00946F0F">
              <w:rPr>
                <w:rFonts w:ascii="Arial" w:hAnsi="Arial" w:cs="Arial"/>
              </w:rPr>
              <w:t>50,000</w:t>
            </w:r>
            <w:r>
              <w:rPr>
                <w:rFonts w:ascii="Arial" w:hAnsi="Arial" w:cs="Arial"/>
              </w:rPr>
              <w:t>)</w:t>
            </w:r>
            <w:r w:rsidRPr="00946F0F">
              <w:rPr>
                <w:rFonts w:ascii="Arial" w:hAnsi="Arial" w:cs="Arial"/>
              </w:rPr>
              <w:tab/>
            </w:r>
            <w:r w:rsidRPr="00946F0F">
              <w:rPr>
                <w:rFonts w:ascii="Arial" w:hAnsi="Arial" w:cs="Arial"/>
              </w:rPr>
              <w:tab/>
            </w:r>
          </w:p>
          <w:p w14:paraId="4BA118F7" w14:textId="77777777" w:rsidR="006379BA" w:rsidRPr="00946F0F" w:rsidRDefault="006379BA" w:rsidP="00A817FD">
            <w:pPr>
              <w:tabs>
                <w:tab w:val="left" w:pos="945"/>
                <w:tab w:val="left" w:pos="4160"/>
                <w:tab w:val="left" w:pos="5899"/>
                <w:tab w:val="left" w:pos="6121"/>
              </w:tabs>
              <w:spacing w:line="276" w:lineRule="auto"/>
              <w:ind w:left="186"/>
              <w:rPr>
                <w:rFonts w:ascii="Arial" w:hAnsi="Arial" w:cs="Arial"/>
              </w:rPr>
            </w:pPr>
            <w:r w:rsidRPr="00946F0F">
              <w:rPr>
                <w:rFonts w:ascii="Arial" w:hAnsi="Arial" w:cs="Arial"/>
              </w:rPr>
              <w:t>iv.</w:t>
            </w:r>
            <w:r w:rsidRPr="00946F0F">
              <w:rPr>
                <w:rFonts w:ascii="Arial" w:hAnsi="Arial" w:cs="Arial"/>
              </w:rPr>
              <w:tab/>
              <w:t xml:space="preserve">Less: Other </w:t>
            </w:r>
            <w:r>
              <w:rPr>
                <w:rFonts w:ascii="Arial" w:hAnsi="Arial" w:cs="Arial"/>
              </w:rPr>
              <w:t>–</w:t>
            </w:r>
            <w:r w:rsidRPr="00946F0F">
              <w:rPr>
                <w:rFonts w:ascii="Arial" w:hAnsi="Arial" w:cs="Arial"/>
              </w:rPr>
              <w:t xml:space="preserve"> value</w:t>
            </w:r>
            <w:r>
              <w:rPr>
                <w:rFonts w:ascii="Arial" w:hAnsi="Arial" w:cs="Arial"/>
              </w:rPr>
              <w:t xml:space="preserve">:                                                                 </w:t>
            </w:r>
            <w:r w:rsidRPr="00946F0F">
              <w:rPr>
                <w:rFonts w:ascii="Arial" w:hAnsi="Arial" w:cs="Arial"/>
                <w:u w:val="single"/>
              </w:rPr>
              <w:t xml:space="preserve">       </w:t>
            </w:r>
            <w:r>
              <w:rPr>
                <w:rFonts w:ascii="Arial" w:hAnsi="Arial" w:cs="Arial"/>
                <w:u w:val="single"/>
              </w:rPr>
              <w:t xml:space="preserve">  </w:t>
            </w:r>
            <w:r w:rsidRPr="00946F0F">
              <w:rPr>
                <w:rFonts w:ascii="Arial" w:hAnsi="Arial" w:cs="Arial"/>
                <w:u w:val="single"/>
              </w:rPr>
              <w:t xml:space="preserve">   0</w:t>
            </w:r>
            <w:r w:rsidRPr="00946F0F">
              <w:rPr>
                <w:rFonts w:ascii="Arial" w:hAnsi="Arial" w:cs="Arial"/>
              </w:rPr>
              <w:tab/>
            </w:r>
            <w:r w:rsidRPr="00946F0F">
              <w:rPr>
                <w:rFonts w:ascii="Arial" w:hAnsi="Arial" w:cs="Arial"/>
              </w:rPr>
              <w:tab/>
            </w:r>
          </w:p>
          <w:p w14:paraId="7E47A65A" w14:textId="77777777" w:rsidR="006379BA" w:rsidRDefault="006379BA" w:rsidP="00A817FD">
            <w:pPr>
              <w:tabs>
                <w:tab w:val="left" w:pos="945"/>
                <w:tab w:val="left" w:pos="4160"/>
                <w:tab w:val="left" w:pos="5899"/>
                <w:tab w:val="left" w:pos="6121"/>
              </w:tabs>
              <w:spacing w:line="276" w:lineRule="auto"/>
              <w:ind w:left="186"/>
              <w:rPr>
                <w:rFonts w:ascii="Arial" w:hAnsi="Arial" w:cs="Arial"/>
                <w:b/>
              </w:rPr>
            </w:pPr>
            <w:r w:rsidRPr="00946F0F">
              <w:rPr>
                <w:rFonts w:ascii="Arial" w:hAnsi="Arial" w:cs="Arial"/>
              </w:rPr>
              <w:tab/>
            </w:r>
            <w:r>
              <w:rPr>
                <w:rFonts w:ascii="Arial" w:hAnsi="Arial" w:cs="Arial"/>
                <w:b/>
              </w:rPr>
              <w:t>Change</w:t>
            </w:r>
            <w:r w:rsidRPr="00946F0F">
              <w:rPr>
                <w:rFonts w:ascii="Arial" w:hAnsi="Arial" w:cs="Arial"/>
                <w:b/>
              </w:rPr>
              <w:t xml:space="preserve"> in Gross Capital Assets for the Current Year:   </w:t>
            </w:r>
            <w:r>
              <w:rPr>
                <w:rFonts w:ascii="Arial" w:hAnsi="Arial" w:cs="Arial"/>
                <w:b/>
              </w:rPr>
              <w:t xml:space="preserve">  </w:t>
            </w:r>
            <w:r w:rsidRPr="00946F0F">
              <w:rPr>
                <w:rFonts w:ascii="Arial" w:hAnsi="Arial" w:cs="Arial"/>
                <w:b/>
              </w:rPr>
              <w:t xml:space="preserve"> $500,000</w:t>
            </w:r>
            <w:r w:rsidRPr="00946F0F">
              <w:rPr>
                <w:rFonts w:ascii="Arial" w:hAnsi="Arial" w:cs="Arial"/>
                <w:b/>
              </w:rPr>
              <w:tab/>
            </w:r>
          </w:p>
          <w:p w14:paraId="09979F00" w14:textId="77777777" w:rsidR="008C7CB9" w:rsidRDefault="008C7CB9" w:rsidP="001D30DA">
            <w:pPr>
              <w:tabs>
                <w:tab w:val="left" w:pos="945"/>
                <w:tab w:val="left" w:pos="4160"/>
                <w:tab w:val="left" w:pos="5899"/>
                <w:tab w:val="left" w:pos="6121"/>
              </w:tabs>
              <w:ind w:left="186"/>
              <w:rPr>
                <w:rFonts w:ascii="Arial" w:hAnsi="Arial" w:cs="Arial"/>
              </w:rPr>
            </w:pPr>
          </w:p>
          <w:p w14:paraId="3C8F249D" w14:textId="0C2B081B" w:rsidR="006379BA" w:rsidRDefault="006379BA" w:rsidP="001D30DA">
            <w:pPr>
              <w:tabs>
                <w:tab w:val="left" w:pos="945"/>
                <w:tab w:val="left" w:pos="4160"/>
                <w:tab w:val="left" w:pos="5899"/>
                <w:tab w:val="left" w:pos="6121"/>
              </w:tabs>
              <w:ind w:left="186"/>
              <w:rPr>
                <w:rFonts w:ascii="Arial" w:hAnsi="Arial" w:cs="Arial"/>
                <w:b/>
              </w:rPr>
            </w:pPr>
            <w:r>
              <w:rPr>
                <w:rFonts w:ascii="Arial" w:hAnsi="Arial" w:cs="Arial"/>
              </w:rPr>
              <w:t>These amounts are entered in the form as follows:</w:t>
            </w:r>
            <w:r>
              <w:rPr>
                <w:rFonts w:ascii="Arial" w:hAnsi="Arial" w:cs="Arial"/>
                <w:b/>
              </w:rPr>
              <w:t xml:space="preserve"> </w:t>
            </w:r>
            <w:r w:rsidRPr="00946F0F">
              <w:rPr>
                <w:rFonts w:ascii="Arial" w:hAnsi="Arial" w:cs="Arial"/>
                <w:b/>
              </w:rPr>
              <w:tab/>
            </w:r>
          </w:p>
          <w:p w14:paraId="2C81A810" w14:textId="2391411D" w:rsidR="00AA20AD" w:rsidRPr="00946F0F" w:rsidRDefault="00AA20AD" w:rsidP="001D30DA">
            <w:pPr>
              <w:tabs>
                <w:tab w:val="left" w:pos="945"/>
                <w:tab w:val="left" w:pos="4160"/>
                <w:tab w:val="left" w:pos="5899"/>
                <w:tab w:val="left" w:pos="6121"/>
              </w:tabs>
              <w:ind w:left="186"/>
              <w:rPr>
                <w:rFonts w:ascii="Arial" w:hAnsi="Arial" w:cs="Arial"/>
                <w:b/>
              </w:rPr>
            </w:pPr>
            <w:r w:rsidRPr="00AA20AD">
              <w:rPr>
                <w:rFonts w:ascii="Arial" w:hAnsi="Arial" w:cs="Arial"/>
                <w:b/>
                <w:noProof/>
              </w:rPr>
              <w:drawing>
                <wp:inline distT="0" distB="0" distL="0" distR="0" wp14:anchorId="167BAE69" wp14:editId="493D5441">
                  <wp:extent cx="5943600" cy="2910840"/>
                  <wp:effectExtent l="0" t="0" r="0" b="3810"/>
                  <wp:docPr id="1707571594" name="Picture 170757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910840"/>
                          </a:xfrm>
                          <a:prstGeom prst="rect">
                            <a:avLst/>
                          </a:prstGeom>
                        </pic:spPr>
                      </pic:pic>
                    </a:graphicData>
                  </a:graphic>
                </wp:inline>
              </w:drawing>
            </w:r>
          </w:p>
          <w:p w14:paraId="72C7D09D" w14:textId="77777777" w:rsidR="006379BA" w:rsidRDefault="006379BA" w:rsidP="00243CEB">
            <w:pPr>
              <w:rPr>
                <w:rFonts w:ascii="Arial" w:hAnsi="Arial" w:cs="Arial"/>
              </w:rPr>
            </w:pPr>
          </w:p>
          <w:p w14:paraId="55BF2951" w14:textId="77777777" w:rsidR="009937F9" w:rsidRPr="003A412A" w:rsidRDefault="009937F9" w:rsidP="00A817FD">
            <w:pPr>
              <w:spacing w:before="20" w:line="276" w:lineRule="auto"/>
              <w:ind w:left="186"/>
              <w:rPr>
                <w:rFonts w:ascii="Arial" w:hAnsi="Arial" w:cs="Arial"/>
                <w:u w:val="single"/>
              </w:rPr>
            </w:pPr>
            <w:r w:rsidRPr="003A412A">
              <w:rPr>
                <w:rFonts w:ascii="Arial" w:hAnsi="Arial" w:cs="Arial"/>
                <w:u w:val="single"/>
              </w:rPr>
              <w:t>Section B</w:t>
            </w:r>
          </w:p>
          <w:p w14:paraId="36D6CCAA" w14:textId="6A24C8E7" w:rsidR="009937F9" w:rsidRDefault="009937F9" w:rsidP="00A817FD">
            <w:pPr>
              <w:spacing w:before="20" w:line="276" w:lineRule="auto"/>
              <w:ind w:left="186"/>
              <w:rPr>
                <w:rFonts w:ascii="Arial" w:hAnsi="Arial" w:cs="Arial"/>
              </w:rPr>
            </w:pPr>
            <w:r>
              <w:rPr>
                <w:rFonts w:ascii="Arial" w:hAnsi="Arial" w:cs="Arial"/>
              </w:rPr>
              <w:lastRenderedPageBreak/>
              <w:t xml:space="preserve">The sum of the Section B five capital expenditure components should equal the amount of the distributor’s spending on capital assets placed in-service net of contributed capital reported in Section A (i.e., $650,000 = $700,000 - $50,000). As such, the cost components directly attributable to the distributor’s own spending on capital additions (i.e., “Gross capital additions for the current year” net of capital contributions) is $650,000 calculated from the distributor’s records as follows: </w:t>
            </w:r>
          </w:p>
          <w:p w14:paraId="6976645B" w14:textId="77777777" w:rsidR="009937F9" w:rsidRDefault="009937F9" w:rsidP="00A817FD">
            <w:pPr>
              <w:spacing w:line="276" w:lineRule="auto"/>
              <w:ind w:left="91"/>
              <w:rPr>
                <w:rFonts w:ascii="Arial" w:hAnsi="Arial" w:cs="Arial"/>
              </w:rPr>
            </w:pPr>
          </w:p>
          <w:p w14:paraId="7DF4E5A6" w14:textId="203C23A8" w:rsidR="009937F9" w:rsidRDefault="009937F9" w:rsidP="00A817FD">
            <w:pPr>
              <w:tabs>
                <w:tab w:val="right" w:pos="7920"/>
              </w:tabs>
              <w:spacing w:line="276" w:lineRule="auto"/>
              <w:ind w:left="164"/>
              <w:rPr>
                <w:rFonts w:ascii="Arial" w:hAnsi="Arial" w:cs="Arial"/>
              </w:rPr>
            </w:pPr>
            <w:r>
              <w:rPr>
                <w:rFonts w:ascii="Arial" w:hAnsi="Arial" w:cs="Arial"/>
              </w:rPr>
              <w:t>Direct labour                                                          $450,000</w:t>
            </w:r>
          </w:p>
          <w:p w14:paraId="371B1567" w14:textId="77777777" w:rsidR="009937F9" w:rsidRDefault="009937F9" w:rsidP="00A817FD">
            <w:pPr>
              <w:tabs>
                <w:tab w:val="right" w:pos="7920"/>
              </w:tabs>
              <w:spacing w:line="276" w:lineRule="auto"/>
              <w:ind w:left="164"/>
              <w:rPr>
                <w:rFonts w:ascii="Arial" w:hAnsi="Arial" w:cs="Arial"/>
              </w:rPr>
            </w:pPr>
            <w:r>
              <w:rPr>
                <w:rFonts w:ascii="Arial" w:hAnsi="Arial" w:cs="Arial"/>
              </w:rPr>
              <w:t xml:space="preserve">Equipment and materials                                         100,000 </w:t>
            </w:r>
          </w:p>
          <w:p w14:paraId="2510F340" w14:textId="77777777" w:rsidR="009937F9" w:rsidRDefault="009937F9" w:rsidP="00A817FD">
            <w:pPr>
              <w:tabs>
                <w:tab w:val="right" w:pos="7920"/>
              </w:tabs>
              <w:spacing w:line="276" w:lineRule="auto"/>
              <w:ind w:left="164"/>
              <w:rPr>
                <w:rFonts w:ascii="Arial" w:hAnsi="Arial" w:cs="Arial"/>
              </w:rPr>
            </w:pPr>
            <w:r>
              <w:rPr>
                <w:rFonts w:ascii="Arial" w:hAnsi="Arial" w:cs="Arial"/>
              </w:rPr>
              <w:t>Capitalized overhead                                                 75,000</w:t>
            </w:r>
          </w:p>
          <w:p w14:paraId="1650A822" w14:textId="77777777" w:rsidR="009937F9" w:rsidRDefault="009937F9" w:rsidP="00A817FD">
            <w:pPr>
              <w:tabs>
                <w:tab w:val="right" w:pos="7920"/>
              </w:tabs>
              <w:spacing w:line="276" w:lineRule="auto"/>
              <w:ind w:left="164"/>
              <w:rPr>
                <w:rFonts w:ascii="Arial" w:hAnsi="Arial" w:cs="Arial"/>
              </w:rPr>
            </w:pPr>
            <w:r>
              <w:rPr>
                <w:rFonts w:ascii="Arial" w:hAnsi="Arial" w:cs="Arial"/>
              </w:rPr>
              <w:t>Contract services                                                       25,000</w:t>
            </w:r>
          </w:p>
          <w:p w14:paraId="2F4ED793" w14:textId="77777777" w:rsidR="009937F9" w:rsidRPr="003A7B27" w:rsidRDefault="009937F9" w:rsidP="00A817FD">
            <w:pPr>
              <w:tabs>
                <w:tab w:val="right" w:pos="7920"/>
              </w:tabs>
              <w:spacing w:line="276" w:lineRule="auto"/>
              <w:ind w:left="164"/>
              <w:rPr>
                <w:rFonts w:ascii="Arial" w:hAnsi="Arial" w:cs="Arial"/>
                <w:u w:val="single"/>
              </w:rPr>
            </w:pPr>
            <w:r>
              <w:rPr>
                <w:rFonts w:ascii="Arial" w:hAnsi="Arial" w:cs="Arial"/>
              </w:rPr>
              <w:t xml:space="preserve">Other                                                                        </w:t>
            </w:r>
            <w:r w:rsidRPr="003A7B27">
              <w:rPr>
                <w:rFonts w:ascii="Arial" w:hAnsi="Arial" w:cs="Arial"/>
                <w:u w:val="single"/>
              </w:rPr>
              <w:t xml:space="preserve">           0</w:t>
            </w:r>
          </w:p>
          <w:p w14:paraId="7EB0F738" w14:textId="3E30A06D" w:rsidR="009937F9" w:rsidRDefault="009937F9" w:rsidP="00A817FD">
            <w:pPr>
              <w:tabs>
                <w:tab w:val="right" w:pos="7920"/>
              </w:tabs>
              <w:spacing w:line="276" w:lineRule="auto"/>
              <w:ind w:left="164"/>
              <w:rPr>
                <w:rFonts w:ascii="Arial" w:hAnsi="Arial" w:cs="Arial"/>
                <w:b/>
              </w:rPr>
            </w:pPr>
            <w:r w:rsidRPr="003A7B27">
              <w:rPr>
                <w:rFonts w:ascii="Arial" w:hAnsi="Arial" w:cs="Arial"/>
                <w:b/>
              </w:rPr>
              <w:t>Gross capital additions for the current year      $</w:t>
            </w:r>
            <w:r>
              <w:rPr>
                <w:rFonts w:ascii="Arial" w:hAnsi="Arial" w:cs="Arial"/>
                <w:b/>
              </w:rPr>
              <w:t>65</w:t>
            </w:r>
            <w:r w:rsidRPr="003A7B27">
              <w:rPr>
                <w:rFonts w:ascii="Arial" w:hAnsi="Arial" w:cs="Arial"/>
                <w:b/>
              </w:rPr>
              <w:t>0,000</w:t>
            </w:r>
          </w:p>
          <w:p w14:paraId="17F6E8F9" w14:textId="0D6FFE04" w:rsidR="006379BA" w:rsidRDefault="0016499B" w:rsidP="001D30DA">
            <w:pPr>
              <w:tabs>
                <w:tab w:val="right" w:pos="7920"/>
              </w:tabs>
              <w:ind w:left="164"/>
              <w:rPr>
                <w:rFonts w:ascii="Arial" w:hAnsi="Arial" w:cs="Arial"/>
                <w:b/>
              </w:rPr>
            </w:pPr>
            <w:r>
              <w:rPr>
                <w:rFonts w:ascii="Arial" w:hAnsi="Arial" w:cs="Arial"/>
                <w:b/>
              </w:rPr>
              <w:t>(net of capital contributions)</w:t>
            </w:r>
          </w:p>
          <w:p w14:paraId="4F3E8E02" w14:textId="349F9A17" w:rsidR="0016499B" w:rsidRDefault="0016499B" w:rsidP="001D30DA">
            <w:pPr>
              <w:tabs>
                <w:tab w:val="right" w:pos="7920"/>
              </w:tabs>
              <w:ind w:left="164"/>
              <w:rPr>
                <w:rFonts w:ascii="Arial" w:hAnsi="Arial" w:cs="Arial"/>
                <w:b/>
              </w:rPr>
            </w:pPr>
          </w:p>
          <w:p w14:paraId="76544BEE" w14:textId="77777777" w:rsidR="006379BA" w:rsidRDefault="006379BA" w:rsidP="001D30DA">
            <w:pPr>
              <w:tabs>
                <w:tab w:val="right" w:pos="7920"/>
              </w:tabs>
              <w:ind w:left="164"/>
              <w:rPr>
                <w:rFonts w:ascii="Arial" w:hAnsi="Arial" w:cs="Arial"/>
              </w:rPr>
            </w:pPr>
            <w:r>
              <w:rPr>
                <w:rFonts w:ascii="Arial" w:hAnsi="Arial" w:cs="Arial"/>
              </w:rPr>
              <w:t>These amounts are entered in the form as follows:</w:t>
            </w:r>
          </w:p>
          <w:p w14:paraId="6180E984" w14:textId="091389F9" w:rsidR="00864178" w:rsidRPr="003A7B27" w:rsidRDefault="00864178" w:rsidP="001D30DA">
            <w:pPr>
              <w:tabs>
                <w:tab w:val="right" w:pos="7920"/>
              </w:tabs>
              <w:ind w:left="164"/>
              <w:rPr>
                <w:rFonts w:ascii="Arial" w:hAnsi="Arial" w:cs="Arial"/>
                <w:b/>
              </w:rPr>
            </w:pPr>
            <w:r w:rsidRPr="00864178">
              <w:rPr>
                <w:rFonts w:ascii="Arial" w:hAnsi="Arial" w:cs="Arial"/>
                <w:b/>
                <w:noProof/>
              </w:rPr>
              <w:drawing>
                <wp:inline distT="0" distB="0" distL="0" distR="0" wp14:anchorId="4DA0D55F" wp14:editId="41CB1899">
                  <wp:extent cx="5943600" cy="3154045"/>
                  <wp:effectExtent l="0" t="0" r="0" b="8255"/>
                  <wp:docPr id="1707571595" name="Picture 170757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3154045"/>
                          </a:xfrm>
                          <a:prstGeom prst="rect">
                            <a:avLst/>
                          </a:prstGeom>
                        </pic:spPr>
                      </pic:pic>
                    </a:graphicData>
                  </a:graphic>
                </wp:inline>
              </w:drawing>
            </w:r>
          </w:p>
          <w:p w14:paraId="4C649EAD" w14:textId="77777777" w:rsidR="006379BA" w:rsidRDefault="006379BA" w:rsidP="00243CEB">
            <w:pPr>
              <w:rPr>
                <w:rFonts w:ascii="Arial" w:hAnsi="Arial" w:cs="Arial"/>
              </w:rPr>
            </w:pPr>
          </w:p>
          <w:p w14:paraId="4B282F02" w14:textId="77777777" w:rsidR="006379BA" w:rsidRDefault="006379BA" w:rsidP="001D30DA">
            <w:pPr>
              <w:spacing w:before="20" w:line="240" w:lineRule="exact"/>
              <w:ind w:left="186"/>
              <w:rPr>
                <w:rFonts w:ascii="Arial" w:hAnsi="Arial" w:cs="Arial"/>
              </w:rPr>
            </w:pPr>
            <w:r>
              <w:rPr>
                <w:rFonts w:ascii="Arial" w:hAnsi="Arial" w:cs="Arial"/>
              </w:rPr>
              <w:t>Please note that all figures are inputted as positive numbers in the form.</w:t>
            </w:r>
          </w:p>
          <w:p w14:paraId="5FA04999" w14:textId="77777777" w:rsidR="006379BA" w:rsidRDefault="006379BA" w:rsidP="001D30DA">
            <w:pPr>
              <w:spacing w:before="20" w:line="240" w:lineRule="exact"/>
              <w:ind w:left="186"/>
              <w:rPr>
                <w:rFonts w:ascii="Arial" w:hAnsi="Arial" w:cs="Arial"/>
              </w:rPr>
            </w:pPr>
          </w:p>
        </w:tc>
      </w:tr>
    </w:tbl>
    <w:p w14:paraId="2C2D5153" w14:textId="77777777" w:rsidR="00451924" w:rsidRDefault="00451924">
      <w:pPr>
        <w:rPr>
          <w:rFonts w:ascii="Arial" w:eastAsia="Arial" w:hAnsi="Arial" w:cs="Arial"/>
          <w:sz w:val="23"/>
          <w:szCs w:val="23"/>
        </w:rPr>
      </w:pPr>
      <w:r>
        <w:lastRenderedPageBreak/>
        <w:br w:type="page"/>
      </w:r>
    </w:p>
    <w:p w14:paraId="6195AED3" w14:textId="12709893" w:rsidR="00372CC0" w:rsidRDefault="00372CC0" w:rsidP="0043087F">
      <w:pPr>
        <w:pStyle w:val="Heading2"/>
      </w:pPr>
      <w:bookmarkStart w:id="130" w:name="_Toc34746389"/>
      <w:bookmarkStart w:id="131" w:name="_Toc34746616"/>
      <w:bookmarkStart w:id="132" w:name="_Toc161155544"/>
      <w:r w:rsidRPr="00837C57">
        <w:lastRenderedPageBreak/>
        <w:t>2.1.5</w:t>
      </w:r>
      <w:r>
        <w:t>.3 – Supply &amp; Delivery</w:t>
      </w:r>
      <w:bookmarkEnd w:id="130"/>
      <w:bookmarkEnd w:id="131"/>
      <w:bookmarkEnd w:id="132"/>
    </w:p>
    <w:tbl>
      <w:tblPr>
        <w:tblStyle w:val="TableGrid"/>
        <w:tblW w:w="0" w:type="auto"/>
        <w:tblInd w:w="120" w:type="dxa"/>
        <w:tblLook w:val="04A0" w:firstRow="1" w:lastRow="0" w:firstColumn="1" w:lastColumn="0" w:noHBand="0" w:noVBand="1"/>
      </w:tblPr>
      <w:tblGrid>
        <w:gridCol w:w="9230"/>
      </w:tblGrid>
      <w:tr w:rsidR="00372CC0" w:rsidRPr="00CB2E08" w14:paraId="647332D8" w14:textId="77777777" w:rsidTr="00A817FD">
        <w:tc>
          <w:tcPr>
            <w:tcW w:w="9230" w:type="dxa"/>
            <w:shd w:val="clear" w:color="auto" w:fill="808080" w:themeFill="background1" w:themeFillShade="80"/>
          </w:tcPr>
          <w:p w14:paraId="08EC1877"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1B1238C1" w14:textId="77777777" w:rsidTr="00A817FD">
        <w:tc>
          <w:tcPr>
            <w:tcW w:w="9230" w:type="dxa"/>
            <w:tcBorders>
              <w:bottom w:val="single" w:sz="4" w:space="0" w:color="auto"/>
            </w:tcBorders>
          </w:tcPr>
          <w:p w14:paraId="3272695A" w14:textId="77777777" w:rsidR="00372CC0" w:rsidRDefault="00372CC0" w:rsidP="00A817FD">
            <w:pPr>
              <w:pStyle w:val="ListParagraph"/>
              <w:spacing w:line="276" w:lineRule="auto"/>
              <w:ind w:left="0" w:right="49"/>
              <w:rPr>
                <w:rFonts w:ascii="Arial" w:eastAsia="Arial" w:hAnsi="Arial" w:cs="Arial"/>
                <w:spacing w:val="1"/>
                <w:sz w:val="24"/>
                <w:szCs w:val="24"/>
              </w:rPr>
            </w:pPr>
          </w:p>
          <w:p w14:paraId="6A407636" w14:textId="77777777" w:rsidR="00372CC0" w:rsidRPr="007309C7" w:rsidRDefault="00372CC0" w:rsidP="00A817FD">
            <w:pPr>
              <w:pStyle w:val="ListParagraph"/>
              <w:numPr>
                <w:ilvl w:val="0"/>
                <w:numId w:val="12"/>
              </w:numPr>
              <w:spacing w:line="276" w:lineRule="auto"/>
              <w:ind w:right="49"/>
              <w:rPr>
                <w:rFonts w:ascii="Arial" w:eastAsia="Arial" w:hAnsi="Arial" w:cs="Arial"/>
                <w:spacing w:val="1"/>
              </w:rPr>
            </w:pPr>
            <w:r w:rsidRPr="007309C7">
              <w:rPr>
                <w:rFonts w:ascii="Arial" w:eastAsia="Arial" w:hAnsi="Arial" w:cs="Arial"/>
                <w:spacing w:val="1"/>
              </w:rPr>
              <w:t>Supply</w:t>
            </w:r>
          </w:p>
          <w:p w14:paraId="4603F1A0" w14:textId="77777777" w:rsidR="00372CC0" w:rsidRDefault="00372CC0" w:rsidP="00A817FD">
            <w:pPr>
              <w:pStyle w:val="ListParagraph"/>
              <w:numPr>
                <w:ilvl w:val="0"/>
                <w:numId w:val="13"/>
              </w:numPr>
              <w:spacing w:line="276" w:lineRule="auto"/>
              <w:ind w:right="49"/>
              <w:rPr>
                <w:rFonts w:ascii="Arial" w:eastAsia="Arial" w:hAnsi="Arial" w:cs="Arial"/>
                <w:spacing w:val="1"/>
              </w:rPr>
            </w:pPr>
            <w:r w:rsidRPr="00FB78ED">
              <w:rPr>
                <w:rFonts w:ascii="Arial" w:eastAsia="Arial" w:hAnsi="Arial" w:cs="Arial"/>
                <w:spacing w:val="1"/>
              </w:rPr>
              <w:t xml:space="preserve">Total </w:t>
            </w:r>
            <w:proofErr w:type="spellStart"/>
            <w:r w:rsidRPr="00FB78ED">
              <w:rPr>
                <w:rFonts w:ascii="Arial" w:eastAsia="Arial" w:hAnsi="Arial" w:cs="Arial"/>
                <w:spacing w:val="1"/>
              </w:rPr>
              <w:t>kWhs</w:t>
            </w:r>
            <w:proofErr w:type="spellEnd"/>
            <w:r w:rsidRPr="00FB78ED">
              <w:rPr>
                <w:rFonts w:ascii="Arial" w:eastAsia="Arial" w:hAnsi="Arial" w:cs="Arial"/>
                <w:spacing w:val="1"/>
              </w:rPr>
              <w:t xml:space="preserve"> of electricity that has flowed into the distributor's distribution system from the IESO-cont</w:t>
            </w:r>
            <w:r>
              <w:rPr>
                <w:rFonts w:ascii="Arial" w:eastAsia="Arial" w:hAnsi="Arial" w:cs="Arial"/>
                <w:spacing w:val="1"/>
              </w:rPr>
              <w:t>r</w:t>
            </w:r>
            <w:r w:rsidRPr="00FB78ED">
              <w:rPr>
                <w:rFonts w:ascii="Arial" w:eastAsia="Arial" w:hAnsi="Arial" w:cs="Arial"/>
                <w:spacing w:val="1"/>
              </w:rPr>
              <w:t>olled grid including long-term load transfer supplied, or flowed into the distribution system of a host distributor</w:t>
            </w:r>
          </w:p>
          <w:p w14:paraId="20595235" w14:textId="77777777" w:rsidR="00372CC0" w:rsidRPr="007309C7" w:rsidRDefault="00372CC0" w:rsidP="00A817FD">
            <w:pPr>
              <w:pStyle w:val="ListParagraph"/>
              <w:numPr>
                <w:ilvl w:val="0"/>
                <w:numId w:val="13"/>
              </w:numPr>
              <w:spacing w:line="276" w:lineRule="auto"/>
              <w:ind w:right="49"/>
              <w:rPr>
                <w:rFonts w:ascii="Arial" w:eastAsia="Arial" w:hAnsi="Arial" w:cs="Arial"/>
                <w:spacing w:val="1"/>
              </w:rPr>
            </w:pPr>
            <w:r w:rsidRPr="007309C7">
              <w:rPr>
                <w:rFonts w:ascii="Arial" w:eastAsia="Arial" w:hAnsi="Arial" w:cs="Arial"/>
                <w:spacing w:val="1"/>
              </w:rPr>
              <w:t xml:space="preserve">Total </w:t>
            </w:r>
            <w:proofErr w:type="spellStart"/>
            <w:r w:rsidRPr="007309C7">
              <w:rPr>
                <w:rFonts w:ascii="Arial" w:eastAsia="Arial" w:hAnsi="Arial" w:cs="Arial"/>
                <w:spacing w:val="1"/>
              </w:rPr>
              <w:t>kWhs</w:t>
            </w:r>
            <w:proofErr w:type="spellEnd"/>
            <w:r w:rsidRPr="007309C7">
              <w:rPr>
                <w:rFonts w:ascii="Arial" w:eastAsia="Arial" w:hAnsi="Arial" w:cs="Arial"/>
                <w:spacing w:val="1"/>
              </w:rPr>
              <w:t xml:space="preserve"> of electricity that has flowed into the distributor’s distribution system from all embedded generation facilities</w:t>
            </w:r>
          </w:p>
          <w:p w14:paraId="1DB36EE2" w14:textId="77777777" w:rsidR="00372CC0" w:rsidRPr="007309C7" w:rsidRDefault="00372CC0" w:rsidP="00A817FD">
            <w:pPr>
              <w:pStyle w:val="ListParagraph"/>
              <w:numPr>
                <w:ilvl w:val="0"/>
                <w:numId w:val="12"/>
              </w:numPr>
              <w:spacing w:line="276" w:lineRule="auto"/>
              <w:ind w:right="49"/>
              <w:rPr>
                <w:rFonts w:ascii="Arial" w:eastAsia="Arial" w:hAnsi="Arial" w:cs="Arial"/>
                <w:spacing w:val="1"/>
              </w:rPr>
            </w:pPr>
            <w:r w:rsidRPr="007309C7">
              <w:rPr>
                <w:rFonts w:ascii="Arial" w:eastAsia="Arial" w:hAnsi="Arial" w:cs="Arial"/>
                <w:spacing w:val="1"/>
              </w:rPr>
              <w:t>Delivery</w:t>
            </w:r>
          </w:p>
          <w:p w14:paraId="07B18D5A" w14:textId="77777777" w:rsidR="00372CC0" w:rsidRPr="007309C7" w:rsidRDefault="00372CC0" w:rsidP="00A817FD">
            <w:pPr>
              <w:pStyle w:val="ListParagraph"/>
              <w:numPr>
                <w:ilvl w:val="0"/>
                <w:numId w:val="14"/>
              </w:numPr>
              <w:spacing w:line="276" w:lineRule="auto"/>
              <w:ind w:right="49"/>
              <w:rPr>
                <w:rFonts w:ascii="Arial" w:eastAsia="Arial" w:hAnsi="Arial" w:cs="Arial"/>
                <w:spacing w:val="1"/>
              </w:rPr>
            </w:pPr>
            <w:r w:rsidRPr="007309C7">
              <w:rPr>
                <w:rFonts w:ascii="Arial" w:eastAsia="Arial" w:hAnsi="Arial" w:cs="Arial"/>
                <w:spacing w:val="1"/>
              </w:rPr>
              <w:t xml:space="preserve">Total </w:t>
            </w:r>
            <w:proofErr w:type="spellStart"/>
            <w:r w:rsidRPr="007309C7">
              <w:rPr>
                <w:rFonts w:ascii="Arial" w:eastAsia="Arial" w:hAnsi="Arial" w:cs="Arial"/>
                <w:spacing w:val="1"/>
              </w:rPr>
              <w:t>kWhs</w:t>
            </w:r>
            <w:proofErr w:type="spellEnd"/>
            <w:r w:rsidRPr="007309C7">
              <w:rPr>
                <w:rFonts w:ascii="Arial" w:eastAsia="Arial" w:hAnsi="Arial" w:cs="Arial"/>
                <w:spacing w:val="1"/>
              </w:rPr>
              <w:t xml:space="preserve"> of electricity delivered to all customers in the distributor’s licensed service area and to any embedded distributors.</w:t>
            </w:r>
          </w:p>
          <w:p w14:paraId="4188607B" w14:textId="77777777" w:rsidR="00372CC0" w:rsidRDefault="00372CC0" w:rsidP="00A817FD">
            <w:pPr>
              <w:pStyle w:val="ListParagraph"/>
              <w:numPr>
                <w:ilvl w:val="0"/>
                <w:numId w:val="14"/>
              </w:numPr>
              <w:spacing w:line="276" w:lineRule="auto"/>
              <w:ind w:right="49"/>
              <w:rPr>
                <w:rFonts w:ascii="Arial" w:eastAsia="Arial" w:hAnsi="Arial" w:cs="Arial"/>
                <w:spacing w:val="1"/>
              </w:rPr>
            </w:pPr>
            <w:r w:rsidRPr="00FB78ED">
              <w:rPr>
                <w:rFonts w:ascii="Arial" w:eastAsia="Arial" w:hAnsi="Arial" w:cs="Arial"/>
                <w:spacing w:val="1"/>
              </w:rPr>
              <w:t xml:space="preserve">Total </w:t>
            </w:r>
            <w:proofErr w:type="spellStart"/>
            <w:r w:rsidRPr="00FB78ED">
              <w:rPr>
                <w:rFonts w:ascii="Arial" w:eastAsia="Arial" w:hAnsi="Arial" w:cs="Arial"/>
                <w:spacing w:val="1"/>
              </w:rPr>
              <w:t>kWhs</w:t>
            </w:r>
            <w:proofErr w:type="spellEnd"/>
            <w:r w:rsidRPr="00FB78ED">
              <w:rPr>
                <w:rFonts w:ascii="Arial" w:eastAsia="Arial" w:hAnsi="Arial" w:cs="Arial"/>
                <w:spacing w:val="1"/>
              </w:rPr>
              <w:t xml:space="preserve"> of electricity delivered on long-term load transfer arrangements</w:t>
            </w:r>
            <w:r>
              <w:rPr>
                <w:rFonts w:ascii="Arial" w:eastAsia="Arial" w:hAnsi="Arial" w:cs="Arial"/>
                <w:spacing w:val="1"/>
              </w:rPr>
              <w:t>.</w:t>
            </w:r>
          </w:p>
          <w:p w14:paraId="27EA1DA9" w14:textId="77777777" w:rsidR="00372CC0" w:rsidRPr="007309C7" w:rsidRDefault="00372CC0" w:rsidP="00A817FD">
            <w:pPr>
              <w:pStyle w:val="ListParagraph"/>
              <w:spacing w:line="276" w:lineRule="auto"/>
              <w:ind w:left="1440" w:right="49"/>
              <w:rPr>
                <w:rFonts w:ascii="Arial" w:eastAsia="Arial" w:hAnsi="Arial" w:cs="Arial"/>
                <w:spacing w:val="1"/>
              </w:rPr>
            </w:pPr>
          </w:p>
          <w:p w14:paraId="5B80A11A" w14:textId="77777777" w:rsidR="00372CC0" w:rsidRPr="007309C7" w:rsidRDefault="00372CC0" w:rsidP="00A817FD">
            <w:pPr>
              <w:pStyle w:val="ListParagraph"/>
              <w:numPr>
                <w:ilvl w:val="0"/>
                <w:numId w:val="12"/>
              </w:numPr>
              <w:spacing w:line="276" w:lineRule="auto"/>
              <w:ind w:right="49"/>
              <w:rPr>
                <w:rFonts w:ascii="Arial" w:eastAsia="Arial" w:hAnsi="Arial" w:cs="Arial"/>
                <w:spacing w:val="1"/>
              </w:rPr>
            </w:pPr>
            <w:r w:rsidRPr="007309C7">
              <w:rPr>
                <w:rFonts w:ascii="Arial" w:eastAsia="Arial" w:hAnsi="Arial" w:cs="Arial"/>
                <w:spacing w:val="1"/>
              </w:rPr>
              <w:t xml:space="preserve">Distribution Losses </w:t>
            </w:r>
          </w:p>
          <w:p w14:paraId="70B151F0" w14:textId="2F19A76C" w:rsidR="00372CC0" w:rsidRPr="007309C7" w:rsidRDefault="00372CC0" w:rsidP="00A817FD">
            <w:pPr>
              <w:pStyle w:val="ListParagraph"/>
              <w:spacing w:line="276" w:lineRule="auto"/>
              <w:ind w:right="49"/>
              <w:rPr>
                <w:rFonts w:ascii="Arial" w:eastAsia="Arial" w:hAnsi="Arial" w:cs="Arial"/>
                <w:spacing w:val="1"/>
              </w:rPr>
            </w:pPr>
            <w:r w:rsidRPr="007309C7">
              <w:rPr>
                <w:rFonts w:ascii="Arial" w:eastAsia="Arial" w:hAnsi="Arial" w:cs="Arial"/>
                <w:spacing w:val="1"/>
              </w:rPr>
              <w:t xml:space="preserve">Distribution Loss in </w:t>
            </w:r>
            <w:proofErr w:type="spellStart"/>
            <w:r w:rsidRPr="007309C7">
              <w:rPr>
                <w:rFonts w:ascii="Arial" w:eastAsia="Arial" w:hAnsi="Arial" w:cs="Arial"/>
                <w:spacing w:val="1"/>
              </w:rPr>
              <w:t>kWhs</w:t>
            </w:r>
            <w:proofErr w:type="spellEnd"/>
            <w:r w:rsidR="00E25DC8">
              <w:rPr>
                <w:rFonts w:ascii="Arial" w:eastAsia="Arial" w:hAnsi="Arial" w:cs="Arial"/>
                <w:spacing w:val="1"/>
              </w:rPr>
              <w:t xml:space="preserve"> is</w:t>
            </w:r>
            <w:r w:rsidRPr="007309C7">
              <w:rPr>
                <w:rFonts w:ascii="Arial" w:eastAsia="Arial" w:hAnsi="Arial" w:cs="Arial"/>
                <w:spacing w:val="1"/>
              </w:rPr>
              <w:t xml:space="preserve"> </w:t>
            </w:r>
            <w:r w:rsidR="00E25DC8">
              <w:rPr>
                <w:rFonts w:ascii="Arial" w:eastAsia="Arial" w:hAnsi="Arial" w:cs="Arial"/>
                <w:spacing w:val="1"/>
              </w:rPr>
              <w:t>c</w:t>
            </w:r>
            <w:r w:rsidRPr="007309C7">
              <w:rPr>
                <w:rFonts w:ascii="Arial" w:eastAsia="Arial" w:hAnsi="Arial" w:cs="Arial"/>
                <w:spacing w:val="1"/>
              </w:rPr>
              <w:t>alculated by taking the sum of A(</w:t>
            </w:r>
            <w:proofErr w:type="spellStart"/>
            <w:r w:rsidRPr="007309C7">
              <w:rPr>
                <w:rFonts w:ascii="Arial" w:eastAsia="Arial" w:hAnsi="Arial" w:cs="Arial"/>
                <w:spacing w:val="1"/>
              </w:rPr>
              <w:t>i</w:t>
            </w:r>
            <w:proofErr w:type="spellEnd"/>
            <w:r w:rsidRPr="007309C7">
              <w:rPr>
                <w:rFonts w:ascii="Arial" w:eastAsia="Arial" w:hAnsi="Arial" w:cs="Arial"/>
                <w:spacing w:val="1"/>
              </w:rPr>
              <w:t xml:space="preserve">) and A(ii) to arrive at total supply and reducing it by deliveries reported </w:t>
            </w:r>
            <w:r w:rsidR="009B60D2">
              <w:rPr>
                <w:rFonts w:ascii="Arial" w:eastAsia="Arial" w:hAnsi="Arial" w:cs="Arial"/>
                <w:spacing w:val="1"/>
              </w:rPr>
              <w:t>in</w:t>
            </w:r>
            <w:r w:rsidRPr="007309C7">
              <w:rPr>
                <w:rFonts w:ascii="Arial" w:eastAsia="Arial" w:hAnsi="Arial" w:cs="Arial"/>
                <w:spacing w:val="1"/>
              </w:rPr>
              <w:t xml:space="preserve"> B(</w:t>
            </w:r>
            <w:proofErr w:type="spellStart"/>
            <w:r w:rsidRPr="007309C7">
              <w:rPr>
                <w:rFonts w:ascii="Arial" w:eastAsia="Arial" w:hAnsi="Arial" w:cs="Arial"/>
                <w:spacing w:val="1"/>
              </w:rPr>
              <w:t>i</w:t>
            </w:r>
            <w:proofErr w:type="spellEnd"/>
            <w:r w:rsidRPr="007309C7">
              <w:rPr>
                <w:rFonts w:ascii="Arial" w:eastAsia="Arial" w:hAnsi="Arial" w:cs="Arial"/>
                <w:spacing w:val="1"/>
              </w:rPr>
              <w:t>) and B(ii).</w:t>
            </w:r>
          </w:p>
          <w:p w14:paraId="5DA148D1" w14:textId="77777777" w:rsidR="00372CC0" w:rsidRPr="007309C7" w:rsidRDefault="00372CC0" w:rsidP="00A817FD">
            <w:pPr>
              <w:pStyle w:val="ListParagraph"/>
              <w:spacing w:line="276" w:lineRule="auto"/>
              <w:ind w:right="49"/>
              <w:rPr>
                <w:rFonts w:ascii="Arial" w:eastAsia="Arial" w:hAnsi="Arial" w:cs="Arial"/>
                <w:spacing w:val="1"/>
              </w:rPr>
            </w:pPr>
          </w:p>
          <w:p w14:paraId="0F7351AC" w14:textId="77777777" w:rsidR="00372CC0" w:rsidRPr="007309C7" w:rsidRDefault="00372CC0" w:rsidP="00A817FD">
            <w:pPr>
              <w:pStyle w:val="ListParagraph"/>
              <w:numPr>
                <w:ilvl w:val="0"/>
                <w:numId w:val="12"/>
              </w:numPr>
              <w:spacing w:line="276" w:lineRule="auto"/>
              <w:ind w:right="49"/>
              <w:rPr>
                <w:rFonts w:ascii="Arial" w:eastAsia="Arial" w:hAnsi="Arial" w:cs="Arial"/>
                <w:spacing w:val="1"/>
              </w:rPr>
            </w:pPr>
            <w:r w:rsidRPr="007309C7">
              <w:rPr>
                <w:rFonts w:ascii="Arial" w:eastAsia="Arial" w:hAnsi="Arial" w:cs="Arial"/>
                <w:spacing w:val="1"/>
              </w:rPr>
              <w:t>Amount Charges ($)</w:t>
            </w:r>
          </w:p>
          <w:p w14:paraId="5610DB7F" w14:textId="37145C8F" w:rsidR="00372CC0" w:rsidRDefault="00372CC0" w:rsidP="00A817FD">
            <w:pPr>
              <w:pStyle w:val="ListParagraph"/>
              <w:spacing w:line="276" w:lineRule="auto"/>
              <w:ind w:right="49"/>
              <w:rPr>
                <w:rFonts w:ascii="Arial" w:eastAsia="Arial" w:hAnsi="Arial" w:cs="Arial"/>
                <w:spacing w:val="1"/>
              </w:rPr>
            </w:pPr>
            <w:r w:rsidRPr="007309C7">
              <w:rPr>
                <w:rFonts w:ascii="Arial" w:eastAsia="Arial" w:hAnsi="Arial" w:cs="Arial"/>
                <w:spacing w:val="1"/>
              </w:rPr>
              <w:t>Amount charged by any host distributor for transmission or low voltage service</w:t>
            </w:r>
            <w:r w:rsidR="00E37DD2">
              <w:rPr>
                <w:rFonts w:ascii="Arial" w:eastAsia="Arial" w:hAnsi="Arial" w:cs="Arial"/>
                <w:spacing w:val="1"/>
              </w:rPr>
              <w:t>s</w:t>
            </w:r>
            <w:r w:rsidRPr="007309C7">
              <w:rPr>
                <w:rFonts w:ascii="Arial" w:eastAsia="Arial" w:hAnsi="Arial" w:cs="Arial"/>
                <w:spacing w:val="1"/>
              </w:rPr>
              <w:t xml:space="preserve"> in the year.</w:t>
            </w:r>
          </w:p>
          <w:p w14:paraId="5FC170D3" w14:textId="77777777" w:rsidR="00372CC0" w:rsidRPr="00FA296A" w:rsidRDefault="00372CC0" w:rsidP="00D332B3">
            <w:pPr>
              <w:pStyle w:val="ListParagraph"/>
              <w:ind w:right="49"/>
              <w:rPr>
                <w:rFonts w:ascii="Arial" w:eastAsia="Arial" w:hAnsi="Arial" w:cs="Arial"/>
                <w:spacing w:val="1"/>
              </w:rPr>
            </w:pPr>
          </w:p>
        </w:tc>
      </w:tr>
      <w:tr w:rsidR="00372CC0" w:rsidRPr="005E771A" w14:paraId="24AD2014" w14:textId="77777777" w:rsidTr="00A817FD">
        <w:tc>
          <w:tcPr>
            <w:tcW w:w="9230" w:type="dxa"/>
            <w:shd w:val="clear" w:color="auto" w:fill="808080" w:themeFill="background1" w:themeFillShade="80"/>
          </w:tcPr>
          <w:p w14:paraId="2517FF62"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 xml:space="preserve">New on </w:t>
            </w:r>
            <w:r w:rsidR="00A206F5">
              <w:rPr>
                <w:rFonts w:ascii="Arial" w:eastAsia="Arial" w:hAnsi="Arial" w:cs="Arial"/>
                <w:b/>
                <w:color w:val="FFFFFF" w:themeColor="background1"/>
                <w:sz w:val="24"/>
                <w:szCs w:val="24"/>
              </w:rPr>
              <w:t>f</w:t>
            </w:r>
            <w:r>
              <w:rPr>
                <w:rFonts w:ascii="Arial" w:eastAsia="Arial" w:hAnsi="Arial" w:cs="Arial"/>
                <w:b/>
                <w:color w:val="FFFFFF" w:themeColor="background1"/>
                <w:sz w:val="24"/>
                <w:szCs w:val="24"/>
              </w:rPr>
              <w:t xml:space="preserve">orm </w:t>
            </w:r>
          </w:p>
        </w:tc>
      </w:tr>
      <w:tr w:rsidR="00372CC0" w14:paraId="578C3E11" w14:textId="77777777" w:rsidTr="00A817FD">
        <w:tc>
          <w:tcPr>
            <w:tcW w:w="9230" w:type="dxa"/>
          </w:tcPr>
          <w:p w14:paraId="20B47210" w14:textId="77777777" w:rsidR="00372CC0" w:rsidRDefault="00372CC0" w:rsidP="00D332B3">
            <w:pPr>
              <w:ind w:right="49"/>
              <w:rPr>
                <w:rFonts w:ascii="Arial" w:eastAsia="Arial" w:hAnsi="Arial" w:cs="Arial"/>
                <w:sz w:val="24"/>
                <w:szCs w:val="24"/>
              </w:rPr>
            </w:pPr>
          </w:p>
          <w:p w14:paraId="45889EA3" w14:textId="46157F73" w:rsidR="00CB42E3" w:rsidRDefault="004521C0" w:rsidP="00CB42E3">
            <w:pPr>
              <w:ind w:right="49"/>
              <w:rPr>
                <w:rFonts w:ascii="Arial" w:eastAsia="Arial" w:hAnsi="Arial" w:cs="Arial"/>
              </w:rPr>
            </w:pPr>
            <w:r>
              <w:rPr>
                <w:rFonts w:ascii="Arial" w:eastAsia="Arial" w:hAnsi="Arial" w:cs="Arial"/>
              </w:rPr>
              <w:t>A validation check has been added to flag the filers</w:t>
            </w:r>
            <w:r w:rsidR="00864D85">
              <w:rPr>
                <w:rFonts w:ascii="Arial" w:eastAsia="Arial" w:hAnsi="Arial" w:cs="Arial"/>
              </w:rPr>
              <w:t xml:space="preserve"> </w:t>
            </w:r>
            <w:r w:rsidR="007D4E88">
              <w:rPr>
                <w:rFonts w:ascii="Arial" w:eastAsia="Arial" w:hAnsi="Arial" w:cs="Arial"/>
              </w:rPr>
              <w:t>if the</w:t>
            </w:r>
            <w:r w:rsidR="00864D85">
              <w:rPr>
                <w:rFonts w:ascii="Arial" w:eastAsia="Arial" w:hAnsi="Arial" w:cs="Arial"/>
              </w:rPr>
              <w:t xml:space="preserve"> </w:t>
            </w:r>
            <w:r w:rsidR="0096705E">
              <w:rPr>
                <w:rFonts w:ascii="Arial" w:eastAsia="Arial" w:hAnsi="Arial" w:cs="Arial"/>
              </w:rPr>
              <w:t xml:space="preserve">total delivery in </w:t>
            </w:r>
            <w:r w:rsidR="00DB7AAB">
              <w:rPr>
                <w:rFonts w:ascii="Arial" w:eastAsia="Arial" w:hAnsi="Arial" w:cs="Arial"/>
              </w:rPr>
              <w:t xml:space="preserve">‘Supply and Delivery Information’ </w:t>
            </w:r>
            <w:r w:rsidR="007D4E88">
              <w:rPr>
                <w:rFonts w:ascii="Arial" w:eastAsia="Arial" w:hAnsi="Arial" w:cs="Arial"/>
              </w:rPr>
              <w:t>does not</w:t>
            </w:r>
            <w:r w:rsidR="00DB7AAB">
              <w:rPr>
                <w:rFonts w:ascii="Arial" w:eastAsia="Arial" w:hAnsi="Arial" w:cs="Arial"/>
              </w:rPr>
              <w:t xml:space="preserve"> match the total</w:t>
            </w:r>
            <w:r w:rsidR="00C13084">
              <w:rPr>
                <w:rFonts w:ascii="Arial" w:eastAsia="Arial" w:hAnsi="Arial" w:cs="Arial"/>
              </w:rPr>
              <w:t xml:space="preserve"> ‘Metered Consumption in </w:t>
            </w:r>
            <w:proofErr w:type="spellStart"/>
            <w:r w:rsidR="00C13084">
              <w:rPr>
                <w:rFonts w:ascii="Arial" w:eastAsia="Arial" w:hAnsi="Arial" w:cs="Arial"/>
              </w:rPr>
              <w:t>kWhs</w:t>
            </w:r>
            <w:proofErr w:type="spellEnd"/>
            <w:r w:rsidR="00C13084">
              <w:rPr>
                <w:rFonts w:ascii="Arial" w:eastAsia="Arial" w:hAnsi="Arial" w:cs="Arial"/>
              </w:rPr>
              <w:t>’ in Table 3B.</w:t>
            </w:r>
          </w:p>
          <w:p w14:paraId="253AB05A" w14:textId="77777777" w:rsidR="00372CC0" w:rsidRDefault="00372CC0" w:rsidP="00D332B3">
            <w:pPr>
              <w:ind w:right="49"/>
              <w:rPr>
                <w:rFonts w:ascii="Arial" w:eastAsia="Arial" w:hAnsi="Arial" w:cs="Arial"/>
                <w:sz w:val="24"/>
                <w:szCs w:val="24"/>
              </w:rPr>
            </w:pPr>
          </w:p>
        </w:tc>
      </w:tr>
      <w:tr w:rsidR="00372CC0" w:rsidRPr="0069659D" w14:paraId="432D55CC" w14:textId="77777777" w:rsidTr="00A817FD">
        <w:tc>
          <w:tcPr>
            <w:tcW w:w="9230" w:type="dxa"/>
            <w:shd w:val="clear" w:color="auto" w:fill="808080" w:themeFill="background1" w:themeFillShade="80"/>
          </w:tcPr>
          <w:p w14:paraId="3A35F60E"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7612EB16" w14:textId="77777777" w:rsidTr="00A817FD">
        <w:tc>
          <w:tcPr>
            <w:tcW w:w="9230" w:type="dxa"/>
          </w:tcPr>
          <w:p w14:paraId="3D413D5D" w14:textId="77777777" w:rsidR="00372CC0" w:rsidRDefault="00372CC0" w:rsidP="00D332B3">
            <w:pPr>
              <w:spacing w:before="20" w:line="240" w:lineRule="exact"/>
              <w:ind w:left="186"/>
              <w:rPr>
                <w:rFonts w:ascii="Arial" w:hAnsi="Arial" w:cs="Arial"/>
              </w:rPr>
            </w:pPr>
          </w:p>
          <w:p w14:paraId="0ADBF2DA" w14:textId="77777777" w:rsidR="00372CC0" w:rsidRPr="00DB3873" w:rsidRDefault="00372CC0" w:rsidP="00A817FD">
            <w:pPr>
              <w:spacing w:before="1" w:line="276" w:lineRule="auto"/>
              <w:ind w:left="22" w:right="115"/>
              <w:rPr>
                <w:rFonts w:ascii="Arial" w:eastAsia="Arial" w:hAnsi="Arial" w:cs="Arial"/>
                <w:u w:val="single"/>
              </w:rPr>
            </w:pPr>
            <w:r w:rsidRPr="00DB3873">
              <w:rPr>
                <w:rFonts w:ascii="Arial" w:eastAsia="Arial" w:hAnsi="Arial" w:cs="Arial"/>
                <w:u w:val="single"/>
              </w:rPr>
              <w:t>No loss-adjustment</w:t>
            </w:r>
          </w:p>
          <w:p w14:paraId="33005569" w14:textId="77777777" w:rsidR="00372CC0" w:rsidRDefault="00372CC0" w:rsidP="00A817FD">
            <w:pPr>
              <w:spacing w:before="1" w:line="276" w:lineRule="auto"/>
              <w:ind w:left="22" w:right="115"/>
              <w:rPr>
                <w:rFonts w:ascii="Arial" w:hAnsi="Arial" w:cs="Arial"/>
              </w:rPr>
            </w:pPr>
            <w:r w:rsidRPr="00DB3873">
              <w:rPr>
                <w:rFonts w:ascii="Arial" w:hAnsi="Arial" w:cs="Arial"/>
              </w:rPr>
              <w:t xml:space="preserve">All </w:t>
            </w:r>
            <w:proofErr w:type="spellStart"/>
            <w:r w:rsidRPr="00DB3873">
              <w:rPr>
                <w:rFonts w:ascii="Arial" w:hAnsi="Arial" w:cs="Arial"/>
              </w:rPr>
              <w:t>kWhs</w:t>
            </w:r>
            <w:proofErr w:type="spellEnd"/>
            <w:r w:rsidRPr="00DB3873">
              <w:rPr>
                <w:rFonts w:ascii="Arial" w:hAnsi="Arial" w:cs="Arial"/>
              </w:rPr>
              <w:t xml:space="preserve"> reported in 2.1.5 (other than in relation to distribution losses) are reported based on a reading of the applicable meter, without being grossed up for loss factor. </w:t>
            </w:r>
          </w:p>
          <w:p w14:paraId="2ED96A2C" w14:textId="77777777" w:rsidR="00372CC0" w:rsidRDefault="00372CC0" w:rsidP="00A817FD">
            <w:pPr>
              <w:spacing w:before="1" w:line="276" w:lineRule="auto"/>
              <w:ind w:left="22" w:right="115"/>
              <w:rPr>
                <w:rFonts w:ascii="Arial" w:hAnsi="Arial" w:cs="Arial"/>
                <w:u w:val="single"/>
              </w:rPr>
            </w:pPr>
          </w:p>
          <w:p w14:paraId="65CAE955" w14:textId="77777777" w:rsidR="00CB42E3" w:rsidRPr="003A5718" w:rsidRDefault="00CB42E3" w:rsidP="00A817FD">
            <w:pPr>
              <w:spacing w:before="1" w:line="276" w:lineRule="auto"/>
              <w:ind w:left="22" w:right="115"/>
              <w:rPr>
                <w:rFonts w:ascii="Arial" w:eastAsia="Arial" w:hAnsi="Arial" w:cs="Arial"/>
                <w:u w:val="single"/>
              </w:rPr>
            </w:pPr>
            <w:r>
              <w:rPr>
                <w:rFonts w:ascii="Arial" w:eastAsia="Arial" w:hAnsi="Arial" w:cs="Arial"/>
                <w:u w:val="single"/>
              </w:rPr>
              <w:t>A</w:t>
            </w:r>
            <w:r w:rsidRPr="00CB42E3">
              <w:rPr>
                <w:rFonts w:ascii="Arial" w:eastAsia="Arial" w:hAnsi="Arial" w:cs="Arial"/>
                <w:u w:val="single"/>
              </w:rPr>
              <w:t>ctual consumption</w:t>
            </w:r>
          </w:p>
          <w:p w14:paraId="3466496E" w14:textId="77777777" w:rsidR="00CB42E3" w:rsidRPr="00160299" w:rsidRDefault="00CB42E3" w:rsidP="00A817FD">
            <w:pPr>
              <w:spacing w:before="78" w:line="276" w:lineRule="auto"/>
              <w:ind w:left="22" w:right="125"/>
              <w:rPr>
                <w:rFonts w:ascii="Arial" w:hAnsi="Arial" w:cs="Arial"/>
              </w:rPr>
            </w:pPr>
            <w:r w:rsidRPr="0072544E">
              <w:rPr>
                <w:rFonts w:ascii="Arial" w:hAnsi="Arial" w:cs="Arial"/>
              </w:rPr>
              <w:t xml:space="preserve">This information should be reported based on the actual consumption for the </w:t>
            </w:r>
            <w:r>
              <w:rPr>
                <w:rFonts w:ascii="Arial" w:hAnsi="Arial" w:cs="Arial"/>
              </w:rPr>
              <w:t xml:space="preserve">January 1 to December 31 </w:t>
            </w:r>
            <w:r w:rsidRPr="0072544E">
              <w:rPr>
                <w:rFonts w:ascii="Arial" w:hAnsi="Arial" w:cs="Arial"/>
              </w:rPr>
              <w:t xml:space="preserve">calendar year since any unbilled year-end accruals would have been </w:t>
            </w:r>
            <w:r w:rsidR="00AC7D20" w:rsidRPr="0072544E">
              <w:rPr>
                <w:rFonts w:ascii="Arial" w:hAnsi="Arial" w:cs="Arial"/>
              </w:rPr>
              <w:t>reversed</w:t>
            </w:r>
            <w:r w:rsidRPr="0072544E">
              <w:rPr>
                <w:rFonts w:ascii="Arial" w:hAnsi="Arial" w:cs="Arial"/>
              </w:rPr>
              <w:t xml:space="preserve"> and thus the </w:t>
            </w:r>
            <w:r w:rsidRPr="00DB3873">
              <w:rPr>
                <w:rFonts w:ascii="Arial" w:hAnsi="Arial" w:cs="Arial"/>
              </w:rPr>
              <w:t xml:space="preserve">supplied </w:t>
            </w:r>
            <w:proofErr w:type="spellStart"/>
            <w:r w:rsidRPr="00DB3873">
              <w:rPr>
                <w:rFonts w:ascii="Arial" w:hAnsi="Arial" w:cs="Arial"/>
              </w:rPr>
              <w:t>kWhs</w:t>
            </w:r>
            <w:proofErr w:type="spellEnd"/>
            <w:r w:rsidRPr="00DB3873">
              <w:rPr>
                <w:rFonts w:ascii="Arial" w:hAnsi="Arial" w:cs="Arial"/>
              </w:rPr>
              <w:t xml:space="preserve"> and delivered kWh</w:t>
            </w:r>
            <w:r w:rsidRPr="0072544E">
              <w:rPr>
                <w:rFonts w:ascii="Arial" w:hAnsi="Arial" w:cs="Arial"/>
              </w:rPr>
              <w:t xml:space="preserve"> would be known to distributors by the time of their filings in April.</w:t>
            </w:r>
            <w:r w:rsidR="00466F05">
              <w:rPr>
                <w:rFonts w:ascii="Arial" w:hAnsi="Arial" w:cs="Arial"/>
              </w:rPr>
              <w:t xml:space="preserve"> </w:t>
            </w:r>
          </w:p>
          <w:p w14:paraId="531BDBD9" w14:textId="77777777" w:rsidR="00372CC0" w:rsidRDefault="00372CC0" w:rsidP="00A817FD">
            <w:pPr>
              <w:spacing w:before="1" w:line="276" w:lineRule="auto"/>
              <w:ind w:left="22" w:right="115"/>
              <w:rPr>
                <w:rFonts w:ascii="Arial" w:eastAsia="Arial" w:hAnsi="Arial" w:cs="Arial"/>
                <w:u w:val="single"/>
              </w:rPr>
            </w:pPr>
          </w:p>
          <w:p w14:paraId="6ECDFA55" w14:textId="77777777" w:rsidR="00372CC0" w:rsidRPr="00DB3873" w:rsidRDefault="00372CC0" w:rsidP="00A817FD">
            <w:pPr>
              <w:spacing w:before="1" w:line="276" w:lineRule="auto"/>
              <w:ind w:left="22" w:right="115"/>
              <w:rPr>
                <w:rFonts w:ascii="Arial" w:eastAsia="Arial" w:hAnsi="Arial" w:cs="Arial"/>
                <w:u w:val="single"/>
              </w:rPr>
            </w:pPr>
            <w:r>
              <w:rPr>
                <w:rFonts w:ascii="Arial" w:eastAsia="Arial" w:hAnsi="Arial" w:cs="Arial"/>
                <w:u w:val="single"/>
              </w:rPr>
              <w:t>Supply A(</w:t>
            </w:r>
            <w:proofErr w:type="spellStart"/>
            <w:r>
              <w:rPr>
                <w:rFonts w:ascii="Arial" w:eastAsia="Arial" w:hAnsi="Arial" w:cs="Arial"/>
                <w:u w:val="single"/>
              </w:rPr>
              <w:t>i</w:t>
            </w:r>
            <w:proofErr w:type="spellEnd"/>
            <w:r>
              <w:rPr>
                <w:rFonts w:ascii="Arial" w:eastAsia="Arial" w:hAnsi="Arial" w:cs="Arial"/>
                <w:u w:val="single"/>
              </w:rPr>
              <w:t>)</w:t>
            </w:r>
          </w:p>
          <w:p w14:paraId="6F097B4C" w14:textId="1042C7DE" w:rsidR="00372CC0" w:rsidRDefault="00372CC0" w:rsidP="00A817FD">
            <w:pPr>
              <w:spacing w:line="276" w:lineRule="auto"/>
              <w:ind w:left="22" w:right="56"/>
              <w:rPr>
                <w:rFonts w:ascii="Arial" w:hAnsi="Arial" w:cs="Arial"/>
              </w:rPr>
            </w:pPr>
            <w:r w:rsidRPr="00DB3873">
              <w:rPr>
                <w:rFonts w:ascii="Arial" w:hAnsi="Arial" w:cs="Arial"/>
              </w:rPr>
              <w:t xml:space="preserve">Under section A </w:t>
            </w:r>
            <w:proofErr w:type="spellStart"/>
            <w:r w:rsidRPr="00DB3873">
              <w:rPr>
                <w:rFonts w:ascii="Arial" w:hAnsi="Arial" w:cs="Arial"/>
              </w:rPr>
              <w:t>i</w:t>
            </w:r>
            <w:proofErr w:type="spellEnd"/>
            <w:r w:rsidRPr="00DB3873">
              <w:rPr>
                <w:rFonts w:ascii="Arial" w:hAnsi="Arial" w:cs="Arial"/>
              </w:rPr>
              <w:t xml:space="preserve">) “Total </w:t>
            </w:r>
            <w:proofErr w:type="spellStart"/>
            <w:r w:rsidRPr="00DB3873">
              <w:rPr>
                <w:rFonts w:ascii="Arial" w:hAnsi="Arial" w:cs="Arial"/>
              </w:rPr>
              <w:t>kWhs</w:t>
            </w:r>
            <w:proofErr w:type="spellEnd"/>
            <w:r w:rsidRPr="00DB3873">
              <w:rPr>
                <w:rFonts w:ascii="Arial" w:hAnsi="Arial" w:cs="Arial"/>
              </w:rPr>
              <w:t xml:space="preserve"> of electricity that has flowed into the distributor’s distribution system from the IESO-controlled grid</w:t>
            </w:r>
            <w:r>
              <w:rPr>
                <w:rFonts w:ascii="Arial" w:hAnsi="Arial" w:cs="Arial"/>
              </w:rPr>
              <w:t>,</w:t>
            </w:r>
            <w:r w:rsidRPr="00DB3873">
              <w:rPr>
                <w:rFonts w:ascii="Arial" w:hAnsi="Arial" w:cs="Arial"/>
              </w:rPr>
              <w:t xml:space="preserve"> </w:t>
            </w:r>
            <w:r w:rsidRPr="00FB78ED">
              <w:rPr>
                <w:rFonts w:ascii="Arial" w:eastAsia="Arial" w:hAnsi="Arial" w:cs="Arial"/>
                <w:spacing w:val="1"/>
              </w:rPr>
              <w:t xml:space="preserve">including long-term load transfer supplied, or </w:t>
            </w:r>
            <w:r w:rsidRPr="00DB3873">
              <w:rPr>
                <w:rFonts w:ascii="Arial" w:hAnsi="Arial" w:cs="Arial"/>
              </w:rPr>
              <w:t>the distribution system of a host distributor”</w:t>
            </w:r>
            <w:r w:rsidR="00191691">
              <w:rPr>
                <w:rFonts w:ascii="Arial" w:hAnsi="Arial" w:cs="Arial"/>
              </w:rPr>
              <w:t>,</w:t>
            </w:r>
            <w:r w:rsidR="005C521B">
              <w:rPr>
                <w:rFonts w:ascii="Arial" w:hAnsi="Arial" w:cs="Arial"/>
              </w:rPr>
              <w:t xml:space="preserve"> </w:t>
            </w:r>
            <w:r w:rsidR="00191691">
              <w:rPr>
                <w:rFonts w:ascii="Arial" w:hAnsi="Arial" w:cs="Arial"/>
              </w:rPr>
              <w:t>t</w:t>
            </w:r>
            <w:r w:rsidRPr="00DB3873">
              <w:rPr>
                <w:rFonts w:ascii="Arial" w:hAnsi="Arial" w:cs="Arial"/>
              </w:rPr>
              <w:t xml:space="preserve">he </w:t>
            </w:r>
            <w:proofErr w:type="spellStart"/>
            <w:r w:rsidRPr="00DB3873">
              <w:rPr>
                <w:rFonts w:ascii="Arial" w:hAnsi="Arial" w:cs="Arial"/>
              </w:rPr>
              <w:t>kWhs</w:t>
            </w:r>
            <w:proofErr w:type="spellEnd"/>
            <w:r w:rsidRPr="00DB3873">
              <w:rPr>
                <w:rFonts w:ascii="Arial" w:hAnsi="Arial" w:cs="Arial"/>
              </w:rPr>
              <w:t xml:space="preserve"> reported should also include </w:t>
            </w:r>
            <w:proofErr w:type="spellStart"/>
            <w:r w:rsidRPr="00DB3873">
              <w:rPr>
                <w:rFonts w:ascii="Arial" w:hAnsi="Arial" w:cs="Arial"/>
              </w:rPr>
              <w:t>kWhs</w:t>
            </w:r>
            <w:proofErr w:type="spellEnd"/>
            <w:r w:rsidRPr="00DB3873">
              <w:rPr>
                <w:rFonts w:ascii="Arial" w:hAnsi="Arial" w:cs="Arial"/>
              </w:rPr>
              <w:t xml:space="preserve"> related to wholesale market participant</w:t>
            </w:r>
            <w:r w:rsidR="005C521B">
              <w:rPr>
                <w:rFonts w:ascii="Arial" w:hAnsi="Arial" w:cs="Arial"/>
              </w:rPr>
              <w:t>s</w:t>
            </w:r>
            <w:r w:rsidRPr="00DB3873">
              <w:rPr>
                <w:rFonts w:ascii="Arial" w:hAnsi="Arial" w:cs="Arial"/>
              </w:rPr>
              <w:t xml:space="preserve"> (WMP).</w:t>
            </w:r>
            <w:r w:rsidR="00714707">
              <w:rPr>
                <w:rFonts w:ascii="Arial" w:hAnsi="Arial" w:cs="Arial"/>
              </w:rPr>
              <w:t xml:space="preserve"> </w:t>
            </w:r>
          </w:p>
          <w:p w14:paraId="59CC0C84" w14:textId="77777777" w:rsidR="00372CC0" w:rsidRDefault="00372CC0" w:rsidP="00A817FD">
            <w:pPr>
              <w:spacing w:line="276" w:lineRule="auto"/>
              <w:ind w:left="22" w:right="56"/>
              <w:rPr>
                <w:rFonts w:ascii="Arial" w:hAnsi="Arial" w:cs="Arial"/>
              </w:rPr>
            </w:pPr>
          </w:p>
          <w:p w14:paraId="0409122D" w14:textId="77777777" w:rsidR="00372CC0" w:rsidRPr="00DB3873" w:rsidRDefault="00372CC0" w:rsidP="00A817FD">
            <w:pPr>
              <w:spacing w:before="1" w:line="276" w:lineRule="auto"/>
              <w:ind w:left="22" w:right="115"/>
              <w:rPr>
                <w:rFonts w:ascii="Arial" w:eastAsia="Arial" w:hAnsi="Arial" w:cs="Arial"/>
                <w:u w:val="single"/>
              </w:rPr>
            </w:pPr>
            <w:r>
              <w:rPr>
                <w:rFonts w:ascii="Arial" w:eastAsia="Arial" w:hAnsi="Arial" w:cs="Arial"/>
                <w:u w:val="single"/>
              </w:rPr>
              <w:t>Host distributor charges in (D)</w:t>
            </w:r>
          </w:p>
          <w:p w14:paraId="6B0B033D" w14:textId="77777777" w:rsidR="00372CC0" w:rsidRPr="00AB428D" w:rsidRDefault="00372CC0" w:rsidP="00A817FD">
            <w:pPr>
              <w:spacing w:line="276" w:lineRule="auto"/>
              <w:ind w:left="22" w:right="56"/>
              <w:rPr>
                <w:rFonts w:ascii="Arial" w:hAnsi="Arial" w:cs="Arial"/>
              </w:rPr>
            </w:pPr>
            <w:r w:rsidRPr="00AB428D">
              <w:rPr>
                <w:rFonts w:ascii="Arial" w:hAnsi="Arial" w:cs="Arial"/>
              </w:rPr>
              <w:t>A host distributor is a distributor that supplies transmission services to other distributors. This section is asking for the amount charged by a host distributor to an embedded distributor for transmission or low voltage services, not electricity charges or delivery charges. For example, if an LDC is embedded with Hydro One</w:t>
            </w:r>
            <w:r w:rsidR="00D602CE">
              <w:rPr>
                <w:rFonts w:ascii="Arial" w:hAnsi="Arial" w:cs="Arial"/>
              </w:rPr>
              <w:t>,</w:t>
            </w:r>
            <w:r w:rsidRPr="00AB428D">
              <w:rPr>
                <w:rFonts w:ascii="Arial" w:hAnsi="Arial" w:cs="Arial"/>
              </w:rPr>
              <w:t xml:space="preserve"> this would include the costs invoiced to the LDC for Network, Connection</w:t>
            </w:r>
            <w:r w:rsidR="00D602CE">
              <w:rPr>
                <w:rFonts w:ascii="Arial" w:hAnsi="Arial" w:cs="Arial"/>
              </w:rPr>
              <w:t>,</w:t>
            </w:r>
            <w:r w:rsidRPr="00AB428D">
              <w:rPr>
                <w:rFonts w:ascii="Arial" w:hAnsi="Arial" w:cs="Arial"/>
              </w:rPr>
              <w:t xml:space="preserve"> Low Voltage </w:t>
            </w:r>
            <w:r w:rsidR="00D602CE">
              <w:rPr>
                <w:rFonts w:ascii="Arial" w:hAnsi="Arial" w:cs="Arial"/>
              </w:rPr>
              <w:t xml:space="preserve">and </w:t>
            </w:r>
            <w:r w:rsidRPr="00AB428D">
              <w:rPr>
                <w:rFonts w:ascii="Arial" w:hAnsi="Arial" w:cs="Arial"/>
              </w:rPr>
              <w:t>Common ST Line charges.</w:t>
            </w:r>
          </w:p>
          <w:p w14:paraId="20883286" w14:textId="77777777" w:rsidR="00372CC0" w:rsidRDefault="00372CC0" w:rsidP="00A817FD">
            <w:pPr>
              <w:spacing w:line="276" w:lineRule="auto"/>
              <w:ind w:left="22" w:right="56"/>
              <w:rPr>
                <w:rFonts w:ascii="Arial" w:hAnsi="Arial" w:cs="Arial"/>
              </w:rPr>
            </w:pPr>
          </w:p>
          <w:p w14:paraId="2406FFCB" w14:textId="77777777" w:rsidR="00372CC0" w:rsidRDefault="00372CC0" w:rsidP="00A817FD">
            <w:pPr>
              <w:spacing w:before="1" w:line="276" w:lineRule="auto"/>
              <w:ind w:left="22" w:right="115"/>
              <w:rPr>
                <w:rFonts w:ascii="Arial" w:eastAsia="Arial" w:hAnsi="Arial" w:cs="Arial"/>
                <w:u w:val="single"/>
              </w:rPr>
            </w:pPr>
            <w:r>
              <w:rPr>
                <w:rFonts w:ascii="Arial" w:eastAsia="Arial" w:hAnsi="Arial" w:cs="Arial"/>
                <w:u w:val="single"/>
              </w:rPr>
              <w:t>Long-Term Load Transfer Arrangements</w:t>
            </w:r>
          </w:p>
          <w:p w14:paraId="3B8FE2AB" w14:textId="748F6ADB" w:rsidR="00372CC0" w:rsidRPr="00F42C7E" w:rsidRDefault="00372CC0" w:rsidP="00A817FD">
            <w:pPr>
              <w:spacing w:before="1" w:line="276" w:lineRule="auto"/>
              <w:ind w:left="22" w:right="115"/>
              <w:rPr>
                <w:rFonts w:ascii="Arial" w:eastAsia="Arial" w:hAnsi="Arial" w:cs="Arial"/>
              </w:rPr>
            </w:pPr>
            <w:r w:rsidRPr="00F42C7E">
              <w:rPr>
                <w:rFonts w:ascii="Arial" w:eastAsia="Arial" w:hAnsi="Arial" w:cs="Arial"/>
              </w:rPr>
              <w:t xml:space="preserve">From </w:t>
            </w:r>
            <w:proofErr w:type="gramStart"/>
            <w:r w:rsidR="006B1452">
              <w:rPr>
                <w:rFonts w:ascii="Arial" w:eastAsia="Arial" w:hAnsi="Arial" w:cs="Arial"/>
              </w:rPr>
              <w:t xml:space="preserve">the </w:t>
            </w:r>
            <w:r w:rsidRPr="00F42C7E">
              <w:rPr>
                <w:rFonts w:ascii="Arial" w:eastAsia="Arial" w:hAnsi="Arial" w:cs="Arial"/>
              </w:rPr>
              <w:t>Feb</w:t>
            </w:r>
            <w:r w:rsidR="006B1452">
              <w:rPr>
                <w:rFonts w:ascii="Arial" w:eastAsia="Arial" w:hAnsi="Arial" w:cs="Arial"/>
              </w:rPr>
              <w:t>ruary</w:t>
            </w:r>
            <w:proofErr w:type="gramEnd"/>
            <w:r w:rsidRPr="00F42C7E">
              <w:rPr>
                <w:rFonts w:ascii="Arial" w:eastAsia="Arial" w:hAnsi="Arial" w:cs="Arial"/>
              </w:rPr>
              <w:t xml:space="preserve"> 20, </w:t>
            </w:r>
            <w:proofErr w:type="gramStart"/>
            <w:r w:rsidRPr="00F42C7E">
              <w:rPr>
                <w:rFonts w:ascii="Arial" w:eastAsia="Arial" w:hAnsi="Arial" w:cs="Arial"/>
              </w:rPr>
              <w:t>2015</w:t>
            </w:r>
            <w:proofErr w:type="gramEnd"/>
            <w:r w:rsidRPr="00F42C7E">
              <w:rPr>
                <w:rFonts w:ascii="Arial" w:eastAsia="Arial" w:hAnsi="Arial" w:cs="Arial"/>
              </w:rPr>
              <w:t xml:space="preserve"> Notice of Proposal to Amend a Code: Proposed Amendments to the Distribution System code: Board File No.: EB-2015-0006, page 1:</w:t>
            </w:r>
          </w:p>
          <w:p w14:paraId="19F77E62" w14:textId="77777777" w:rsidR="00372CC0" w:rsidRDefault="00372CC0" w:rsidP="00A817FD">
            <w:pPr>
              <w:spacing w:line="276" w:lineRule="auto"/>
              <w:ind w:left="22" w:right="56"/>
              <w:rPr>
                <w:rFonts w:ascii="Arial" w:hAnsi="Arial" w:cs="Arial"/>
              </w:rPr>
            </w:pPr>
            <w:r>
              <w:rPr>
                <w:rFonts w:ascii="Arial" w:hAnsi="Arial" w:cs="Arial"/>
              </w:rPr>
              <w:t>“</w:t>
            </w:r>
            <w:r w:rsidRPr="00BB5AFD">
              <w:rPr>
                <w:rFonts w:ascii="Arial" w:hAnsi="Arial" w:cs="Arial"/>
              </w:rPr>
              <w:t xml:space="preserve">A load transfer arrangement involves two distributors. One is referred to as the geographic distributor and the other is referred to as the physical distributor. While the customer (“load transfer customer”) </w:t>
            </w:r>
            <w:proofErr w:type="gramStart"/>
            <w:r w:rsidRPr="00BB5AFD">
              <w:rPr>
                <w:rFonts w:ascii="Arial" w:hAnsi="Arial" w:cs="Arial"/>
              </w:rPr>
              <w:t>is located in</w:t>
            </w:r>
            <w:proofErr w:type="gramEnd"/>
            <w:r w:rsidRPr="00BB5AFD">
              <w:rPr>
                <w:rFonts w:ascii="Arial" w:hAnsi="Arial" w:cs="Arial"/>
              </w:rPr>
              <w:t xml:space="preserve"> the licensed service area of the geographic distributor, the load transfer customer is physically connected to the physical distributor’s distribution system because the geographic dis</w:t>
            </w:r>
            <w:r>
              <w:rPr>
                <w:rFonts w:ascii="Arial" w:hAnsi="Arial" w:cs="Arial"/>
              </w:rPr>
              <w:t>tributor does not have existing</w:t>
            </w:r>
            <w:r w:rsidRPr="00BB5AFD">
              <w:rPr>
                <w:rFonts w:ascii="Arial" w:hAnsi="Arial" w:cs="Arial"/>
              </w:rPr>
              <w:t xml:space="preserve"> assets in close proximity to serve the load transfer customer. It is</w:t>
            </w:r>
            <w:r w:rsidR="00AC7D20">
              <w:rPr>
                <w:rFonts w:ascii="Arial" w:hAnsi="Arial" w:cs="Arial"/>
              </w:rPr>
              <w:t>,</w:t>
            </w:r>
            <w:r w:rsidRPr="00BB5AFD">
              <w:rPr>
                <w:rFonts w:ascii="Arial" w:hAnsi="Arial" w:cs="Arial"/>
              </w:rPr>
              <w:t xml:space="preserve"> therefore</w:t>
            </w:r>
            <w:r w:rsidR="00AC7D20">
              <w:rPr>
                <w:rFonts w:ascii="Arial" w:hAnsi="Arial" w:cs="Arial"/>
              </w:rPr>
              <w:t>,</w:t>
            </w:r>
            <w:r w:rsidRPr="00BB5AFD">
              <w:rPr>
                <w:rFonts w:ascii="Arial" w:hAnsi="Arial" w:cs="Arial"/>
              </w:rPr>
              <w:t xml:space="preserve"> the physical distributor that provides the delivery of electricity to the load transfer customer. However, the customer is billed by the geographic distributor (i.e. pays geographic distributor’s distribution rates which may be higher or lower than physical distributor</w:t>
            </w:r>
            <w:r>
              <w:rPr>
                <w:rFonts w:ascii="Arial" w:hAnsi="Arial" w:cs="Arial"/>
              </w:rPr>
              <w:t>’s rates).”</w:t>
            </w:r>
          </w:p>
          <w:p w14:paraId="46B83B49" w14:textId="77777777" w:rsidR="00372CC0" w:rsidRDefault="00372CC0" w:rsidP="00A817FD">
            <w:pPr>
              <w:spacing w:line="276" w:lineRule="auto"/>
              <w:ind w:left="22" w:right="56"/>
              <w:rPr>
                <w:rFonts w:ascii="Arial" w:hAnsi="Arial" w:cs="Arial"/>
              </w:rPr>
            </w:pPr>
          </w:p>
          <w:p w14:paraId="24C73683" w14:textId="77777777" w:rsidR="00372CC0" w:rsidRDefault="00372CC0" w:rsidP="00A817FD">
            <w:pPr>
              <w:spacing w:line="276" w:lineRule="auto"/>
              <w:ind w:left="22" w:right="56"/>
              <w:rPr>
                <w:rFonts w:ascii="Arial" w:hAnsi="Arial" w:cs="Arial"/>
              </w:rPr>
            </w:pPr>
            <w:r>
              <w:rPr>
                <w:rFonts w:ascii="Arial" w:hAnsi="Arial" w:cs="Arial"/>
              </w:rPr>
              <w:t>Only the physical distributor, as defined by the DSC, is required to report the LTLT kWh under RRR 2.1.5.3 sections A(</w:t>
            </w:r>
            <w:proofErr w:type="spellStart"/>
            <w:r>
              <w:rPr>
                <w:rFonts w:ascii="Arial" w:hAnsi="Arial" w:cs="Arial"/>
              </w:rPr>
              <w:t>i</w:t>
            </w:r>
            <w:proofErr w:type="spellEnd"/>
            <w:r>
              <w:rPr>
                <w:rFonts w:ascii="Arial" w:hAnsi="Arial" w:cs="Arial"/>
              </w:rPr>
              <w:t>) and B(ii). The geographic distributor is not required to report the LTLT kWh under RRR 2.1.5.3 sections A(</w:t>
            </w:r>
            <w:proofErr w:type="spellStart"/>
            <w:r>
              <w:rPr>
                <w:rFonts w:ascii="Arial" w:hAnsi="Arial" w:cs="Arial"/>
              </w:rPr>
              <w:t>i</w:t>
            </w:r>
            <w:proofErr w:type="spellEnd"/>
            <w:r>
              <w:rPr>
                <w:rFonts w:ascii="Arial" w:hAnsi="Arial" w:cs="Arial"/>
              </w:rPr>
              <w:t>) and B(ii).</w:t>
            </w:r>
          </w:p>
          <w:p w14:paraId="09831503" w14:textId="77777777" w:rsidR="00372CC0" w:rsidRDefault="00372CC0" w:rsidP="00CB42E3">
            <w:pPr>
              <w:ind w:left="22" w:right="56"/>
              <w:rPr>
                <w:rFonts w:ascii="Arial" w:hAnsi="Arial" w:cs="Arial"/>
              </w:rPr>
            </w:pPr>
          </w:p>
          <w:p w14:paraId="04C9CA44" w14:textId="77777777" w:rsidR="00372CC0" w:rsidRPr="00E557DE" w:rsidRDefault="00372CC0" w:rsidP="00CB42E3">
            <w:pPr>
              <w:ind w:left="22" w:right="56"/>
              <w:rPr>
                <w:rFonts w:ascii="Arial" w:hAnsi="Arial" w:cs="Arial"/>
                <w:u w:val="single"/>
              </w:rPr>
            </w:pPr>
            <w:r>
              <w:rPr>
                <w:rFonts w:ascii="Arial" w:hAnsi="Arial" w:cs="Arial"/>
                <w:u w:val="single"/>
              </w:rPr>
              <w:t>Example</w:t>
            </w:r>
          </w:p>
          <w:p w14:paraId="4C6152B1" w14:textId="415F1BCB" w:rsidR="00372CC0" w:rsidRDefault="0064375F" w:rsidP="00D332B3">
            <w:pPr>
              <w:rPr>
                <w:rFonts w:ascii="Arial" w:hAnsi="Arial" w:cs="Arial"/>
                <w:sz w:val="24"/>
                <w:szCs w:val="24"/>
              </w:rPr>
            </w:pPr>
            <w:r>
              <w:rPr>
                <w:noProof/>
              </w:rPr>
              <mc:AlternateContent>
                <mc:Choice Requires="wps">
                  <w:drawing>
                    <wp:anchor distT="0" distB="0" distL="114300" distR="114300" simplePos="0" relativeHeight="251658245" behindDoc="0" locked="0" layoutInCell="1" allowOverlap="1" wp14:anchorId="6A759FE3" wp14:editId="05484A82">
                      <wp:simplePos x="0" y="0"/>
                      <wp:positionH relativeFrom="column">
                        <wp:posOffset>3399790</wp:posOffset>
                      </wp:positionH>
                      <wp:positionV relativeFrom="paragraph">
                        <wp:posOffset>128905</wp:posOffset>
                      </wp:positionV>
                      <wp:extent cx="1381125" cy="600075"/>
                      <wp:effectExtent l="0" t="0" r="9525" b="9525"/>
                      <wp:wrapNone/>
                      <wp:docPr id="1727912139"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600075"/>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DACB8A3">
                    <v:rect id="Rectangle 101" style="position:absolute;margin-left:267.7pt;margin-top:10.15pt;width:108.75pt;height:47.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063A9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">
                      <v:path arrowok="t"/>
                    </v:rect>
                  </w:pict>
                </mc:Fallback>
              </mc:AlternateContent>
            </w:r>
            <w:r>
              <w:rPr>
                <w:noProof/>
              </w:rPr>
              <mc:AlternateContent>
                <mc:Choice Requires="wps">
                  <w:drawing>
                    <wp:anchor distT="0" distB="0" distL="114300" distR="114300" simplePos="0" relativeHeight="251658244" behindDoc="0" locked="0" layoutInCell="1" allowOverlap="1" wp14:anchorId="7952E58A" wp14:editId="470D7298">
                      <wp:simplePos x="0" y="0"/>
                      <wp:positionH relativeFrom="column">
                        <wp:posOffset>437515</wp:posOffset>
                      </wp:positionH>
                      <wp:positionV relativeFrom="paragraph">
                        <wp:posOffset>138430</wp:posOffset>
                      </wp:positionV>
                      <wp:extent cx="1381125" cy="600075"/>
                      <wp:effectExtent l="0" t="0" r="9525" b="9525"/>
                      <wp:wrapNone/>
                      <wp:docPr id="57072485"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600075"/>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27AE1E3">
                    <v:rect id="Rectangle 99" style="position:absolute;margin-left:34.45pt;margin-top:10.9pt;width:108.75pt;height:47.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0B9021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">
                      <v:path arrowok="t"/>
                    </v:rect>
                  </w:pict>
                </mc:Fallback>
              </mc:AlternateContent>
            </w:r>
          </w:p>
          <w:p w14:paraId="4CAE2EC9" w14:textId="709E6251" w:rsidR="00372CC0" w:rsidRDefault="0064375F" w:rsidP="00D332B3">
            <w:pPr>
              <w:tabs>
                <w:tab w:val="left" w:pos="1500"/>
                <w:tab w:val="left" w:pos="5895"/>
              </w:tabs>
              <w:rPr>
                <w:rFonts w:ascii="Arial" w:hAnsi="Arial" w:cs="Arial"/>
                <w:sz w:val="24"/>
                <w:szCs w:val="24"/>
              </w:rPr>
            </w:pPr>
            <w:r>
              <w:rPr>
                <w:noProof/>
              </w:rPr>
              <mc:AlternateContent>
                <mc:Choice Requires="wps">
                  <w:drawing>
                    <wp:anchor distT="0" distB="0" distL="114300" distR="114300" simplePos="0" relativeHeight="251658246" behindDoc="0" locked="0" layoutInCell="1" allowOverlap="1" wp14:anchorId="72395E54" wp14:editId="770E09E4">
                      <wp:simplePos x="0" y="0"/>
                      <wp:positionH relativeFrom="column">
                        <wp:posOffset>962025</wp:posOffset>
                      </wp:positionH>
                      <wp:positionV relativeFrom="paragraph">
                        <wp:posOffset>2076450</wp:posOffset>
                      </wp:positionV>
                      <wp:extent cx="3371850" cy="723900"/>
                      <wp:effectExtent l="0" t="0" r="0" b="0"/>
                      <wp:wrapNone/>
                      <wp:docPr id="2073048398"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0" cy="723900"/>
                              </a:xfrm>
                              <a:prstGeom prst="rect">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7992838">
                    <v:rect id="Rectangle 97" style="position:absolute;margin-left:75.75pt;margin-top:163.5pt;width:265.5pt;height:57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243f60 [1604]" strokeweight="2pt" w14:anchorId="5F0752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">
                      <v:path arrowok="t"/>
                    </v:rect>
                  </w:pict>
                </mc:Fallback>
              </mc:AlternateContent>
            </w:r>
            <w:r w:rsidR="00372CC0">
              <w:rPr>
                <w:rFonts w:ascii="Arial" w:hAnsi="Arial" w:cs="Arial"/>
                <w:sz w:val="24"/>
                <w:szCs w:val="24"/>
              </w:rPr>
              <w:t xml:space="preserve">                Distributor 1</w:t>
            </w:r>
            <w:r w:rsidR="00372CC0">
              <w:rPr>
                <w:rFonts w:ascii="Arial" w:hAnsi="Arial" w:cs="Arial"/>
                <w:sz w:val="24"/>
                <w:szCs w:val="24"/>
              </w:rPr>
              <w:tab/>
              <w:t>Distributor 2</w:t>
            </w:r>
          </w:p>
          <w:p w14:paraId="5145B0BB" w14:textId="77777777" w:rsidR="00372CC0" w:rsidRPr="00C23460" w:rsidRDefault="00372CC0" w:rsidP="00D332B3">
            <w:pPr>
              <w:rPr>
                <w:rFonts w:ascii="Arial" w:hAnsi="Arial" w:cs="Arial"/>
                <w:sz w:val="24"/>
                <w:szCs w:val="24"/>
              </w:rPr>
            </w:pPr>
          </w:p>
          <w:p w14:paraId="7999DC5B" w14:textId="77777777" w:rsidR="00372CC0" w:rsidRPr="00C23460" w:rsidRDefault="00372CC0" w:rsidP="00D332B3">
            <w:pPr>
              <w:rPr>
                <w:rFonts w:ascii="Arial" w:hAnsi="Arial" w:cs="Arial"/>
                <w:sz w:val="24"/>
                <w:szCs w:val="24"/>
              </w:rPr>
            </w:pPr>
          </w:p>
          <w:p w14:paraId="1EA79AE1" w14:textId="7734B8F3" w:rsidR="00372CC0" w:rsidRPr="00C23460" w:rsidRDefault="0064375F" w:rsidP="00D332B3">
            <w:pPr>
              <w:rPr>
                <w:rFonts w:ascii="Arial" w:hAnsi="Arial" w:cs="Arial"/>
                <w:sz w:val="24"/>
                <w:szCs w:val="24"/>
              </w:rPr>
            </w:pPr>
            <w:r>
              <w:rPr>
                <w:noProof/>
              </w:rPr>
              <mc:AlternateContent>
                <mc:Choice Requires="wps">
                  <w:drawing>
                    <wp:anchor distT="0" distB="0" distL="114300" distR="114300" simplePos="0" relativeHeight="251658252" behindDoc="0" locked="0" layoutInCell="1" allowOverlap="1" wp14:anchorId="1F0EBF0C" wp14:editId="72F33492">
                      <wp:simplePos x="0" y="0"/>
                      <wp:positionH relativeFrom="column">
                        <wp:posOffset>4593590</wp:posOffset>
                      </wp:positionH>
                      <wp:positionV relativeFrom="paragraph">
                        <wp:posOffset>25400</wp:posOffset>
                      </wp:positionV>
                      <wp:extent cx="401955" cy="377825"/>
                      <wp:effectExtent l="0" t="0" r="36195" b="41275"/>
                      <wp:wrapNone/>
                      <wp:docPr id="213011937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1955" cy="377825"/>
                              </a:xfrm>
                              <a:prstGeom prst="straightConnector1">
                                <a:avLst/>
                              </a:prstGeom>
                              <a:noFill/>
                              <a:ln w="25400" cap="flat" cmpd="sng" algn="ctr">
                                <a:solidFill>
                                  <a:srgbClr val="9BBB59">
                                    <a:lumMod val="7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CDBF7AD">
                    <v:shape id="Straight Arrow Connector 95" style="position:absolute;margin-left:361.7pt;margin-top:2pt;width:31.65pt;height:29.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77933c"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" w14:anchorId="78622E77">
                      <v:stroke endarrow="open"/>
                      <o:lock v:ext="edit" shapetype="f"/>
                    </v:shape>
                  </w:pict>
                </mc:Fallback>
              </mc:AlternateContent>
            </w:r>
            <w:r>
              <w:rPr>
                <w:noProof/>
              </w:rPr>
              <mc:AlternateContent>
                <mc:Choice Requires="wps">
                  <w:drawing>
                    <wp:anchor distT="0" distB="0" distL="114300" distR="114300" simplePos="0" relativeHeight="251658251" behindDoc="0" locked="0" layoutInCell="1" allowOverlap="1" wp14:anchorId="1A5AAF02" wp14:editId="6799502F">
                      <wp:simplePos x="0" y="0"/>
                      <wp:positionH relativeFrom="column">
                        <wp:posOffset>240665</wp:posOffset>
                      </wp:positionH>
                      <wp:positionV relativeFrom="paragraph">
                        <wp:posOffset>25400</wp:posOffset>
                      </wp:positionV>
                      <wp:extent cx="365760" cy="386715"/>
                      <wp:effectExtent l="38100" t="0" r="15240" b="32385"/>
                      <wp:wrapNone/>
                      <wp:docPr id="655190912"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5760" cy="386715"/>
                              </a:xfrm>
                              <a:prstGeom prst="straightConnector1">
                                <a:avLst/>
                              </a:prstGeom>
                              <a:ln w="25400">
                                <a:solidFill>
                                  <a:schemeClr val="accent3">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5ED8E69">
                    <v:shape id="Straight Arrow Connector 93" style="position:absolute;margin-left:18.95pt;margin-top:2pt;width:28.8pt;height:30.45pt;flip:x;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76923c [2406]"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" w14:anchorId="6CFCA024">
                      <v:stroke endarrow="open"/>
                      <o:lock v:ext="edit" shapetype="f"/>
                    </v:shape>
                  </w:pict>
                </mc:Fallback>
              </mc:AlternateContent>
            </w:r>
            <w:r>
              <w:rPr>
                <w:noProof/>
              </w:rPr>
              <mc:AlternateContent>
                <mc:Choice Requires="wps">
                  <w:drawing>
                    <wp:anchor distT="0" distB="0" distL="114300" distR="114300" simplePos="0" relativeHeight="251658247" behindDoc="0" locked="0" layoutInCell="1" allowOverlap="1" wp14:anchorId="32F9064D" wp14:editId="5057391E">
                      <wp:simplePos x="0" y="0"/>
                      <wp:positionH relativeFrom="column">
                        <wp:posOffset>1146810</wp:posOffset>
                      </wp:positionH>
                      <wp:positionV relativeFrom="paragraph">
                        <wp:posOffset>40005</wp:posOffset>
                      </wp:positionV>
                      <wp:extent cx="1210310" cy="1508125"/>
                      <wp:effectExtent l="19050" t="19050" r="46990" b="34925"/>
                      <wp:wrapNone/>
                      <wp:docPr id="1350686375"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0310" cy="150812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C95D64C">
                    <v:shape id="Straight Arrow Connector 91" style="position:absolute;margin-left:90.3pt;margin-top:3.15pt;width:95.3pt;height:118.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579b8 [3044]"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" w14:anchorId="6F3EB0E9">
                      <v:stroke endarrow="open"/>
                      <o:lock v:ext="edit" shapetype="f"/>
                    </v:shape>
                  </w:pict>
                </mc:Fallback>
              </mc:AlternateContent>
            </w:r>
            <w:r>
              <w:rPr>
                <w:noProof/>
              </w:rPr>
              <mc:AlternateContent>
                <mc:Choice Requires="wps">
                  <w:drawing>
                    <wp:anchor distT="0" distB="0" distL="114300" distR="114300" simplePos="0" relativeHeight="251658248" behindDoc="0" locked="0" layoutInCell="1" allowOverlap="1" wp14:anchorId="5D341138" wp14:editId="35B9F4DE">
                      <wp:simplePos x="0" y="0"/>
                      <wp:positionH relativeFrom="column">
                        <wp:posOffset>3201670</wp:posOffset>
                      </wp:positionH>
                      <wp:positionV relativeFrom="paragraph">
                        <wp:posOffset>40005</wp:posOffset>
                      </wp:positionV>
                      <wp:extent cx="915670" cy="1513205"/>
                      <wp:effectExtent l="38100" t="19050" r="0" b="29845"/>
                      <wp:wrapNone/>
                      <wp:docPr id="560081354" name="Straight Arrow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15670" cy="151320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9D76413">
                    <v:shape id="Straight Arrow Connector 89" style="position:absolute;margin-left:252.1pt;margin-top:3.15pt;width:72.1pt;height:119.15pt;flip:x;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579b8 [3044]"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" w14:anchorId="7E911582">
                      <v:stroke endarrow="open"/>
                      <o:lock v:ext="edit" shapetype="f"/>
                    </v:shape>
                  </w:pict>
                </mc:Fallback>
              </mc:AlternateContent>
            </w:r>
          </w:p>
          <w:p w14:paraId="1EED5B1E" w14:textId="77777777" w:rsidR="00372CC0" w:rsidRPr="00C23460" w:rsidRDefault="00372CC0" w:rsidP="00D332B3">
            <w:pPr>
              <w:rPr>
                <w:rFonts w:ascii="Arial" w:hAnsi="Arial" w:cs="Arial"/>
                <w:sz w:val="24"/>
                <w:szCs w:val="24"/>
              </w:rPr>
            </w:pPr>
          </w:p>
          <w:p w14:paraId="12CD5C47" w14:textId="6E93BBDB" w:rsidR="00372CC0" w:rsidRPr="00C23460" w:rsidRDefault="0064375F" w:rsidP="00D332B3">
            <w:pPr>
              <w:rPr>
                <w:rFonts w:ascii="Arial" w:hAnsi="Arial" w:cs="Arial"/>
                <w:sz w:val="24"/>
                <w:szCs w:val="24"/>
              </w:rPr>
            </w:pPr>
            <w:r>
              <w:rPr>
                <w:noProof/>
              </w:rPr>
              <mc:AlternateContent>
                <mc:Choice Requires="wps">
                  <w:drawing>
                    <wp:anchor distT="0" distB="0" distL="114300" distR="114300" simplePos="0" relativeHeight="251658254" behindDoc="0" locked="0" layoutInCell="1" allowOverlap="1" wp14:anchorId="491320E2" wp14:editId="297E551B">
                      <wp:simplePos x="0" y="0"/>
                      <wp:positionH relativeFrom="column">
                        <wp:posOffset>4678045</wp:posOffset>
                      </wp:positionH>
                      <wp:positionV relativeFrom="paragraph">
                        <wp:posOffset>41910</wp:posOffset>
                      </wp:positionV>
                      <wp:extent cx="1155700" cy="702945"/>
                      <wp:effectExtent l="0" t="0" r="6350" b="1905"/>
                      <wp:wrapNone/>
                      <wp:docPr id="151759357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702945"/>
                              </a:xfrm>
                              <a:prstGeom prst="rect">
                                <a:avLst/>
                              </a:prstGeom>
                              <a:solidFill>
                                <a:srgbClr val="92D050"/>
                              </a:solidFill>
                              <a:ln w="9525">
                                <a:solidFill>
                                  <a:srgbClr val="00B050"/>
                                </a:solidFill>
                                <a:miter lim="800000"/>
                                <a:headEnd/>
                                <a:tailEnd/>
                              </a:ln>
                            </wps:spPr>
                            <wps:txbx>
                              <w:txbxContent>
                                <w:p w14:paraId="61F65FC7" w14:textId="77777777" w:rsidR="00576BEC" w:rsidRPr="00C23460" w:rsidRDefault="00576BEC" w:rsidP="00372CC0">
                                  <w:pPr>
                                    <w:rPr>
                                      <w:rFonts w:ascii="Arial" w:hAnsi="Arial" w:cs="Arial"/>
                                    </w:rPr>
                                  </w:pPr>
                                  <w:r>
                                    <w:rPr>
                                      <w:rFonts w:ascii="Arial" w:hAnsi="Arial" w:cs="Arial"/>
                                    </w:rPr>
                                    <w:t xml:space="preserve">i.e. the </w:t>
                                  </w:r>
                                  <w:r w:rsidRPr="00474FAE">
                                    <w:rPr>
                                      <w:rFonts w:ascii="Arial" w:hAnsi="Arial" w:cs="Arial"/>
                                      <w:b/>
                                    </w:rPr>
                                    <w:t>GEOGRAPHIC</w:t>
                                  </w:r>
                                  <w:r>
                                    <w:rPr>
                                      <w:rFonts w:ascii="Arial" w:hAnsi="Arial" w:cs="Arial"/>
                                    </w:rPr>
                                    <w:t xml:space="preserve"> dist</w:t>
                                  </w:r>
                                  <w:r w:rsidRPr="00C23460">
                                    <w:rPr>
                                      <w:rFonts w:ascii="Arial" w:hAnsi="Arial" w:cs="Arial"/>
                                    </w:rPr>
                                    <w:t>r</w:t>
                                  </w:r>
                                  <w:r>
                                    <w:rPr>
                                      <w:rFonts w:ascii="Arial" w:hAnsi="Arial" w:cs="Arial"/>
                                    </w:rPr>
                                    <w:t>ibutor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320E2" id="Text Box 87" o:spid="_x0000_s1027" type="#_x0000_t202" style="position:absolute;margin-left:368.35pt;margin-top:3.3pt;width:91pt;height:55.3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" fillcolor="#92d050" strokecolor="#00b050">
                      <v:textbox>
                        <w:txbxContent>
                          <w:p w14:paraId="61F65FC7" w14:textId="77777777" w:rsidR="00576BEC" w:rsidRPr="00C23460" w:rsidRDefault="00576BEC" w:rsidP="00372CC0">
                            <w:pPr>
                              <w:rPr>
                                <w:rFonts w:ascii="Arial" w:hAnsi="Arial" w:cs="Arial"/>
                              </w:rPr>
                            </w:pPr>
                            <w:r>
                              <w:rPr>
                                <w:rFonts w:ascii="Arial" w:hAnsi="Arial" w:cs="Arial"/>
                              </w:rPr>
                              <w:t xml:space="preserve">i.e. the </w:t>
                            </w:r>
                            <w:r w:rsidRPr="00474FAE">
                              <w:rPr>
                                <w:rFonts w:ascii="Arial" w:hAnsi="Arial" w:cs="Arial"/>
                                <w:b/>
                              </w:rPr>
                              <w:t>GEOGRAPHIC</w:t>
                            </w:r>
                            <w:r>
                              <w:rPr>
                                <w:rFonts w:ascii="Arial" w:hAnsi="Arial" w:cs="Arial"/>
                              </w:rPr>
                              <w:t xml:space="preserve"> dist</w:t>
                            </w:r>
                            <w:r w:rsidRPr="00C23460">
                              <w:rPr>
                                <w:rFonts w:ascii="Arial" w:hAnsi="Arial" w:cs="Arial"/>
                              </w:rPr>
                              <w:t>r</w:t>
                            </w:r>
                            <w:r>
                              <w:rPr>
                                <w:rFonts w:ascii="Arial" w:hAnsi="Arial" w:cs="Arial"/>
                              </w:rPr>
                              <w:t>ibutor</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2F983C6E" wp14:editId="6C789451">
                      <wp:simplePos x="0" y="0"/>
                      <wp:positionH relativeFrom="column">
                        <wp:posOffset>-3175</wp:posOffset>
                      </wp:positionH>
                      <wp:positionV relativeFrom="paragraph">
                        <wp:posOffset>64770</wp:posOffset>
                      </wp:positionV>
                      <wp:extent cx="962660" cy="609600"/>
                      <wp:effectExtent l="0" t="0" r="8890" b="0"/>
                      <wp:wrapNone/>
                      <wp:docPr id="137404212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609600"/>
                              </a:xfrm>
                              <a:prstGeom prst="rect">
                                <a:avLst/>
                              </a:prstGeom>
                              <a:solidFill>
                                <a:srgbClr val="92D050"/>
                              </a:solidFill>
                              <a:ln w="9525">
                                <a:solidFill>
                                  <a:srgbClr val="00B050"/>
                                </a:solidFill>
                                <a:miter lim="800000"/>
                                <a:headEnd/>
                                <a:tailEnd/>
                              </a:ln>
                            </wps:spPr>
                            <wps:txbx>
                              <w:txbxContent>
                                <w:p w14:paraId="7EB3BCC3" w14:textId="77777777" w:rsidR="00576BEC" w:rsidRPr="00C23460" w:rsidRDefault="00576BEC" w:rsidP="00372CC0">
                                  <w:pPr>
                                    <w:rPr>
                                      <w:rFonts w:ascii="Arial" w:hAnsi="Arial" w:cs="Arial"/>
                                    </w:rPr>
                                  </w:pPr>
                                  <w:r>
                                    <w:rPr>
                                      <w:rFonts w:ascii="Arial" w:hAnsi="Arial" w:cs="Arial"/>
                                    </w:rPr>
                                    <w:t xml:space="preserve">i.e. the </w:t>
                                  </w:r>
                                  <w:r w:rsidRPr="00474FAE">
                                    <w:rPr>
                                      <w:rFonts w:ascii="Arial" w:hAnsi="Arial" w:cs="Arial"/>
                                      <w:b/>
                                    </w:rPr>
                                    <w:t>PHYSICAL</w:t>
                                  </w:r>
                                  <w:r>
                                    <w:rPr>
                                      <w:rFonts w:ascii="Arial" w:hAnsi="Arial" w:cs="Arial"/>
                                    </w:rPr>
                                    <w:t xml:space="preserve"> dist</w:t>
                                  </w:r>
                                  <w:r w:rsidRPr="00C23460">
                                    <w:rPr>
                                      <w:rFonts w:ascii="Arial" w:hAnsi="Arial" w:cs="Arial"/>
                                    </w:rPr>
                                    <w:t>r</w:t>
                                  </w:r>
                                  <w:r>
                                    <w:rPr>
                                      <w:rFonts w:ascii="Arial" w:hAnsi="Arial" w:cs="Arial"/>
                                    </w:rPr>
                                    <w:t>ibutor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83C6E" id="Text Box 85" o:spid="_x0000_s1028" type="#_x0000_t202" style="position:absolute;margin-left:-.25pt;margin-top:5.1pt;width:75.8pt;height:4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" fillcolor="#92d050" strokecolor="#00b050">
                      <v:textbox>
                        <w:txbxContent>
                          <w:p w14:paraId="7EB3BCC3" w14:textId="77777777" w:rsidR="00576BEC" w:rsidRPr="00C23460" w:rsidRDefault="00576BEC" w:rsidP="00372CC0">
                            <w:pPr>
                              <w:rPr>
                                <w:rFonts w:ascii="Arial" w:hAnsi="Arial" w:cs="Arial"/>
                              </w:rPr>
                            </w:pPr>
                            <w:r>
                              <w:rPr>
                                <w:rFonts w:ascii="Arial" w:hAnsi="Arial" w:cs="Arial"/>
                              </w:rPr>
                              <w:t xml:space="preserve">i.e. the </w:t>
                            </w:r>
                            <w:r w:rsidRPr="00474FAE">
                              <w:rPr>
                                <w:rFonts w:ascii="Arial" w:hAnsi="Arial" w:cs="Arial"/>
                                <w:b/>
                              </w:rPr>
                              <w:t>PHYSICAL</w:t>
                            </w:r>
                            <w:r>
                              <w:rPr>
                                <w:rFonts w:ascii="Arial" w:hAnsi="Arial" w:cs="Arial"/>
                              </w:rPr>
                              <w:t xml:space="preserve"> dist</w:t>
                            </w:r>
                            <w:r w:rsidRPr="00C23460">
                              <w:rPr>
                                <w:rFonts w:ascii="Arial" w:hAnsi="Arial" w:cs="Arial"/>
                              </w:rPr>
                              <w:t>r</w:t>
                            </w:r>
                            <w:r>
                              <w:rPr>
                                <w:rFonts w:ascii="Arial" w:hAnsi="Arial" w:cs="Arial"/>
                              </w:rPr>
                              <w:t>ibutor</w:t>
                            </w:r>
                          </w:p>
                        </w:txbxContent>
                      </v:textbox>
                    </v:shape>
                  </w:pict>
                </mc:Fallback>
              </mc:AlternateContent>
            </w:r>
            <w:r>
              <w:rPr>
                <w:noProof/>
              </w:rPr>
              <mc:AlternateContent>
                <mc:Choice Requires="wps">
                  <w:drawing>
                    <wp:anchor distT="0" distB="0" distL="114300" distR="114300" simplePos="0" relativeHeight="251658250" behindDoc="0" locked="0" layoutInCell="1" allowOverlap="1" wp14:anchorId="4F89F7A4" wp14:editId="075A16C1">
                      <wp:simplePos x="0" y="0"/>
                      <wp:positionH relativeFrom="column">
                        <wp:posOffset>1044575</wp:posOffset>
                      </wp:positionH>
                      <wp:positionV relativeFrom="paragraph">
                        <wp:posOffset>78105</wp:posOffset>
                      </wp:positionV>
                      <wp:extent cx="1123950" cy="409575"/>
                      <wp:effectExtent l="0" t="0" r="0" b="9525"/>
                      <wp:wrapNone/>
                      <wp:docPr id="96024370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09575"/>
                              </a:xfrm>
                              <a:prstGeom prst="rect">
                                <a:avLst/>
                              </a:prstGeom>
                              <a:solidFill>
                                <a:srgbClr val="FFFFFF"/>
                              </a:solidFill>
                              <a:ln w="9525">
                                <a:solidFill>
                                  <a:srgbClr val="000000"/>
                                </a:solidFill>
                                <a:miter lim="800000"/>
                                <a:headEnd/>
                                <a:tailEnd/>
                              </a:ln>
                            </wps:spPr>
                            <wps:txbx>
                              <w:txbxContent>
                                <w:p w14:paraId="2D7857BF" w14:textId="77777777" w:rsidR="00576BEC" w:rsidRPr="00C23460" w:rsidRDefault="00576BEC" w:rsidP="00372CC0">
                                  <w:pPr>
                                    <w:jc w:val="center"/>
                                    <w:rPr>
                                      <w:rFonts w:ascii="Arial" w:hAnsi="Arial" w:cs="Arial"/>
                                    </w:rPr>
                                  </w:pPr>
                                  <w:r>
                                    <w:rPr>
                                      <w:rFonts w:ascii="Arial" w:hAnsi="Arial" w:cs="Arial"/>
                                    </w:rPr>
                                    <w:t>Delivers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9F7A4" id="Text Box 83" o:spid="_x0000_s1029" type="#_x0000_t202" style="position:absolute;margin-left:82.25pt;margin-top:6.15pt;width:88.5pt;height:32.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">
                      <v:textbox>
                        <w:txbxContent>
                          <w:p w14:paraId="2D7857BF" w14:textId="77777777" w:rsidR="00576BEC" w:rsidRPr="00C23460" w:rsidRDefault="00576BEC" w:rsidP="00372CC0">
                            <w:pPr>
                              <w:jc w:val="center"/>
                              <w:rPr>
                                <w:rFonts w:ascii="Arial" w:hAnsi="Arial" w:cs="Arial"/>
                              </w:rPr>
                            </w:pPr>
                            <w:r>
                              <w:rPr>
                                <w:rFonts w:ascii="Arial" w:hAnsi="Arial" w:cs="Arial"/>
                              </w:rPr>
                              <w:t>Delivers</w:t>
                            </w:r>
                          </w:p>
                        </w:txbxContent>
                      </v:textbox>
                    </v:shape>
                  </w:pict>
                </mc:Fallback>
              </mc:AlternateContent>
            </w:r>
            <w:r>
              <w:rPr>
                <w:noProof/>
              </w:rPr>
              <mc:AlternateContent>
                <mc:Choice Requires="wps">
                  <w:drawing>
                    <wp:anchor distT="0" distB="0" distL="114300" distR="114300" simplePos="0" relativeHeight="251658249" behindDoc="0" locked="0" layoutInCell="1" allowOverlap="1" wp14:anchorId="0F11FF9F" wp14:editId="79247D2A">
                      <wp:simplePos x="0" y="0"/>
                      <wp:positionH relativeFrom="column">
                        <wp:posOffset>3402330</wp:posOffset>
                      </wp:positionH>
                      <wp:positionV relativeFrom="paragraph">
                        <wp:posOffset>64135</wp:posOffset>
                      </wp:positionV>
                      <wp:extent cx="1190625" cy="419100"/>
                      <wp:effectExtent l="0" t="0" r="9525" b="0"/>
                      <wp:wrapNone/>
                      <wp:docPr id="189443692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419100"/>
                              </a:xfrm>
                              <a:prstGeom prst="rect">
                                <a:avLst/>
                              </a:prstGeom>
                              <a:solidFill>
                                <a:srgbClr val="FFFFFF"/>
                              </a:solidFill>
                              <a:ln w="9525">
                                <a:solidFill>
                                  <a:srgbClr val="000000"/>
                                </a:solidFill>
                                <a:miter lim="800000"/>
                                <a:headEnd/>
                                <a:tailEnd/>
                              </a:ln>
                            </wps:spPr>
                            <wps:txbx>
                              <w:txbxContent>
                                <w:p w14:paraId="13B47F30" w14:textId="77777777" w:rsidR="00576BEC" w:rsidRPr="00C23460" w:rsidRDefault="00576BEC" w:rsidP="00372CC0">
                                  <w:pPr>
                                    <w:jc w:val="center"/>
                                    <w:rPr>
                                      <w:rFonts w:ascii="Arial" w:hAnsi="Arial" w:cs="Arial"/>
                                    </w:rPr>
                                  </w:pPr>
                                  <w:r w:rsidRPr="00C23460">
                                    <w:rPr>
                                      <w:rFonts w:ascii="Arial" w:hAnsi="Arial" w:cs="Arial"/>
                                    </w:rPr>
                                    <w:t>Bills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1FF9F" id="Text Box 81" o:spid="_x0000_s1030" type="#_x0000_t202" style="position:absolute;margin-left:267.9pt;margin-top:5.05pt;width:93.75pt;height:3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">
                      <v:textbox>
                        <w:txbxContent>
                          <w:p w14:paraId="13B47F30" w14:textId="77777777" w:rsidR="00576BEC" w:rsidRPr="00C23460" w:rsidRDefault="00576BEC" w:rsidP="00372CC0">
                            <w:pPr>
                              <w:jc w:val="center"/>
                              <w:rPr>
                                <w:rFonts w:ascii="Arial" w:hAnsi="Arial" w:cs="Arial"/>
                              </w:rPr>
                            </w:pPr>
                            <w:r w:rsidRPr="00C23460">
                              <w:rPr>
                                <w:rFonts w:ascii="Arial" w:hAnsi="Arial" w:cs="Arial"/>
                              </w:rPr>
                              <w:t>Bills</w:t>
                            </w:r>
                          </w:p>
                        </w:txbxContent>
                      </v:textbox>
                    </v:shape>
                  </w:pict>
                </mc:Fallback>
              </mc:AlternateContent>
            </w:r>
          </w:p>
          <w:p w14:paraId="6B59C31E" w14:textId="77777777" w:rsidR="00372CC0" w:rsidRDefault="00372CC0" w:rsidP="00D332B3">
            <w:pPr>
              <w:rPr>
                <w:rFonts w:ascii="Arial" w:hAnsi="Arial" w:cs="Arial"/>
                <w:sz w:val="24"/>
                <w:szCs w:val="24"/>
              </w:rPr>
            </w:pPr>
          </w:p>
          <w:p w14:paraId="6D9F3FFF" w14:textId="77777777" w:rsidR="00372CC0" w:rsidRDefault="00372CC0" w:rsidP="00D332B3">
            <w:pPr>
              <w:tabs>
                <w:tab w:val="left" w:pos="3780"/>
              </w:tabs>
              <w:rPr>
                <w:rFonts w:ascii="Arial" w:hAnsi="Arial" w:cs="Arial"/>
                <w:sz w:val="24"/>
                <w:szCs w:val="24"/>
              </w:rPr>
            </w:pPr>
            <w:r>
              <w:rPr>
                <w:rFonts w:ascii="Arial" w:hAnsi="Arial" w:cs="Arial"/>
                <w:sz w:val="24"/>
                <w:szCs w:val="24"/>
              </w:rPr>
              <w:tab/>
            </w:r>
          </w:p>
          <w:p w14:paraId="1166FB45" w14:textId="77777777" w:rsidR="00372CC0" w:rsidRDefault="00372CC0" w:rsidP="00D332B3">
            <w:pPr>
              <w:tabs>
                <w:tab w:val="left" w:pos="3780"/>
              </w:tabs>
              <w:rPr>
                <w:rFonts w:ascii="Arial" w:hAnsi="Arial" w:cs="Arial"/>
                <w:sz w:val="24"/>
                <w:szCs w:val="24"/>
              </w:rPr>
            </w:pPr>
          </w:p>
          <w:p w14:paraId="36C2539E" w14:textId="77777777" w:rsidR="00372CC0" w:rsidRDefault="00372CC0" w:rsidP="00D332B3">
            <w:pPr>
              <w:tabs>
                <w:tab w:val="left" w:pos="3780"/>
              </w:tabs>
              <w:rPr>
                <w:rFonts w:ascii="Arial" w:hAnsi="Arial" w:cs="Arial"/>
                <w:sz w:val="24"/>
                <w:szCs w:val="24"/>
              </w:rPr>
            </w:pPr>
          </w:p>
          <w:p w14:paraId="580EAE29" w14:textId="77777777" w:rsidR="00372CC0" w:rsidRDefault="00372CC0" w:rsidP="00D332B3">
            <w:pPr>
              <w:ind w:left="662" w:right="56"/>
              <w:rPr>
                <w:rFonts w:ascii="Arial" w:hAnsi="Arial" w:cs="Arial"/>
              </w:rPr>
            </w:pPr>
          </w:p>
          <w:p w14:paraId="463C4BF6" w14:textId="77777777" w:rsidR="00372CC0" w:rsidRDefault="00372CC0" w:rsidP="00D332B3">
            <w:pPr>
              <w:ind w:left="662" w:right="56"/>
              <w:rPr>
                <w:rFonts w:ascii="Arial" w:hAnsi="Arial" w:cs="Arial"/>
              </w:rPr>
            </w:pPr>
          </w:p>
          <w:p w14:paraId="123AF9E1" w14:textId="77777777" w:rsidR="00372CC0" w:rsidRDefault="00372CC0" w:rsidP="00D332B3">
            <w:pPr>
              <w:ind w:left="662" w:right="56"/>
              <w:rPr>
                <w:rFonts w:ascii="Arial" w:hAnsi="Arial" w:cs="Arial"/>
              </w:rPr>
            </w:pPr>
          </w:p>
          <w:p w14:paraId="7B90FA96" w14:textId="77777777" w:rsidR="00372CC0" w:rsidRDefault="00372CC0" w:rsidP="00D332B3">
            <w:pPr>
              <w:ind w:left="662" w:right="56"/>
              <w:rPr>
                <w:rFonts w:ascii="Arial" w:hAnsi="Arial" w:cs="Arial"/>
              </w:rPr>
            </w:pPr>
          </w:p>
          <w:p w14:paraId="03EA4222" w14:textId="77777777" w:rsidR="00372CC0" w:rsidRDefault="00372CC0" w:rsidP="00D332B3">
            <w:pPr>
              <w:ind w:left="662" w:right="56"/>
              <w:rPr>
                <w:rFonts w:ascii="Arial" w:hAnsi="Arial" w:cs="Arial"/>
              </w:rPr>
            </w:pPr>
            <w:r>
              <w:rPr>
                <w:rFonts w:ascii="Arial" w:hAnsi="Arial" w:cs="Arial"/>
              </w:rPr>
              <w:tab/>
            </w:r>
            <w:r>
              <w:rPr>
                <w:rFonts w:ascii="Arial" w:hAnsi="Arial" w:cs="Arial"/>
              </w:rPr>
              <w:tab/>
              <w:t xml:space="preserve">         </w:t>
            </w:r>
            <w:r w:rsidRPr="00F42C7E">
              <w:rPr>
                <w:rFonts w:ascii="Arial" w:hAnsi="Arial" w:cs="Arial"/>
              </w:rPr>
              <w:t>Customer</w:t>
            </w:r>
            <w:r>
              <w:rPr>
                <w:rFonts w:ascii="Arial" w:hAnsi="Arial" w:cs="Arial"/>
              </w:rPr>
              <w:t xml:space="preserve"> within Geographic service </w:t>
            </w:r>
            <w:proofErr w:type="gramStart"/>
            <w:r>
              <w:rPr>
                <w:rFonts w:ascii="Arial" w:hAnsi="Arial" w:cs="Arial"/>
              </w:rPr>
              <w:t>area  of</w:t>
            </w:r>
            <w:proofErr w:type="gramEnd"/>
            <w:r>
              <w:rPr>
                <w:rFonts w:ascii="Arial" w:hAnsi="Arial" w:cs="Arial"/>
              </w:rPr>
              <w:t xml:space="preserve">  </w:t>
            </w:r>
          </w:p>
          <w:p w14:paraId="4CF7CCB8" w14:textId="77777777" w:rsidR="00372CC0" w:rsidRDefault="00372CC0" w:rsidP="00D332B3">
            <w:pPr>
              <w:tabs>
                <w:tab w:val="left" w:pos="3834"/>
              </w:tabs>
              <w:ind w:left="662" w:right="56"/>
              <w:rPr>
                <w:rFonts w:ascii="Arial" w:hAnsi="Arial" w:cs="Arial"/>
              </w:rPr>
            </w:pPr>
            <w:r>
              <w:rPr>
                <w:rFonts w:ascii="Arial" w:hAnsi="Arial" w:cs="Arial"/>
              </w:rPr>
              <w:t xml:space="preserve">                                                 Distributor 2</w:t>
            </w:r>
          </w:p>
          <w:p w14:paraId="59759BCA" w14:textId="77777777" w:rsidR="00372CC0" w:rsidRDefault="00372CC0" w:rsidP="00D332B3">
            <w:pPr>
              <w:ind w:left="662" w:right="56"/>
              <w:rPr>
                <w:rFonts w:ascii="Arial" w:hAnsi="Arial" w:cs="Arial"/>
              </w:rPr>
            </w:pPr>
          </w:p>
          <w:p w14:paraId="0FE67245" w14:textId="77777777" w:rsidR="00372CC0" w:rsidRDefault="00372CC0" w:rsidP="00D332B3">
            <w:pPr>
              <w:ind w:right="56"/>
              <w:rPr>
                <w:rFonts w:ascii="Arial" w:hAnsi="Arial" w:cs="Arial"/>
              </w:rPr>
            </w:pPr>
          </w:p>
          <w:p w14:paraId="16BA8B66" w14:textId="77777777" w:rsidR="00372CC0" w:rsidRDefault="00372CC0" w:rsidP="00D332B3">
            <w:pPr>
              <w:ind w:left="662" w:right="56"/>
              <w:rPr>
                <w:rFonts w:ascii="Arial" w:hAnsi="Arial" w:cs="Arial"/>
              </w:rPr>
            </w:pPr>
          </w:p>
          <w:p w14:paraId="0D8282BA" w14:textId="5C0A5404" w:rsidR="00372CC0" w:rsidRPr="00F25A15" w:rsidRDefault="00372CC0" w:rsidP="00D332B3">
            <w:pPr>
              <w:pStyle w:val="ListParagraph"/>
              <w:numPr>
                <w:ilvl w:val="0"/>
                <w:numId w:val="52"/>
              </w:numPr>
              <w:spacing w:before="1" w:line="239" w:lineRule="auto"/>
              <w:ind w:left="1800" w:right="115"/>
              <w:rPr>
                <w:rFonts w:ascii="Arial" w:hAnsi="Arial" w:cs="Arial"/>
              </w:rPr>
            </w:pPr>
            <w:r>
              <w:rPr>
                <w:rFonts w:ascii="Arial" w:hAnsi="Arial" w:cs="Arial"/>
              </w:rPr>
              <w:t>Distributor 1</w:t>
            </w:r>
            <w:r w:rsidRPr="00F25A15">
              <w:rPr>
                <w:rFonts w:ascii="Arial" w:hAnsi="Arial" w:cs="Arial"/>
              </w:rPr>
              <w:t xml:space="preserve"> </w:t>
            </w:r>
            <w:r w:rsidR="00C905BC">
              <w:rPr>
                <w:rFonts w:ascii="Arial" w:hAnsi="Arial" w:cs="Arial"/>
              </w:rPr>
              <w:t xml:space="preserve">(physical distributor) </w:t>
            </w:r>
            <w:r w:rsidRPr="00F25A15">
              <w:rPr>
                <w:rFonts w:ascii="Arial" w:hAnsi="Arial" w:cs="Arial"/>
              </w:rPr>
              <w:t xml:space="preserve">reports the delivered </w:t>
            </w:r>
            <w:proofErr w:type="spellStart"/>
            <w:r w:rsidRPr="00F25A15">
              <w:rPr>
                <w:rFonts w:ascii="Arial" w:hAnsi="Arial" w:cs="Arial"/>
              </w:rPr>
              <w:t>kWhs</w:t>
            </w:r>
            <w:proofErr w:type="spellEnd"/>
            <w:r w:rsidRPr="00F25A15">
              <w:rPr>
                <w:rFonts w:ascii="Arial" w:hAnsi="Arial" w:cs="Arial"/>
              </w:rPr>
              <w:t xml:space="preserve"> in box B(ii)</w:t>
            </w:r>
            <w:r>
              <w:rPr>
                <w:rFonts w:ascii="Arial" w:hAnsi="Arial" w:cs="Arial"/>
              </w:rPr>
              <w:t xml:space="preserve"> </w:t>
            </w:r>
            <w:r>
              <w:rPr>
                <w:rFonts w:ascii="Arial" w:hAnsi="Arial" w:cs="Arial"/>
              </w:rPr>
              <w:lastRenderedPageBreak/>
              <w:t>in the Supply &amp; Delivery</w:t>
            </w:r>
            <w:r w:rsidRPr="00F25A15">
              <w:rPr>
                <w:rFonts w:ascii="Arial" w:hAnsi="Arial" w:cs="Arial"/>
              </w:rPr>
              <w:t xml:space="preserve"> section of the 2.1.5 input form.</w:t>
            </w:r>
          </w:p>
          <w:p w14:paraId="62DDD5A9" w14:textId="77777777" w:rsidR="00372CC0" w:rsidRDefault="00372CC0" w:rsidP="00D332B3">
            <w:pPr>
              <w:tabs>
                <w:tab w:val="left" w:pos="3780"/>
              </w:tabs>
              <w:ind w:left="1080" w:firstLine="1665"/>
              <w:rPr>
                <w:rFonts w:ascii="Arial" w:hAnsi="Arial" w:cs="Arial"/>
                <w:sz w:val="24"/>
                <w:szCs w:val="24"/>
              </w:rPr>
            </w:pPr>
          </w:p>
          <w:p w14:paraId="735AA828" w14:textId="61DB36B0" w:rsidR="00372CC0" w:rsidRPr="00F25A15" w:rsidRDefault="00372CC0" w:rsidP="00D332B3">
            <w:pPr>
              <w:pStyle w:val="ListParagraph"/>
              <w:numPr>
                <w:ilvl w:val="0"/>
                <w:numId w:val="52"/>
              </w:numPr>
              <w:tabs>
                <w:tab w:val="left" w:pos="3780"/>
              </w:tabs>
              <w:ind w:left="1800"/>
              <w:rPr>
                <w:rFonts w:ascii="Arial" w:hAnsi="Arial" w:cs="Arial"/>
              </w:rPr>
            </w:pPr>
            <w:r>
              <w:rPr>
                <w:rFonts w:ascii="Arial" w:hAnsi="Arial" w:cs="Arial"/>
              </w:rPr>
              <w:t>Distributor 2</w:t>
            </w:r>
            <w:r w:rsidRPr="00F25A15">
              <w:rPr>
                <w:rFonts w:ascii="Arial" w:hAnsi="Arial" w:cs="Arial"/>
              </w:rPr>
              <w:t xml:space="preserve"> </w:t>
            </w:r>
            <w:r w:rsidR="00C905BC">
              <w:rPr>
                <w:rFonts w:ascii="Arial" w:hAnsi="Arial" w:cs="Arial"/>
              </w:rPr>
              <w:t xml:space="preserve">(geographic distributor) </w:t>
            </w:r>
            <w:r w:rsidRPr="00F25A15">
              <w:rPr>
                <w:rFonts w:ascii="Arial" w:hAnsi="Arial" w:cs="Arial"/>
              </w:rPr>
              <w:t xml:space="preserve">does not report any </w:t>
            </w:r>
            <w:proofErr w:type="spellStart"/>
            <w:r w:rsidRPr="00F25A15">
              <w:rPr>
                <w:rFonts w:ascii="Arial" w:hAnsi="Arial" w:cs="Arial"/>
              </w:rPr>
              <w:t>kWhs</w:t>
            </w:r>
            <w:proofErr w:type="spellEnd"/>
            <w:r>
              <w:rPr>
                <w:rFonts w:ascii="Arial" w:hAnsi="Arial" w:cs="Arial"/>
              </w:rPr>
              <w:t xml:space="preserve"> </w:t>
            </w:r>
            <w:r w:rsidRPr="00F25A15">
              <w:rPr>
                <w:rFonts w:ascii="Arial" w:hAnsi="Arial" w:cs="Arial"/>
              </w:rPr>
              <w:t>in box B(ii)</w:t>
            </w:r>
            <w:r>
              <w:rPr>
                <w:rFonts w:ascii="Arial" w:hAnsi="Arial" w:cs="Arial"/>
              </w:rPr>
              <w:t xml:space="preserve"> in the Supply &amp; Delivery</w:t>
            </w:r>
            <w:r w:rsidRPr="00F25A15">
              <w:rPr>
                <w:rFonts w:ascii="Arial" w:hAnsi="Arial" w:cs="Arial"/>
              </w:rPr>
              <w:t xml:space="preserve"> section of the 2.1.5 input form.</w:t>
            </w:r>
          </w:p>
          <w:p w14:paraId="77F1F8B8" w14:textId="77777777" w:rsidR="00372CC0" w:rsidRDefault="00372CC0" w:rsidP="00D332B3">
            <w:pPr>
              <w:ind w:right="56"/>
              <w:rPr>
                <w:rFonts w:ascii="Arial" w:hAnsi="Arial" w:cs="Arial"/>
              </w:rPr>
            </w:pPr>
          </w:p>
          <w:p w14:paraId="18DFA428" w14:textId="77777777" w:rsidR="0016528F" w:rsidRPr="00512F82" w:rsidRDefault="00DA112E" w:rsidP="00A817FD">
            <w:pPr>
              <w:spacing w:before="1" w:line="276" w:lineRule="auto"/>
              <w:ind w:right="115"/>
              <w:rPr>
                <w:rFonts w:ascii="Arial" w:eastAsia="Arial" w:hAnsi="Arial" w:cs="Arial"/>
              </w:rPr>
            </w:pPr>
            <w:r>
              <w:rPr>
                <w:rFonts w:ascii="Arial" w:eastAsia="Arial" w:hAnsi="Arial" w:cs="Arial"/>
              </w:rPr>
              <w:t xml:space="preserve">The December 21, </w:t>
            </w:r>
            <w:proofErr w:type="gramStart"/>
            <w:r>
              <w:rPr>
                <w:rFonts w:ascii="Arial" w:eastAsia="Arial" w:hAnsi="Arial" w:cs="Arial"/>
              </w:rPr>
              <w:t>2015</w:t>
            </w:r>
            <w:proofErr w:type="gramEnd"/>
            <w:r>
              <w:rPr>
                <w:rFonts w:ascii="Arial" w:eastAsia="Arial" w:hAnsi="Arial" w:cs="Arial"/>
              </w:rPr>
              <w:t xml:space="preserve"> notice of code amendments to the Distribution System Code </w:t>
            </w:r>
            <w:r w:rsidRPr="00DA112E">
              <w:rPr>
                <w:rFonts w:ascii="Arial" w:eastAsia="Arial" w:hAnsi="Arial" w:cs="Arial"/>
              </w:rPr>
              <w:t>set out the criteria under which all load transfer arrangements will be eliminated</w:t>
            </w:r>
            <w:r>
              <w:rPr>
                <w:rFonts w:ascii="Arial" w:eastAsia="Arial" w:hAnsi="Arial" w:cs="Arial"/>
              </w:rPr>
              <w:t xml:space="preserve"> </w:t>
            </w:r>
            <w:r w:rsidRPr="00DA112E">
              <w:rPr>
                <w:rFonts w:ascii="Arial" w:eastAsia="Arial" w:hAnsi="Arial" w:cs="Arial"/>
              </w:rPr>
              <w:t>within 18 months</w:t>
            </w:r>
            <w:r>
              <w:rPr>
                <w:rFonts w:ascii="Arial" w:eastAsia="Arial" w:hAnsi="Arial" w:cs="Arial"/>
              </w:rPr>
              <w:t xml:space="preserve">. Reporting requirements A) </w:t>
            </w:r>
            <w:proofErr w:type="spellStart"/>
            <w:r>
              <w:rPr>
                <w:rFonts w:ascii="Arial" w:eastAsia="Arial" w:hAnsi="Arial" w:cs="Arial"/>
              </w:rPr>
              <w:t>i</w:t>
            </w:r>
            <w:proofErr w:type="spellEnd"/>
            <w:r>
              <w:rPr>
                <w:rFonts w:ascii="Arial" w:eastAsia="Arial" w:hAnsi="Arial" w:cs="Arial"/>
              </w:rPr>
              <w:t>) and B) ii)</w:t>
            </w:r>
            <w:r w:rsidRPr="00DA112E">
              <w:rPr>
                <w:rFonts w:ascii="Arial" w:eastAsia="Arial" w:hAnsi="Arial" w:cs="Arial"/>
              </w:rPr>
              <w:t xml:space="preserve"> </w:t>
            </w:r>
            <w:r>
              <w:rPr>
                <w:rFonts w:ascii="Arial" w:eastAsia="Arial" w:hAnsi="Arial" w:cs="Arial"/>
              </w:rPr>
              <w:t xml:space="preserve">regarding LTLT supplied and delivered </w:t>
            </w:r>
            <w:r w:rsidRPr="00DA112E">
              <w:rPr>
                <w:rFonts w:ascii="Arial" w:eastAsia="Arial" w:hAnsi="Arial" w:cs="Arial"/>
              </w:rPr>
              <w:t>will continue until the arrangements cease to exist.</w:t>
            </w:r>
          </w:p>
          <w:p w14:paraId="7FBFB8F2" w14:textId="77777777" w:rsidR="002350BF" w:rsidRDefault="002350BF" w:rsidP="00A817FD">
            <w:pPr>
              <w:spacing w:before="1" w:line="276" w:lineRule="auto"/>
              <w:ind w:right="115"/>
              <w:rPr>
                <w:rFonts w:ascii="Arial" w:eastAsia="Arial" w:hAnsi="Arial" w:cs="Arial"/>
              </w:rPr>
            </w:pPr>
          </w:p>
          <w:p w14:paraId="69EC19F5" w14:textId="66B9542C" w:rsidR="002350BF" w:rsidRDefault="00554E2D" w:rsidP="00A817FD">
            <w:pPr>
              <w:spacing w:before="1" w:line="276" w:lineRule="auto"/>
              <w:ind w:right="115"/>
              <w:rPr>
                <w:rFonts w:ascii="Arial" w:eastAsia="Arial" w:hAnsi="Arial" w:cs="Arial"/>
              </w:rPr>
            </w:pPr>
            <w:r w:rsidRPr="00554E2D">
              <w:rPr>
                <w:rFonts w:ascii="Arial" w:eastAsia="Arial" w:hAnsi="Arial" w:cs="Arial"/>
              </w:rPr>
              <w:t xml:space="preserve">The total delivery reported must be within a 5% </w:t>
            </w:r>
            <w:proofErr w:type="gramStart"/>
            <w:r w:rsidRPr="00554E2D">
              <w:rPr>
                <w:rFonts w:ascii="Arial" w:eastAsia="Arial" w:hAnsi="Arial" w:cs="Arial"/>
              </w:rPr>
              <w:t>variance</w:t>
            </w:r>
            <w:proofErr w:type="gramEnd"/>
            <w:r w:rsidRPr="00554E2D">
              <w:rPr>
                <w:rFonts w:ascii="Arial" w:eastAsia="Arial" w:hAnsi="Arial" w:cs="Arial"/>
              </w:rPr>
              <w:t xml:space="preserve"> of the total consumption listed in Table 3B (refer to the screenshot). If there is a variance exceeding this threshold, please specify if it relates to an LTLT (Long-term Load Transfer) arrangement. </w:t>
            </w:r>
            <w:r w:rsidR="00766CC3">
              <w:rPr>
                <w:rFonts w:ascii="Arial" w:eastAsia="Arial" w:hAnsi="Arial" w:cs="Arial"/>
              </w:rPr>
              <w:t>Otherwise</w:t>
            </w:r>
            <w:r w:rsidRPr="00554E2D">
              <w:rPr>
                <w:rFonts w:ascii="Arial" w:eastAsia="Arial" w:hAnsi="Arial" w:cs="Arial"/>
              </w:rPr>
              <w:t xml:space="preserve">, provide an explanation for the variance in the 'Other' field </w:t>
            </w:r>
            <w:r w:rsidR="00340840">
              <w:rPr>
                <w:rFonts w:ascii="Arial" w:eastAsia="Arial" w:hAnsi="Arial" w:cs="Arial"/>
              </w:rPr>
              <w:t xml:space="preserve">(blue dotted box) </w:t>
            </w:r>
            <w:r w:rsidR="00600D6E">
              <w:rPr>
                <w:rFonts w:ascii="Arial" w:eastAsia="Arial" w:hAnsi="Arial" w:cs="Arial"/>
              </w:rPr>
              <w:t>located below</w:t>
            </w:r>
            <w:r w:rsidRPr="00554E2D">
              <w:rPr>
                <w:rFonts w:ascii="Arial" w:eastAsia="Arial" w:hAnsi="Arial" w:cs="Arial"/>
              </w:rPr>
              <w:t xml:space="preserve"> Table 3B.</w:t>
            </w:r>
          </w:p>
          <w:p w14:paraId="443D6AF3" w14:textId="77777777" w:rsidR="002350BF" w:rsidRDefault="002350BF" w:rsidP="00A817FD">
            <w:pPr>
              <w:spacing w:before="1" w:line="276" w:lineRule="auto"/>
              <w:ind w:right="115"/>
              <w:rPr>
                <w:rFonts w:ascii="Arial" w:eastAsia="Arial" w:hAnsi="Arial" w:cs="Arial"/>
              </w:rPr>
            </w:pPr>
          </w:p>
          <w:p w14:paraId="18D16B2A" w14:textId="1C6AFA11" w:rsidR="005C4D2D" w:rsidRDefault="005C4D2D" w:rsidP="00A817FD">
            <w:pPr>
              <w:spacing w:before="1" w:line="276" w:lineRule="auto"/>
              <w:ind w:right="115"/>
              <w:rPr>
                <w:rFonts w:ascii="Arial" w:eastAsia="Arial" w:hAnsi="Arial" w:cs="Arial"/>
              </w:rPr>
            </w:pPr>
            <w:r w:rsidRPr="00DB675F">
              <w:rPr>
                <w:rFonts w:ascii="Arial" w:eastAsia="Arial" w:hAnsi="Arial" w:cs="Arial"/>
                <w:u w:val="single"/>
              </w:rPr>
              <w:t>Error Message:</w:t>
            </w:r>
            <w:r>
              <w:rPr>
                <w:rFonts w:ascii="Arial" w:eastAsia="Arial" w:hAnsi="Arial" w:cs="Arial"/>
              </w:rPr>
              <w:br/>
            </w:r>
            <w:r>
              <w:rPr>
                <w:noProof/>
              </w:rPr>
              <w:drawing>
                <wp:inline distT="0" distB="0" distL="0" distR="0" wp14:anchorId="4F082EB9" wp14:editId="07F5532A">
                  <wp:extent cx="2990850" cy="504825"/>
                  <wp:effectExtent l="0" t="0" r="0" b="9525"/>
                  <wp:docPr id="1094153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53974" name=""/>
                          <pic:cNvPicPr/>
                        </pic:nvPicPr>
                        <pic:blipFill>
                          <a:blip r:embed="rId150"/>
                          <a:stretch>
                            <a:fillRect/>
                          </a:stretch>
                        </pic:blipFill>
                        <pic:spPr>
                          <a:xfrm>
                            <a:off x="0" y="0"/>
                            <a:ext cx="2990850" cy="504825"/>
                          </a:xfrm>
                          <a:prstGeom prst="rect">
                            <a:avLst/>
                          </a:prstGeom>
                        </pic:spPr>
                      </pic:pic>
                    </a:graphicData>
                  </a:graphic>
                </wp:inline>
              </w:drawing>
            </w:r>
          </w:p>
          <w:p w14:paraId="585710EB" w14:textId="3C21FA9B" w:rsidR="005C4D2D" w:rsidRDefault="005C4D2D" w:rsidP="00A817FD">
            <w:pPr>
              <w:spacing w:before="1" w:line="276" w:lineRule="auto"/>
              <w:ind w:right="115"/>
              <w:rPr>
                <w:rFonts w:ascii="Arial" w:eastAsia="Arial" w:hAnsi="Arial" w:cs="Arial"/>
              </w:rPr>
            </w:pPr>
          </w:p>
          <w:p w14:paraId="13C524A1" w14:textId="09DE3ABC" w:rsidR="005C4D2D" w:rsidRPr="00DB675F" w:rsidRDefault="005C4D2D" w:rsidP="00A817FD">
            <w:pPr>
              <w:spacing w:before="1" w:line="276" w:lineRule="auto"/>
              <w:ind w:right="115"/>
              <w:rPr>
                <w:rFonts w:ascii="Arial" w:eastAsia="Arial" w:hAnsi="Arial" w:cs="Arial"/>
                <w:u w:val="single"/>
              </w:rPr>
            </w:pPr>
            <w:r w:rsidRPr="00DB675F">
              <w:rPr>
                <w:rFonts w:ascii="Arial" w:eastAsia="Arial" w:hAnsi="Arial" w:cs="Arial"/>
                <w:u w:val="single"/>
              </w:rPr>
              <w:t>Comment box screenshot (</w:t>
            </w:r>
            <w:r w:rsidR="00201611" w:rsidRPr="00DB675F">
              <w:rPr>
                <w:rFonts w:ascii="Arial" w:eastAsia="Arial" w:hAnsi="Arial" w:cs="Arial"/>
                <w:u w:val="single"/>
              </w:rPr>
              <w:t>below Table 3B)</w:t>
            </w:r>
          </w:p>
          <w:p w14:paraId="56A94901" w14:textId="7E97E3E5" w:rsidR="0016528F" w:rsidRDefault="005C4D2D" w:rsidP="00A817FD">
            <w:pPr>
              <w:spacing w:before="1" w:line="276" w:lineRule="auto"/>
              <w:ind w:right="115"/>
              <w:rPr>
                <w:rFonts w:ascii="Arial" w:eastAsia="Arial" w:hAnsi="Arial" w:cs="Arial"/>
                <w:u w:val="single"/>
              </w:rPr>
            </w:pPr>
            <w:r>
              <w:rPr>
                <w:noProof/>
              </w:rPr>
              <mc:AlternateContent>
                <mc:Choice Requires="wps">
                  <w:drawing>
                    <wp:anchor distT="0" distB="0" distL="114300" distR="114300" simplePos="0" relativeHeight="251658310" behindDoc="0" locked="0" layoutInCell="1" allowOverlap="1" wp14:anchorId="3F17FABA" wp14:editId="7901709D">
                      <wp:simplePos x="0" y="0"/>
                      <wp:positionH relativeFrom="column">
                        <wp:posOffset>42876</wp:posOffset>
                      </wp:positionH>
                      <wp:positionV relativeFrom="paragraph">
                        <wp:posOffset>599744</wp:posOffset>
                      </wp:positionV>
                      <wp:extent cx="5740842" cy="588396"/>
                      <wp:effectExtent l="0" t="0" r="12700" b="21590"/>
                      <wp:wrapNone/>
                      <wp:docPr id="187366986" name="Rectangle 103"/>
                      <wp:cNvGraphicFramePr/>
                      <a:graphic xmlns:a="http://schemas.openxmlformats.org/drawingml/2006/main">
                        <a:graphicData uri="http://schemas.microsoft.com/office/word/2010/wordprocessingShape">
                          <wps:wsp>
                            <wps:cNvSpPr/>
                            <wps:spPr>
                              <a:xfrm>
                                <a:off x="0" y="0"/>
                                <a:ext cx="5740842" cy="588396"/>
                              </a:xfrm>
                              <a:prstGeom prst="rect">
                                <a:avLst/>
                              </a:prstGeom>
                              <a:noFill/>
                              <a:ln>
                                <a:solidFill>
                                  <a:srgbClr val="0070C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A05E73A">
                    <v:rect id="Rectangle 103" style="position:absolute;margin-left:3.4pt;margin-top:47.2pt;width:452.05pt;height:46.35pt;z-index:251661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70c0" strokeweight="2pt" w14:anchorId="0CD7A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">
                      <v:stroke dashstyle="3 1"/>
                    </v:rect>
                  </w:pict>
                </mc:Fallback>
              </mc:AlternateContent>
            </w:r>
            <w:r>
              <w:rPr>
                <w:noProof/>
              </w:rPr>
              <w:drawing>
                <wp:inline distT="0" distB="0" distL="0" distR="0" wp14:anchorId="4D41594C" wp14:editId="6E7060D3">
                  <wp:extent cx="5661328" cy="1198193"/>
                  <wp:effectExtent l="0" t="0" r="0" b="2540"/>
                  <wp:docPr id="528838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38927" name=""/>
                          <pic:cNvPicPr/>
                        </pic:nvPicPr>
                        <pic:blipFill>
                          <a:blip r:embed="rId151"/>
                          <a:stretch>
                            <a:fillRect/>
                          </a:stretch>
                        </pic:blipFill>
                        <pic:spPr>
                          <a:xfrm>
                            <a:off x="0" y="0"/>
                            <a:ext cx="5667710" cy="1199544"/>
                          </a:xfrm>
                          <a:prstGeom prst="rect">
                            <a:avLst/>
                          </a:prstGeom>
                        </pic:spPr>
                      </pic:pic>
                    </a:graphicData>
                  </a:graphic>
                </wp:inline>
              </w:drawing>
            </w:r>
          </w:p>
          <w:p w14:paraId="76AEFDA2" w14:textId="77777777" w:rsidR="005C4D2D" w:rsidRDefault="005C4D2D" w:rsidP="00A817FD">
            <w:pPr>
              <w:spacing w:before="1" w:line="276" w:lineRule="auto"/>
              <w:ind w:right="115"/>
              <w:rPr>
                <w:rFonts w:ascii="Arial" w:eastAsia="Arial" w:hAnsi="Arial" w:cs="Arial"/>
                <w:u w:val="single"/>
              </w:rPr>
            </w:pPr>
          </w:p>
          <w:p w14:paraId="3762873A" w14:textId="4C6C6D6E" w:rsidR="00372CC0" w:rsidRPr="00DB3873" w:rsidRDefault="00372CC0" w:rsidP="00A817FD">
            <w:pPr>
              <w:spacing w:before="1" w:line="276" w:lineRule="auto"/>
              <w:ind w:right="115"/>
              <w:rPr>
                <w:rFonts w:ascii="Arial" w:eastAsia="Arial" w:hAnsi="Arial" w:cs="Arial"/>
                <w:u w:val="single"/>
              </w:rPr>
            </w:pPr>
            <w:r>
              <w:rPr>
                <w:rFonts w:ascii="Arial" w:eastAsia="Arial" w:hAnsi="Arial" w:cs="Arial"/>
                <w:u w:val="single"/>
              </w:rPr>
              <w:t>Business rule</w:t>
            </w:r>
          </w:p>
          <w:p w14:paraId="59EA8A12" w14:textId="5AC81372" w:rsidR="00372CC0" w:rsidRDefault="00372CC0" w:rsidP="00A817FD">
            <w:pPr>
              <w:spacing w:line="276" w:lineRule="auto"/>
              <w:ind w:right="190"/>
              <w:rPr>
                <w:rFonts w:ascii="Arial" w:hAnsi="Arial" w:cs="Arial"/>
              </w:rPr>
            </w:pPr>
            <w:r w:rsidRPr="00DB3873">
              <w:rPr>
                <w:rFonts w:ascii="Arial" w:hAnsi="Arial" w:cs="Arial"/>
              </w:rPr>
              <w:t>Distribution losses are calculated on the input form as the difference between the supply as reported in A(</w:t>
            </w:r>
            <w:proofErr w:type="spellStart"/>
            <w:r w:rsidRPr="00DB3873">
              <w:rPr>
                <w:rFonts w:ascii="Arial" w:hAnsi="Arial" w:cs="Arial"/>
              </w:rPr>
              <w:t>i</w:t>
            </w:r>
            <w:proofErr w:type="spellEnd"/>
            <w:r w:rsidRPr="00DB3873">
              <w:rPr>
                <w:rFonts w:ascii="Arial" w:hAnsi="Arial" w:cs="Arial"/>
              </w:rPr>
              <w:t>) and A(ii) less delivery as reported in B</w:t>
            </w:r>
            <w:r>
              <w:rPr>
                <w:rFonts w:ascii="Arial" w:hAnsi="Arial" w:cs="Arial"/>
              </w:rPr>
              <w:t>(</w:t>
            </w:r>
            <w:proofErr w:type="spellStart"/>
            <w:r>
              <w:rPr>
                <w:rFonts w:ascii="Arial" w:hAnsi="Arial" w:cs="Arial"/>
              </w:rPr>
              <w:t>i</w:t>
            </w:r>
            <w:proofErr w:type="spellEnd"/>
            <w:r>
              <w:rPr>
                <w:rFonts w:ascii="Arial" w:hAnsi="Arial" w:cs="Arial"/>
              </w:rPr>
              <w:t>) and B(ii)</w:t>
            </w:r>
            <w:r w:rsidRPr="00DB3873">
              <w:rPr>
                <w:rFonts w:ascii="Arial" w:hAnsi="Arial" w:cs="Arial"/>
              </w:rPr>
              <w:t xml:space="preserve">. The </w:t>
            </w:r>
            <w:r w:rsidR="005163BE">
              <w:rPr>
                <w:rFonts w:ascii="Arial" w:hAnsi="Arial" w:cs="Arial"/>
              </w:rPr>
              <w:t>form</w:t>
            </w:r>
            <w:r w:rsidR="006B1086" w:rsidRPr="00DB3873">
              <w:rPr>
                <w:rFonts w:ascii="Arial" w:hAnsi="Arial" w:cs="Arial"/>
              </w:rPr>
              <w:t xml:space="preserve"> </w:t>
            </w:r>
            <w:r w:rsidRPr="00DB3873">
              <w:rPr>
                <w:rFonts w:ascii="Arial" w:hAnsi="Arial" w:cs="Arial"/>
              </w:rPr>
              <w:t xml:space="preserve">cannot be </w:t>
            </w:r>
            <w:r w:rsidR="006B1086" w:rsidRPr="006B1086">
              <w:rPr>
                <w:rFonts w:ascii="Arial" w:hAnsi="Arial" w:cs="Arial"/>
              </w:rPr>
              <w:t xml:space="preserve">processed and accepted by the </w:t>
            </w:r>
            <w:r w:rsidR="005163BE">
              <w:rPr>
                <w:rFonts w:ascii="Arial" w:hAnsi="Arial" w:cs="Arial"/>
              </w:rPr>
              <w:t>filing system</w:t>
            </w:r>
            <w:r w:rsidR="006B1086" w:rsidRPr="006B1086">
              <w:rPr>
                <w:rFonts w:ascii="Arial" w:hAnsi="Arial" w:cs="Arial"/>
              </w:rPr>
              <w:t xml:space="preserve"> </w:t>
            </w:r>
            <w:r w:rsidRPr="00DB3873">
              <w:rPr>
                <w:rFonts w:ascii="Arial" w:hAnsi="Arial" w:cs="Arial"/>
              </w:rPr>
              <w:t>unless this calculation is correct.</w:t>
            </w:r>
          </w:p>
          <w:p w14:paraId="15BFB1C1" w14:textId="77777777" w:rsidR="00CB42E3" w:rsidRDefault="00CB42E3" w:rsidP="00512F82">
            <w:pPr>
              <w:ind w:right="190"/>
              <w:rPr>
                <w:rFonts w:ascii="Arial" w:eastAsia="Arial" w:hAnsi="Arial" w:cs="Arial"/>
                <w:sz w:val="24"/>
                <w:szCs w:val="24"/>
              </w:rPr>
            </w:pPr>
          </w:p>
        </w:tc>
      </w:tr>
    </w:tbl>
    <w:p w14:paraId="74F15144" w14:textId="13CA37C8" w:rsidR="00B7564E" w:rsidRDefault="00B7564E" w:rsidP="00B7564E"/>
    <w:p w14:paraId="4FCABA3D" w14:textId="4EDB5721" w:rsidR="00B7564E" w:rsidRDefault="00B7564E" w:rsidP="00B7564E"/>
    <w:p w14:paraId="4FAA6866" w14:textId="2155310F" w:rsidR="00B7564E" w:rsidRDefault="00B7564E" w:rsidP="00B7564E"/>
    <w:p w14:paraId="5C47E217" w14:textId="0DC739CC" w:rsidR="00B7564E" w:rsidRDefault="00B7564E" w:rsidP="00B7564E"/>
    <w:p w14:paraId="2F0106E0" w14:textId="4B4FB51B" w:rsidR="00B7564E" w:rsidRDefault="00B7564E" w:rsidP="00B7564E"/>
    <w:p w14:paraId="4BE3B63B" w14:textId="7EF1B09A" w:rsidR="00B7564E" w:rsidRDefault="00B7564E" w:rsidP="00B7564E"/>
    <w:p w14:paraId="4ED1B11D" w14:textId="2A3E65BF" w:rsidR="00372CC0" w:rsidRDefault="00372CC0" w:rsidP="0043087F">
      <w:pPr>
        <w:pStyle w:val="Heading2"/>
      </w:pPr>
      <w:bookmarkStart w:id="133" w:name="_Toc34746390"/>
      <w:bookmarkStart w:id="134" w:name="_Toc34746617"/>
      <w:bookmarkStart w:id="135" w:name="_Toc161155545"/>
      <w:r>
        <w:t>2.1.5.4 – Demand &amp; Revenue</w:t>
      </w:r>
      <w:bookmarkEnd w:id="133"/>
      <w:bookmarkEnd w:id="134"/>
      <w:bookmarkEnd w:id="135"/>
    </w:p>
    <w:tbl>
      <w:tblPr>
        <w:tblStyle w:val="TableGrid"/>
        <w:tblW w:w="0" w:type="auto"/>
        <w:tblInd w:w="120" w:type="dxa"/>
        <w:tblLook w:val="04A0" w:firstRow="1" w:lastRow="0" w:firstColumn="1" w:lastColumn="0" w:noHBand="0" w:noVBand="1"/>
      </w:tblPr>
      <w:tblGrid>
        <w:gridCol w:w="9230"/>
      </w:tblGrid>
      <w:tr w:rsidR="00372CC0" w:rsidRPr="00CB2E08" w14:paraId="16DD4714" w14:textId="77777777" w:rsidTr="00A817FD">
        <w:tc>
          <w:tcPr>
            <w:tcW w:w="9230" w:type="dxa"/>
            <w:shd w:val="clear" w:color="auto" w:fill="808080" w:themeFill="background1" w:themeFillShade="80"/>
          </w:tcPr>
          <w:p w14:paraId="01543761"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Content</w:t>
            </w:r>
          </w:p>
        </w:tc>
      </w:tr>
      <w:tr w:rsidR="00372CC0" w14:paraId="30F23F58" w14:textId="77777777" w:rsidTr="00A817FD">
        <w:tc>
          <w:tcPr>
            <w:tcW w:w="9230" w:type="dxa"/>
            <w:tcBorders>
              <w:bottom w:val="single" w:sz="4" w:space="0" w:color="auto"/>
            </w:tcBorders>
          </w:tcPr>
          <w:p w14:paraId="41FC7EA4" w14:textId="77777777" w:rsidR="00372CC0" w:rsidRDefault="00372CC0" w:rsidP="00A817FD">
            <w:pPr>
              <w:pStyle w:val="ListParagraph"/>
              <w:spacing w:line="276" w:lineRule="auto"/>
              <w:ind w:left="0" w:right="49"/>
              <w:rPr>
                <w:rFonts w:ascii="Arial" w:eastAsia="Arial" w:hAnsi="Arial" w:cs="Arial"/>
                <w:spacing w:val="1"/>
                <w:sz w:val="24"/>
                <w:szCs w:val="24"/>
              </w:rPr>
            </w:pPr>
          </w:p>
          <w:p w14:paraId="0E933DA6" w14:textId="25043D9B" w:rsidR="00372CC0" w:rsidRPr="005B0596" w:rsidRDefault="00372CC0" w:rsidP="00A817FD">
            <w:pPr>
              <w:pStyle w:val="ListParagraph"/>
              <w:spacing w:after="200" w:line="276" w:lineRule="auto"/>
              <w:ind w:left="0" w:right="49"/>
              <w:rPr>
                <w:rFonts w:ascii="Arial" w:eastAsia="Arial" w:hAnsi="Arial" w:cs="Arial"/>
                <w:spacing w:val="1"/>
              </w:rPr>
            </w:pPr>
            <w:r w:rsidRPr="005B0596">
              <w:rPr>
                <w:rFonts w:ascii="Arial" w:eastAsia="Arial" w:hAnsi="Arial" w:cs="Arial"/>
                <w:spacing w:val="1"/>
              </w:rPr>
              <w:t xml:space="preserve">The information collected in RRR 2.1.5.4 is intended to capture detailed information on the revenues and energy-related billing determinants (i.e. demand </w:t>
            </w:r>
            <w:r w:rsidR="00CA2F1C">
              <w:rPr>
                <w:rFonts w:ascii="Arial" w:eastAsia="Arial" w:hAnsi="Arial" w:cs="Arial"/>
                <w:spacing w:val="1"/>
              </w:rPr>
              <w:t xml:space="preserve">in </w:t>
            </w:r>
            <w:r w:rsidRPr="005B0596">
              <w:rPr>
                <w:rFonts w:ascii="Arial" w:eastAsia="Arial" w:hAnsi="Arial" w:cs="Arial"/>
                <w:spacing w:val="1"/>
              </w:rPr>
              <w:t>kW and consumption</w:t>
            </w:r>
            <w:r w:rsidR="00CA2F1C">
              <w:rPr>
                <w:rFonts w:ascii="Arial" w:eastAsia="Arial" w:hAnsi="Arial" w:cs="Arial"/>
                <w:spacing w:val="1"/>
              </w:rPr>
              <w:t xml:space="preserve"> in</w:t>
            </w:r>
            <w:r w:rsidRPr="005B0596">
              <w:rPr>
                <w:rFonts w:ascii="Arial" w:eastAsia="Arial" w:hAnsi="Arial" w:cs="Arial"/>
                <w:spacing w:val="1"/>
              </w:rPr>
              <w:t xml:space="preserve"> kWh) within each distributor’s own specific rate classes. As with RRR 2.1.2, this information is filed </w:t>
            </w:r>
            <w:proofErr w:type="gramStart"/>
            <w:r w:rsidRPr="005B0596">
              <w:rPr>
                <w:rFonts w:ascii="Arial" w:eastAsia="Arial" w:hAnsi="Arial" w:cs="Arial"/>
                <w:spacing w:val="1"/>
              </w:rPr>
              <w:t>in order to</w:t>
            </w:r>
            <w:proofErr w:type="gramEnd"/>
            <w:r w:rsidRPr="005B0596">
              <w:rPr>
                <w:rFonts w:ascii="Arial" w:eastAsia="Arial" w:hAnsi="Arial" w:cs="Arial"/>
                <w:spacing w:val="1"/>
              </w:rPr>
              <w:t xml:space="preserve"> enable further streamlining of the application process for formulaic adjustments to rates during an incentive rate-setting period. In addition, the information will be automatically tabulated at the generic rate class level that is customary for the RRR.</w:t>
            </w:r>
          </w:p>
          <w:p w14:paraId="41B0BFDA" w14:textId="77777777" w:rsidR="00372CC0" w:rsidRDefault="00372CC0" w:rsidP="00A817FD">
            <w:pPr>
              <w:pStyle w:val="ListParagraph"/>
              <w:spacing w:line="276" w:lineRule="auto"/>
              <w:ind w:left="0" w:right="49"/>
              <w:rPr>
                <w:rFonts w:ascii="Arial" w:eastAsia="Arial" w:hAnsi="Arial" w:cs="Arial"/>
                <w:spacing w:val="1"/>
                <w:sz w:val="24"/>
                <w:szCs w:val="24"/>
              </w:rPr>
            </w:pPr>
          </w:p>
          <w:p w14:paraId="34BCF107" w14:textId="4B0C1D31" w:rsidR="00372CC0" w:rsidRPr="00A8279D" w:rsidRDefault="00372CC0" w:rsidP="00A817FD">
            <w:pPr>
              <w:spacing w:line="276" w:lineRule="auto"/>
              <w:ind w:right="49"/>
              <w:rPr>
                <w:rFonts w:ascii="Arial" w:eastAsia="Arial" w:hAnsi="Arial" w:cs="Arial"/>
                <w:spacing w:val="1"/>
              </w:rPr>
            </w:pPr>
            <w:r w:rsidRPr="00A8279D">
              <w:rPr>
                <w:rFonts w:ascii="Arial" w:eastAsia="Arial" w:hAnsi="Arial" w:cs="Arial"/>
                <w:b/>
                <w:spacing w:val="1"/>
              </w:rPr>
              <w:t xml:space="preserve">Table </w:t>
            </w:r>
            <w:r w:rsidR="00E27562">
              <w:rPr>
                <w:rFonts w:ascii="Arial" w:eastAsia="Arial" w:hAnsi="Arial" w:cs="Arial"/>
                <w:b/>
                <w:spacing w:val="1"/>
              </w:rPr>
              <w:t>1a</w:t>
            </w:r>
            <w:r w:rsidRPr="00A8279D">
              <w:rPr>
                <w:rFonts w:ascii="Arial" w:eastAsia="Arial" w:hAnsi="Arial" w:cs="Arial"/>
                <w:b/>
                <w:spacing w:val="1"/>
              </w:rPr>
              <w:t>:</w:t>
            </w:r>
            <w:r w:rsidRPr="00A8279D">
              <w:rPr>
                <w:rFonts w:ascii="Arial" w:eastAsia="Arial" w:hAnsi="Arial" w:cs="Arial"/>
                <w:spacing w:val="1"/>
              </w:rPr>
              <w:t xml:space="preserve"> </w:t>
            </w:r>
            <w:r>
              <w:rPr>
                <w:rFonts w:ascii="Arial" w:eastAsia="Arial" w:hAnsi="Arial" w:cs="Arial"/>
                <w:spacing w:val="1"/>
              </w:rPr>
              <w:t>SSS Metered Consumption by Rate Class – this table requires input by distributor-specific rate class.</w:t>
            </w:r>
            <w:r w:rsidR="00FD1838">
              <w:rPr>
                <w:rFonts w:ascii="Arial" w:eastAsia="Arial" w:hAnsi="Arial" w:cs="Arial"/>
                <w:spacing w:val="1"/>
              </w:rPr>
              <w:t xml:space="preserve"> </w:t>
            </w:r>
            <w:r w:rsidR="00FD1838" w:rsidRPr="00FD1838">
              <w:rPr>
                <w:rFonts w:ascii="Arial" w:eastAsia="Arial" w:hAnsi="Arial" w:cs="Arial"/>
                <w:spacing w:val="1"/>
              </w:rPr>
              <w:t>Distributors must review their specific rate classes for accuracy and verify that the detailed rate classes have been rolled up correctly into the appropriate generic rate classes in Table 1</w:t>
            </w:r>
            <w:r w:rsidR="00E27562">
              <w:rPr>
                <w:rFonts w:ascii="Arial" w:eastAsia="Arial" w:hAnsi="Arial" w:cs="Arial"/>
                <w:spacing w:val="1"/>
              </w:rPr>
              <w:t>b</w:t>
            </w:r>
            <w:r w:rsidR="00FD1838" w:rsidRPr="00FD1838">
              <w:rPr>
                <w:rFonts w:ascii="Arial" w:eastAsia="Arial" w:hAnsi="Arial" w:cs="Arial"/>
                <w:spacing w:val="1"/>
              </w:rPr>
              <w:t xml:space="preserve">. If there is a need to make corrections to the information in the tables, please notify OEB staff via </w:t>
            </w:r>
            <w:hyperlink r:id="rId152" w:history="1">
              <w:r w:rsidR="00FD1838" w:rsidRPr="00FD1838">
                <w:rPr>
                  <w:rStyle w:val="Hyperlink"/>
                  <w:rFonts w:ascii="Arial" w:eastAsia="Arial" w:hAnsi="Arial" w:cs="Arial"/>
                  <w:spacing w:val="1"/>
                </w:rPr>
                <w:t>Industry Relations Enquiry</w:t>
              </w:r>
            </w:hyperlink>
            <w:r w:rsidR="00FD1838" w:rsidRPr="00FD1838">
              <w:rPr>
                <w:rFonts w:ascii="Arial" w:eastAsia="Arial" w:hAnsi="Arial" w:cs="Arial"/>
                <w:spacing w:val="1"/>
              </w:rPr>
              <w:t>, using the subject line “RRR: detailed rate classes”.</w:t>
            </w:r>
          </w:p>
          <w:p w14:paraId="4F77636C" w14:textId="77777777" w:rsidR="00372CC0" w:rsidRDefault="00372CC0" w:rsidP="00A817FD">
            <w:pPr>
              <w:pStyle w:val="ListParagraph"/>
              <w:spacing w:line="276" w:lineRule="auto"/>
              <w:ind w:left="0" w:right="49"/>
              <w:rPr>
                <w:rFonts w:ascii="Arial" w:eastAsia="Arial" w:hAnsi="Arial" w:cs="Arial"/>
                <w:b/>
                <w:spacing w:val="1"/>
              </w:rPr>
            </w:pPr>
          </w:p>
          <w:p w14:paraId="322E03D2" w14:textId="77777777" w:rsidR="00372CC0" w:rsidRPr="00A8279D" w:rsidRDefault="00372CC0" w:rsidP="00A817FD">
            <w:pPr>
              <w:pStyle w:val="ListParagraph"/>
              <w:spacing w:line="276" w:lineRule="auto"/>
              <w:ind w:left="0" w:right="49"/>
              <w:rPr>
                <w:rFonts w:ascii="Arial" w:eastAsia="Arial" w:hAnsi="Arial" w:cs="Arial"/>
                <w:spacing w:val="1"/>
              </w:rPr>
            </w:pPr>
            <w:r w:rsidRPr="00A8279D">
              <w:rPr>
                <w:rFonts w:ascii="Arial" w:eastAsia="Arial" w:hAnsi="Arial" w:cs="Arial"/>
                <w:b/>
                <w:spacing w:val="1"/>
              </w:rPr>
              <w:t>Table 1</w:t>
            </w:r>
            <w:r w:rsidR="00E27562">
              <w:rPr>
                <w:rFonts w:ascii="Arial" w:eastAsia="Arial" w:hAnsi="Arial" w:cs="Arial"/>
                <w:b/>
                <w:spacing w:val="1"/>
              </w:rPr>
              <w:t>b</w:t>
            </w:r>
            <w:r w:rsidRPr="00A8279D">
              <w:rPr>
                <w:rFonts w:ascii="Arial" w:eastAsia="Arial" w:hAnsi="Arial" w:cs="Arial"/>
                <w:b/>
                <w:spacing w:val="1"/>
              </w:rPr>
              <w:t>:</w:t>
            </w:r>
            <w:r w:rsidRPr="00A8279D">
              <w:rPr>
                <w:rFonts w:ascii="Arial" w:eastAsia="Arial" w:hAnsi="Arial" w:cs="Arial"/>
                <w:spacing w:val="1"/>
              </w:rPr>
              <w:t xml:space="preserve"> </w:t>
            </w:r>
            <w:r>
              <w:rPr>
                <w:rFonts w:ascii="Arial" w:eastAsia="Arial" w:hAnsi="Arial" w:cs="Arial"/>
                <w:spacing w:val="1"/>
              </w:rPr>
              <w:t xml:space="preserve">SSS Metered Consumption by Generic Rate Class – this table is auto-populated when Table 0 is </w:t>
            </w:r>
            <w:proofErr w:type="gramStart"/>
            <w:r>
              <w:rPr>
                <w:rFonts w:ascii="Arial" w:eastAsia="Arial" w:hAnsi="Arial" w:cs="Arial"/>
                <w:spacing w:val="1"/>
              </w:rPr>
              <w:t>completed</w:t>
            </w:r>
            <w:proofErr w:type="gramEnd"/>
            <w:r>
              <w:rPr>
                <w:rFonts w:ascii="Arial" w:eastAsia="Arial" w:hAnsi="Arial" w:cs="Arial"/>
                <w:spacing w:val="1"/>
              </w:rPr>
              <w:t xml:space="preserve"> and the form is Saved. It contains a</w:t>
            </w:r>
            <w:r w:rsidRPr="00A8279D">
              <w:rPr>
                <w:rFonts w:ascii="Arial" w:eastAsia="Arial" w:hAnsi="Arial" w:cs="Arial"/>
                <w:spacing w:val="1"/>
              </w:rPr>
              <w:t>nnual consumption for distribution customers (SSS only) broken down by:</w:t>
            </w:r>
          </w:p>
          <w:p w14:paraId="2A55641C" w14:textId="77777777" w:rsidR="00372CC0" w:rsidRPr="00A8279D" w:rsidRDefault="00372CC0" w:rsidP="00A817FD">
            <w:pPr>
              <w:pStyle w:val="ListParagraph"/>
              <w:numPr>
                <w:ilvl w:val="0"/>
                <w:numId w:val="15"/>
              </w:numPr>
              <w:spacing w:line="276" w:lineRule="auto"/>
              <w:ind w:right="49"/>
              <w:rPr>
                <w:rFonts w:ascii="Arial" w:eastAsia="Arial" w:hAnsi="Arial" w:cs="Arial"/>
                <w:spacing w:val="1"/>
              </w:rPr>
            </w:pPr>
            <w:r w:rsidRPr="00A8279D">
              <w:rPr>
                <w:rFonts w:ascii="Arial" w:eastAsia="Arial" w:hAnsi="Arial" w:cs="Arial"/>
                <w:spacing w:val="1"/>
              </w:rPr>
              <w:t>a) Metered consumption for customers on RPP kWh, by rate class</w:t>
            </w:r>
          </w:p>
          <w:p w14:paraId="28EE5154" w14:textId="77777777" w:rsidR="00372CC0" w:rsidRPr="00A8279D" w:rsidRDefault="00372CC0" w:rsidP="00A817FD">
            <w:pPr>
              <w:pStyle w:val="ListParagraph"/>
              <w:numPr>
                <w:ilvl w:val="0"/>
                <w:numId w:val="15"/>
              </w:numPr>
              <w:spacing w:line="276" w:lineRule="auto"/>
              <w:ind w:right="49"/>
              <w:rPr>
                <w:rFonts w:ascii="Arial" w:eastAsia="Arial" w:hAnsi="Arial" w:cs="Arial"/>
                <w:spacing w:val="1"/>
              </w:rPr>
            </w:pPr>
            <w:r w:rsidRPr="00A8279D">
              <w:rPr>
                <w:rFonts w:ascii="Arial" w:eastAsia="Arial" w:hAnsi="Arial" w:cs="Arial"/>
                <w:spacing w:val="1"/>
              </w:rPr>
              <w:t>b) Metered consumption for customers on RPP kW, by rate class</w:t>
            </w:r>
          </w:p>
          <w:p w14:paraId="59B2BE1C" w14:textId="77777777" w:rsidR="00372CC0" w:rsidRPr="00A8279D" w:rsidRDefault="00372CC0" w:rsidP="00A817FD">
            <w:pPr>
              <w:pStyle w:val="ListParagraph"/>
              <w:numPr>
                <w:ilvl w:val="0"/>
                <w:numId w:val="15"/>
              </w:numPr>
              <w:spacing w:line="276" w:lineRule="auto"/>
              <w:ind w:right="49"/>
              <w:rPr>
                <w:rFonts w:ascii="Arial" w:eastAsia="Arial" w:hAnsi="Arial" w:cs="Arial"/>
                <w:spacing w:val="1"/>
              </w:rPr>
            </w:pPr>
            <w:r w:rsidRPr="00A8279D">
              <w:rPr>
                <w:rFonts w:ascii="Arial" w:eastAsia="Arial" w:hAnsi="Arial" w:cs="Arial"/>
                <w:spacing w:val="1"/>
              </w:rPr>
              <w:t>c) Metered consumption for customers not on RPP kWh, by rate class</w:t>
            </w:r>
          </w:p>
          <w:p w14:paraId="393413A9" w14:textId="77777777" w:rsidR="00372CC0" w:rsidRDefault="00372CC0" w:rsidP="00A817FD">
            <w:pPr>
              <w:pStyle w:val="ListParagraph"/>
              <w:numPr>
                <w:ilvl w:val="0"/>
                <w:numId w:val="15"/>
              </w:numPr>
              <w:spacing w:line="276" w:lineRule="auto"/>
              <w:ind w:right="49"/>
              <w:rPr>
                <w:rFonts w:ascii="Arial" w:eastAsia="Arial" w:hAnsi="Arial" w:cs="Arial"/>
                <w:spacing w:val="1"/>
              </w:rPr>
            </w:pPr>
            <w:r w:rsidRPr="00A8279D">
              <w:rPr>
                <w:rFonts w:ascii="Arial" w:eastAsia="Arial" w:hAnsi="Arial" w:cs="Arial"/>
                <w:spacing w:val="1"/>
              </w:rPr>
              <w:t>d) Metered consumption for customers not on RPP kW, by rate class</w:t>
            </w:r>
          </w:p>
          <w:p w14:paraId="1DE30BEB" w14:textId="77777777" w:rsidR="00061DC2" w:rsidRDefault="00061DC2" w:rsidP="00A817FD">
            <w:pPr>
              <w:pStyle w:val="ListParagraph"/>
              <w:numPr>
                <w:ilvl w:val="0"/>
                <w:numId w:val="15"/>
              </w:numPr>
              <w:spacing w:line="276" w:lineRule="auto"/>
              <w:ind w:right="49"/>
              <w:rPr>
                <w:rFonts w:ascii="Arial" w:eastAsia="Arial" w:hAnsi="Arial" w:cs="Arial"/>
                <w:spacing w:val="1"/>
              </w:rPr>
            </w:pPr>
            <w:r>
              <w:rPr>
                <w:rFonts w:ascii="Arial" w:eastAsia="Arial" w:hAnsi="Arial" w:cs="Arial"/>
                <w:spacing w:val="1"/>
              </w:rPr>
              <w:t>e) Metered consumption for customers billed by IESO for commodity kWh, by rate class</w:t>
            </w:r>
          </w:p>
          <w:p w14:paraId="2A4D01D3" w14:textId="77777777" w:rsidR="00061DC2" w:rsidRPr="00A8279D" w:rsidRDefault="00061DC2" w:rsidP="00A817FD">
            <w:pPr>
              <w:pStyle w:val="ListParagraph"/>
              <w:numPr>
                <w:ilvl w:val="0"/>
                <w:numId w:val="15"/>
              </w:numPr>
              <w:spacing w:line="276" w:lineRule="auto"/>
              <w:ind w:right="49"/>
              <w:rPr>
                <w:rFonts w:ascii="Arial" w:eastAsia="Arial" w:hAnsi="Arial" w:cs="Arial"/>
                <w:spacing w:val="1"/>
              </w:rPr>
            </w:pPr>
            <w:r>
              <w:rPr>
                <w:rFonts w:ascii="Arial" w:eastAsia="Arial" w:hAnsi="Arial" w:cs="Arial"/>
                <w:spacing w:val="1"/>
              </w:rPr>
              <w:t>f) Metered consumption for customers billed by IESO for commodity kW, by rate class</w:t>
            </w:r>
          </w:p>
          <w:p w14:paraId="674BD21E" w14:textId="77777777" w:rsidR="00372CC0" w:rsidRPr="00A8279D" w:rsidRDefault="00E27562" w:rsidP="00A817FD">
            <w:pPr>
              <w:pStyle w:val="ListParagraph"/>
              <w:numPr>
                <w:ilvl w:val="0"/>
                <w:numId w:val="15"/>
              </w:numPr>
              <w:spacing w:line="276" w:lineRule="auto"/>
              <w:ind w:right="49"/>
              <w:rPr>
                <w:rFonts w:ascii="Arial" w:eastAsia="Arial" w:hAnsi="Arial" w:cs="Arial"/>
                <w:spacing w:val="1"/>
              </w:rPr>
            </w:pPr>
            <w:r>
              <w:rPr>
                <w:rFonts w:ascii="Arial" w:eastAsia="Arial" w:hAnsi="Arial" w:cs="Arial"/>
                <w:spacing w:val="1"/>
              </w:rPr>
              <w:t xml:space="preserve">g) </w:t>
            </w:r>
            <w:r w:rsidR="00372CC0" w:rsidRPr="00A8279D">
              <w:rPr>
                <w:rFonts w:ascii="Arial" w:eastAsia="Arial" w:hAnsi="Arial" w:cs="Arial"/>
                <w:spacing w:val="1"/>
              </w:rPr>
              <w:t>Auto-calculated column for total consumption for distribution customers kWh (</w:t>
            </w:r>
            <w:proofErr w:type="spellStart"/>
            <w:r w:rsidR="00372CC0" w:rsidRPr="00A8279D">
              <w:rPr>
                <w:rFonts w:ascii="Arial" w:eastAsia="Arial" w:hAnsi="Arial" w:cs="Arial"/>
                <w:spacing w:val="1"/>
              </w:rPr>
              <w:t>a+c</w:t>
            </w:r>
            <w:r w:rsidR="00061DC2">
              <w:rPr>
                <w:rFonts w:ascii="Arial" w:eastAsia="Arial" w:hAnsi="Arial" w:cs="Arial"/>
                <w:spacing w:val="1"/>
              </w:rPr>
              <w:t>+e</w:t>
            </w:r>
            <w:proofErr w:type="spellEnd"/>
            <w:r w:rsidR="00372CC0" w:rsidRPr="00A8279D">
              <w:rPr>
                <w:rFonts w:ascii="Arial" w:eastAsia="Arial" w:hAnsi="Arial" w:cs="Arial"/>
                <w:spacing w:val="1"/>
              </w:rPr>
              <w:t>), by rate class</w:t>
            </w:r>
          </w:p>
          <w:p w14:paraId="62C8BA43" w14:textId="77777777" w:rsidR="00372CC0" w:rsidRPr="00A8279D" w:rsidRDefault="00E27562" w:rsidP="00A817FD">
            <w:pPr>
              <w:pStyle w:val="ListParagraph"/>
              <w:numPr>
                <w:ilvl w:val="0"/>
                <w:numId w:val="15"/>
              </w:numPr>
              <w:spacing w:line="276" w:lineRule="auto"/>
              <w:ind w:right="49"/>
              <w:rPr>
                <w:rFonts w:ascii="Arial" w:eastAsia="Arial" w:hAnsi="Arial" w:cs="Arial"/>
                <w:spacing w:val="1"/>
              </w:rPr>
            </w:pPr>
            <w:r>
              <w:rPr>
                <w:rFonts w:ascii="Arial" w:eastAsia="Arial" w:hAnsi="Arial" w:cs="Arial"/>
                <w:spacing w:val="1"/>
              </w:rPr>
              <w:t xml:space="preserve">h) </w:t>
            </w:r>
            <w:r w:rsidR="00372CC0" w:rsidRPr="00A8279D">
              <w:rPr>
                <w:rFonts w:ascii="Arial" w:eastAsia="Arial" w:hAnsi="Arial" w:cs="Arial"/>
                <w:spacing w:val="1"/>
              </w:rPr>
              <w:t>Auto-calculated total consumption for distribution customers kW, by rate class (</w:t>
            </w:r>
            <w:proofErr w:type="spellStart"/>
            <w:r w:rsidR="00372CC0" w:rsidRPr="00A8279D">
              <w:rPr>
                <w:rFonts w:ascii="Arial" w:eastAsia="Arial" w:hAnsi="Arial" w:cs="Arial"/>
                <w:spacing w:val="1"/>
              </w:rPr>
              <w:t>b+d</w:t>
            </w:r>
            <w:r w:rsidR="00061DC2">
              <w:rPr>
                <w:rFonts w:ascii="Arial" w:eastAsia="Arial" w:hAnsi="Arial" w:cs="Arial"/>
                <w:spacing w:val="1"/>
              </w:rPr>
              <w:t>+f</w:t>
            </w:r>
            <w:proofErr w:type="spellEnd"/>
            <w:r w:rsidR="00372CC0" w:rsidRPr="00A8279D">
              <w:rPr>
                <w:rFonts w:ascii="Arial" w:eastAsia="Arial" w:hAnsi="Arial" w:cs="Arial"/>
                <w:spacing w:val="1"/>
              </w:rPr>
              <w:t>)</w:t>
            </w:r>
          </w:p>
          <w:p w14:paraId="499E95B9" w14:textId="77777777" w:rsidR="00372CC0" w:rsidRPr="00A8279D" w:rsidRDefault="00372CC0" w:rsidP="00A817FD">
            <w:pPr>
              <w:spacing w:line="276" w:lineRule="auto"/>
              <w:ind w:right="49"/>
              <w:rPr>
                <w:rFonts w:ascii="Arial" w:eastAsia="Arial" w:hAnsi="Arial" w:cs="Arial"/>
                <w:spacing w:val="1"/>
              </w:rPr>
            </w:pPr>
          </w:p>
          <w:p w14:paraId="63E2BDEF" w14:textId="77777777" w:rsidR="00372CC0" w:rsidRPr="007224F5" w:rsidRDefault="00372CC0" w:rsidP="00A817FD">
            <w:pPr>
              <w:spacing w:line="276" w:lineRule="auto"/>
              <w:ind w:right="49"/>
              <w:rPr>
                <w:rFonts w:ascii="Arial" w:eastAsia="Arial" w:hAnsi="Arial" w:cs="Arial"/>
                <w:spacing w:val="1"/>
              </w:rPr>
            </w:pPr>
            <w:r w:rsidRPr="00A8279D">
              <w:rPr>
                <w:rFonts w:ascii="Arial" w:eastAsia="Arial" w:hAnsi="Arial" w:cs="Arial"/>
                <w:b/>
                <w:spacing w:val="1"/>
              </w:rPr>
              <w:t>Energy Sales with each Retailer</w:t>
            </w:r>
            <w:r>
              <w:rPr>
                <w:rFonts w:ascii="Arial" w:eastAsia="Arial" w:hAnsi="Arial" w:cs="Arial"/>
                <w:b/>
                <w:spacing w:val="1"/>
              </w:rPr>
              <w:t xml:space="preserve">: </w:t>
            </w:r>
            <w:r>
              <w:rPr>
                <w:rFonts w:ascii="Arial" w:eastAsia="Arial" w:hAnsi="Arial" w:cs="Arial"/>
                <w:spacing w:val="1"/>
              </w:rPr>
              <w:t>This section requires input into individual forms for each retailer. The forms require information on</w:t>
            </w:r>
          </w:p>
          <w:p w14:paraId="0C9D70F7" w14:textId="77777777" w:rsidR="00372CC0" w:rsidRPr="00A8279D" w:rsidRDefault="00372CC0" w:rsidP="00A817FD">
            <w:pPr>
              <w:pStyle w:val="ListParagraph"/>
              <w:numPr>
                <w:ilvl w:val="0"/>
                <w:numId w:val="16"/>
              </w:numPr>
              <w:spacing w:line="276" w:lineRule="auto"/>
              <w:ind w:right="49"/>
              <w:rPr>
                <w:rFonts w:ascii="Arial" w:eastAsia="Arial" w:hAnsi="Arial" w:cs="Arial"/>
                <w:spacing w:val="1"/>
              </w:rPr>
            </w:pPr>
            <w:r w:rsidRPr="00A8279D">
              <w:rPr>
                <w:rFonts w:ascii="Arial" w:eastAsia="Arial" w:hAnsi="Arial" w:cs="Arial"/>
                <w:spacing w:val="1"/>
              </w:rPr>
              <w:t xml:space="preserve">Metered consumption in </w:t>
            </w:r>
            <w:proofErr w:type="spellStart"/>
            <w:r w:rsidRPr="00A8279D">
              <w:rPr>
                <w:rFonts w:ascii="Arial" w:eastAsia="Arial" w:hAnsi="Arial" w:cs="Arial"/>
                <w:spacing w:val="1"/>
              </w:rPr>
              <w:t>kWhs</w:t>
            </w:r>
            <w:proofErr w:type="spellEnd"/>
            <w:r w:rsidRPr="00A8279D">
              <w:rPr>
                <w:rFonts w:ascii="Arial" w:eastAsia="Arial" w:hAnsi="Arial" w:cs="Arial"/>
                <w:spacing w:val="1"/>
              </w:rPr>
              <w:t xml:space="preserve">, by </w:t>
            </w:r>
            <w:r>
              <w:rPr>
                <w:rFonts w:ascii="Arial" w:eastAsia="Arial" w:hAnsi="Arial" w:cs="Arial"/>
                <w:spacing w:val="1"/>
              </w:rPr>
              <w:t xml:space="preserve">generic </w:t>
            </w:r>
            <w:r w:rsidRPr="00A8279D">
              <w:rPr>
                <w:rFonts w:ascii="Arial" w:eastAsia="Arial" w:hAnsi="Arial" w:cs="Arial"/>
                <w:spacing w:val="1"/>
              </w:rPr>
              <w:t>rate class</w:t>
            </w:r>
          </w:p>
          <w:p w14:paraId="0F035FDE" w14:textId="025DFC34" w:rsidR="00372CC0" w:rsidRPr="00A8279D" w:rsidRDefault="00372CC0" w:rsidP="00A817FD">
            <w:pPr>
              <w:pStyle w:val="ListParagraph"/>
              <w:numPr>
                <w:ilvl w:val="0"/>
                <w:numId w:val="16"/>
              </w:numPr>
              <w:spacing w:line="276" w:lineRule="auto"/>
              <w:ind w:right="49"/>
              <w:rPr>
                <w:rFonts w:ascii="Arial" w:eastAsia="Arial" w:hAnsi="Arial" w:cs="Arial"/>
                <w:spacing w:val="1"/>
              </w:rPr>
            </w:pPr>
            <w:r w:rsidRPr="00A8279D">
              <w:rPr>
                <w:rFonts w:ascii="Arial" w:eastAsia="Arial" w:hAnsi="Arial" w:cs="Arial"/>
                <w:spacing w:val="1"/>
              </w:rPr>
              <w:t xml:space="preserve">Metered consumption in kW, </w:t>
            </w:r>
            <w:r>
              <w:rPr>
                <w:rFonts w:ascii="Arial" w:eastAsia="Arial" w:hAnsi="Arial" w:cs="Arial"/>
                <w:spacing w:val="1"/>
              </w:rPr>
              <w:t>by generic rate class</w:t>
            </w:r>
          </w:p>
          <w:p w14:paraId="2CD9C81F" w14:textId="77777777" w:rsidR="00EE46C2" w:rsidRDefault="00EE46C2" w:rsidP="00A817FD">
            <w:pPr>
              <w:spacing w:line="276" w:lineRule="auto"/>
              <w:ind w:right="49"/>
              <w:rPr>
                <w:rFonts w:ascii="Arial" w:eastAsia="Arial" w:hAnsi="Arial" w:cs="Arial"/>
                <w:spacing w:val="1"/>
              </w:rPr>
            </w:pPr>
          </w:p>
          <w:p w14:paraId="0F817A9A" w14:textId="476AA90D" w:rsidR="00372CC0" w:rsidRDefault="00793997" w:rsidP="00A817FD">
            <w:pPr>
              <w:spacing w:line="276" w:lineRule="auto"/>
              <w:ind w:right="49"/>
              <w:rPr>
                <w:rFonts w:ascii="Arial" w:eastAsia="Arial" w:hAnsi="Arial" w:cs="Arial"/>
                <w:spacing w:val="1"/>
              </w:rPr>
            </w:pPr>
            <w:r>
              <w:rPr>
                <w:rFonts w:ascii="Arial" w:eastAsia="Arial" w:hAnsi="Arial" w:cs="Arial"/>
                <w:spacing w:val="1"/>
              </w:rPr>
              <w:t>Note</w:t>
            </w:r>
            <w:r w:rsidR="00DD2F44">
              <w:rPr>
                <w:rFonts w:ascii="Arial" w:eastAsia="Arial" w:hAnsi="Arial" w:cs="Arial"/>
                <w:spacing w:val="1"/>
              </w:rPr>
              <w:t>:</w:t>
            </w:r>
            <w:r>
              <w:rPr>
                <w:rFonts w:ascii="Arial" w:eastAsia="Arial" w:hAnsi="Arial" w:cs="Arial"/>
                <w:spacing w:val="1"/>
              </w:rPr>
              <w:t xml:space="preserve"> Table 2a and </w:t>
            </w:r>
            <w:r w:rsidR="00C76928">
              <w:rPr>
                <w:rFonts w:ascii="Arial" w:eastAsia="Arial" w:hAnsi="Arial" w:cs="Arial"/>
                <w:spacing w:val="1"/>
              </w:rPr>
              <w:t>Table 3b will not update unless you select Yes under the “Have you entered all retailers?” dropdown</w:t>
            </w:r>
            <w:r w:rsidR="00EE46C2">
              <w:rPr>
                <w:rFonts w:ascii="Arial" w:eastAsia="Arial" w:hAnsi="Arial" w:cs="Arial"/>
                <w:spacing w:val="1"/>
              </w:rPr>
              <w:t xml:space="preserve"> and save the form</w:t>
            </w:r>
            <w:r w:rsidR="00222F53">
              <w:rPr>
                <w:rFonts w:ascii="Arial" w:eastAsia="Arial" w:hAnsi="Arial" w:cs="Arial"/>
                <w:spacing w:val="1"/>
              </w:rPr>
              <w:t xml:space="preserve"> by selecting the Checkmark icon</w:t>
            </w:r>
            <w:r w:rsidR="00C76928">
              <w:rPr>
                <w:rFonts w:ascii="Arial" w:eastAsia="Arial" w:hAnsi="Arial" w:cs="Arial"/>
                <w:spacing w:val="1"/>
              </w:rPr>
              <w:t>.</w:t>
            </w:r>
          </w:p>
          <w:p w14:paraId="75880CD5" w14:textId="77777777" w:rsidR="00C76928" w:rsidRPr="00A8279D" w:rsidRDefault="00C76928" w:rsidP="00A817FD">
            <w:pPr>
              <w:spacing w:line="276" w:lineRule="auto"/>
              <w:ind w:right="49"/>
              <w:rPr>
                <w:rFonts w:ascii="Arial" w:eastAsia="Arial" w:hAnsi="Arial" w:cs="Arial"/>
                <w:spacing w:val="1"/>
              </w:rPr>
            </w:pPr>
          </w:p>
          <w:p w14:paraId="75492D33" w14:textId="77777777" w:rsidR="00372CC0" w:rsidRPr="00A8279D" w:rsidRDefault="00372CC0" w:rsidP="00A817FD">
            <w:pPr>
              <w:spacing w:line="276" w:lineRule="auto"/>
              <w:ind w:right="49"/>
              <w:rPr>
                <w:rFonts w:ascii="Arial" w:eastAsia="Arial" w:hAnsi="Arial" w:cs="Arial"/>
                <w:spacing w:val="1"/>
              </w:rPr>
            </w:pPr>
            <w:r w:rsidRPr="00A8279D">
              <w:rPr>
                <w:rFonts w:ascii="Arial" w:eastAsia="Arial" w:hAnsi="Arial" w:cs="Arial"/>
                <w:b/>
                <w:spacing w:val="1"/>
              </w:rPr>
              <w:t>Table 2</w:t>
            </w:r>
            <w:r>
              <w:rPr>
                <w:rFonts w:ascii="Arial" w:eastAsia="Arial" w:hAnsi="Arial" w:cs="Arial"/>
                <w:b/>
                <w:spacing w:val="1"/>
              </w:rPr>
              <w:t>a</w:t>
            </w:r>
            <w:r w:rsidRPr="00A8279D">
              <w:rPr>
                <w:rFonts w:ascii="Arial" w:eastAsia="Arial" w:hAnsi="Arial" w:cs="Arial"/>
                <w:b/>
                <w:spacing w:val="1"/>
              </w:rPr>
              <w:t>:</w:t>
            </w:r>
            <w:r w:rsidRPr="00A8279D">
              <w:rPr>
                <w:rFonts w:ascii="Arial" w:eastAsia="Arial" w:hAnsi="Arial" w:cs="Arial"/>
                <w:spacing w:val="1"/>
              </w:rPr>
              <w:t xml:space="preserve"> Auto-calculated table which aggregates consumption from retailer customers, by </w:t>
            </w:r>
            <w:r>
              <w:rPr>
                <w:rFonts w:ascii="Arial" w:eastAsia="Arial" w:hAnsi="Arial" w:cs="Arial"/>
                <w:spacing w:val="1"/>
              </w:rPr>
              <w:t xml:space="preserve">generic </w:t>
            </w:r>
            <w:r w:rsidRPr="00A8279D">
              <w:rPr>
                <w:rFonts w:ascii="Arial" w:eastAsia="Arial" w:hAnsi="Arial" w:cs="Arial"/>
                <w:spacing w:val="1"/>
              </w:rPr>
              <w:t>rate class</w:t>
            </w:r>
            <w:r>
              <w:rPr>
                <w:rFonts w:ascii="Arial" w:eastAsia="Arial" w:hAnsi="Arial" w:cs="Arial"/>
                <w:spacing w:val="1"/>
              </w:rPr>
              <w:t>.</w:t>
            </w:r>
          </w:p>
          <w:p w14:paraId="1357F3C4" w14:textId="77777777" w:rsidR="00372CC0" w:rsidRDefault="00372CC0" w:rsidP="00A817FD">
            <w:pPr>
              <w:spacing w:line="276" w:lineRule="auto"/>
              <w:ind w:right="49"/>
              <w:rPr>
                <w:rFonts w:ascii="Arial" w:eastAsia="Arial" w:hAnsi="Arial" w:cs="Arial"/>
                <w:spacing w:val="1"/>
              </w:rPr>
            </w:pPr>
          </w:p>
          <w:p w14:paraId="302F71F5" w14:textId="77777777" w:rsidR="00372CC0" w:rsidRPr="00A8279D" w:rsidRDefault="00372CC0" w:rsidP="00A817FD">
            <w:pPr>
              <w:spacing w:line="276" w:lineRule="auto"/>
              <w:ind w:right="49"/>
              <w:rPr>
                <w:rFonts w:ascii="Arial" w:eastAsia="Arial" w:hAnsi="Arial" w:cs="Arial"/>
                <w:spacing w:val="1"/>
              </w:rPr>
            </w:pPr>
            <w:r w:rsidRPr="00A8279D">
              <w:rPr>
                <w:rFonts w:ascii="Arial" w:eastAsia="Arial" w:hAnsi="Arial" w:cs="Arial"/>
                <w:b/>
                <w:spacing w:val="1"/>
              </w:rPr>
              <w:lastRenderedPageBreak/>
              <w:t>Table 2</w:t>
            </w:r>
            <w:r>
              <w:rPr>
                <w:rFonts w:ascii="Arial" w:eastAsia="Arial" w:hAnsi="Arial" w:cs="Arial"/>
                <w:b/>
                <w:spacing w:val="1"/>
              </w:rPr>
              <w:t>b</w:t>
            </w:r>
            <w:r w:rsidRPr="00A8279D">
              <w:rPr>
                <w:rFonts w:ascii="Arial" w:eastAsia="Arial" w:hAnsi="Arial" w:cs="Arial"/>
                <w:b/>
                <w:spacing w:val="1"/>
              </w:rPr>
              <w:t>:</w:t>
            </w:r>
            <w:r w:rsidRPr="00A8279D">
              <w:rPr>
                <w:rFonts w:ascii="Arial" w:eastAsia="Arial" w:hAnsi="Arial" w:cs="Arial"/>
                <w:spacing w:val="1"/>
              </w:rPr>
              <w:t xml:space="preserve"> </w:t>
            </w:r>
            <w:r>
              <w:rPr>
                <w:rFonts w:ascii="Arial" w:eastAsia="Arial" w:hAnsi="Arial" w:cs="Arial"/>
                <w:spacing w:val="1"/>
              </w:rPr>
              <w:t xml:space="preserve">This table requires aggregation of all retailer demand and consumption by distributor-specific rate class. Aggregation must be performed manually for each detailed rate class. The information in Table 2b is vital to ensure that Table 3a is complete. </w:t>
            </w:r>
          </w:p>
          <w:p w14:paraId="27338FFC" w14:textId="77777777" w:rsidR="00372CC0" w:rsidRPr="00A8279D" w:rsidRDefault="00372CC0" w:rsidP="00A817FD">
            <w:pPr>
              <w:spacing w:line="276" w:lineRule="auto"/>
              <w:ind w:right="49"/>
              <w:rPr>
                <w:rFonts w:ascii="Arial" w:eastAsia="Arial" w:hAnsi="Arial" w:cs="Arial"/>
                <w:spacing w:val="1"/>
              </w:rPr>
            </w:pPr>
          </w:p>
          <w:p w14:paraId="00277112" w14:textId="3CF28286" w:rsidR="00372CC0" w:rsidRDefault="00372CC0" w:rsidP="00A817FD">
            <w:pPr>
              <w:spacing w:line="276" w:lineRule="auto"/>
              <w:ind w:right="49"/>
              <w:rPr>
                <w:rFonts w:ascii="Arial" w:eastAsia="Arial" w:hAnsi="Arial" w:cs="Arial"/>
                <w:spacing w:val="1"/>
              </w:rPr>
            </w:pPr>
            <w:r w:rsidRPr="00A8279D">
              <w:rPr>
                <w:rFonts w:ascii="Arial" w:eastAsia="Arial" w:hAnsi="Arial" w:cs="Arial"/>
                <w:b/>
                <w:spacing w:val="1"/>
              </w:rPr>
              <w:t>Table 3</w:t>
            </w:r>
            <w:r>
              <w:rPr>
                <w:rFonts w:ascii="Arial" w:eastAsia="Arial" w:hAnsi="Arial" w:cs="Arial"/>
                <w:b/>
                <w:spacing w:val="1"/>
              </w:rPr>
              <w:t>a</w:t>
            </w:r>
            <w:r w:rsidRPr="00A8279D">
              <w:rPr>
                <w:rFonts w:ascii="Arial" w:eastAsia="Arial" w:hAnsi="Arial" w:cs="Arial"/>
                <w:b/>
                <w:spacing w:val="1"/>
              </w:rPr>
              <w:t>:</w:t>
            </w:r>
            <w:r>
              <w:rPr>
                <w:rFonts w:ascii="Arial" w:eastAsia="Arial" w:hAnsi="Arial" w:cs="Arial"/>
                <w:b/>
                <w:spacing w:val="1"/>
              </w:rPr>
              <w:t xml:space="preserve"> </w:t>
            </w:r>
            <w:r w:rsidRPr="00A8279D">
              <w:rPr>
                <w:rFonts w:ascii="Arial" w:eastAsia="Arial" w:hAnsi="Arial" w:cs="Arial"/>
                <w:spacing w:val="1"/>
              </w:rPr>
              <w:t xml:space="preserve">Total metered </w:t>
            </w:r>
            <w:r>
              <w:rPr>
                <w:rFonts w:ascii="Arial" w:eastAsia="Arial" w:hAnsi="Arial" w:cs="Arial"/>
                <w:spacing w:val="1"/>
              </w:rPr>
              <w:t xml:space="preserve">demand and </w:t>
            </w:r>
            <w:r w:rsidRPr="00A8279D">
              <w:rPr>
                <w:rFonts w:ascii="Arial" w:eastAsia="Arial" w:hAnsi="Arial" w:cs="Arial"/>
                <w:spacing w:val="1"/>
              </w:rPr>
              <w:t>consumption (SSS + retailer customers)</w:t>
            </w:r>
            <w:r>
              <w:rPr>
                <w:rFonts w:ascii="Arial" w:eastAsia="Arial" w:hAnsi="Arial" w:cs="Arial"/>
                <w:spacing w:val="1"/>
              </w:rPr>
              <w:t>. This is an a</w:t>
            </w:r>
            <w:r w:rsidRPr="001744D7">
              <w:rPr>
                <w:rFonts w:ascii="Arial" w:eastAsia="Arial" w:hAnsi="Arial" w:cs="Arial"/>
                <w:spacing w:val="1"/>
              </w:rPr>
              <w:t xml:space="preserve">uto-calculated table which aggregates </w:t>
            </w:r>
            <w:r w:rsidR="0066138D">
              <w:rPr>
                <w:rFonts w:ascii="Arial" w:eastAsia="Arial" w:hAnsi="Arial" w:cs="Arial"/>
                <w:spacing w:val="1"/>
              </w:rPr>
              <w:t>T</w:t>
            </w:r>
            <w:r w:rsidRPr="001744D7">
              <w:rPr>
                <w:rFonts w:ascii="Arial" w:eastAsia="Arial" w:hAnsi="Arial" w:cs="Arial"/>
                <w:spacing w:val="1"/>
              </w:rPr>
              <w:t>ables 1</w:t>
            </w:r>
            <w:r w:rsidR="00E27562">
              <w:rPr>
                <w:rFonts w:ascii="Arial" w:eastAsia="Arial" w:hAnsi="Arial" w:cs="Arial"/>
                <w:spacing w:val="1"/>
              </w:rPr>
              <w:t>a</w:t>
            </w:r>
            <w:r w:rsidRPr="001744D7">
              <w:rPr>
                <w:rFonts w:ascii="Arial" w:eastAsia="Arial" w:hAnsi="Arial" w:cs="Arial"/>
                <w:spacing w:val="1"/>
              </w:rPr>
              <w:t xml:space="preserve"> </w:t>
            </w:r>
            <w:r w:rsidR="00C70B19">
              <w:rPr>
                <w:rFonts w:ascii="Arial" w:eastAsia="Arial" w:hAnsi="Arial" w:cs="Arial"/>
                <w:spacing w:val="1"/>
              </w:rPr>
              <w:t>and</w:t>
            </w:r>
            <w:r w:rsidRPr="001744D7">
              <w:rPr>
                <w:rFonts w:ascii="Arial" w:eastAsia="Arial" w:hAnsi="Arial" w:cs="Arial"/>
                <w:spacing w:val="1"/>
              </w:rPr>
              <w:t xml:space="preserve"> 2</w:t>
            </w:r>
            <w:r>
              <w:rPr>
                <w:rFonts w:ascii="Arial" w:eastAsia="Arial" w:hAnsi="Arial" w:cs="Arial"/>
                <w:spacing w:val="1"/>
              </w:rPr>
              <w:t>b. This table calculates total metered demand and consumption for all distributor-specific rate classes.</w:t>
            </w:r>
          </w:p>
          <w:p w14:paraId="04296DB3" w14:textId="77777777" w:rsidR="00372CC0" w:rsidRDefault="00372CC0" w:rsidP="00A817FD">
            <w:pPr>
              <w:spacing w:line="276" w:lineRule="auto"/>
              <w:ind w:right="49"/>
              <w:rPr>
                <w:rFonts w:ascii="Arial" w:eastAsia="Arial" w:hAnsi="Arial" w:cs="Arial"/>
                <w:spacing w:val="1"/>
              </w:rPr>
            </w:pPr>
          </w:p>
          <w:p w14:paraId="44621B4F" w14:textId="77777777" w:rsidR="00372CC0" w:rsidRDefault="00372CC0" w:rsidP="00A817FD">
            <w:pPr>
              <w:spacing w:line="276" w:lineRule="auto"/>
              <w:ind w:right="49"/>
              <w:rPr>
                <w:rFonts w:ascii="Arial" w:eastAsia="Arial" w:hAnsi="Arial" w:cs="Arial"/>
                <w:spacing w:val="1"/>
              </w:rPr>
            </w:pPr>
            <w:r>
              <w:rPr>
                <w:rFonts w:ascii="Arial" w:eastAsia="Arial" w:hAnsi="Arial" w:cs="Arial"/>
                <w:b/>
                <w:spacing w:val="1"/>
              </w:rPr>
              <w:t>Table 3b</w:t>
            </w:r>
            <w:r w:rsidRPr="00D31330">
              <w:rPr>
                <w:rFonts w:ascii="Arial" w:eastAsia="Arial" w:hAnsi="Arial" w:cs="Arial"/>
                <w:b/>
                <w:spacing w:val="1"/>
              </w:rPr>
              <w:t>:</w:t>
            </w:r>
            <w:r>
              <w:rPr>
                <w:rFonts w:ascii="Arial" w:eastAsia="Arial" w:hAnsi="Arial" w:cs="Arial"/>
                <w:spacing w:val="1"/>
              </w:rPr>
              <w:t xml:space="preserve"> The first two columns of this table are </w:t>
            </w:r>
            <w:proofErr w:type="gramStart"/>
            <w:r>
              <w:rPr>
                <w:rFonts w:ascii="Arial" w:eastAsia="Arial" w:hAnsi="Arial" w:cs="Arial"/>
                <w:spacing w:val="1"/>
              </w:rPr>
              <w:t>auto-calculated</w:t>
            </w:r>
            <w:proofErr w:type="gramEnd"/>
            <w:r>
              <w:rPr>
                <w:rFonts w:ascii="Arial" w:eastAsia="Arial" w:hAnsi="Arial" w:cs="Arial"/>
                <w:spacing w:val="1"/>
              </w:rPr>
              <w:t xml:space="preserve"> with total metered demand and consumption by generic rate class. The third column for annual billings by rate class requires manual input.</w:t>
            </w:r>
          </w:p>
          <w:p w14:paraId="02BE7F27" w14:textId="77777777" w:rsidR="00372CC0" w:rsidRDefault="00372CC0" w:rsidP="00A817FD">
            <w:pPr>
              <w:spacing w:line="276" w:lineRule="auto"/>
              <w:ind w:right="49"/>
              <w:rPr>
                <w:rFonts w:ascii="Arial" w:eastAsia="Arial" w:hAnsi="Arial" w:cs="Arial"/>
                <w:spacing w:val="1"/>
              </w:rPr>
            </w:pPr>
          </w:p>
          <w:p w14:paraId="6120B982" w14:textId="77777777" w:rsidR="00372CC0" w:rsidRDefault="00372CC0" w:rsidP="00A817FD">
            <w:pPr>
              <w:spacing w:line="276" w:lineRule="auto"/>
              <w:ind w:right="49"/>
              <w:rPr>
                <w:rFonts w:ascii="Arial" w:eastAsia="Arial" w:hAnsi="Arial" w:cs="Arial"/>
                <w:spacing w:val="1"/>
              </w:rPr>
            </w:pPr>
            <w:r>
              <w:rPr>
                <w:rFonts w:ascii="Arial" w:eastAsia="Arial" w:hAnsi="Arial" w:cs="Arial"/>
                <w:b/>
                <w:spacing w:val="1"/>
              </w:rPr>
              <w:t>Table 4</w:t>
            </w:r>
            <w:r w:rsidRPr="00F96266">
              <w:rPr>
                <w:rFonts w:ascii="Arial" w:eastAsia="Arial" w:hAnsi="Arial" w:cs="Arial"/>
                <w:b/>
                <w:spacing w:val="1"/>
              </w:rPr>
              <w:t>:</w:t>
            </w:r>
            <w:r>
              <w:rPr>
                <w:rFonts w:ascii="Arial" w:eastAsia="Arial" w:hAnsi="Arial" w:cs="Arial"/>
                <w:spacing w:val="1"/>
              </w:rPr>
              <w:t xml:space="preserve"> </w:t>
            </w:r>
            <w:r w:rsidR="00C23269">
              <w:rPr>
                <w:rFonts w:ascii="Arial" w:eastAsia="Arial" w:hAnsi="Arial" w:cs="Arial"/>
                <w:spacing w:val="1"/>
              </w:rPr>
              <w:t>This table requires the</w:t>
            </w:r>
            <w:r w:rsidR="00D052B2">
              <w:rPr>
                <w:rFonts w:ascii="Arial" w:eastAsia="Arial" w:hAnsi="Arial" w:cs="Arial"/>
                <w:spacing w:val="1"/>
              </w:rPr>
              <w:t xml:space="preserve"> i</w:t>
            </w:r>
            <w:r w:rsidR="00FD1838" w:rsidRPr="00FD1838">
              <w:rPr>
                <w:rFonts w:ascii="Arial" w:eastAsia="Arial" w:hAnsi="Arial" w:cs="Arial"/>
                <w:spacing w:val="1"/>
              </w:rPr>
              <w:t xml:space="preserve">nput </w:t>
            </w:r>
            <w:r w:rsidR="00C23269">
              <w:rPr>
                <w:rFonts w:ascii="Arial" w:eastAsia="Arial" w:hAnsi="Arial" w:cs="Arial"/>
                <w:spacing w:val="1"/>
              </w:rPr>
              <w:t>of</w:t>
            </w:r>
            <w:r w:rsidR="00C23269" w:rsidRPr="00FD1838">
              <w:rPr>
                <w:rFonts w:ascii="Arial" w:eastAsia="Arial" w:hAnsi="Arial" w:cs="Arial"/>
                <w:spacing w:val="1"/>
              </w:rPr>
              <w:t xml:space="preserve"> </w:t>
            </w:r>
            <w:r w:rsidR="00FD1838" w:rsidRPr="00FD1838">
              <w:rPr>
                <w:rFonts w:ascii="Arial" w:eastAsia="Arial" w:hAnsi="Arial" w:cs="Arial"/>
                <w:spacing w:val="1"/>
              </w:rPr>
              <w:t xml:space="preserve">aggregate </w:t>
            </w:r>
            <w:proofErr w:type="gramStart"/>
            <w:r w:rsidR="00FD1838">
              <w:rPr>
                <w:rFonts w:ascii="Arial" w:eastAsia="Arial" w:hAnsi="Arial" w:cs="Arial"/>
                <w:spacing w:val="1"/>
              </w:rPr>
              <w:t>metered</w:t>
            </w:r>
            <w:proofErr w:type="gramEnd"/>
            <w:r w:rsidR="00FD1838">
              <w:rPr>
                <w:rFonts w:ascii="Arial" w:eastAsia="Arial" w:hAnsi="Arial" w:cs="Arial"/>
                <w:spacing w:val="1"/>
              </w:rPr>
              <w:t xml:space="preserve"> kW, kWh and annual billings</w:t>
            </w:r>
            <w:r w:rsidR="00FD1838" w:rsidRPr="00FD1838">
              <w:rPr>
                <w:rFonts w:ascii="Arial" w:eastAsia="Arial" w:hAnsi="Arial" w:cs="Arial"/>
                <w:spacing w:val="1"/>
              </w:rPr>
              <w:t xml:space="preserve"> of wholesale market participants in the various rate classes (i.e. General Service &gt;50 kW, Large User, etc.).</w:t>
            </w:r>
          </w:p>
          <w:p w14:paraId="3F798EDD" w14:textId="77777777" w:rsidR="00FB32DA" w:rsidRDefault="00FB32DA" w:rsidP="00A817FD">
            <w:pPr>
              <w:spacing w:line="276" w:lineRule="auto"/>
              <w:ind w:right="49"/>
              <w:rPr>
                <w:rFonts w:ascii="Arial" w:eastAsia="Arial" w:hAnsi="Arial" w:cs="Arial"/>
                <w:spacing w:val="1"/>
              </w:rPr>
            </w:pPr>
          </w:p>
          <w:p w14:paraId="356A8E93" w14:textId="77777777" w:rsidR="00FB32DA" w:rsidRDefault="00FB32DA" w:rsidP="00A817FD">
            <w:pPr>
              <w:spacing w:line="276" w:lineRule="auto"/>
              <w:ind w:right="49"/>
              <w:rPr>
                <w:rFonts w:ascii="Arial" w:eastAsia="Arial" w:hAnsi="Arial" w:cs="Arial"/>
                <w:spacing w:val="1"/>
              </w:rPr>
            </w:pPr>
            <w:r w:rsidRPr="003A412A">
              <w:rPr>
                <w:rFonts w:ascii="Arial" w:eastAsia="Arial" w:hAnsi="Arial" w:cs="Arial"/>
                <w:b/>
                <w:spacing w:val="1"/>
              </w:rPr>
              <w:t>Table 5:</w:t>
            </w:r>
            <w:r>
              <w:rPr>
                <w:rFonts w:ascii="Arial" w:eastAsia="Arial" w:hAnsi="Arial" w:cs="Arial"/>
                <w:spacing w:val="1"/>
              </w:rPr>
              <w:t xml:space="preserve"> This table requires the input of </w:t>
            </w:r>
            <w:r>
              <w:rPr>
                <w:rFonts w:ascii="Arial" w:eastAsia="Arial" w:hAnsi="Arial" w:cs="Arial"/>
                <w:spacing w:val="-1"/>
              </w:rPr>
              <w:t xml:space="preserve">aggregate consumption and demand for Class A customers. </w:t>
            </w:r>
          </w:p>
          <w:p w14:paraId="53EC7285" w14:textId="77777777" w:rsidR="00372CC0" w:rsidRPr="0069659D" w:rsidRDefault="00372CC0" w:rsidP="00A817FD">
            <w:pPr>
              <w:spacing w:line="276" w:lineRule="auto"/>
              <w:ind w:right="49"/>
            </w:pPr>
          </w:p>
        </w:tc>
      </w:tr>
      <w:tr w:rsidR="00372CC0" w:rsidRPr="005E771A" w14:paraId="1746430A" w14:textId="77777777" w:rsidTr="00A817FD">
        <w:tc>
          <w:tcPr>
            <w:tcW w:w="9230" w:type="dxa"/>
            <w:shd w:val="clear" w:color="auto" w:fill="808080" w:themeFill="background1" w:themeFillShade="80"/>
          </w:tcPr>
          <w:p w14:paraId="5874E371"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New on form</w:t>
            </w:r>
          </w:p>
        </w:tc>
      </w:tr>
      <w:tr w:rsidR="00372CC0" w14:paraId="49496935" w14:textId="77777777" w:rsidTr="00A817FD">
        <w:tc>
          <w:tcPr>
            <w:tcW w:w="9230" w:type="dxa"/>
          </w:tcPr>
          <w:p w14:paraId="479F2484" w14:textId="77777777" w:rsidR="00A10638" w:rsidRDefault="00A10638" w:rsidP="0009061C">
            <w:pPr>
              <w:ind w:right="49"/>
              <w:rPr>
                <w:rFonts w:ascii="Arial" w:eastAsia="Arial" w:hAnsi="Arial" w:cs="Arial"/>
              </w:rPr>
            </w:pPr>
          </w:p>
          <w:p w14:paraId="60E95BA5" w14:textId="0C090710" w:rsidR="00A10638" w:rsidRDefault="00A10638" w:rsidP="0009061C">
            <w:pPr>
              <w:ind w:right="49"/>
              <w:rPr>
                <w:rFonts w:ascii="Arial" w:eastAsia="Arial" w:hAnsi="Arial" w:cs="Arial"/>
              </w:rPr>
            </w:pPr>
            <w:r w:rsidRPr="00A10638">
              <w:rPr>
                <w:rFonts w:ascii="Arial" w:eastAsia="Arial" w:hAnsi="Arial" w:cs="Arial"/>
              </w:rPr>
              <w:t xml:space="preserve">Added </w:t>
            </w:r>
            <w:proofErr w:type="gramStart"/>
            <w:r w:rsidRPr="00A10638">
              <w:rPr>
                <w:rFonts w:ascii="Arial" w:eastAsia="Arial" w:hAnsi="Arial" w:cs="Arial"/>
              </w:rPr>
              <w:t>the tips</w:t>
            </w:r>
            <w:proofErr w:type="gramEnd"/>
            <w:r w:rsidRPr="00A10638">
              <w:rPr>
                <w:rFonts w:ascii="Arial" w:eastAsia="Arial" w:hAnsi="Arial" w:cs="Arial"/>
              </w:rPr>
              <w:t xml:space="preserve"> for CSV template auto-import</w:t>
            </w:r>
            <w:r>
              <w:rPr>
                <w:rFonts w:ascii="Arial" w:eastAsia="Arial" w:hAnsi="Arial" w:cs="Arial"/>
              </w:rPr>
              <w:t>.</w:t>
            </w:r>
          </w:p>
          <w:p w14:paraId="0FE7C3A6" w14:textId="77777777" w:rsidR="00413026" w:rsidRDefault="00413026" w:rsidP="006070A3">
            <w:pPr>
              <w:spacing w:line="252" w:lineRule="exact"/>
              <w:ind w:right="198"/>
              <w:rPr>
                <w:rFonts w:ascii="Arial" w:eastAsia="Arial" w:hAnsi="Arial" w:cs="Arial"/>
                <w:sz w:val="24"/>
                <w:szCs w:val="24"/>
              </w:rPr>
            </w:pPr>
          </w:p>
        </w:tc>
      </w:tr>
      <w:tr w:rsidR="00974159" w:rsidRPr="0069659D" w14:paraId="4054BB5B" w14:textId="77777777" w:rsidTr="00A817FD">
        <w:tc>
          <w:tcPr>
            <w:tcW w:w="9230" w:type="dxa"/>
            <w:shd w:val="clear" w:color="auto" w:fill="808080" w:themeFill="background1" w:themeFillShade="80"/>
          </w:tcPr>
          <w:p w14:paraId="6C3820F1" w14:textId="0EE8E03A" w:rsidR="00974159" w:rsidRDefault="00974159"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Alert</w:t>
            </w:r>
          </w:p>
        </w:tc>
      </w:tr>
      <w:tr w:rsidR="00974159" w:rsidRPr="0069659D" w14:paraId="1E6C5631" w14:textId="77777777" w:rsidTr="00A817FD">
        <w:tc>
          <w:tcPr>
            <w:tcW w:w="9230" w:type="dxa"/>
            <w:shd w:val="clear" w:color="auto" w:fill="auto"/>
          </w:tcPr>
          <w:p w14:paraId="491933BF" w14:textId="77777777" w:rsidR="00974159" w:rsidRDefault="00974159" w:rsidP="00D332B3">
            <w:pPr>
              <w:ind w:right="49"/>
              <w:rPr>
                <w:rFonts w:ascii="Arial" w:eastAsia="Arial" w:hAnsi="Arial" w:cs="Arial"/>
                <w:b/>
                <w:sz w:val="24"/>
                <w:szCs w:val="24"/>
              </w:rPr>
            </w:pPr>
          </w:p>
          <w:p w14:paraId="0301900D" w14:textId="4A46D07C" w:rsidR="00F958D9" w:rsidRDefault="00974159" w:rsidP="00A817FD">
            <w:pPr>
              <w:spacing w:line="276" w:lineRule="auto"/>
              <w:rPr>
                <w:rFonts w:ascii="Arial" w:hAnsi="Arial" w:cs="Arial"/>
              </w:rPr>
            </w:pPr>
            <w:r w:rsidRPr="00947417">
              <w:rPr>
                <w:rFonts w:ascii="Arial" w:hAnsi="Arial" w:cs="Arial"/>
              </w:rPr>
              <w:t xml:space="preserve">RRR 2.1.5.4 requires the reporting of total annual calendar </w:t>
            </w:r>
            <w:r>
              <w:rPr>
                <w:rFonts w:ascii="Arial" w:hAnsi="Arial" w:cs="Arial"/>
              </w:rPr>
              <w:t>year metered consumption in kWh and</w:t>
            </w:r>
            <w:r w:rsidRPr="00947417">
              <w:rPr>
                <w:rFonts w:ascii="Arial" w:hAnsi="Arial" w:cs="Arial"/>
              </w:rPr>
              <w:t xml:space="preserve"> metered demand in kW. Calendar </w:t>
            </w:r>
            <w:r>
              <w:rPr>
                <w:rFonts w:ascii="Arial" w:hAnsi="Arial" w:cs="Arial"/>
              </w:rPr>
              <w:t xml:space="preserve">year annual metered consumption and </w:t>
            </w:r>
            <w:r w:rsidRPr="00947417">
              <w:rPr>
                <w:rFonts w:ascii="Arial" w:hAnsi="Arial" w:cs="Arial"/>
              </w:rPr>
              <w:t>demand is the sum of the metered consumption/demand billed in the current calendar year</w:t>
            </w:r>
            <w:r w:rsidR="00F958D9">
              <w:rPr>
                <w:rFonts w:ascii="Arial" w:hAnsi="Arial" w:cs="Arial"/>
              </w:rPr>
              <w:t>,</w:t>
            </w:r>
            <w:r w:rsidRPr="00947417">
              <w:rPr>
                <w:rFonts w:ascii="Arial" w:hAnsi="Arial" w:cs="Arial"/>
              </w:rPr>
              <w:t xml:space="preserve"> </w:t>
            </w:r>
          </w:p>
          <w:p w14:paraId="4B50E978" w14:textId="77777777" w:rsidR="00F958D9" w:rsidRDefault="00974159" w:rsidP="00A817FD">
            <w:pPr>
              <w:spacing w:line="276" w:lineRule="auto"/>
              <w:rPr>
                <w:rFonts w:ascii="Arial" w:hAnsi="Arial" w:cs="Arial"/>
              </w:rPr>
            </w:pPr>
            <w:r w:rsidRPr="00947417">
              <w:rPr>
                <w:rFonts w:ascii="Arial" w:hAnsi="Arial" w:cs="Arial"/>
              </w:rPr>
              <w:t xml:space="preserve">less unbilled metered consumption/demand at the end of the previous calendar year, </w:t>
            </w:r>
          </w:p>
          <w:p w14:paraId="1E11385F" w14:textId="4702A3C0" w:rsidR="00974159" w:rsidRPr="00947417" w:rsidRDefault="00974159" w:rsidP="00A817FD">
            <w:pPr>
              <w:spacing w:line="276" w:lineRule="auto"/>
              <w:rPr>
                <w:rFonts w:ascii="Arial" w:hAnsi="Arial" w:cs="Arial"/>
              </w:rPr>
            </w:pPr>
            <w:proofErr w:type="gramStart"/>
            <w:r w:rsidRPr="00947417">
              <w:rPr>
                <w:rFonts w:ascii="Arial" w:hAnsi="Arial" w:cs="Arial"/>
              </w:rPr>
              <w:t>plus</w:t>
            </w:r>
            <w:proofErr w:type="gramEnd"/>
            <w:r w:rsidRPr="00947417">
              <w:rPr>
                <w:rFonts w:ascii="Arial" w:hAnsi="Arial" w:cs="Arial"/>
              </w:rPr>
              <w:t xml:space="preserve"> unbilled metered consumption/demand at the end of the current calendar year.  </w:t>
            </w:r>
          </w:p>
          <w:p w14:paraId="7F208A73" w14:textId="2AFA1787" w:rsidR="00974159" w:rsidRPr="003A412A" w:rsidRDefault="00974159" w:rsidP="00D332B3">
            <w:pPr>
              <w:ind w:right="49"/>
              <w:rPr>
                <w:rFonts w:ascii="Arial" w:eastAsia="Arial" w:hAnsi="Arial" w:cs="Arial"/>
                <w:b/>
                <w:sz w:val="24"/>
                <w:szCs w:val="24"/>
              </w:rPr>
            </w:pPr>
          </w:p>
        </w:tc>
      </w:tr>
      <w:tr w:rsidR="00372CC0" w:rsidRPr="0069659D" w14:paraId="1BC05C34" w14:textId="77777777" w:rsidTr="00A817FD">
        <w:tc>
          <w:tcPr>
            <w:tcW w:w="9230" w:type="dxa"/>
            <w:shd w:val="clear" w:color="auto" w:fill="808080" w:themeFill="background1" w:themeFillShade="80"/>
          </w:tcPr>
          <w:p w14:paraId="2055EF0C"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1F0F8828" w14:textId="77777777" w:rsidTr="00A817FD">
        <w:tc>
          <w:tcPr>
            <w:tcW w:w="9230" w:type="dxa"/>
          </w:tcPr>
          <w:p w14:paraId="3D9DFD40" w14:textId="77777777" w:rsidR="00372CC0" w:rsidRDefault="00372CC0" w:rsidP="00512F82">
            <w:pPr>
              <w:spacing w:before="20" w:line="240" w:lineRule="exact"/>
              <w:rPr>
                <w:rFonts w:ascii="Arial" w:hAnsi="Arial" w:cs="Arial"/>
              </w:rPr>
            </w:pPr>
          </w:p>
          <w:p w14:paraId="7109493A" w14:textId="77777777" w:rsidR="00FD1838" w:rsidRPr="007F5CD8" w:rsidRDefault="00FD1838" w:rsidP="00A817FD">
            <w:pPr>
              <w:spacing w:line="276" w:lineRule="auto"/>
              <w:rPr>
                <w:rFonts w:ascii="Arial" w:eastAsia="Arial" w:hAnsi="Arial" w:cs="Arial"/>
                <w:spacing w:val="-1"/>
              </w:rPr>
            </w:pPr>
            <w:r w:rsidRPr="007F5CD8">
              <w:rPr>
                <w:rFonts w:ascii="Arial" w:eastAsia="Arial" w:hAnsi="Arial" w:cs="Arial"/>
                <w:spacing w:val="-1"/>
                <w:u w:val="single"/>
              </w:rPr>
              <w:t xml:space="preserve">Reporting by </w:t>
            </w:r>
            <w:r>
              <w:rPr>
                <w:rFonts w:ascii="Arial" w:eastAsia="Arial" w:hAnsi="Arial" w:cs="Arial"/>
                <w:spacing w:val="-1"/>
                <w:u w:val="single"/>
              </w:rPr>
              <w:t>distributor</w:t>
            </w:r>
            <w:r w:rsidRPr="007F5CD8">
              <w:rPr>
                <w:rFonts w:ascii="Arial" w:eastAsia="Arial" w:hAnsi="Arial" w:cs="Arial"/>
                <w:spacing w:val="-1"/>
                <w:u w:val="single"/>
              </w:rPr>
              <w:t>-specific rate classes</w:t>
            </w:r>
          </w:p>
          <w:p w14:paraId="0C4B3321" w14:textId="77777777" w:rsidR="00FD1838" w:rsidRDefault="00FD1838" w:rsidP="00A817FD">
            <w:pPr>
              <w:spacing w:line="276" w:lineRule="auto"/>
              <w:ind w:right="198"/>
              <w:rPr>
                <w:rFonts w:ascii="Arial" w:eastAsia="Arial" w:hAnsi="Arial" w:cs="Arial"/>
                <w:spacing w:val="-1"/>
              </w:rPr>
            </w:pPr>
            <w:r>
              <w:rPr>
                <w:rFonts w:ascii="Arial" w:eastAsia="Arial" w:hAnsi="Arial" w:cs="Arial"/>
                <w:spacing w:val="-1"/>
              </w:rPr>
              <w:t>Effective for the 2014 fiscal year reporting</w:t>
            </w:r>
            <w:r w:rsidRPr="007F5CD8">
              <w:rPr>
                <w:rFonts w:ascii="Arial" w:eastAsia="Arial" w:hAnsi="Arial" w:cs="Arial"/>
                <w:spacing w:val="-1"/>
              </w:rPr>
              <w:t xml:space="preserve">, the data input forms are formatted for the input of information specific to a distributor’s approved set of rate classes.  Distributors will input </w:t>
            </w:r>
            <w:r>
              <w:rPr>
                <w:rFonts w:ascii="Arial" w:eastAsia="Arial" w:hAnsi="Arial" w:cs="Arial"/>
                <w:spacing w:val="-1"/>
              </w:rPr>
              <w:t xml:space="preserve">and report </w:t>
            </w:r>
            <w:r w:rsidRPr="007F5CD8">
              <w:rPr>
                <w:rFonts w:ascii="Arial" w:eastAsia="Arial" w:hAnsi="Arial" w:cs="Arial"/>
                <w:spacing w:val="-1"/>
              </w:rPr>
              <w:t>information at this level of detail.  This additional information is intended to enable further streamlining of the application process for formulaic adjustments to rates during an incentive rate-setting period.</w:t>
            </w:r>
          </w:p>
          <w:p w14:paraId="3BF5329C" w14:textId="77777777" w:rsidR="00883315" w:rsidRDefault="00883315" w:rsidP="00A817FD">
            <w:pPr>
              <w:spacing w:line="276" w:lineRule="auto"/>
              <w:ind w:right="198"/>
              <w:rPr>
                <w:rFonts w:ascii="Arial" w:eastAsia="Arial" w:hAnsi="Arial" w:cs="Arial"/>
                <w:spacing w:val="-1"/>
              </w:rPr>
            </w:pPr>
          </w:p>
          <w:p w14:paraId="48A3584C" w14:textId="77777777" w:rsidR="00883315" w:rsidRPr="00883315" w:rsidRDefault="00883315" w:rsidP="00A817FD">
            <w:pPr>
              <w:spacing w:line="276" w:lineRule="auto"/>
              <w:ind w:right="198"/>
              <w:rPr>
                <w:rFonts w:ascii="Arial" w:eastAsia="Arial" w:hAnsi="Arial" w:cs="Arial"/>
                <w:spacing w:val="-1"/>
                <w:u w:val="single"/>
              </w:rPr>
            </w:pPr>
            <w:r>
              <w:rPr>
                <w:rFonts w:ascii="Arial" w:eastAsia="Arial" w:hAnsi="Arial" w:cs="Arial"/>
                <w:spacing w:val="-1"/>
                <w:u w:val="single"/>
              </w:rPr>
              <w:t>Tables 3a and 3</w:t>
            </w:r>
            <w:r w:rsidRPr="00883315">
              <w:rPr>
                <w:rFonts w:ascii="Arial" w:eastAsia="Arial" w:hAnsi="Arial" w:cs="Arial"/>
                <w:spacing w:val="-1"/>
                <w:u w:val="single"/>
              </w:rPr>
              <w:t xml:space="preserve">b Total </w:t>
            </w:r>
            <w:r>
              <w:rPr>
                <w:rFonts w:ascii="Arial" w:eastAsia="Arial" w:hAnsi="Arial" w:cs="Arial"/>
                <w:spacing w:val="-1"/>
                <w:u w:val="single"/>
              </w:rPr>
              <w:t>Consumption (</w:t>
            </w:r>
            <w:proofErr w:type="spellStart"/>
            <w:r>
              <w:rPr>
                <w:rFonts w:ascii="Arial" w:eastAsia="Arial" w:hAnsi="Arial" w:cs="Arial"/>
                <w:spacing w:val="-1"/>
                <w:u w:val="single"/>
              </w:rPr>
              <w:t>kWs</w:t>
            </w:r>
            <w:proofErr w:type="spellEnd"/>
            <w:r>
              <w:rPr>
                <w:rFonts w:ascii="Arial" w:eastAsia="Arial" w:hAnsi="Arial" w:cs="Arial"/>
                <w:spacing w:val="-1"/>
                <w:u w:val="single"/>
              </w:rPr>
              <w:t xml:space="preserve"> and </w:t>
            </w:r>
            <w:proofErr w:type="spellStart"/>
            <w:r>
              <w:rPr>
                <w:rFonts w:ascii="Arial" w:eastAsia="Arial" w:hAnsi="Arial" w:cs="Arial"/>
                <w:spacing w:val="-1"/>
                <w:u w:val="single"/>
              </w:rPr>
              <w:t>kWhs</w:t>
            </w:r>
            <w:proofErr w:type="spellEnd"/>
            <w:r>
              <w:rPr>
                <w:rFonts w:ascii="Arial" w:eastAsia="Arial" w:hAnsi="Arial" w:cs="Arial"/>
                <w:spacing w:val="-1"/>
                <w:u w:val="single"/>
              </w:rPr>
              <w:t>)</w:t>
            </w:r>
            <w:r w:rsidRPr="00883315">
              <w:rPr>
                <w:rFonts w:ascii="Arial" w:eastAsia="Arial" w:hAnsi="Arial" w:cs="Arial"/>
                <w:spacing w:val="-1"/>
                <w:u w:val="single"/>
              </w:rPr>
              <w:t xml:space="preserve"> </w:t>
            </w:r>
          </w:p>
          <w:p w14:paraId="3D7F3C58" w14:textId="77777777" w:rsidR="00883315" w:rsidRDefault="00883315" w:rsidP="00A817FD">
            <w:pPr>
              <w:spacing w:line="276" w:lineRule="auto"/>
              <w:ind w:right="198"/>
              <w:rPr>
                <w:rFonts w:ascii="Arial" w:eastAsia="Arial" w:hAnsi="Arial" w:cs="Arial"/>
                <w:spacing w:val="-1"/>
              </w:rPr>
            </w:pPr>
            <w:r w:rsidRPr="00883315">
              <w:rPr>
                <w:rFonts w:ascii="Arial" w:eastAsia="Arial" w:hAnsi="Arial" w:cs="Arial"/>
                <w:spacing w:val="-1"/>
              </w:rPr>
              <w:t>It is expected that t</w:t>
            </w:r>
            <w:r>
              <w:rPr>
                <w:rFonts w:ascii="Arial" w:eastAsia="Arial" w:hAnsi="Arial" w:cs="Arial"/>
                <w:spacing w:val="-1"/>
              </w:rPr>
              <w:t>he rolled-up totals from Table 3</w:t>
            </w:r>
            <w:r w:rsidRPr="00883315">
              <w:rPr>
                <w:rFonts w:ascii="Arial" w:eastAsia="Arial" w:hAnsi="Arial" w:cs="Arial"/>
                <w:spacing w:val="-1"/>
              </w:rPr>
              <w:t xml:space="preserve">a Total </w:t>
            </w:r>
            <w:r w:rsidR="00BB1302">
              <w:rPr>
                <w:rFonts w:ascii="Arial" w:eastAsia="Arial" w:hAnsi="Arial" w:cs="Arial"/>
                <w:spacing w:val="-1"/>
              </w:rPr>
              <w:t xml:space="preserve">Consumption </w:t>
            </w:r>
            <w:r w:rsidRPr="00883315">
              <w:rPr>
                <w:rFonts w:ascii="Arial" w:eastAsia="Arial" w:hAnsi="Arial" w:cs="Arial"/>
                <w:spacing w:val="-1"/>
              </w:rPr>
              <w:t>by Detailed Rate Class shou</w:t>
            </w:r>
            <w:r>
              <w:rPr>
                <w:rFonts w:ascii="Arial" w:eastAsia="Arial" w:hAnsi="Arial" w:cs="Arial"/>
                <w:spacing w:val="-1"/>
              </w:rPr>
              <w:t>ld match the totals from Table 3</w:t>
            </w:r>
            <w:r w:rsidRPr="00883315">
              <w:rPr>
                <w:rFonts w:ascii="Arial" w:eastAsia="Arial" w:hAnsi="Arial" w:cs="Arial"/>
                <w:spacing w:val="-1"/>
              </w:rPr>
              <w:t xml:space="preserve">b Total </w:t>
            </w:r>
            <w:r w:rsidR="00BB1302">
              <w:rPr>
                <w:rFonts w:ascii="Arial" w:eastAsia="Arial" w:hAnsi="Arial" w:cs="Arial"/>
                <w:spacing w:val="-1"/>
              </w:rPr>
              <w:t xml:space="preserve">Consumption </w:t>
            </w:r>
            <w:r w:rsidRPr="00883315">
              <w:rPr>
                <w:rFonts w:ascii="Arial" w:eastAsia="Arial" w:hAnsi="Arial" w:cs="Arial"/>
                <w:spacing w:val="-1"/>
              </w:rPr>
              <w:t>by Generic Rate Class.</w:t>
            </w:r>
          </w:p>
          <w:p w14:paraId="553AC28D" w14:textId="77777777" w:rsidR="00FD1838" w:rsidRDefault="00FD1838" w:rsidP="00A817FD">
            <w:pPr>
              <w:spacing w:line="276" w:lineRule="auto"/>
              <w:ind w:right="198"/>
              <w:rPr>
                <w:rFonts w:ascii="Arial" w:eastAsia="Arial" w:hAnsi="Arial" w:cs="Arial"/>
                <w:spacing w:val="-1"/>
              </w:rPr>
            </w:pPr>
          </w:p>
          <w:p w14:paraId="4A46791C" w14:textId="77777777" w:rsidR="00FD1838" w:rsidRPr="00512F82" w:rsidRDefault="00FD1838" w:rsidP="00A817FD">
            <w:pPr>
              <w:spacing w:line="276" w:lineRule="auto"/>
              <w:ind w:right="198"/>
              <w:rPr>
                <w:rFonts w:ascii="Arial" w:eastAsia="Arial" w:hAnsi="Arial" w:cs="Arial"/>
                <w:spacing w:val="-1"/>
                <w:sz w:val="32"/>
                <w:u w:val="single"/>
              </w:rPr>
            </w:pPr>
            <w:r w:rsidRPr="00512F82">
              <w:rPr>
                <w:rFonts w:ascii="Arial" w:eastAsia="Arial" w:hAnsi="Arial" w:cs="Arial"/>
                <w:spacing w:val="-1"/>
                <w:u w:val="single"/>
              </w:rPr>
              <w:t>Wholesale market participant reporting</w:t>
            </w:r>
          </w:p>
          <w:p w14:paraId="0CA0F181" w14:textId="7FCAD6CD" w:rsidR="00FD1838" w:rsidRDefault="00BA4FBC" w:rsidP="00A817FD">
            <w:pPr>
              <w:spacing w:line="276" w:lineRule="auto"/>
              <w:ind w:right="198"/>
              <w:rPr>
                <w:rFonts w:ascii="Arial" w:eastAsia="Arial" w:hAnsi="Arial" w:cs="Arial"/>
                <w:spacing w:val="-1"/>
              </w:rPr>
            </w:pPr>
            <w:r w:rsidRPr="00BA4FBC">
              <w:rPr>
                <w:rFonts w:ascii="Arial" w:eastAsia="Arial" w:hAnsi="Arial" w:cs="Arial"/>
                <w:spacing w:val="-1"/>
              </w:rPr>
              <w:lastRenderedPageBreak/>
              <w:t xml:space="preserve">Distributors should include the </w:t>
            </w:r>
            <w:r>
              <w:rPr>
                <w:rFonts w:ascii="Arial" w:eastAsia="Arial" w:hAnsi="Arial" w:cs="Arial"/>
                <w:spacing w:val="-1"/>
              </w:rPr>
              <w:t>wholesale market participants</w:t>
            </w:r>
            <w:r w:rsidRPr="00BA4FBC">
              <w:rPr>
                <w:rFonts w:ascii="Arial" w:eastAsia="Arial" w:hAnsi="Arial" w:cs="Arial"/>
                <w:spacing w:val="-1"/>
              </w:rPr>
              <w:t xml:space="preserve"> in the specifi</w:t>
            </w:r>
            <w:r>
              <w:rPr>
                <w:rFonts w:ascii="Arial" w:eastAsia="Arial" w:hAnsi="Arial" w:cs="Arial"/>
                <w:spacing w:val="-1"/>
              </w:rPr>
              <w:t xml:space="preserve">c rates classes in Tables </w:t>
            </w:r>
            <w:r w:rsidR="00E27562">
              <w:rPr>
                <w:rFonts w:ascii="Arial" w:eastAsia="Arial" w:hAnsi="Arial" w:cs="Arial"/>
                <w:spacing w:val="-1"/>
              </w:rPr>
              <w:t>1a</w:t>
            </w:r>
            <w:r>
              <w:rPr>
                <w:rFonts w:ascii="Arial" w:eastAsia="Arial" w:hAnsi="Arial" w:cs="Arial"/>
                <w:spacing w:val="-1"/>
              </w:rPr>
              <w:t xml:space="preserve"> to 3</w:t>
            </w:r>
            <w:r w:rsidR="00666535">
              <w:rPr>
                <w:rFonts w:ascii="Arial" w:eastAsia="Arial" w:hAnsi="Arial" w:cs="Arial"/>
                <w:spacing w:val="-1"/>
              </w:rPr>
              <w:t>b</w:t>
            </w:r>
            <w:r w:rsidRPr="00BA4FBC">
              <w:rPr>
                <w:rFonts w:ascii="Arial" w:eastAsia="Arial" w:hAnsi="Arial" w:cs="Arial"/>
                <w:spacing w:val="-1"/>
              </w:rPr>
              <w:t xml:space="preserve"> (i.e. General Service &gt;50 kW, Large User, etc.). However, for the purposes of the separate table for WMPs (Table </w:t>
            </w:r>
            <w:r>
              <w:rPr>
                <w:rFonts w:ascii="Arial" w:eastAsia="Arial" w:hAnsi="Arial" w:cs="Arial"/>
                <w:spacing w:val="-1"/>
              </w:rPr>
              <w:t>4</w:t>
            </w:r>
            <w:r w:rsidRPr="00BA4FBC">
              <w:rPr>
                <w:rFonts w:ascii="Arial" w:eastAsia="Arial" w:hAnsi="Arial" w:cs="Arial"/>
                <w:spacing w:val="-1"/>
              </w:rPr>
              <w:t>), the amount to be reported in this section is the aggregate of WMPs in the various rate classes.</w:t>
            </w:r>
          </w:p>
          <w:p w14:paraId="155D9C89" w14:textId="77777777" w:rsidR="00F81FA8" w:rsidRDefault="00F81FA8" w:rsidP="00A817FD">
            <w:pPr>
              <w:spacing w:line="276" w:lineRule="auto"/>
              <w:ind w:right="198"/>
              <w:rPr>
                <w:rFonts w:ascii="Arial" w:eastAsia="Arial" w:hAnsi="Arial" w:cs="Arial"/>
                <w:spacing w:val="-1"/>
              </w:rPr>
            </w:pPr>
          </w:p>
          <w:p w14:paraId="434AEFDD" w14:textId="77777777" w:rsidR="00F81FA8" w:rsidRPr="003A412A" w:rsidRDefault="00F81FA8" w:rsidP="00A817FD">
            <w:pPr>
              <w:spacing w:line="276" w:lineRule="auto"/>
              <w:ind w:right="198"/>
              <w:rPr>
                <w:rFonts w:ascii="Arial" w:eastAsia="Arial" w:hAnsi="Arial" w:cs="Arial"/>
                <w:spacing w:val="-1"/>
                <w:u w:val="single"/>
              </w:rPr>
            </w:pPr>
            <w:r w:rsidRPr="003A412A">
              <w:rPr>
                <w:rFonts w:ascii="Arial" w:eastAsia="Arial" w:hAnsi="Arial" w:cs="Arial"/>
                <w:spacing w:val="-1"/>
                <w:u w:val="single"/>
              </w:rPr>
              <w:t xml:space="preserve">Class A </w:t>
            </w:r>
            <w:r w:rsidR="000915A4">
              <w:rPr>
                <w:rFonts w:ascii="Arial" w:eastAsia="Arial" w:hAnsi="Arial" w:cs="Arial"/>
                <w:spacing w:val="-1"/>
                <w:u w:val="single"/>
              </w:rPr>
              <w:t xml:space="preserve">consumption </w:t>
            </w:r>
            <w:r w:rsidRPr="003A412A">
              <w:rPr>
                <w:rFonts w:ascii="Arial" w:eastAsia="Arial" w:hAnsi="Arial" w:cs="Arial"/>
                <w:spacing w:val="-1"/>
                <w:u w:val="single"/>
              </w:rPr>
              <w:t xml:space="preserve">reporting </w:t>
            </w:r>
          </w:p>
          <w:p w14:paraId="2CE0BEB0" w14:textId="77777777" w:rsidR="00F81FA8" w:rsidRDefault="00F81FA8" w:rsidP="00A817FD">
            <w:pPr>
              <w:spacing w:line="276" w:lineRule="auto"/>
              <w:ind w:right="198"/>
              <w:rPr>
                <w:rFonts w:ascii="Arial" w:eastAsia="Arial" w:hAnsi="Arial" w:cs="Arial"/>
                <w:spacing w:val="-1"/>
              </w:rPr>
            </w:pPr>
            <w:r>
              <w:rPr>
                <w:rFonts w:ascii="Arial" w:eastAsia="Arial" w:hAnsi="Arial" w:cs="Arial"/>
                <w:spacing w:val="-1"/>
              </w:rPr>
              <w:t xml:space="preserve">Please </w:t>
            </w:r>
            <w:proofErr w:type="gramStart"/>
            <w:r>
              <w:rPr>
                <w:rFonts w:ascii="Arial" w:eastAsia="Arial" w:hAnsi="Arial" w:cs="Arial"/>
                <w:spacing w:val="-1"/>
              </w:rPr>
              <w:t>report</w:t>
            </w:r>
            <w:proofErr w:type="gramEnd"/>
            <w:r>
              <w:rPr>
                <w:rFonts w:ascii="Arial" w:eastAsia="Arial" w:hAnsi="Arial" w:cs="Arial"/>
                <w:spacing w:val="-1"/>
              </w:rPr>
              <w:t xml:space="preserve"> the</w:t>
            </w:r>
            <w:r w:rsidRPr="00BA4FBC">
              <w:rPr>
                <w:rFonts w:ascii="Arial" w:eastAsia="Arial" w:hAnsi="Arial" w:cs="Arial"/>
                <w:spacing w:val="-1"/>
              </w:rPr>
              <w:t xml:space="preserve"> </w:t>
            </w:r>
            <w:r w:rsidR="000915A4">
              <w:rPr>
                <w:rFonts w:ascii="Arial" w:eastAsia="Arial" w:hAnsi="Arial" w:cs="Arial"/>
                <w:spacing w:val="-1"/>
              </w:rPr>
              <w:t>aggregate</w:t>
            </w:r>
            <w:r>
              <w:rPr>
                <w:rFonts w:ascii="Arial" w:eastAsia="Arial" w:hAnsi="Arial" w:cs="Arial"/>
                <w:spacing w:val="-1"/>
              </w:rPr>
              <w:t xml:space="preserve"> consumption and demand for Class A customers</w:t>
            </w:r>
            <w:r w:rsidR="002B129B">
              <w:rPr>
                <w:rFonts w:ascii="Arial" w:eastAsia="Arial" w:hAnsi="Arial" w:cs="Arial"/>
                <w:spacing w:val="-1"/>
              </w:rPr>
              <w:t xml:space="preserve"> (as defined in O. Reg. 429/04)</w:t>
            </w:r>
            <w:r>
              <w:rPr>
                <w:rFonts w:ascii="Arial" w:eastAsia="Arial" w:hAnsi="Arial" w:cs="Arial"/>
                <w:spacing w:val="-1"/>
              </w:rPr>
              <w:t xml:space="preserve">. </w:t>
            </w:r>
            <w:r w:rsidR="002B129B" w:rsidRPr="000915A4">
              <w:rPr>
                <w:rFonts w:ascii="Arial" w:eastAsia="Arial" w:hAnsi="Arial" w:cs="Arial"/>
                <w:spacing w:val="-1"/>
              </w:rPr>
              <w:t>The volumes reported</w:t>
            </w:r>
            <w:r w:rsidR="000915A4">
              <w:rPr>
                <w:rFonts w:ascii="Arial" w:eastAsia="Arial" w:hAnsi="Arial" w:cs="Arial"/>
                <w:spacing w:val="-1"/>
              </w:rPr>
              <w:t xml:space="preserve"> in this section</w:t>
            </w:r>
            <w:r w:rsidR="002B129B" w:rsidRPr="000915A4">
              <w:rPr>
                <w:rFonts w:ascii="Arial" w:eastAsia="Arial" w:hAnsi="Arial" w:cs="Arial"/>
                <w:spacing w:val="-1"/>
              </w:rPr>
              <w:t xml:space="preserve"> are for those customers during the time they were classified as Class A customers.</w:t>
            </w:r>
            <w:r w:rsidR="002B129B">
              <w:rPr>
                <w:rFonts w:ascii="Arial" w:eastAsia="Arial" w:hAnsi="Arial" w:cs="Arial"/>
                <w:spacing w:val="-1"/>
              </w:rPr>
              <w:t xml:space="preserve"> </w:t>
            </w:r>
            <w:r>
              <w:rPr>
                <w:rFonts w:ascii="Arial" w:eastAsia="Arial" w:hAnsi="Arial" w:cs="Arial"/>
                <w:spacing w:val="-1"/>
              </w:rPr>
              <w:t xml:space="preserve"> </w:t>
            </w:r>
          </w:p>
          <w:p w14:paraId="3381FF26" w14:textId="77777777" w:rsidR="00C92193" w:rsidRDefault="00C92193" w:rsidP="00A817FD">
            <w:pPr>
              <w:spacing w:line="276" w:lineRule="auto"/>
              <w:ind w:right="198"/>
              <w:rPr>
                <w:rFonts w:ascii="Arial" w:eastAsia="Arial" w:hAnsi="Arial" w:cs="Arial"/>
                <w:spacing w:val="-1"/>
              </w:rPr>
            </w:pPr>
          </w:p>
          <w:p w14:paraId="1D263192" w14:textId="1F2B6157" w:rsidR="00372CC0" w:rsidRPr="003A5718" w:rsidRDefault="00CB42E3" w:rsidP="00A817FD">
            <w:pPr>
              <w:spacing w:line="276" w:lineRule="auto"/>
              <w:ind w:left="22" w:right="115"/>
              <w:rPr>
                <w:rFonts w:ascii="Arial" w:eastAsia="Arial" w:hAnsi="Arial" w:cs="Arial"/>
                <w:u w:val="single"/>
              </w:rPr>
            </w:pPr>
            <w:r>
              <w:rPr>
                <w:rFonts w:ascii="Arial" w:eastAsia="Arial" w:hAnsi="Arial" w:cs="Arial"/>
                <w:u w:val="single"/>
              </w:rPr>
              <w:t>A</w:t>
            </w:r>
            <w:r w:rsidRPr="00CB42E3">
              <w:rPr>
                <w:rFonts w:ascii="Arial" w:eastAsia="Arial" w:hAnsi="Arial" w:cs="Arial"/>
                <w:u w:val="single"/>
              </w:rPr>
              <w:t>ctual consumption</w:t>
            </w:r>
            <w:r w:rsidR="00947417">
              <w:rPr>
                <w:rFonts w:ascii="Arial" w:eastAsia="Arial" w:hAnsi="Arial" w:cs="Arial"/>
                <w:u w:val="single"/>
              </w:rPr>
              <w:t>/demand</w:t>
            </w:r>
          </w:p>
          <w:p w14:paraId="33072745" w14:textId="77777777" w:rsidR="00086A7E" w:rsidRDefault="00947417" w:rsidP="00A817FD">
            <w:pPr>
              <w:spacing w:line="276" w:lineRule="auto"/>
              <w:ind w:left="22" w:right="125"/>
              <w:rPr>
                <w:rFonts w:ascii="Arial" w:hAnsi="Arial" w:cs="Arial"/>
              </w:rPr>
            </w:pPr>
            <w:r w:rsidRPr="00947417">
              <w:rPr>
                <w:rFonts w:ascii="Arial" w:hAnsi="Arial" w:cs="Arial"/>
              </w:rPr>
              <w:t xml:space="preserve">RRR 2.1.5.4 requires the reporting of total annual calendar </w:t>
            </w:r>
            <w:r w:rsidR="00086A7E">
              <w:rPr>
                <w:rFonts w:ascii="Arial" w:hAnsi="Arial" w:cs="Arial"/>
              </w:rPr>
              <w:t>year metered consumption in kWh and</w:t>
            </w:r>
            <w:r w:rsidRPr="00947417">
              <w:rPr>
                <w:rFonts w:ascii="Arial" w:hAnsi="Arial" w:cs="Arial"/>
              </w:rPr>
              <w:t xml:space="preserve"> metered demand in kW. Consumption (kWh) shall be reported on a non-loss adjusted basis. The data used to determine annual metered consumption (kWh) shall be based on the consumption used to derive non-loss adjusted calendar year energy revenue.  The data used to determine annual demand (kW), if applicable, shall be based on the demand used to derive calendar year distribution revenue. </w:t>
            </w:r>
          </w:p>
          <w:p w14:paraId="268389B2" w14:textId="77777777" w:rsidR="00086A7E" w:rsidRDefault="00086A7E" w:rsidP="00A817FD">
            <w:pPr>
              <w:spacing w:line="276" w:lineRule="auto"/>
              <w:ind w:left="22" w:right="125"/>
              <w:rPr>
                <w:rFonts w:ascii="Arial" w:hAnsi="Arial" w:cs="Arial"/>
              </w:rPr>
            </w:pPr>
          </w:p>
          <w:p w14:paraId="6F82ED9B" w14:textId="225FF042" w:rsidR="00947417" w:rsidRPr="00947417" w:rsidRDefault="00947417" w:rsidP="00A817FD">
            <w:pPr>
              <w:spacing w:line="276" w:lineRule="auto"/>
              <w:ind w:left="22" w:right="125"/>
              <w:rPr>
                <w:rFonts w:ascii="Arial" w:hAnsi="Arial" w:cs="Arial"/>
              </w:rPr>
            </w:pPr>
            <w:proofErr w:type="gramStart"/>
            <w:r w:rsidRPr="00947417">
              <w:rPr>
                <w:rFonts w:ascii="Arial" w:hAnsi="Arial" w:cs="Arial"/>
              </w:rPr>
              <w:t>Calendar</w:t>
            </w:r>
            <w:proofErr w:type="gramEnd"/>
            <w:r w:rsidRPr="00947417">
              <w:rPr>
                <w:rFonts w:ascii="Arial" w:hAnsi="Arial" w:cs="Arial"/>
              </w:rPr>
              <w:t xml:space="preserve"> </w:t>
            </w:r>
            <w:r w:rsidR="00086A7E">
              <w:rPr>
                <w:rFonts w:ascii="Arial" w:hAnsi="Arial" w:cs="Arial"/>
              </w:rPr>
              <w:t xml:space="preserve">year annual metered consumption and </w:t>
            </w:r>
            <w:r w:rsidRPr="00947417">
              <w:rPr>
                <w:rFonts w:ascii="Arial" w:hAnsi="Arial" w:cs="Arial"/>
              </w:rPr>
              <w:t xml:space="preserve">demand is the sum of the metered consumption/demand billed in the current calendar year less unbilled metered consumption/demand at the end of the previous calendar year, plus unbilled metered consumption/demand at the end of the current calendar year.  </w:t>
            </w:r>
          </w:p>
          <w:p w14:paraId="0CE24FC5" w14:textId="77777777" w:rsidR="00947417" w:rsidRPr="00947417" w:rsidRDefault="00947417" w:rsidP="00A817FD">
            <w:pPr>
              <w:spacing w:line="276" w:lineRule="auto"/>
              <w:ind w:left="22" w:right="125"/>
              <w:rPr>
                <w:rFonts w:ascii="Arial" w:hAnsi="Arial" w:cs="Arial"/>
              </w:rPr>
            </w:pPr>
          </w:p>
          <w:p w14:paraId="04B08143" w14:textId="784D8F6F" w:rsidR="00372CC0" w:rsidRDefault="00947417" w:rsidP="00A817FD">
            <w:pPr>
              <w:spacing w:before="1" w:line="276" w:lineRule="auto"/>
              <w:ind w:left="22" w:right="115"/>
              <w:rPr>
                <w:rFonts w:ascii="Arial" w:eastAsia="Arial" w:hAnsi="Arial" w:cs="Arial"/>
                <w:u w:val="single"/>
              </w:rPr>
            </w:pPr>
            <w:r w:rsidRPr="00947417">
              <w:rPr>
                <w:rFonts w:ascii="Arial" w:hAnsi="Arial" w:cs="Arial"/>
              </w:rPr>
              <w:t xml:space="preserve">Note: </w:t>
            </w:r>
            <w:r w:rsidR="00AC2243">
              <w:rPr>
                <w:rFonts w:ascii="Arial" w:hAnsi="Arial" w:cs="Arial"/>
              </w:rPr>
              <w:t>A</w:t>
            </w:r>
            <w:r w:rsidRPr="00947417">
              <w:rPr>
                <w:rFonts w:ascii="Arial" w:hAnsi="Arial" w:cs="Arial"/>
              </w:rPr>
              <w:t xml:space="preserve">ll energy sales are required to be reported on a non-loss adjusted basis. Although the electricity charge on customer bills is currently calculated on a loss-adjusted basis, this data is required to be provided on a non-loss-adjusted basis so that the total reflects the kilowatt-hours or kilowatts </w:t>
            </w:r>
            <w:proofErr w:type="gramStart"/>
            <w:r w:rsidRPr="00947417">
              <w:rPr>
                <w:rFonts w:ascii="Arial" w:hAnsi="Arial" w:cs="Arial"/>
              </w:rPr>
              <w:t>actually delivered</w:t>
            </w:r>
            <w:proofErr w:type="gramEnd"/>
            <w:r w:rsidRPr="00947417">
              <w:rPr>
                <w:rFonts w:ascii="Arial" w:hAnsi="Arial" w:cs="Arial"/>
              </w:rPr>
              <w:t>.</w:t>
            </w:r>
          </w:p>
          <w:p w14:paraId="77B7BD0C" w14:textId="77777777" w:rsidR="00947417" w:rsidRDefault="00947417" w:rsidP="00A817FD">
            <w:pPr>
              <w:spacing w:before="1" w:line="276" w:lineRule="auto"/>
              <w:ind w:left="22" w:right="115"/>
              <w:rPr>
                <w:rFonts w:ascii="Arial" w:eastAsia="Arial" w:hAnsi="Arial" w:cs="Arial"/>
                <w:u w:val="single"/>
              </w:rPr>
            </w:pPr>
          </w:p>
          <w:p w14:paraId="025BAC34" w14:textId="77777777" w:rsidR="00372CC0" w:rsidRPr="003A5718" w:rsidRDefault="00372CC0" w:rsidP="00A817FD">
            <w:pPr>
              <w:spacing w:before="1" w:line="276" w:lineRule="auto"/>
              <w:ind w:left="22" w:right="115"/>
              <w:rPr>
                <w:rFonts w:ascii="Arial" w:eastAsia="Arial" w:hAnsi="Arial" w:cs="Arial"/>
                <w:u w:val="single"/>
              </w:rPr>
            </w:pPr>
            <w:r>
              <w:rPr>
                <w:rFonts w:ascii="Arial" w:eastAsia="Arial" w:hAnsi="Arial" w:cs="Arial"/>
                <w:u w:val="single"/>
              </w:rPr>
              <w:t>Retailer-enrolled customers and “Not on RPP”</w:t>
            </w:r>
          </w:p>
          <w:p w14:paraId="11E9F799" w14:textId="2C5BB9F9" w:rsidR="00372CC0" w:rsidRPr="00C06757" w:rsidRDefault="00372CC0" w:rsidP="00A817FD">
            <w:pPr>
              <w:spacing w:line="276" w:lineRule="auto"/>
              <w:ind w:left="22" w:right="165"/>
              <w:rPr>
                <w:rFonts w:ascii="Arial" w:hAnsi="Arial" w:cs="Arial"/>
              </w:rPr>
            </w:pPr>
            <w:r w:rsidRPr="00C06757">
              <w:rPr>
                <w:rFonts w:ascii="Arial" w:hAnsi="Arial" w:cs="Arial"/>
              </w:rPr>
              <w:t>Table</w:t>
            </w:r>
            <w:r w:rsidR="00694770">
              <w:rPr>
                <w:rFonts w:ascii="Arial" w:hAnsi="Arial" w:cs="Arial"/>
              </w:rPr>
              <w:t>s</w:t>
            </w:r>
            <w:r w:rsidRPr="00C06757">
              <w:rPr>
                <w:rFonts w:ascii="Arial" w:hAnsi="Arial" w:cs="Arial"/>
              </w:rPr>
              <w:t xml:space="preserve"> </w:t>
            </w:r>
            <w:r w:rsidR="00E27562">
              <w:rPr>
                <w:rFonts w:ascii="Arial" w:hAnsi="Arial" w:cs="Arial"/>
              </w:rPr>
              <w:t>1a</w:t>
            </w:r>
            <w:r w:rsidR="00694770">
              <w:rPr>
                <w:rFonts w:ascii="Arial" w:hAnsi="Arial" w:cs="Arial"/>
              </w:rPr>
              <w:t xml:space="preserve"> and </w:t>
            </w:r>
            <w:r w:rsidRPr="00C06757">
              <w:rPr>
                <w:rFonts w:ascii="Arial" w:hAnsi="Arial" w:cs="Arial"/>
              </w:rPr>
              <w:t>1</w:t>
            </w:r>
            <w:r w:rsidR="00E27562">
              <w:rPr>
                <w:rFonts w:ascii="Arial" w:hAnsi="Arial" w:cs="Arial"/>
              </w:rPr>
              <w:t>b</w:t>
            </w:r>
            <w:r w:rsidRPr="00C06757">
              <w:rPr>
                <w:rFonts w:ascii="Arial" w:hAnsi="Arial" w:cs="Arial"/>
              </w:rPr>
              <w:t xml:space="preserve"> do not include any information for Retail customers. The “Not on RPP” </w:t>
            </w:r>
            <w:r w:rsidR="00694770">
              <w:rPr>
                <w:rFonts w:ascii="Arial" w:hAnsi="Arial" w:cs="Arial"/>
              </w:rPr>
              <w:t>column</w:t>
            </w:r>
            <w:r w:rsidR="00694770" w:rsidRPr="00C06757">
              <w:rPr>
                <w:rFonts w:ascii="Arial" w:hAnsi="Arial" w:cs="Arial"/>
              </w:rPr>
              <w:t xml:space="preserve"> </w:t>
            </w:r>
            <w:r w:rsidRPr="00C06757">
              <w:rPr>
                <w:rFonts w:ascii="Arial" w:hAnsi="Arial" w:cs="Arial"/>
              </w:rPr>
              <w:t xml:space="preserve">means “Utility (SSS) customers who are not on RPP” </w:t>
            </w:r>
            <w:proofErr w:type="gramStart"/>
            <w:r w:rsidRPr="00C06757">
              <w:rPr>
                <w:rFonts w:ascii="Arial" w:hAnsi="Arial" w:cs="Arial"/>
              </w:rPr>
              <w:t>i.e.;</w:t>
            </w:r>
            <w:proofErr w:type="gramEnd"/>
            <w:r w:rsidRPr="00C06757">
              <w:rPr>
                <w:rFonts w:ascii="Arial" w:hAnsi="Arial" w:cs="Arial"/>
              </w:rPr>
              <w:t xml:space="preserve"> those paying hourly pricing. </w:t>
            </w:r>
          </w:p>
          <w:p w14:paraId="57CC5E9B" w14:textId="77777777" w:rsidR="00372CC0" w:rsidRDefault="00372CC0" w:rsidP="00A817FD">
            <w:pPr>
              <w:spacing w:line="276" w:lineRule="auto"/>
              <w:ind w:left="22" w:right="165" w:hanging="360"/>
              <w:rPr>
                <w:rFonts w:ascii="Arial" w:eastAsia="Arial" w:hAnsi="Arial" w:cs="Arial"/>
                <w:color w:val="000000"/>
              </w:rPr>
            </w:pPr>
          </w:p>
          <w:p w14:paraId="56564FBA" w14:textId="77777777" w:rsidR="00372CC0" w:rsidRPr="003A5718" w:rsidRDefault="00372CC0" w:rsidP="00A817FD">
            <w:pPr>
              <w:spacing w:before="1" w:line="276" w:lineRule="auto"/>
              <w:ind w:left="22" w:right="115"/>
              <w:rPr>
                <w:rFonts w:ascii="Arial" w:eastAsia="Arial" w:hAnsi="Arial" w:cs="Arial"/>
                <w:u w:val="single"/>
              </w:rPr>
            </w:pPr>
            <w:r>
              <w:rPr>
                <w:rFonts w:ascii="Arial" w:eastAsia="Arial" w:hAnsi="Arial" w:cs="Arial"/>
                <w:u w:val="single"/>
              </w:rPr>
              <w:t xml:space="preserve">Reporting of kW and </w:t>
            </w:r>
            <w:proofErr w:type="spellStart"/>
            <w:r>
              <w:rPr>
                <w:rFonts w:ascii="Arial" w:eastAsia="Arial" w:hAnsi="Arial" w:cs="Arial"/>
                <w:u w:val="single"/>
              </w:rPr>
              <w:t>kWhs</w:t>
            </w:r>
            <w:proofErr w:type="spellEnd"/>
          </w:p>
          <w:p w14:paraId="483D703B" w14:textId="77777777" w:rsidR="00714707" w:rsidRDefault="00372CC0" w:rsidP="00A817FD">
            <w:pPr>
              <w:spacing w:line="276" w:lineRule="auto"/>
              <w:ind w:left="22" w:right="165"/>
              <w:rPr>
                <w:rFonts w:ascii="Arial" w:hAnsi="Arial" w:cs="Arial"/>
              </w:rPr>
            </w:pPr>
            <w:r w:rsidRPr="0072544E">
              <w:rPr>
                <w:rFonts w:ascii="Arial" w:hAnsi="Arial" w:cs="Arial"/>
              </w:rPr>
              <w:t xml:space="preserve">Please note that when the distributor bills in </w:t>
            </w:r>
            <w:proofErr w:type="spellStart"/>
            <w:r w:rsidRPr="0072544E">
              <w:rPr>
                <w:rFonts w:ascii="Arial" w:hAnsi="Arial" w:cs="Arial"/>
              </w:rPr>
              <w:t>kWhs</w:t>
            </w:r>
            <w:proofErr w:type="spellEnd"/>
            <w:r w:rsidRPr="0072544E">
              <w:rPr>
                <w:rFonts w:ascii="Arial" w:hAnsi="Arial" w:cs="Arial"/>
              </w:rPr>
              <w:t xml:space="preserve">, only </w:t>
            </w:r>
            <w:proofErr w:type="spellStart"/>
            <w:r w:rsidRPr="0072544E">
              <w:rPr>
                <w:rFonts w:ascii="Arial" w:hAnsi="Arial" w:cs="Arial"/>
              </w:rPr>
              <w:t>kWhs</w:t>
            </w:r>
            <w:proofErr w:type="spellEnd"/>
            <w:r w:rsidRPr="0072544E">
              <w:rPr>
                <w:rFonts w:ascii="Arial" w:hAnsi="Arial" w:cs="Arial"/>
              </w:rPr>
              <w:t xml:space="preserve"> are to be reported. When the distributor bills in </w:t>
            </w:r>
            <w:proofErr w:type="spellStart"/>
            <w:r w:rsidRPr="0072544E">
              <w:rPr>
                <w:rFonts w:ascii="Arial" w:hAnsi="Arial" w:cs="Arial"/>
              </w:rPr>
              <w:t>kWs</w:t>
            </w:r>
            <w:proofErr w:type="spellEnd"/>
            <w:r w:rsidRPr="0072544E">
              <w:rPr>
                <w:rFonts w:ascii="Arial" w:hAnsi="Arial" w:cs="Arial"/>
              </w:rPr>
              <w:t xml:space="preserve">, then both </w:t>
            </w:r>
            <w:proofErr w:type="spellStart"/>
            <w:r w:rsidRPr="0072544E">
              <w:rPr>
                <w:rFonts w:ascii="Arial" w:hAnsi="Arial" w:cs="Arial"/>
              </w:rPr>
              <w:t>kWs</w:t>
            </w:r>
            <w:proofErr w:type="spellEnd"/>
            <w:r w:rsidRPr="0072544E">
              <w:rPr>
                <w:rFonts w:ascii="Arial" w:hAnsi="Arial" w:cs="Arial"/>
              </w:rPr>
              <w:t xml:space="preserve"> and </w:t>
            </w:r>
            <w:proofErr w:type="spellStart"/>
            <w:r w:rsidRPr="0072544E">
              <w:rPr>
                <w:rFonts w:ascii="Arial" w:hAnsi="Arial" w:cs="Arial"/>
              </w:rPr>
              <w:t>kWhs</w:t>
            </w:r>
            <w:proofErr w:type="spellEnd"/>
            <w:r w:rsidRPr="0072544E">
              <w:rPr>
                <w:rFonts w:ascii="Arial" w:hAnsi="Arial" w:cs="Arial"/>
              </w:rPr>
              <w:t xml:space="preserve"> are to be reported.</w:t>
            </w:r>
            <w:r w:rsidR="00714707">
              <w:rPr>
                <w:rFonts w:ascii="Arial" w:hAnsi="Arial" w:cs="Arial"/>
              </w:rPr>
              <w:t xml:space="preserve"> </w:t>
            </w:r>
          </w:p>
          <w:p w14:paraId="78076338" w14:textId="77777777" w:rsidR="00714707" w:rsidRDefault="00714707" w:rsidP="00A817FD">
            <w:pPr>
              <w:spacing w:line="276" w:lineRule="auto"/>
              <w:ind w:left="22" w:right="165"/>
              <w:rPr>
                <w:rFonts w:ascii="Arial" w:hAnsi="Arial" w:cs="Arial"/>
              </w:rPr>
            </w:pPr>
          </w:p>
          <w:p w14:paraId="4E7648BD" w14:textId="77777777" w:rsidR="00372CC0" w:rsidRDefault="00714707" w:rsidP="00A817FD">
            <w:pPr>
              <w:spacing w:line="276" w:lineRule="auto"/>
              <w:ind w:left="22" w:right="165"/>
              <w:rPr>
                <w:rFonts w:ascii="Arial" w:hAnsi="Arial" w:cs="Arial"/>
              </w:rPr>
            </w:pPr>
            <w:r>
              <w:rPr>
                <w:rFonts w:ascii="Arial" w:hAnsi="Arial" w:cs="Arial"/>
              </w:rPr>
              <w:t xml:space="preserve">Regarding </w:t>
            </w:r>
            <w:r w:rsidR="00E103C6">
              <w:rPr>
                <w:rFonts w:ascii="Arial" w:hAnsi="Arial" w:cs="Arial"/>
              </w:rPr>
              <w:t xml:space="preserve">the treatment of </w:t>
            </w:r>
            <w:r>
              <w:rPr>
                <w:rFonts w:ascii="Arial" w:hAnsi="Arial" w:cs="Arial"/>
              </w:rPr>
              <w:t xml:space="preserve">LTLT consumption, </w:t>
            </w:r>
            <w:r w:rsidR="00E103C6">
              <w:rPr>
                <w:rFonts w:ascii="Arial" w:hAnsi="Arial" w:cs="Arial"/>
              </w:rPr>
              <w:t xml:space="preserve">the </w:t>
            </w:r>
            <w:r w:rsidR="00B66BBB">
              <w:rPr>
                <w:rFonts w:ascii="Arial" w:hAnsi="Arial" w:cs="Arial"/>
              </w:rPr>
              <w:t xml:space="preserve">physical </w:t>
            </w:r>
            <w:r w:rsidR="00E103C6">
              <w:rPr>
                <w:rFonts w:ascii="Arial" w:hAnsi="Arial" w:cs="Arial"/>
              </w:rPr>
              <w:t xml:space="preserve">distributor </w:t>
            </w:r>
            <w:r w:rsidR="00B66BBB">
              <w:rPr>
                <w:rFonts w:ascii="Arial" w:hAnsi="Arial" w:cs="Arial"/>
              </w:rPr>
              <w:t xml:space="preserve">(the distributor that </w:t>
            </w:r>
            <w:r w:rsidR="00B66BBB" w:rsidRPr="00BB5AFD">
              <w:rPr>
                <w:rFonts w:ascii="Arial" w:hAnsi="Arial" w:cs="Arial"/>
              </w:rPr>
              <w:t>provides the delivery of electricity to the load transfer customer</w:t>
            </w:r>
            <w:r w:rsidR="00B66BBB">
              <w:rPr>
                <w:rFonts w:ascii="Arial" w:hAnsi="Arial" w:cs="Arial"/>
              </w:rPr>
              <w:t xml:space="preserve">) </w:t>
            </w:r>
            <w:r w:rsidR="00E103C6">
              <w:rPr>
                <w:rFonts w:ascii="Arial" w:hAnsi="Arial" w:cs="Arial"/>
              </w:rPr>
              <w:t xml:space="preserve">shall </w:t>
            </w:r>
            <w:r w:rsidR="00B66BBB">
              <w:rPr>
                <w:rFonts w:ascii="Arial" w:hAnsi="Arial" w:cs="Arial"/>
              </w:rPr>
              <w:t xml:space="preserve">recognize and report the distribution revenues and associated </w:t>
            </w:r>
            <w:proofErr w:type="spellStart"/>
            <w:r w:rsidR="00B66BBB">
              <w:rPr>
                <w:rFonts w:ascii="Arial" w:hAnsi="Arial" w:cs="Arial"/>
              </w:rPr>
              <w:t>kWhs</w:t>
            </w:r>
            <w:proofErr w:type="spellEnd"/>
            <w:r w:rsidR="00B66BBB">
              <w:rPr>
                <w:rFonts w:ascii="Arial" w:hAnsi="Arial" w:cs="Arial"/>
              </w:rPr>
              <w:t xml:space="preserve"> and </w:t>
            </w:r>
            <w:proofErr w:type="spellStart"/>
            <w:r w:rsidR="00B66BBB">
              <w:rPr>
                <w:rFonts w:ascii="Arial" w:hAnsi="Arial" w:cs="Arial"/>
              </w:rPr>
              <w:t>kWs</w:t>
            </w:r>
            <w:proofErr w:type="spellEnd"/>
            <w:r w:rsidR="00B66BBB">
              <w:rPr>
                <w:rFonts w:ascii="Arial" w:hAnsi="Arial" w:cs="Arial"/>
              </w:rPr>
              <w:t xml:space="preserve"> in RRR </w:t>
            </w:r>
            <w:r w:rsidR="00B66BBB" w:rsidRPr="00714707">
              <w:rPr>
                <w:rFonts w:ascii="Arial" w:hAnsi="Arial" w:cs="Arial"/>
              </w:rPr>
              <w:t>2.1.5.4</w:t>
            </w:r>
            <w:r w:rsidR="00B66BBB">
              <w:rPr>
                <w:rFonts w:ascii="Arial" w:hAnsi="Arial" w:cs="Arial"/>
              </w:rPr>
              <w:t xml:space="preserve">. </w:t>
            </w:r>
          </w:p>
          <w:p w14:paraId="2AD15BFE" w14:textId="77777777" w:rsidR="00372CC0" w:rsidRDefault="00372CC0" w:rsidP="00A817FD">
            <w:pPr>
              <w:spacing w:line="276" w:lineRule="auto"/>
              <w:ind w:left="22" w:right="165" w:hanging="360"/>
              <w:rPr>
                <w:rFonts w:ascii="Arial" w:eastAsia="Arial" w:hAnsi="Arial" w:cs="Arial"/>
                <w:sz w:val="20"/>
                <w:szCs w:val="20"/>
              </w:rPr>
            </w:pPr>
          </w:p>
          <w:p w14:paraId="3CC2F73D" w14:textId="77777777" w:rsidR="00372CC0" w:rsidRPr="003A5718" w:rsidRDefault="00372CC0" w:rsidP="00A817FD">
            <w:pPr>
              <w:spacing w:before="1" w:line="276" w:lineRule="auto"/>
              <w:ind w:left="22" w:right="115"/>
              <w:rPr>
                <w:rFonts w:ascii="Arial" w:eastAsia="Arial" w:hAnsi="Arial" w:cs="Arial"/>
                <w:u w:val="single"/>
              </w:rPr>
            </w:pPr>
            <w:r>
              <w:rPr>
                <w:rFonts w:ascii="Arial" w:eastAsia="Arial" w:hAnsi="Arial" w:cs="Arial"/>
                <w:u w:val="single"/>
              </w:rPr>
              <w:t>Annual billings</w:t>
            </w:r>
          </w:p>
          <w:p w14:paraId="1E93C271" w14:textId="3E862C91" w:rsidR="00372CC0" w:rsidRDefault="00372CC0" w:rsidP="00A817FD">
            <w:pPr>
              <w:spacing w:line="276" w:lineRule="auto"/>
              <w:ind w:left="22" w:right="256"/>
              <w:rPr>
                <w:rFonts w:ascii="Arial" w:hAnsi="Arial" w:cs="Arial"/>
              </w:rPr>
            </w:pPr>
            <w:r w:rsidRPr="0072544E">
              <w:rPr>
                <w:rFonts w:ascii="Arial" w:hAnsi="Arial" w:cs="Arial"/>
              </w:rPr>
              <w:t xml:space="preserve">Please note that annual billings are a breakdown of the account </w:t>
            </w:r>
            <w:r w:rsidR="00C92193" w:rsidRPr="0072544E">
              <w:rPr>
                <w:rFonts w:ascii="Arial" w:hAnsi="Arial" w:cs="Arial"/>
              </w:rPr>
              <w:t xml:space="preserve">4080 </w:t>
            </w:r>
            <w:r w:rsidR="00C92193">
              <w:rPr>
                <w:rFonts w:ascii="Arial" w:hAnsi="Arial" w:cs="Arial"/>
              </w:rPr>
              <w:t>Distribution Services Revenue</w:t>
            </w:r>
            <w:r w:rsidR="00C92193" w:rsidRPr="0072544E">
              <w:rPr>
                <w:rFonts w:ascii="Arial" w:hAnsi="Arial" w:cs="Arial"/>
              </w:rPr>
              <w:t xml:space="preserve"> </w:t>
            </w:r>
            <w:r w:rsidRPr="0072544E">
              <w:rPr>
                <w:rFonts w:ascii="Arial" w:hAnsi="Arial" w:cs="Arial"/>
              </w:rPr>
              <w:t>by rate class.</w:t>
            </w:r>
            <w:r>
              <w:rPr>
                <w:rFonts w:ascii="Arial" w:hAnsi="Arial" w:cs="Arial"/>
              </w:rPr>
              <w:t xml:space="preserve"> The total distribution revenue for all rate classes should equal </w:t>
            </w:r>
            <w:r w:rsidR="005E62E5">
              <w:rPr>
                <w:rFonts w:ascii="Arial" w:hAnsi="Arial" w:cs="Arial"/>
              </w:rPr>
              <w:t xml:space="preserve">the absolute value of </w:t>
            </w:r>
            <w:r>
              <w:rPr>
                <w:rFonts w:ascii="Arial" w:hAnsi="Arial" w:cs="Arial"/>
              </w:rPr>
              <w:t xml:space="preserve">account 4080 </w:t>
            </w:r>
            <w:r w:rsidR="005E62E5">
              <w:rPr>
                <w:rFonts w:ascii="Arial" w:hAnsi="Arial" w:cs="Arial"/>
              </w:rPr>
              <w:t>i</w:t>
            </w:r>
            <w:r>
              <w:rPr>
                <w:rFonts w:ascii="Arial" w:hAnsi="Arial" w:cs="Arial"/>
              </w:rPr>
              <w:t>n the trial balance.</w:t>
            </w:r>
          </w:p>
          <w:p w14:paraId="25973661" w14:textId="67B956D2" w:rsidR="00372CC0" w:rsidRDefault="00372CC0" w:rsidP="00A817FD">
            <w:pPr>
              <w:spacing w:line="276" w:lineRule="auto"/>
              <w:ind w:left="22" w:right="256"/>
              <w:rPr>
                <w:rFonts w:ascii="Arial" w:hAnsi="Arial" w:cs="Arial"/>
              </w:rPr>
            </w:pPr>
          </w:p>
          <w:p w14:paraId="4C44966C" w14:textId="77777777" w:rsidR="0039639B" w:rsidRDefault="0039639B" w:rsidP="00A817FD">
            <w:pPr>
              <w:spacing w:line="276" w:lineRule="auto"/>
              <w:ind w:left="22" w:right="256"/>
              <w:rPr>
                <w:rFonts w:ascii="Arial" w:hAnsi="Arial" w:cs="Arial"/>
              </w:rPr>
            </w:pPr>
          </w:p>
          <w:p w14:paraId="350DEC19" w14:textId="77777777" w:rsidR="00372CC0" w:rsidRPr="003A5718" w:rsidRDefault="00372CC0" w:rsidP="00A817FD">
            <w:pPr>
              <w:spacing w:before="1" w:line="276" w:lineRule="auto"/>
              <w:ind w:left="22" w:right="115"/>
              <w:rPr>
                <w:rFonts w:ascii="Arial" w:eastAsia="Arial" w:hAnsi="Arial" w:cs="Arial"/>
                <w:u w:val="single"/>
              </w:rPr>
            </w:pPr>
            <w:r>
              <w:rPr>
                <w:rFonts w:ascii="Arial" w:eastAsia="Arial" w:hAnsi="Arial" w:cs="Arial"/>
                <w:u w:val="single"/>
              </w:rPr>
              <w:t xml:space="preserve">Business </w:t>
            </w:r>
            <w:r w:rsidR="00FA219E">
              <w:rPr>
                <w:rFonts w:ascii="Arial" w:eastAsia="Arial" w:hAnsi="Arial" w:cs="Arial"/>
                <w:u w:val="single"/>
              </w:rPr>
              <w:t>r</w:t>
            </w:r>
            <w:r>
              <w:rPr>
                <w:rFonts w:ascii="Arial" w:eastAsia="Arial" w:hAnsi="Arial" w:cs="Arial"/>
                <w:u w:val="single"/>
              </w:rPr>
              <w:t>ules</w:t>
            </w:r>
          </w:p>
          <w:p w14:paraId="72275225" w14:textId="3C688101" w:rsidR="00372CC0" w:rsidRPr="00CB38AF" w:rsidRDefault="00372CC0" w:rsidP="00A817FD">
            <w:pPr>
              <w:pStyle w:val="ListParagraph"/>
              <w:numPr>
                <w:ilvl w:val="0"/>
                <w:numId w:val="37"/>
              </w:numPr>
              <w:spacing w:line="276" w:lineRule="auto"/>
              <w:ind w:left="447" w:right="256"/>
              <w:rPr>
                <w:rFonts w:ascii="Arial" w:hAnsi="Arial" w:cs="Arial"/>
              </w:rPr>
            </w:pPr>
            <w:r w:rsidRPr="00CB38AF">
              <w:rPr>
                <w:rFonts w:ascii="Arial" w:hAnsi="Arial" w:cs="Arial"/>
              </w:rPr>
              <w:t>If metered consumption</w:t>
            </w:r>
            <w:r w:rsidR="008E7EB3">
              <w:rPr>
                <w:rFonts w:ascii="Arial" w:hAnsi="Arial" w:cs="Arial"/>
              </w:rPr>
              <w:t xml:space="preserve"> is</w:t>
            </w:r>
            <w:r w:rsidRPr="00CB38AF">
              <w:rPr>
                <w:rFonts w:ascii="Arial" w:hAnsi="Arial" w:cs="Arial"/>
              </w:rPr>
              <w:t xml:space="preserve"> reported (in kW or kWh), then annual billings for that rate class must be reported i.e. both cells for metered consumption and annual billings must have value</w:t>
            </w:r>
            <w:r w:rsidR="00FB6B96">
              <w:rPr>
                <w:rFonts w:ascii="Arial" w:hAnsi="Arial" w:cs="Arial"/>
              </w:rPr>
              <w:t>s</w:t>
            </w:r>
            <w:r w:rsidRPr="00CB38AF">
              <w:rPr>
                <w:rFonts w:ascii="Arial" w:hAnsi="Arial" w:cs="Arial"/>
              </w:rPr>
              <w:t>.</w:t>
            </w:r>
          </w:p>
          <w:p w14:paraId="69875830" w14:textId="77777777" w:rsidR="00372CC0" w:rsidRDefault="00372CC0" w:rsidP="00A817FD">
            <w:pPr>
              <w:spacing w:line="276" w:lineRule="auto"/>
              <w:ind w:left="447" w:right="256"/>
              <w:rPr>
                <w:rFonts w:ascii="Arial" w:hAnsi="Arial" w:cs="Arial"/>
              </w:rPr>
            </w:pPr>
          </w:p>
          <w:p w14:paraId="5FC98C94" w14:textId="5A494114" w:rsidR="0057128E" w:rsidRPr="00F6681C" w:rsidRDefault="00372CC0" w:rsidP="00796AA5">
            <w:pPr>
              <w:pStyle w:val="ListParagraph"/>
              <w:numPr>
                <w:ilvl w:val="0"/>
                <w:numId w:val="37"/>
              </w:numPr>
              <w:spacing w:line="276" w:lineRule="auto"/>
              <w:ind w:left="447" w:right="256"/>
              <w:rPr>
                <w:rFonts w:ascii="Arial" w:hAnsi="Arial" w:cs="Arial"/>
              </w:rPr>
            </w:pPr>
            <w:r w:rsidRPr="00F6681C">
              <w:rPr>
                <w:rFonts w:ascii="Arial" w:hAnsi="Arial" w:cs="Arial"/>
              </w:rPr>
              <w:t xml:space="preserve">If annual billings </w:t>
            </w:r>
            <w:proofErr w:type="gramStart"/>
            <w:r w:rsidR="00AA3FD8">
              <w:rPr>
                <w:rFonts w:ascii="Arial" w:hAnsi="Arial" w:cs="Arial"/>
              </w:rPr>
              <w:t>is</w:t>
            </w:r>
            <w:proofErr w:type="gramEnd"/>
            <w:r w:rsidR="00AA3FD8">
              <w:rPr>
                <w:rFonts w:ascii="Arial" w:hAnsi="Arial" w:cs="Arial"/>
              </w:rPr>
              <w:t xml:space="preserve"> </w:t>
            </w:r>
            <w:r w:rsidRPr="00F6681C">
              <w:rPr>
                <w:rFonts w:ascii="Arial" w:hAnsi="Arial" w:cs="Arial"/>
              </w:rPr>
              <w:t>reported</w:t>
            </w:r>
            <w:r w:rsidR="00AA3FD8">
              <w:rPr>
                <w:rFonts w:ascii="Arial" w:hAnsi="Arial" w:cs="Arial"/>
              </w:rPr>
              <w:t>,</w:t>
            </w:r>
            <w:r w:rsidRPr="00F6681C">
              <w:rPr>
                <w:rFonts w:ascii="Arial" w:hAnsi="Arial" w:cs="Arial"/>
              </w:rPr>
              <w:t xml:space="preserve"> then metered consumption (in kW or kWh) for that rate class </w:t>
            </w:r>
            <w:r w:rsidR="00FB6B96">
              <w:rPr>
                <w:rFonts w:ascii="Arial" w:hAnsi="Arial" w:cs="Arial"/>
              </w:rPr>
              <w:t xml:space="preserve">must be reported </w:t>
            </w:r>
            <w:r w:rsidRPr="00F6681C">
              <w:rPr>
                <w:rFonts w:ascii="Arial" w:hAnsi="Arial" w:cs="Arial"/>
              </w:rPr>
              <w:t>i.e. both cells for metered consumption and annual billings must have value</w:t>
            </w:r>
            <w:r w:rsidR="00FB6B96">
              <w:rPr>
                <w:rFonts w:ascii="Arial" w:hAnsi="Arial" w:cs="Arial"/>
              </w:rPr>
              <w:t>s</w:t>
            </w:r>
            <w:r w:rsidRPr="00F6681C">
              <w:rPr>
                <w:rFonts w:ascii="Arial" w:hAnsi="Arial" w:cs="Arial"/>
              </w:rPr>
              <w:t>.</w:t>
            </w:r>
          </w:p>
          <w:p w14:paraId="3F222013" w14:textId="77777777" w:rsidR="00694770" w:rsidRDefault="00694770" w:rsidP="00512F82">
            <w:pPr>
              <w:ind w:right="256"/>
              <w:rPr>
                <w:rFonts w:ascii="Arial" w:hAnsi="Arial" w:cs="Arial"/>
              </w:rPr>
            </w:pPr>
          </w:p>
          <w:p w14:paraId="7AC4BC7C" w14:textId="77777777" w:rsidR="00ED428F" w:rsidRDefault="00ED428F" w:rsidP="00ED428F">
            <w:pPr>
              <w:spacing w:line="276" w:lineRule="auto"/>
              <w:ind w:right="59"/>
              <w:rPr>
                <w:rFonts w:ascii="Arial" w:eastAsia="Arial" w:hAnsi="Arial" w:cs="Arial"/>
                <w:u w:val="single"/>
              </w:rPr>
            </w:pPr>
            <w:r>
              <w:rPr>
                <w:rFonts w:ascii="Arial" w:eastAsia="Arial" w:hAnsi="Arial" w:cs="Arial"/>
                <w:u w:val="single"/>
              </w:rPr>
              <w:t>How to download and upload a CSV file to the form</w:t>
            </w:r>
          </w:p>
          <w:p w14:paraId="687FDF86" w14:textId="6F08F9A1" w:rsidR="00ED428F" w:rsidRDefault="00ED428F" w:rsidP="00ED428F">
            <w:pPr>
              <w:widowControl/>
              <w:spacing w:line="276" w:lineRule="auto"/>
              <w:rPr>
                <w:rFonts w:ascii="Arial" w:hAnsi="Arial" w:cs="Arial"/>
                <w:lang w:val="en-CA"/>
              </w:rPr>
            </w:pPr>
            <w:r>
              <w:rPr>
                <w:rFonts w:ascii="Arial" w:hAnsi="Arial" w:cs="Arial"/>
                <w:lang w:val="en-CA"/>
              </w:rPr>
              <w:t xml:space="preserve">The below are the steps to download and upload the CSV template for the </w:t>
            </w:r>
            <w:r w:rsidR="0074404E">
              <w:rPr>
                <w:rFonts w:ascii="Arial" w:hAnsi="Arial" w:cs="Arial"/>
                <w:lang w:val="en-CA"/>
              </w:rPr>
              <w:t>“</w:t>
            </w:r>
            <w:r>
              <w:rPr>
                <w:rFonts w:ascii="Arial" w:hAnsi="Arial" w:cs="Arial"/>
                <w:lang w:val="en-CA"/>
              </w:rPr>
              <w:t>Table</w:t>
            </w:r>
            <w:r w:rsidR="00992FD5">
              <w:rPr>
                <w:rFonts w:ascii="Arial" w:hAnsi="Arial" w:cs="Arial"/>
                <w:lang w:val="en-CA"/>
              </w:rPr>
              <w:t>1A</w:t>
            </w:r>
            <w:r w:rsidR="0074404E">
              <w:rPr>
                <w:rFonts w:ascii="Arial" w:hAnsi="Arial" w:cs="Arial"/>
                <w:lang w:val="en-CA"/>
              </w:rPr>
              <w:t>”</w:t>
            </w:r>
            <w:r>
              <w:rPr>
                <w:rFonts w:ascii="Arial" w:hAnsi="Arial" w:cs="Arial"/>
                <w:lang w:val="en-CA"/>
              </w:rPr>
              <w:t xml:space="preserve">. </w:t>
            </w:r>
            <w:r w:rsidR="0074404E">
              <w:rPr>
                <w:rFonts w:ascii="Arial" w:hAnsi="Arial" w:cs="Arial"/>
                <w:lang w:val="en-CA"/>
              </w:rPr>
              <w:t>“</w:t>
            </w:r>
            <w:r>
              <w:rPr>
                <w:rFonts w:ascii="Arial" w:hAnsi="Arial" w:cs="Arial"/>
                <w:lang w:val="en-CA"/>
              </w:rPr>
              <w:t xml:space="preserve">Table </w:t>
            </w:r>
            <w:r w:rsidR="00992FD5">
              <w:rPr>
                <w:rFonts w:ascii="Arial" w:hAnsi="Arial" w:cs="Arial"/>
                <w:lang w:val="en-CA"/>
              </w:rPr>
              <w:t>2 Retailer</w:t>
            </w:r>
            <w:r w:rsidR="0074404E">
              <w:rPr>
                <w:rFonts w:ascii="Arial" w:hAnsi="Arial" w:cs="Arial"/>
                <w:lang w:val="en-CA"/>
              </w:rPr>
              <w:t>”</w:t>
            </w:r>
            <w:r>
              <w:rPr>
                <w:rFonts w:ascii="Arial" w:hAnsi="Arial" w:cs="Arial"/>
                <w:lang w:val="en-CA"/>
              </w:rPr>
              <w:t xml:space="preserve">, </w:t>
            </w:r>
            <w:r w:rsidR="0074404E">
              <w:rPr>
                <w:rFonts w:ascii="Arial" w:hAnsi="Arial" w:cs="Arial"/>
                <w:lang w:val="en-CA"/>
              </w:rPr>
              <w:t>“</w:t>
            </w:r>
            <w:r w:rsidR="00992FD5">
              <w:rPr>
                <w:rFonts w:ascii="Arial" w:hAnsi="Arial" w:cs="Arial"/>
                <w:lang w:val="en-CA"/>
              </w:rPr>
              <w:t>Table 2</w:t>
            </w:r>
            <w:proofErr w:type="gramStart"/>
            <w:r w:rsidR="00992FD5">
              <w:rPr>
                <w:rFonts w:ascii="Arial" w:hAnsi="Arial" w:cs="Arial"/>
                <w:lang w:val="en-CA"/>
              </w:rPr>
              <w:t>B</w:t>
            </w:r>
            <w:r w:rsidR="0074404E">
              <w:rPr>
                <w:rFonts w:ascii="Arial" w:hAnsi="Arial" w:cs="Arial"/>
                <w:lang w:val="en-CA"/>
              </w:rPr>
              <w:t>”</w:t>
            </w:r>
            <w:r w:rsidR="00992FD5">
              <w:rPr>
                <w:rFonts w:ascii="Arial" w:hAnsi="Arial" w:cs="Arial"/>
                <w:lang w:val="en-CA"/>
              </w:rPr>
              <w:t xml:space="preserve">  </w:t>
            </w:r>
            <w:r>
              <w:rPr>
                <w:rFonts w:ascii="Arial" w:hAnsi="Arial" w:cs="Arial"/>
                <w:lang w:val="en-CA"/>
              </w:rPr>
              <w:t>and</w:t>
            </w:r>
            <w:proofErr w:type="gramEnd"/>
            <w:r>
              <w:rPr>
                <w:rFonts w:ascii="Arial" w:hAnsi="Arial" w:cs="Arial"/>
                <w:lang w:val="en-CA"/>
              </w:rPr>
              <w:t xml:space="preserve"> </w:t>
            </w:r>
            <w:r w:rsidR="0074404E">
              <w:rPr>
                <w:rFonts w:ascii="Arial" w:hAnsi="Arial" w:cs="Arial"/>
                <w:lang w:val="en-CA"/>
              </w:rPr>
              <w:t>“</w:t>
            </w:r>
            <w:r>
              <w:rPr>
                <w:rFonts w:ascii="Arial" w:hAnsi="Arial" w:cs="Arial"/>
                <w:lang w:val="en-CA"/>
              </w:rPr>
              <w:t>Table 3</w:t>
            </w:r>
            <w:r w:rsidR="00992FD5">
              <w:rPr>
                <w:rFonts w:ascii="Arial" w:hAnsi="Arial" w:cs="Arial"/>
                <w:lang w:val="en-CA"/>
              </w:rPr>
              <w:t>B</w:t>
            </w:r>
            <w:r w:rsidR="0074404E">
              <w:rPr>
                <w:rFonts w:ascii="Arial" w:hAnsi="Arial" w:cs="Arial"/>
                <w:lang w:val="en-CA"/>
              </w:rPr>
              <w:t>”</w:t>
            </w:r>
            <w:r>
              <w:rPr>
                <w:rFonts w:ascii="Arial" w:hAnsi="Arial" w:cs="Arial"/>
                <w:lang w:val="en-CA"/>
              </w:rPr>
              <w:t xml:space="preserve"> could follow the same procedure.</w:t>
            </w:r>
          </w:p>
          <w:p w14:paraId="0CAF08E6" w14:textId="77777777" w:rsidR="00ED428F" w:rsidRDefault="00ED428F" w:rsidP="00ED428F">
            <w:pPr>
              <w:widowControl/>
              <w:spacing w:line="276" w:lineRule="auto"/>
              <w:rPr>
                <w:rFonts w:ascii="Arial" w:hAnsi="Arial" w:cs="Arial"/>
                <w:lang w:val="en-CA"/>
              </w:rPr>
            </w:pPr>
          </w:p>
          <w:p w14:paraId="31F524A4" w14:textId="4005479F" w:rsidR="00ED428F" w:rsidRPr="00A11CC1" w:rsidRDefault="00ED428F" w:rsidP="00A11CC1">
            <w:pPr>
              <w:pStyle w:val="ListParagraph"/>
              <w:numPr>
                <w:ilvl w:val="0"/>
                <w:numId w:val="180"/>
              </w:numPr>
              <w:ind w:left="360"/>
              <w:rPr>
                <w:rFonts w:ascii="Arial" w:hAnsi="Arial" w:cs="Arial"/>
                <w:lang w:val="en-CA"/>
              </w:rPr>
            </w:pPr>
            <w:r w:rsidRPr="00A11CC1">
              <w:rPr>
                <w:rFonts w:ascii="Arial" w:hAnsi="Arial" w:cs="Arial"/>
              </w:rPr>
              <w:t>Access the RRR 2.1.</w:t>
            </w:r>
            <w:r w:rsidR="00992FD5" w:rsidRPr="00A11CC1">
              <w:rPr>
                <w:rFonts w:ascii="Arial" w:hAnsi="Arial" w:cs="Arial"/>
              </w:rPr>
              <w:t>5</w:t>
            </w:r>
            <w:r w:rsidRPr="00A11CC1">
              <w:rPr>
                <w:rFonts w:ascii="Arial" w:hAnsi="Arial" w:cs="Arial"/>
              </w:rPr>
              <w:t xml:space="preserve"> form</w:t>
            </w:r>
            <w:r w:rsidR="00732DB9">
              <w:rPr>
                <w:rFonts w:ascii="Arial" w:hAnsi="Arial" w:cs="Arial"/>
                <w:lang w:val="en-CA"/>
              </w:rPr>
              <w:t xml:space="preserve"> </w:t>
            </w:r>
            <w:r w:rsidR="000F7E9F">
              <w:rPr>
                <w:rFonts w:ascii="Arial" w:hAnsi="Arial" w:cs="Arial"/>
                <w:lang w:val="en-CA"/>
              </w:rPr>
              <w:t xml:space="preserve">Section </w:t>
            </w:r>
            <w:r w:rsidR="00AC73FA">
              <w:rPr>
                <w:rFonts w:ascii="Arial" w:hAnsi="Arial" w:cs="Arial"/>
                <w:lang w:val="en-CA"/>
              </w:rPr>
              <w:t>“</w:t>
            </w:r>
            <w:r w:rsidR="000F7E9F">
              <w:rPr>
                <w:rFonts w:ascii="Arial" w:hAnsi="Arial" w:cs="Arial"/>
                <w:lang w:val="en-CA"/>
              </w:rPr>
              <w:t>Demand and Revenue</w:t>
            </w:r>
            <w:r w:rsidR="00AC73FA">
              <w:rPr>
                <w:rFonts w:ascii="Arial" w:hAnsi="Arial" w:cs="Arial"/>
                <w:lang w:val="en-CA"/>
              </w:rPr>
              <w:t>”</w:t>
            </w:r>
          </w:p>
          <w:p w14:paraId="13E89A77" w14:textId="73C6C3B2" w:rsidR="00ED428F" w:rsidRPr="00BE55AF" w:rsidRDefault="00ED428F" w:rsidP="00ED428F">
            <w:pPr>
              <w:jc w:val="center"/>
              <w:rPr>
                <w:rFonts w:ascii="Arial" w:hAnsi="Arial" w:cs="Arial"/>
                <w:lang w:val="en-CA"/>
              </w:rPr>
            </w:pPr>
          </w:p>
          <w:p w14:paraId="3EB6C3F2" w14:textId="52BD8ACD" w:rsidR="00ED428F" w:rsidRPr="00A11CC1" w:rsidRDefault="00ED428F" w:rsidP="00A11CC1">
            <w:pPr>
              <w:pStyle w:val="ListParagraph"/>
              <w:widowControl/>
              <w:numPr>
                <w:ilvl w:val="0"/>
                <w:numId w:val="180"/>
              </w:numPr>
              <w:spacing w:line="276" w:lineRule="auto"/>
              <w:ind w:left="310" w:hanging="310"/>
              <w:rPr>
                <w:rFonts w:ascii="Arial" w:hAnsi="Arial" w:cs="Arial"/>
                <w:lang w:val="en-CA"/>
              </w:rPr>
            </w:pPr>
            <w:r>
              <w:rPr>
                <w:rFonts w:ascii="Arial" w:hAnsi="Arial" w:cs="Arial"/>
                <w:lang w:val="en-CA"/>
              </w:rPr>
              <w:t xml:space="preserve">Click on the </w:t>
            </w:r>
            <w:r w:rsidR="0074404E">
              <w:rPr>
                <w:rFonts w:ascii="Arial" w:hAnsi="Arial" w:cs="Arial"/>
                <w:lang w:val="en-CA"/>
              </w:rPr>
              <w:t>“Table1A”, “Table 2 Retailer”, “Table 2</w:t>
            </w:r>
            <w:r w:rsidR="0046680E">
              <w:rPr>
                <w:rFonts w:ascii="Arial" w:hAnsi="Arial" w:cs="Arial"/>
                <w:lang w:val="en-CA"/>
              </w:rPr>
              <w:t>B</w:t>
            </w:r>
            <w:r w:rsidR="0046680E">
              <w:rPr>
                <w:rFonts w:ascii="Arial" w:hAnsi="Arial" w:cs="Arial"/>
              </w:rPr>
              <w:t>” and</w:t>
            </w:r>
            <w:r w:rsidR="0074404E">
              <w:rPr>
                <w:rFonts w:ascii="Arial" w:hAnsi="Arial" w:cs="Arial"/>
                <w:lang w:val="en-CA"/>
              </w:rPr>
              <w:t xml:space="preserve"> “Table 3B”</w:t>
            </w:r>
            <w:r>
              <w:rPr>
                <w:rFonts w:ascii="Arial" w:hAnsi="Arial" w:cs="Arial"/>
                <w:lang w:val="en-CA"/>
              </w:rPr>
              <w:t xml:space="preserve"> button located within the form to download the CSV template</w:t>
            </w:r>
            <w:r w:rsidRPr="00A11CC1">
              <w:rPr>
                <w:rFonts w:ascii="Arial" w:hAnsi="Arial" w:cs="Arial"/>
              </w:rPr>
              <w:t xml:space="preserve">. </w:t>
            </w:r>
          </w:p>
          <w:p w14:paraId="0487DE6E" w14:textId="55389344" w:rsidR="00ED428F" w:rsidRDefault="00DD1F58" w:rsidP="00ED428F">
            <w:pPr>
              <w:pStyle w:val="ListParagraph"/>
              <w:ind w:left="40"/>
              <w:jc w:val="center"/>
              <w:rPr>
                <w:rFonts w:ascii="Arial" w:hAnsi="Arial" w:cs="Arial"/>
                <w:lang w:val="en-CA"/>
              </w:rPr>
            </w:pPr>
            <w:r w:rsidRPr="00DD1F58">
              <w:rPr>
                <w:rFonts w:ascii="Arial" w:hAnsi="Arial" w:cs="Arial"/>
                <w:noProof/>
              </w:rPr>
              <w:drawing>
                <wp:inline distT="0" distB="0" distL="0" distR="0" wp14:anchorId="76767E5A" wp14:editId="08A4CC21">
                  <wp:extent cx="5804704" cy="102884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825766" cy="1032580"/>
                          </a:xfrm>
                          <a:prstGeom prst="rect">
                            <a:avLst/>
                          </a:prstGeom>
                        </pic:spPr>
                      </pic:pic>
                    </a:graphicData>
                  </a:graphic>
                </wp:inline>
              </w:drawing>
            </w:r>
          </w:p>
          <w:p w14:paraId="6B6CC852" w14:textId="77777777" w:rsidR="00ED428F" w:rsidRDefault="00ED428F" w:rsidP="00ED428F">
            <w:pPr>
              <w:widowControl/>
              <w:ind w:left="720"/>
              <w:rPr>
                <w:rFonts w:ascii="Arial" w:hAnsi="Arial" w:cs="Arial"/>
                <w:lang w:val="en-CA"/>
              </w:rPr>
            </w:pPr>
          </w:p>
          <w:p w14:paraId="474DF1FE" w14:textId="184F2087" w:rsidR="00ED428F" w:rsidRDefault="0046680E" w:rsidP="0046680E">
            <w:pPr>
              <w:pStyle w:val="ListParagraph"/>
              <w:numPr>
                <w:ilvl w:val="0"/>
                <w:numId w:val="180"/>
              </w:numPr>
              <w:ind w:left="288" w:hanging="288"/>
              <w:rPr>
                <w:rFonts w:ascii="Arial" w:hAnsi="Arial" w:cs="Arial"/>
                <w:lang w:val="en-CA"/>
              </w:rPr>
            </w:pPr>
            <w:r w:rsidRPr="003C3F65">
              <w:rPr>
                <w:rFonts w:ascii="Arial" w:hAnsi="Arial" w:cs="Arial"/>
                <w:lang w:val="en-CA"/>
              </w:rPr>
              <w:t xml:space="preserve">Ensure you have entered Retailers before downloading Table </w:t>
            </w:r>
            <w:r>
              <w:rPr>
                <w:rFonts w:ascii="Arial" w:hAnsi="Arial" w:cs="Arial"/>
                <w:lang w:val="en-CA"/>
              </w:rPr>
              <w:t>2 Retailer</w:t>
            </w:r>
            <w:r w:rsidR="00CB78F5">
              <w:rPr>
                <w:rFonts w:ascii="Arial" w:hAnsi="Arial" w:cs="Arial"/>
                <w:lang w:val="en-CA"/>
              </w:rPr>
              <w:t xml:space="preserve"> in Section “Demand and Revenue (2)”</w:t>
            </w:r>
          </w:p>
          <w:p w14:paraId="61C8DD5B" w14:textId="7152F754" w:rsidR="00DD1F58" w:rsidRDefault="005C10BE" w:rsidP="00A11CC1">
            <w:pPr>
              <w:pStyle w:val="ListParagraph"/>
              <w:ind w:left="288"/>
              <w:rPr>
                <w:rFonts w:ascii="Arial" w:hAnsi="Arial" w:cs="Arial"/>
                <w:lang w:val="en-CA"/>
              </w:rPr>
            </w:pPr>
            <w:r w:rsidRPr="005C10BE">
              <w:rPr>
                <w:rFonts w:ascii="Arial" w:hAnsi="Arial" w:cs="Arial"/>
                <w:noProof/>
              </w:rPr>
              <w:drawing>
                <wp:inline distT="0" distB="0" distL="0" distR="0" wp14:anchorId="16E75864" wp14:editId="3BC050D5">
                  <wp:extent cx="5451676" cy="7670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98572" cy="773677"/>
                          </a:xfrm>
                          <a:prstGeom prst="rect">
                            <a:avLst/>
                          </a:prstGeom>
                        </pic:spPr>
                      </pic:pic>
                    </a:graphicData>
                  </a:graphic>
                </wp:inline>
              </w:drawing>
            </w:r>
          </w:p>
          <w:p w14:paraId="14496F06" w14:textId="77777777" w:rsidR="00ED428F" w:rsidRDefault="00ED428F" w:rsidP="00A11CC1">
            <w:pPr>
              <w:pStyle w:val="ListParagraph"/>
              <w:widowControl/>
              <w:numPr>
                <w:ilvl w:val="0"/>
                <w:numId w:val="180"/>
              </w:numPr>
              <w:ind w:left="310" w:hanging="270"/>
              <w:rPr>
                <w:rFonts w:ascii="Arial" w:hAnsi="Arial" w:cs="Arial"/>
                <w:lang w:val="en-CA"/>
              </w:rPr>
            </w:pPr>
            <w:r w:rsidRPr="005E106F">
              <w:rPr>
                <w:rFonts w:ascii="Arial" w:hAnsi="Arial" w:cs="Arial"/>
                <w:lang w:val="en-CA"/>
              </w:rPr>
              <w:t>The CSV file</w:t>
            </w:r>
            <w:r>
              <w:rPr>
                <w:rFonts w:ascii="Arial" w:hAnsi="Arial" w:cs="Arial"/>
                <w:lang w:val="en-CA"/>
              </w:rPr>
              <w:t>s would be downloaded to the default path, like Downloads.</w:t>
            </w:r>
          </w:p>
          <w:p w14:paraId="6034F32C" w14:textId="77777777" w:rsidR="00ED428F" w:rsidRDefault="00ED428F" w:rsidP="00A11CC1">
            <w:pPr>
              <w:pStyle w:val="ListParagraph"/>
              <w:widowControl/>
              <w:numPr>
                <w:ilvl w:val="0"/>
                <w:numId w:val="180"/>
              </w:numPr>
              <w:ind w:left="310" w:hanging="270"/>
              <w:rPr>
                <w:rFonts w:ascii="Arial" w:hAnsi="Arial" w:cs="Arial"/>
                <w:lang w:val="en-CA"/>
              </w:rPr>
            </w:pPr>
            <w:r w:rsidRPr="00D31F98">
              <w:rPr>
                <w:rFonts w:ascii="Arial" w:hAnsi="Arial" w:cs="Arial"/>
                <w:lang w:val="en-CA"/>
              </w:rPr>
              <w:t>Once all the appropriate fields are entered, please save it on your hard drive.</w:t>
            </w:r>
          </w:p>
          <w:p w14:paraId="6A61CF73" w14:textId="77777777" w:rsidR="00ED428F" w:rsidRPr="00BE55AF" w:rsidRDefault="00ED428F" w:rsidP="00A11CC1">
            <w:pPr>
              <w:pStyle w:val="ListParagraph"/>
              <w:widowControl/>
              <w:numPr>
                <w:ilvl w:val="0"/>
                <w:numId w:val="180"/>
              </w:numPr>
              <w:ind w:left="310" w:hanging="270"/>
              <w:rPr>
                <w:rFonts w:ascii="Arial" w:hAnsi="Arial" w:cs="Arial"/>
                <w:lang w:val="en-CA"/>
              </w:rPr>
            </w:pPr>
            <w:r w:rsidRPr="00BE55AF">
              <w:rPr>
                <w:rFonts w:ascii="Arial" w:hAnsi="Arial" w:cs="Arial"/>
              </w:rPr>
              <w:t xml:space="preserve">Click on the “+” sign </w:t>
            </w:r>
            <w:r>
              <w:rPr>
                <w:rFonts w:ascii="Arial" w:hAnsi="Arial" w:cs="Arial"/>
                <w:lang w:val="en-CA"/>
              </w:rPr>
              <w:t>under “</w:t>
            </w:r>
            <w:r w:rsidRPr="001D7586">
              <w:rPr>
                <w:rFonts w:ascii="Arial" w:hAnsi="Arial" w:cs="Arial"/>
                <w:lang w:val="en-CA"/>
              </w:rPr>
              <w:t>IMPORT FILES</w:t>
            </w:r>
            <w:r>
              <w:rPr>
                <w:rFonts w:ascii="Arial" w:hAnsi="Arial" w:cs="Arial"/>
                <w:lang w:val="en-CA"/>
              </w:rPr>
              <w:t xml:space="preserve">” </w:t>
            </w:r>
            <w:r w:rsidRPr="00BE55AF">
              <w:rPr>
                <w:rFonts w:ascii="Arial" w:hAnsi="Arial" w:cs="Arial"/>
              </w:rPr>
              <w:t xml:space="preserve">in the form to upload the CSV file. </w:t>
            </w:r>
          </w:p>
          <w:p w14:paraId="45606145" w14:textId="77777777" w:rsidR="00ED428F" w:rsidRDefault="00ED428F" w:rsidP="00ED428F">
            <w:pPr>
              <w:widowControl/>
              <w:rPr>
                <w:rFonts w:ascii="Arial" w:hAnsi="Arial" w:cs="Arial"/>
                <w:lang w:val="en-CA"/>
              </w:rPr>
            </w:pPr>
          </w:p>
          <w:p w14:paraId="1D805C86" w14:textId="24E23B59" w:rsidR="00ED428F" w:rsidRDefault="00E90932" w:rsidP="00ED428F">
            <w:pPr>
              <w:widowControl/>
              <w:ind w:left="40"/>
              <w:jc w:val="center"/>
              <w:rPr>
                <w:rFonts w:ascii="Arial" w:hAnsi="Arial" w:cs="Arial"/>
                <w:lang w:val="en-CA"/>
              </w:rPr>
            </w:pPr>
            <w:r>
              <w:rPr>
                <w:rFonts w:ascii="Arial" w:hAnsi="Arial" w:cs="Arial"/>
                <w:noProof/>
              </w:rPr>
              <w:drawing>
                <wp:inline distT="0" distB="0" distL="0" distR="0" wp14:anchorId="7084E248" wp14:editId="67400D2B">
                  <wp:extent cx="5639445" cy="1082836"/>
                  <wp:effectExtent l="0" t="0" r="0" b="0"/>
                  <wp:docPr id="516690647" name="Picture 51669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01008" cy="1094657"/>
                          </a:xfrm>
                          <a:prstGeom prst="rect">
                            <a:avLst/>
                          </a:prstGeom>
                          <a:noFill/>
                        </pic:spPr>
                      </pic:pic>
                    </a:graphicData>
                  </a:graphic>
                </wp:inline>
              </w:drawing>
            </w:r>
          </w:p>
          <w:p w14:paraId="606A4CF4" w14:textId="77777777" w:rsidR="00ED428F" w:rsidRDefault="00ED428F" w:rsidP="00ED428F">
            <w:pPr>
              <w:widowControl/>
              <w:ind w:left="360"/>
              <w:rPr>
                <w:rFonts w:ascii="Arial" w:hAnsi="Arial" w:cs="Arial"/>
                <w:lang w:val="en-CA"/>
              </w:rPr>
            </w:pPr>
          </w:p>
          <w:p w14:paraId="69172965" w14:textId="77777777" w:rsidR="00ED428F" w:rsidRDefault="00ED428F" w:rsidP="00A11CC1">
            <w:pPr>
              <w:pStyle w:val="ListParagraph"/>
              <w:widowControl/>
              <w:numPr>
                <w:ilvl w:val="0"/>
                <w:numId w:val="180"/>
              </w:numPr>
              <w:ind w:left="400" w:hanging="270"/>
              <w:rPr>
                <w:rFonts w:ascii="Arial" w:hAnsi="Arial" w:cs="Arial"/>
                <w:lang w:val="en-CA"/>
              </w:rPr>
            </w:pPr>
            <w:r>
              <w:rPr>
                <w:rFonts w:ascii="Arial" w:hAnsi="Arial" w:cs="Arial"/>
                <w:lang w:val="en-CA"/>
              </w:rPr>
              <w:t xml:space="preserve">Click the paperclip icon to access the file directory. Select the saved CSV file to upload and click open. The file will automatically be uploaded. </w:t>
            </w:r>
          </w:p>
          <w:p w14:paraId="389BF217" w14:textId="77777777" w:rsidR="00ED428F" w:rsidRDefault="00ED428F" w:rsidP="00ED428F">
            <w:pPr>
              <w:pStyle w:val="ListParagraph"/>
              <w:widowControl/>
              <w:rPr>
                <w:rFonts w:ascii="Arial" w:hAnsi="Arial" w:cs="Arial"/>
                <w:lang w:val="en-CA"/>
              </w:rPr>
            </w:pPr>
          </w:p>
          <w:p w14:paraId="51A3337F" w14:textId="77777777" w:rsidR="00ED428F" w:rsidRDefault="00ED428F" w:rsidP="00ED428F">
            <w:pPr>
              <w:pStyle w:val="ListParagraph"/>
              <w:widowControl/>
              <w:ind w:left="130"/>
              <w:rPr>
                <w:rFonts w:ascii="Arial" w:hAnsi="Arial" w:cs="Arial"/>
                <w:lang w:val="en-CA"/>
              </w:rPr>
            </w:pPr>
            <w:r>
              <w:rPr>
                <w:noProof/>
              </w:rPr>
              <w:t xml:space="preserve"> </w:t>
            </w:r>
          </w:p>
          <w:p w14:paraId="7CFB727D" w14:textId="7D70BE5D" w:rsidR="00ED428F" w:rsidRDefault="00F06C37" w:rsidP="00ED428F">
            <w:pPr>
              <w:widowControl/>
              <w:jc w:val="center"/>
              <w:rPr>
                <w:rFonts w:ascii="Arial" w:hAnsi="Arial" w:cs="Arial"/>
                <w:lang w:val="en-CA"/>
              </w:rPr>
            </w:pPr>
            <w:r>
              <w:rPr>
                <w:rFonts w:ascii="Arial" w:hAnsi="Arial" w:cs="Arial"/>
                <w:noProof/>
              </w:rPr>
              <w:lastRenderedPageBreak/>
              <w:drawing>
                <wp:inline distT="0" distB="0" distL="0" distR="0" wp14:anchorId="3335B966" wp14:editId="24951005">
                  <wp:extent cx="5684886" cy="24075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85856" cy="2450295"/>
                          </a:xfrm>
                          <a:prstGeom prst="rect">
                            <a:avLst/>
                          </a:prstGeom>
                          <a:noFill/>
                        </pic:spPr>
                      </pic:pic>
                    </a:graphicData>
                  </a:graphic>
                </wp:inline>
              </w:drawing>
            </w:r>
          </w:p>
          <w:p w14:paraId="55642011" w14:textId="77777777" w:rsidR="00ED428F" w:rsidRDefault="00ED428F" w:rsidP="00ED428F">
            <w:pPr>
              <w:widowControl/>
              <w:rPr>
                <w:rFonts w:ascii="Arial" w:hAnsi="Arial" w:cs="Arial"/>
                <w:lang w:val="en-CA"/>
              </w:rPr>
            </w:pPr>
          </w:p>
          <w:p w14:paraId="7D2F1359" w14:textId="77777777" w:rsidR="00ED428F" w:rsidRDefault="00ED428F" w:rsidP="00ED428F">
            <w:pPr>
              <w:widowControl/>
              <w:rPr>
                <w:rFonts w:ascii="Arial" w:hAnsi="Arial" w:cs="Arial"/>
                <w:lang w:val="en-CA"/>
              </w:rPr>
            </w:pPr>
          </w:p>
          <w:p w14:paraId="1522DA8E" w14:textId="0C8C3D3E" w:rsidR="00ED428F" w:rsidRPr="00A11CC1" w:rsidRDefault="00ED428F" w:rsidP="00A11CC1">
            <w:pPr>
              <w:pStyle w:val="ListParagraph"/>
              <w:numPr>
                <w:ilvl w:val="0"/>
                <w:numId w:val="180"/>
              </w:numPr>
              <w:ind w:left="400" w:hanging="270"/>
              <w:rPr>
                <w:rFonts w:ascii="Arial" w:hAnsi="Arial" w:cs="Arial"/>
                <w:lang w:val="en-CA"/>
              </w:rPr>
            </w:pPr>
            <w:r>
              <w:rPr>
                <w:rFonts w:ascii="Arial" w:hAnsi="Arial" w:cs="Arial"/>
                <w:lang w:val="en-CA"/>
              </w:rPr>
              <w:t xml:space="preserve">Click the Checkmark button to confirm the upload of the CSV file. </w:t>
            </w:r>
          </w:p>
          <w:p w14:paraId="75273DC5" w14:textId="1E981A20" w:rsidR="00ED428F" w:rsidRDefault="00B3031F" w:rsidP="00ED428F">
            <w:pPr>
              <w:ind w:right="49"/>
              <w:rPr>
                <w:rFonts w:ascii="Arial" w:eastAsia="Arial" w:hAnsi="Arial" w:cs="Arial"/>
              </w:rPr>
            </w:pPr>
            <w:r>
              <w:rPr>
                <w:rFonts w:ascii="Arial" w:eastAsia="Arial" w:hAnsi="Arial" w:cs="Arial"/>
                <w:noProof/>
              </w:rPr>
              <w:drawing>
                <wp:inline distT="0" distB="0" distL="0" distR="0" wp14:anchorId="78D68B64" wp14:editId="49F915A2">
                  <wp:extent cx="5804704" cy="74797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94615" cy="785328"/>
                          </a:xfrm>
                          <a:prstGeom prst="rect">
                            <a:avLst/>
                          </a:prstGeom>
                          <a:noFill/>
                        </pic:spPr>
                      </pic:pic>
                    </a:graphicData>
                  </a:graphic>
                </wp:inline>
              </w:drawing>
            </w:r>
          </w:p>
          <w:p w14:paraId="19F4E79F" w14:textId="77777777" w:rsidR="00220EEB" w:rsidRPr="00A11CC1" w:rsidRDefault="00ED428F" w:rsidP="00220EEB">
            <w:pPr>
              <w:pStyle w:val="ListParagraph"/>
              <w:widowControl/>
              <w:numPr>
                <w:ilvl w:val="0"/>
                <w:numId w:val="180"/>
              </w:numPr>
              <w:ind w:left="400" w:hanging="270"/>
              <w:rPr>
                <w:rFonts w:ascii="Arial" w:hAnsi="Arial" w:cs="Arial"/>
                <w:lang w:val="en-CA"/>
              </w:rPr>
            </w:pPr>
            <w:r w:rsidRPr="00BE55AF">
              <w:rPr>
                <w:rFonts w:ascii="Arial" w:hAnsi="Arial" w:cs="Arial"/>
              </w:rPr>
              <w:t xml:space="preserve">Once </w:t>
            </w:r>
            <w:r>
              <w:rPr>
                <w:rFonts w:ascii="Arial" w:hAnsi="Arial" w:cs="Arial"/>
                <w:lang w:val="en-CA"/>
              </w:rPr>
              <w:t>the</w:t>
            </w:r>
            <w:r w:rsidRPr="00BE55AF">
              <w:rPr>
                <w:rFonts w:ascii="Arial" w:hAnsi="Arial" w:cs="Arial"/>
              </w:rPr>
              <w:t xml:space="preserve"> file is uploaded, the </w:t>
            </w:r>
            <w:r>
              <w:rPr>
                <w:rFonts w:ascii="Arial" w:hAnsi="Arial" w:cs="Arial"/>
                <w:lang w:val="en-CA"/>
              </w:rPr>
              <w:t>Tables</w:t>
            </w:r>
            <w:r w:rsidRPr="00BE55AF">
              <w:rPr>
                <w:rFonts w:ascii="Arial" w:hAnsi="Arial" w:cs="Arial"/>
              </w:rPr>
              <w:t xml:space="preserve"> will be automatically </w:t>
            </w:r>
            <w:r>
              <w:rPr>
                <w:rFonts w:ascii="Arial" w:hAnsi="Arial" w:cs="Arial"/>
                <w:lang w:val="en-CA"/>
              </w:rPr>
              <w:t>populated</w:t>
            </w:r>
            <w:r w:rsidRPr="00BE55AF">
              <w:rPr>
                <w:rFonts w:ascii="Arial" w:hAnsi="Arial" w:cs="Arial"/>
              </w:rPr>
              <w:t xml:space="preserve">. If there are any validation errors in the CSV file upload, a message prompt will appear. </w:t>
            </w:r>
          </w:p>
          <w:p w14:paraId="196253AC" w14:textId="77777777" w:rsidR="00220EEB" w:rsidRDefault="00220EEB" w:rsidP="00220EEB">
            <w:pPr>
              <w:rPr>
                <w:rFonts w:ascii="Arial" w:hAnsi="Arial" w:cs="Arial"/>
              </w:rPr>
            </w:pPr>
          </w:p>
          <w:p w14:paraId="3C21FC21" w14:textId="12FB9F3F" w:rsidR="00ED428F" w:rsidRDefault="000A78C1" w:rsidP="000A78C1">
            <w:pPr>
              <w:pStyle w:val="ListParagraph"/>
              <w:ind w:left="0" w:right="49"/>
              <w:rPr>
                <w:rFonts w:ascii="Arial" w:eastAsia="Arial" w:hAnsi="Arial" w:cs="Arial"/>
              </w:rPr>
            </w:pPr>
            <w:r w:rsidRPr="00A11CC1">
              <w:rPr>
                <w:rFonts w:ascii="Arial" w:eastAsia="Arial" w:hAnsi="Arial" w:cs="Arial"/>
              </w:rPr>
              <w:t>Please note that Table 2a (“Aggregate Consumption with Retailers”) and Table 3b (“Total Metered Consumption”) will not update unless you have answered “Yes” and saved the form.</w:t>
            </w:r>
          </w:p>
          <w:p w14:paraId="5D5193FF" w14:textId="077EAF3D" w:rsidR="000A78C1" w:rsidRDefault="00DB0697" w:rsidP="00A11CC1">
            <w:pPr>
              <w:pStyle w:val="ListParagraph"/>
              <w:ind w:left="0" w:right="49"/>
              <w:jc w:val="center"/>
              <w:rPr>
                <w:rFonts w:ascii="Arial" w:eastAsia="Arial" w:hAnsi="Arial" w:cs="Arial"/>
              </w:rPr>
            </w:pPr>
            <w:r w:rsidRPr="00DB0697">
              <w:rPr>
                <w:rFonts w:ascii="Arial" w:eastAsia="Arial" w:hAnsi="Arial" w:cs="Arial"/>
                <w:noProof/>
              </w:rPr>
              <w:drawing>
                <wp:inline distT="0" distB="0" distL="0" distR="0" wp14:anchorId="22155E33" wp14:editId="1E94FFDE">
                  <wp:extent cx="5720155" cy="1059084"/>
                  <wp:effectExtent l="0" t="0" r="0" b="0"/>
                  <wp:docPr id="1707571608" name="Picture 170757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88870" cy="1071806"/>
                          </a:xfrm>
                          <a:prstGeom prst="rect">
                            <a:avLst/>
                          </a:prstGeom>
                        </pic:spPr>
                      </pic:pic>
                    </a:graphicData>
                  </a:graphic>
                </wp:inline>
              </w:drawing>
            </w:r>
          </w:p>
          <w:p w14:paraId="7ED25A12" w14:textId="77777777" w:rsidR="00ED428F" w:rsidRDefault="00ED428F" w:rsidP="00ED428F">
            <w:pPr>
              <w:pStyle w:val="ListParagraph"/>
              <w:ind w:left="0" w:right="49"/>
              <w:rPr>
                <w:rFonts w:ascii="Arial" w:eastAsia="Arial" w:hAnsi="Arial" w:cs="Arial"/>
              </w:rPr>
            </w:pPr>
            <w:r>
              <w:rPr>
                <w:rFonts w:ascii="Arial" w:eastAsia="Arial" w:hAnsi="Arial" w:cs="Arial"/>
              </w:rPr>
              <w:t xml:space="preserve">The user </w:t>
            </w:r>
            <w:proofErr w:type="gramStart"/>
            <w:r>
              <w:rPr>
                <w:rFonts w:ascii="Arial" w:eastAsia="Arial" w:hAnsi="Arial" w:cs="Arial"/>
              </w:rPr>
              <w:t>is able to</w:t>
            </w:r>
            <w:proofErr w:type="gramEnd"/>
            <w:r>
              <w:rPr>
                <w:rFonts w:ascii="Arial" w:eastAsia="Arial" w:hAnsi="Arial" w:cs="Arial"/>
              </w:rPr>
              <w:t xml:space="preserve"> correct any errors </w:t>
            </w:r>
            <w:proofErr w:type="gramStart"/>
            <w:r>
              <w:rPr>
                <w:rFonts w:ascii="Arial" w:eastAsia="Arial" w:hAnsi="Arial" w:cs="Arial"/>
              </w:rPr>
              <w:t>either</w:t>
            </w:r>
            <w:proofErr w:type="gramEnd"/>
            <w:r>
              <w:rPr>
                <w:rFonts w:ascii="Arial" w:eastAsia="Arial" w:hAnsi="Arial" w:cs="Arial"/>
              </w:rPr>
              <w:t xml:space="preserve"> clicking into each table or re-uploading a new </w:t>
            </w:r>
            <w:r w:rsidRPr="00C74D93">
              <w:rPr>
                <w:rFonts w:ascii="Arial" w:eastAsia="Arial" w:hAnsi="Arial" w:cs="Arial"/>
              </w:rPr>
              <w:t>CSV file.</w:t>
            </w:r>
            <w:r>
              <w:rPr>
                <w:rFonts w:ascii="Arial" w:eastAsia="Arial" w:hAnsi="Arial" w:cs="Arial"/>
              </w:rPr>
              <w:t xml:space="preserve"> </w:t>
            </w:r>
          </w:p>
          <w:p w14:paraId="66D66DCE" w14:textId="77777777" w:rsidR="00ED428F" w:rsidRDefault="00ED428F" w:rsidP="00ED428F">
            <w:pPr>
              <w:pStyle w:val="ListParagraph"/>
              <w:ind w:left="400" w:right="49" w:hanging="270"/>
              <w:rPr>
                <w:rFonts w:ascii="Arial" w:eastAsia="Arial" w:hAnsi="Arial" w:cs="Arial"/>
              </w:rPr>
            </w:pPr>
          </w:p>
          <w:p w14:paraId="4B3F6F0C" w14:textId="77777777" w:rsidR="00ED428F" w:rsidRDefault="00ED428F" w:rsidP="00ED428F">
            <w:pPr>
              <w:pStyle w:val="ListParagraph"/>
              <w:ind w:left="0" w:right="49"/>
              <w:rPr>
                <w:rFonts w:ascii="Arial" w:eastAsia="Arial" w:hAnsi="Arial" w:cs="Arial"/>
              </w:rPr>
            </w:pPr>
            <w:r>
              <w:rPr>
                <w:rFonts w:ascii="Arial" w:eastAsia="Arial" w:hAnsi="Arial" w:cs="Arial"/>
              </w:rPr>
              <w:t>If a new CSV file is being uploaded, please delete the previous uploaded file by selecting the checkbox near the CSV file name and selecting the “</w:t>
            </w:r>
            <w:proofErr w:type="gramStart"/>
            <w:r>
              <w:rPr>
                <w:rFonts w:ascii="Arial" w:eastAsia="Arial" w:hAnsi="Arial" w:cs="Arial"/>
              </w:rPr>
              <w:t>-“</w:t>
            </w:r>
            <w:proofErr w:type="gramEnd"/>
            <w:r>
              <w:rPr>
                <w:rFonts w:ascii="Arial" w:eastAsia="Arial" w:hAnsi="Arial" w:cs="Arial"/>
              </w:rPr>
              <w:t>symbol in the Import section.</w:t>
            </w:r>
          </w:p>
          <w:p w14:paraId="5B93F8D3" w14:textId="77777777" w:rsidR="00ED428F" w:rsidRDefault="00ED428F" w:rsidP="00ED428F">
            <w:pPr>
              <w:ind w:right="49"/>
              <w:rPr>
                <w:rFonts w:ascii="Arial" w:eastAsia="Arial" w:hAnsi="Arial" w:cs="Arial"/>
              </w:rPr>
            </w:pPr>
          </w:p>
          <w:p w14:paraId="56BD8BD8" w14:textId="668D9A43" w:rsidR="00ED428F" w:rsidRPr="00261C8F" w:rsidRDefault="006421C5" w:rsidP="00ED428F">
            <w:pPr>
              <w:ind w:right="49"/>
              <w:rPr>
                <w:rFonts w:ascii="Arial" w:eastAsia="Arial" w:hAnsi="Arial" w:cs="Arial"/>
              </w:rPr>
            </w:pPr>
            <w:r>
              <w:rPr>
                <w:rFonts w:ascii="Arial" w:eastAsia="Arial" w:hAnsi="Arial" w:cs="Arial"/>
                <w:noProof/>
              </w:rPr>
              <w:drawing>
                <wp:inline distT="0" distB="0" distL="0" distR="0" wp14:anchorId="0996BB40" wp14:editId="32C201CE">
                  <wp:extent cx="5867705" cy="4311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71250" cy="438779"/>
                          </a:xfrm>
                          <a:prstGeom prst="rect">
                            <a:avLst/>
                          </a:prstGeom>
                          <a:noFill/>
                        </pic:spPr>
                      </pic:pic>
                    </a:graphicData>
                  </a:graphic>
                </wp:inline>
              </w:drawing>
            </w:r>
          </w:p>
          <w:p w14:paraId="759D45FC" w14:textId="77777777" w:rsidR="00ED428F" w:rsidRDefault="00ED428F" w:rsidP="00512F82">
            <w:pPr>
              <w:ind w:right="256"/>
              <w:rPr>
                <w:rFonts w:ascii="Arial" w:hAnsi="Arial" w:cs="Arial"/>
              </w:rPr>
            </w:pPr>
          </w:p>
          <w:p w14:paraId="5222E09B" w14:textId="77777777" w:rsidR="00ED428F" w:rsidRPr="00512F82" w:rsidRDefault="00ED428F" w:rsidP="00512F82">
            <w:pPr>
              <w:ind w:right="256"/>
              <w:rPr>
                <w:rFonts w:ascii="Arial" w:hAnsi="Arial" w:cs="Arial"/>
              </w:rPr>
            </w:pPr>
          </w:p>
        </w:tc>
      </w:tr>
    </w:tbl>
    <w:p w14:paraId="31E724F3" w14:textId="77777777" w:rsidR="000D0B7B" w:rsidRDefault="000D0B7B">
      <w:pPr>
        <w:rPr>
          <w:rFonts w:ascii="Arial" w:eastAsia="Arial" w:hAnsi="Arial" w:cs="Arial"/>
          <w:sz w:val="23"/>
          <w:szCs w:val="23"/>
        </w:rPr>
      </w:pPr>
      <w:r>
        <w:lastRenderedPageBreak/>
        <w:br w:type="page"/>
      </w:r>
    </w:p>
    <w:p w14:paraId="0B813D85" w14:textId="4FE6FD65" w:rsidR="00372CC0" w:rsidRDefault="00372CC0" w:rsidP="0043087F">
      <w:pPr>
        <w:pStyle w:val="Heading2"/>
      </w:pPr>
      <w:bookmarkStart w:id="136" w:name="_Toc34746391"/>
      <w:bookmarkStart w:id="137" w:name="_Toc34746618"/>
      <w:bookmarkStart w:id="138" w:name="_Toc161155546"/>
      <w:r>
        <w:lastRenderedPageBreak/>
        <w:t>2.1.5.5 – Utility Characteristics</w:t>
      </w:r>
      <w:bookmarkEnd w:id="136"/>
      <w:bookmarkEnd w:id="137"/>
      <w:bookmarkEnd w:id="138"/>
    </w:p>
    <w:tbl>
      <w:tblPr>
        <w:tblStyle w:val="TableGrid"/>
        <w:tblW w:w="0" w:type="auto"/>
        <w:tblInd w:w="120" w:type="dxa"/>
        <w:tblLook w:val="04A0" w:firstRow="1" w:lastRow="0" w:firstColumn="1" w:lastColumn="0" w:noHBand="0" w:noVBand="1"/>
      </w:tblPr>
      <w:tblGrid>
        <w:gridCol w:w="9230"/>
      </w:tblGrid>
      <w:tr w:rsidR="00372CC0" w:rsidRPr="00CB2E08" w14:paraId="411C68F0" w14:textId="77777777" w:rsidTr="00A817FD">
        <w:tc>
          <w:tcPr>
            <w:tcW w:w="9230" w:type="dxa"/>
            <w:shd w:val="clear" w:color="auto" w:fill="808080" w:themeFill="background1" w:themeFillShade="80"/>
          </w:tcPr>
          <w:p w14:paraId="12722C5B"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48AF4FAA" w14:textId="77777777" w:rsidTr="00A817FD">
        <w:tc>
          <w:tcPr>
            <w:tcW w:w="9230" w:type="dxa"/>
            <w:tcBorders>
              <w:bottom w:val="single" w:sz="4" w:space="0" w:color="auto"/>
            </w:tcBorders>
          </w:tcPr>
          <w:p w14:paraId="79F29CC5" w14:textId="77777777" w:rsidR="00372CC0" w:rsidRDefault="00372CC0" w:rsidP="00D332B3">
            <w:pPr>
              <w:pStyle w:val="ListParagraph"/>
              <w:ind w:right="49"/>
              <w:rPr>
                <w:rFonts w:ascii="Arial" w:eastAsia="Arial" w:hAnsi="Arial" w:cs="Arial"/>
                <w:spacing w:val="1"/>
              </w:rPr>
            </w:pPr>
          </w:p>
          <w:p w14:paraId="6B752CBF" w14:textId="77777777" w:rsidR="00372CC0" w:rsidRPr="00835B1B" w:rsidRDefault="00372CC0" w:rsidP="00A817FD">
            <w:pPr>
              <w:pStyle w:val="ListParagraph"/>
              <w:numPr>
                <w:ilvl w:val="0"/>
                <w:numId w:val="17"/>
              </w:numPr>
              <w:spacing w:line="276" w:lineRule="auto"/>
              <w:ind w:right="49"/>
              <w:rPr>
                <w:rFonts w:ascii="Arial" w:eastAsia="Arial" w:hAnsi="Arial" w:cs="Arial"/>
                <w:spacing w:val="1"/>
              </w:rPr>
            </w:pPr>
            <w:r w:rsidRPr="00835B1B">
              <w:rPr>
                <w:rFonts w:ascii="Arial" w:eastAsia="Arial" w:hAnsi="Arial" w:cs="Arial"/>
                <w:spacing w:val="1"/>
              </w:rPr>
              <w:t>Licensed Service Area</w:t>
            </w:r>
          </w:p>
          <w:p w14:paraId="09428CE8" w14:textId="77777777" w:rsidR="00372CC0" w:rsidRPr="00835B1B" w:rsidRDefault="00372CC0" w:rsidP="00A817FD">
            <w:pPr>
              <w:pStyle w:val="ListParagraph"/>
              <w:numPr>
                <w:ilvl w:val="0"/>
                <w:numId w:val="18"/>
              </w:numPr>
              <w:spacing w:line="276" w:lineRule="auto"/>
              <w:ind w:right="49"/>
              <w:rPr>
                <w:rFonts w:ascii="Arial" w:eastAsia="Arial" w:hAnsi="Arial" w:cs="Arial"/>
                <w:spacing w:val="1"/>
              </w:rPr>
            </w:pPr>
            <w:r w:rsidRPr="00835B1B">
              <w:rPr>
                <w:rFonts w:ascii="Arial" w:eastAsia="Arial" w:hAnsi="Arial" w:cs="Arial"/>
                <w:spacing w:val="1"/>
              </w:rPr>
              <w:t>Total service area (sq. km.)</w:t>
            </w:r>
          </w:p>
          <w:p w14:paraId="59245AF3" w14:textId="77777777" w:rsidR="00372CC0" w:rsidRPr="00835B1B" w:rsidRDefault="00372CC0" w:rsidP="00A817FD">
            <w:pPr>
              <w:pStyle w:val="ListParagraph"/>
              <w:numPr>
                <w:ilvl w:val="0"/>
                <w:numId w:val="18"/>
              </w:numPr>
              <w:spacing w:line="276" w:lineRule="auto"/>
              <w:ind w:right="49"/>
              <w:rPr>
                <w:rFonts w:ascii="Arial" w:eastAsia="Arial" w:hAnsi="Arial" w:cs="Arial"/>
                <w:spacing w:val="1"/>
              </w:rPr>
            </w:pPr>
            <w:r w:rsidRPr="00835B1B">
              <w:rPr>
                <w:rFonts w:ascii="Arial" w:eastAsia="Arial" w:hAnsi="Arial" w:cs="Arial"/>
                <w:spacing w:val="1"/>
              </w:rPr>
              <w:t>Rural service area (sq. km.)</w:t>
            </w:r>
          </w:p>
          <w:p w14:paraId="62C1FEBB" w14:textId="77777777" w:rsidR="00372CC0" w:rsidRDefault="00372CC0" w:rsidP="00A817FD">
            <w:pPr>
              <w:pStyle w:val="ListParagraph"/>
              <w:numPr>
                <w:ilvl w:val="0"/>
                <w:numId w:val="18"/>
              </w:numPr>
              <w:spacing w:line="276" w:lineRule="auto"/>
              <w:ind w:right="49"/>
              <w:rPr>
                <w:rFonts w:ascii="Arial" w:eastAsia="Arial" w:hAnsi="Arial" w:cs="Arial"/>
                <w:spacing w:val="1"/>
              </w:rPr>
            </w:pPr>
            <w:r w:rsidRPr="00835B1B">
              <w:rPr>
                <w:rFonts w:ascii="Arial" w:eastAsia="Arial" w:hAnsi="Arial" w:cs="Arial"/>
                <w:spacing w:val="1"/>
              </w:rPr>
              <w:t>Urban service area (sq. km.)</w:t>
            </w:r>
          </w:p>
          <w:p w14:paraId="47563FB3" w14:textId="77777777" w:rsidR="00372CC0" w:rsidRPr="00835B1B" w:rsidRDefault="00372CC0" w:rsidP="00A817FD">
            <w:pPr>
              <w:pStyle w:val="ListParagraph"/>
              <w:spacing w:line="276" w:lineRule="auto"/>
              <w:ind w:left="1440" w:right="49"/>
              <w:rPr>
                <w:rFonts w:ascii="Arial" w:eastAsia="Arial" w:hAnsi="Arial" w:cs="Arial"/>
                <w:spacing w:val="1"/>
              </w:rPr>
            </w:pPr>
          </w:p>
          <w:p w14:paraId="52D681DB" w14:textId="77777777" w:rsidR="00372CC0" w:rsidRPr="00835B1B" w:rsidRDefault="00372CC0" w:rsidP="00A817FD">
            <w:pPr>
              <w:pStyle w:val="ListParagraph"/>
              <w:numPr>
                <w:ilvl w:val="0"/>
                <w:numId w:val="17"/>
              </w:numPr>
              <w:spacing w:line="276" w:lineRule="auto"/>
              <w:ind w:right="49"/>
              <w:rPr>
                <w:rFonts w:ascii="Arial" w:eastAsia="Arial" w:hAnsi="Arial" w:cs="Arial"/>
                <w:spacing w:val="1"/>
              </w:rPr>
            </w:pPr>
            <w:r w:rsidRPr="00835B1B">
              <w:rPr>
                <w:rFonts w:ascii="Arial" w:eastAsia="Arial" w:hAnsi="Arial" w:cs="Arial"/>
                <w:spacing w:val="1"/>
              </w:rPr>
              <w:t>Maximum Monthly Peak Load (kW)</w:t>
            </w:r>
          </w:p>
          <w:p w14:paraId="0A408182" w14:textId="77777777" w:rsidR="00372CC0" w:rsidRPr="00835B1B" w:rsidRDefault="00372CC0" w:rsidP="00A817FD">
            <w:pPr>
              <w:pStyle w:val="ListParagraph"/>
              <w:numPr>
                <w:ilvl w:val="0"/>
                <w:numId w:val="19"/>
              </w:numPr>
              <w:spacing w:line="276" w:lineRule="auto"/>
              <w:ind w:right="49"/>
              <w:rPr>
                <w:rFonts w:ascii="Arial" w:eastAsia="Arial" w:hAnsi="Arial" w:cs="Arial"/>
                <w:spacing w:val="1"/>
              </w:rPr>
            </w:pPr>
            <w:r w:rsidRPr="00835B1B">
              <w:rPr>
                <w:rFonts w:ascii="Arial" w:eastAsia="Arial" w:hAnsi="Arial" w:cs="Arial"/>
                <w:spacing w:val="1"/>
              </w:rPr>
              <w:t>Utility winter max monthly peak load (kW) with embedded generation</w:t>
            </w:r>
          </w:p>
          <w:p w14:paraId="67B50E9F" w14:textId="77777777" w:rsidR="00372CC0" w:rsidRPr="00835B1B" w:rsidRDefault="00372CC0" w:rsidP="00A817FD">
            <w:pPr>
              <w:pStyle w:val="ListParagraph"/>
              <w:numPr>
                <w:ilvl w:val="0"/>
                <w:numId w:val="19"/>
              </w:numPr>
              <w:spacing w:line="276" w:lineRule="auto"/>
              <w:ind w:right="49"/>
              <w:rPr>
                <w:rFonts w:ascii="Arial" w:eastAsia="Arial" w:hAnsi="Arial" w:cs="Arial"/>
                <w:spacing w:val="1"/>
              </w:rPr>
            </w:pPr>
            <w:r w:rsidRPr="00835B1B">
              <w:rPr>
                <w:rFonts w:ascii="Arial" w:eastAsia="Arial" w:hAnsi="Arial" w:cs="Arial"/>
                <w:spacing w:val="1"/>
              </w:rPr>
              <w:t>Utility winter max monthly peak load (kW) without embedded generation</w:t>
            </w:r>
          </w:p>
          <w:p w14:paraId="27FEE505" w14:textId="77777777" w:rsidR="00372CC0" w:rsidRPr="00835B1B" w:rsidRDefault="00372CC0" w:rsidP="00A817FD">
            <w:pPr>
              <w:pStyle w:val="ListParagraph"/>
              <w:numPr>
                <w:ilvl w:val="0"/>
                <w:numId w:val="19"/>
              </w:numPr>
              <w:spacing w:line="276" w:lineRule="auto"/>
              <w:ind w:right="49"/>
              <w:rPr>
                <w:rFonts w:ascii="Arial" w:eastAsia="Arial" w:hAnsi="Arial" w:cs="Arial"/>
                <w:spacing w:val="1"/>
              </w:rPr>
            </w:pPr>
            <w:r w:rsidRPr="00835B1B">
              <w:rPr>
                <w:rFonts w:ascii="Arial" w:eastAsia="Arial" w:hAnsi="Arial" w:cs="Arial"/>
                <w:spacing w:val="1"/>
              </w:rPr>
              <w:t>Utility summer max monthly peak load (kW) with embedded generation</w:t>
            </w:r>
          </w:p>
          <w:p w14:paraId="78A4C2EF" w14:textId="77777777" w:rsidR="00372CC0" w:rsidRDefault="00372CC0" w:rsidP="00A817FD">
            <w:pPr>
              <w:pStyle w:val="ListParagraph"/>
              <w:numPr>
                <w:ilvl w:val="0"/>
                <w:numId w:val="19"/>
              </w:numPr>
              <w:spacing w:line="276" w:lineRule="auto"/>
              <w:ind w:right="49"/>
              <w:rPr>
                <w:rFonts w:ascii="Arial" w:eastAsia="Arial" w:hAnsi="Arial" w:cs="Arial"/>
                <w:spacing w:val="1"/>
              </w:rPr>
            </w:pPr>
            <w:r w:rsidRPr="00835B1B">
              <w:rPr>
                <w:rFonts w:ascii="Arial" w:eastAsia="Arial" w:hAnsi="Arial" w:cs="Arial"/>
                <w:spacing w:val="1"/>
              </w:rPr>
              <w:t>Utility summer max monthly peak load (kW) without embedded generation</w:t>
            </w:r>
          </w:p>
          <w:p w14:paraId="63D74E06" w14:textId="77777777" w:rsidR="00372CC0" w:rsidRPr="00835B1B" w:rsidRDefault="00372CC0" w:rsidP="00A817FD">
            <w:pPr>
              <w:pStyle w:val="ListParagraph"/>
              <w:spacing w:line="276" w:lineRule="auto"/>
              <w:ind w:left="1440" w:right="49"/>
              <w:rPr>
                <w:rFonts w:ascii="Arial" w:eastAsia="Arial" w:hAnsi="Arial" w:cs="Arial"/>
                <w:spacing w:val="1"/>
              </w:rPr>
            </w:pPr>
          </w:p>
          <w:p w14:paraId="55D9181E" w14:textId="77777777" w:rsidR="00372CC0" w:rsidRPr="00835B1B" w:rsidRDefault="00372CC0" w:rsidP="00A817FD">
            <w:pPr>
              <w:pStyle w:val="ListParagraph"/>
              <w:numPr>
                <w:ilvl w:val="0"/>
                <w:numId w:val="17"/>
              </w:numPr>
              <w:spacing w:line="276" w:lineRule="auto"/>
              <w:ind w:right="49"/>
              <w:rPr>
                <w:rFonts w:ascii="Arial" w:eastAsia="Arial" w:hAnsi="Arial" w:cs="Arial"/>
                <w:spacing w:val="1"/>
              </w:rPr>
            </w:pPr>
            <w:r w:rsidRPr="00835B1B">
              <w:rPr>
                <w:rFonts w:ascii="Arial" w:eastAsia="Arial" w:hAnsi="Arial" w:cs="Arial"/>
                <w:spacing w:val="1"/>
              </w:rPr>
              <w:t>Average Peak Load (kW)</w:t>
            </w:r>
          </w:p>
          <w:p w14:paraId="047F0BDF" w14:textId="77777777" w:rsidR="00372CC0" w:rsidRPr="00835B1B" w:rsidRDefault="00372CC0" w:rsidP="00A817FD">
            <w:pPr>
              <w:pStyle w:val="ListParagraph"/>
              <w:numPr>
                <w:ilvl w:val="0"/>
                <w:numId w:val="20"/>
              </w:numPr>
              <w:spacing w:line="276" w:lineRule="auto"/>
              <w:ind w:right="49"/>
              <w:rPr>
                <w:rFonts w:ascii="Arial" w:eastAsia="Arial" w:hAnsi="Arial" w:cs="Arial"/>
                <w:spacing w:val="1"/>
              </w:rPr>
            </w:pPr>
            <w:r w:rsidRPr="00835B1B">
              <w:rPr>
                <w:rFonts w:ascii="Arial" w:eastAsia="Arial" w:hAnsi="Arial" w:cs="Arial"/>
                <w:spacing w:val="1"/>
              </w:rPr>
              <w:t>Average peak load with embedded</w:t>
            </w:r>
          </w:p>
          <w:p w14:paraId="18F71CBE" w14:textId="77777777" w:rsidR="00372CC0" w:rsidRDefault="00372CC0" w:rsidP="00A817FD">
            <w:pPr>
              <w:pStyle w:val="ListParagraph"/>
              <w:numPr>
                <w:ilvl w:val="0"/>
                <w:numId w:val="20"/>
              </w:numPr>
              <w:spacing w:line="276" w:lineRule="auto"/>
              <w:ind w:right="49"/>
              <w:rPr>
                <w:rFonts w:ascii="Arial" w:eastAsia="Arial" w:hAnsi="Arial" w:cs="Arial"/>
                <w:spacing w:val="1"/>
              </w:rPr>
            </w:pPr>
            <w:r w:rsidRPr="00835B1B">
              <w:rPr>
                <w:rFonts w:ascii="Arial" w:eastAsia="Arial" w:hAnsi="Arial" w:cs="Arial"/>
                <w:spacing w:val="1"/>
              </w:rPr>
              <w:t>Average peak load without embedded</w:t>
            </w:r>
          </w:p>
          <w:p w14:paraId="5B165760" w14:textId="77777777" w:rsidR="00372CC0" w:rsidRPr="00835B1B" w:rsidRDefault="00372CC0" w:rsidP="00A817FD">
            <w:pPr>
              <w:pStyle w:val="ListParagraph"/>
              <w:spacing w:line="276" w:lineRule="auto"/>
              <w:ind w:left="1440" w:right="49"/>
              <w:rPr>
                <w:rFonts w:ascii="Arial" w:eastAsia="Arial" w:hAnsi="Arial" w:cs="Arial"/>
                <w:spacing w:val="1"/>
              </w:rPr>
            </w:pPr>
          </w:p>
          <w:p w14:paraId="0322DA1E" w14:textId="77777777" w:rsidR="00372CC0" w:rsidRPr="00835B1B" w:rsidRDefault="00372CC0" w:rsidP="00A817FD">
            <w:pPr>
              <w:pStyle w:val="ListParagraph"/>
              <w:numPr>
                <w:ilvl w:val="0"/>
                <w:numId w:val="17"/>
              </w:numPr>
              <w:spacing w:line="276" w:lineRule="auto"/>
              <w:ind w:right="49"/>
              <w:rPr>
                <w:rFonts w:ascii="Arial" w:eastAsia="Arial" w:hAnsi="Arial" w:cs="Arial"/>
                <w:spacing w:val="1"/>
              </w:rPr>
            </w:pPr>
            <w:r w:rsidRPr="00835B1B">
              <w:rPr>
                <w:rFonts w:ascii="Arial" w:eastAsia="Arial" w:hAnsi="Arial" w:cs="Arial"/>
                <w:spacing w:val="1"/>
              </w:rPr>
              <w:t>Average Load Factor</w:t>
            </w:r>
          </w:p>
          <w:p w14:paraId="6B165503" w14:textId="77777777" w:rsidR="00372CC0" w:rsidRPr="00835B1B" w:rsidRDefault="00372CC0" w:rsidP="00A817FD">
            <w:pPr>
              <w:pStyle w:val="ListParagraph"/>
              <w:numPr>
                <w:ilvl w:val="0"/>
                <w:numId w:val="21"/>
              </w:numPr>
              <w:spacing w:line="276" w:lineRule="auto"/>
              <w:ind w:right="49"/>
              <w:rPr>
                <w:rFonts w:ascii="Arial" w:eastAsia="Arial" w:hAnsi="Arial" w:cs="Arial"/>
                <w:spacing w:val="1"/>
              </w:rPr>
            </w:pPr>
            <w:r w:rsidRPr="00835B1B">
              <w:rPr>
                <w:rFonts w:ascii="Arial" w:eastAsia="Arial" w:hAnsi="Arial" w:cs="Arial"/>
                <w:spacing w:val="1"/>
              </w:rPr>
              <w:t>Average load factor with embedded</w:t>
            </w:r>
          </w:p>
          <w:p w14:paraId="52C8430F" w14:textId="77777777" w:rsidR="00372CC0" w:rsidRDefault="00372CC0" w:rsidP="00A817FD">
            <w:pPr>
              <w:pStyle w:val="ListParagraph"/>
              <w:numPr>
                <w:ilvl w:val="0"/>
                <w:numId w:val="21"/>
              </w:numPr>
              <w:spacing w:line="276" w:lineRule="auto"/>
              <w:ind w:right="49"/>
              <w:rPr>
                <w:rFonts w:ascii="Arial" w:eastAsia="Arial" w:hAnsi="Arial" w:cs="Arial"/>
                <w:spacing w:val="1"/>
              </w:rPr>
            </w:pPr>
            <w:r w:rsidRPr="00835B1B">
              <w:rPr>
                <w:rFonts w:ascii="Arial" w:eastAsia="Arial" w:hAnsi="Arial" w:cs="Arial"/>
                <w:spacing w:val="1"/>
              </w:rPr>
              <w:t>Average load factor without embedded</w:t>
            </w:r>
          </w:p>
          <w:p w14:paraId="67C187AA" w14:textId="77777777" w:rsidR="00372CC0" w:rsidRPr="00835B1B" w:rsidRDefault="00372CC0" w:rsidP="00A817FD">
            <w:pPr>
              <w:pStyle w:val="ListParagraph"/>
              <w:spacing w:line="276" w:lineRule="auto"/>
              <w:ind w:left="1440" w:right="49"/>
              <w:rPr>
                <w:rFonts w:ascii="Arial" w:eastAsia="Arial" w:hAnsi="Arial" w:cs="Arial"/>
                <w:spacing w:val="1"/>
              </w:rPr>
            </w:pPr>
          </w:p>
          <w:p w14:paraId="067E7035" w14:textId="77777777" w:rsidR="00372CC0" w:rsidRPr="00835B1B" w:rsidRDefault="00372CC0" w:rsidP="00A817FD">
            <w:pPr>
              <w:pStyle w:val="ListParagraph"/>
              <w:numPr>
                <w:ilvl w:val="0"/>
                <w:numId w:val="17"/>
              </w:numPr>
              <w:spacing w:line="276" w:lineRule="auto"/>
              <w:ind w:right="49"/>
              <w:rPr>
                <w:rFonts w:ascii="Arial" w:eastAsia="Arial" w:hAnsi="Arial" w:cs="Arial"/>
                <w:spacing w:val="1"/>
              </w:rPr>
            </w:pPr>
            <w:r w:rsidRPr="00835B1B">
              <w:rPr>
                <w:rFonts w:ascii="Arial" w:eastAsia="Arial" w:hAnsi="Arial" w:cs="Arial"/>
                <w:spacing w:val="1"/>
              </w:rPr>
              <w:t>Total Circuit Kilometers of Line</w:t>
            </w:r>
          </w:p>
          <w:p w14:paraId="3BA366DD" w14:textId="77777777" w:rsidR="00372CC0" w:rsidRPr="00835B1B" w:rsidRDefault="00372CC0" w:rsidP="00A817FD">
            <w:pPr>
              <w:pStyle w:val="ListParagraph"/>
              <w:numPr>
                <w:ilvl w:val="0"/>
                <w:numId w:val="22"/>
              </w:numPr>
              <w:spacing w:line="276" w:lineRule="auto"/>
              <w:ind w:right="49"/>
              <w:rPr>
                <w:rFonts w:ascii="Arial" w:eastAsia="Arial" w:hAnsi="Arial" w:cs="Arial"/>
                <w:spacing w:val="1"/>
              </w:rPr>
            </w:pPr>
            <w:r w:rsidRPr="00835B1B">
              <w:rPr>
                <w:rFonts w:ascii="Arial" w:eastAsia="Arial" w:hAnsi="Arial" w:cs="Arial"/>
                <w:spacing w:val="1"/>
              </w:rPr>
              <w:t>Circuit kilometers of line (auto-calculated sum)</w:t>
            </w:r>
          </w:p>
          <w:p w14:paraId="06ADFC50" w14:textId="77777777" w:rsidR="00372CC0" w:rsidRPr="00835B1B" w:rsidRDefault="00372CC0" w:rsidP="00A817FD">
            <w:pPr>
              <w:pStyle w:val="ListParagraph"/>
              <w:numPr>
                <w:ilvl w:val="0"/>
                <w:numId w:val="22"/>
              </w:numPr>
              <w:spacing w:line="276" w:lineRule="auto"/>
              <w:ind w:right="49"/>
              <w:rPr>
                <w:rFonts w:ascii="Arial" w:eastAsia="Arial" w:hAnsi="Arial" w:cs="Arial"/>
                <w:spacing w:val="1"/>
              </w:rPr>
            </w:pPr>
            <w:r w:rsidRPr="00835B1B">
              <w:rPr>
                <w:rFonts w:ascii="Arial" w:eastAsia="Arial" w:hAnsi="Arial" w:cs="Arial"/>
                <w:spacing w:val="1"/>
              </w:rPr>
              <w:t>Overhead circuit kilometers of line</w:t>
            </w:r>
          </w:p>
          <w:p w14:paraId="5BB53C3D" w14:textId="77777777" w:rsidR="00372CC0" w:rsidRDefault="00372CC0" w:rsidP="00A817FD">
            <w:pPr>
              <w:pStyle w:val="ListParagraph"/>
              <w:numPr>
                <w:ilvl w:val="0"/>
                <w:numId w:val="22"/>
              </w:numPr>
              <w:spacing w:line="276" w:lineRule="auto"/>
              <w:ind w:right="49"/>
              <w:rPr>
                <w:rFonts w:ascii="Arial" w:eastAsia="Arial" w:hAnsi="Arial" w:cs="Arial"/>
                <w:spacing w:val="1"/>
              </w:rPr>
            </w:pPr>
            <w:r w:rsidRPr="00835B1B">
              <w:rPr>
                <w:rFonts w:ascii="Arial" w:eastAsia="Arial" w:hAnsi="Arial" w:cs="Arial"/>
                <w:spacing w:val="1"/>
              </w:rPr>
              <w:t>Underground circuit kilometers of line</w:t>
            </w:r>
          </w:p>
          <w:p w14:paraId="52D4CC52" w14:textId="77777777" w:rsidR="00372CC0" w:rsidRPr="001A70D5" w:rsidRDefault="00372CC0" w:rsidP="001A70D5">
            <w:pPr>
              <w:rPr>
                <w:rFonts w:ascii="Arial" w:eastAsia="Arial" w:hAnsi="Arial" w:cs="Arial"/>
                <w:spacing w:val="1"/>
                <w:sz w:val="24"/>
                <w:szCs w:val="24"/>
              </w:rPr>
            </w:pPr>
          </w:p>
        </w:tc>
      </w:tr>
      <w:tr w:rsidR="00372CC0" w:rsidRPr="005E771A" w14:paraId="1662E3E4" w14:textId="77777777" w:rsidTr="00A817FD">
        <w:tc>
          <w:tcPr>
            <w:tcW w:w="9230" w:type="dxa"/>
            <w:shd w:val="clear" w:color="auto" w:fill="808080" w:themeFill="background1" w:themeFillShade="80"/>
          </w:tcPr>
          <w:p w14:paraId="088FF97D"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66A38FE4" w14:textId="77777777" w:rsidTr="00A817FD">
        <w:tc>
          <w:tcPr>
            <w:tcW w:w="9230" w:type="dxa"/>
            <w:tcBorders>
              <w:bottom w:val="single" w:sz="4" w:space="0" w:color="auto"/>
            </w:tcBorders>
          </w:tcPr>
          <w:p w14:paraId="6ACD4D22" w14:textId="77777777" w:rsidR="00DC2C6D" w:rsidRDefault="00DC2C6D" w:rsidP="00DC2C6D">
            <w:pPr>
              <w:ind w:right="49"/>
              <w:rPr>
                <w:rFonts w:ascii="Arial" w:eastAsia="Arial" w:hAnsi="Arial" w:cs="Arial"/>
              </w:rPr>
            </w:pPr>
          </w:p>
          <w:p w14:paraId="0A1C0DC4" w14:textId="48883FEE" w:rsidR="008E0E1B" w:rsidRPr="00D851E0" w:rsidRDefault="00DC58B2" w:rsidP="00A817FD">
            <w:pPr>
              <w:spacing w:line="276" w:lineRule="auto"/>
              <w:ind w:right="49"/>
              <w:rPr>
                <w:rFonts w:ascii="Arial" w:eastAsia="Arial" w:hAnsi="Arial" w:cs="Arial"/>
                <w:color w:val="000000" w:themeColor="text1"/>
                <w:szCs w:val="24"/>
              </w:rPr>
            </w:pPr>
            <w:r>
              <w:rPr>
                <w:rFonts w:ascii="Arial" w:eastAsia="Arial" w:hAnsi="Arial" w:cs="Arial"/>
                <w:color w:val="000000" w:themeColor="text1"/>
                <w:szCs w:val="24"/>
              </w:rPr>
              <w:t>No changes to form.</w:t>
            </w:r>
          </w:p>
          <w:p w14:paraId="003E071D" w14:textId="77777777" w:rsidR="00DC2C6D" w:rsidRPr="00802B58" w:rsidRDefault="00DC2C6D" w:rsidP="008E0E1B">
            <w:pPr>
              <w:ind w:right="49"/>
              <w:rPr>
                <w:rFonts w:ascii="Arial" w:eastAsia="Arial" w:hAnsi="Arial" w:cs="Arial"/>
              </w:rPr>
            </w:pPr>
          </w:p>
        </w:tc>
      </w:tr>
    </w:tbl>
    <w:p w14:paraId="2BD40C0D" w14:textId="77777777" w:rsidR="00372CC0" w:rsidRDefault="00372CC0" w:rsidP="00372CC0">
      <w:pPr>
        <w:rPr>
          <w:rFonts w:ascii="Arial" w:eastAsia="Arial" w:hAnsi="Arial" w:cs="Arial"/>
          <w:sz w:val="23"/>
          <w:szCs w:val="23"/>
        </w:rPr>
      </w:pPr>
      <w:r>
        <w:br w:type="page"/>
      </w:r>
    </w:p>
    <w:p w14:paraId="00DF1802" w14:textId="40BDAE17" w:rsidR="00372CC0" w:rsidRPr="00837C57" w:rsidRDefault="00372CC0" w:rsidP="0043087F">
      <w:pPr>
        <w:pStyle w:val="Heading2"/>
      </w:pPr>
      <w:bookmarkStart w:id="139" w:name="_Toc34746392"/>
      <w:bookmarkStart w:id="140" w:name="_Toc34746619"/>
      <w:bookmarkStart w:id="141" w:name="_Toc161155547"/>
      <w:r w:rsidRPr="00837C57">
        <w:lastRenderedPageBreak/>
        <w:t>2.1.5</w:t>
      </w:r>
      <w:r>
        <w:t xml:space="preserve">.5 b, c &amp; d – Peak </w:t>
      </w:r>
      <w:r w:rsidR="006D7634">
        <w:t>L</w:t>
      </w:r>
      <w:r>
        <w:t xml:space="preserve">oad, Average </w:t>
      </w:r>
      <w:r w:rsidR="006D7634">
        <w:t>L</w:t>
      </w:r>
      <w:r>
        <w:t xml:space="preserve">oad &amp; Average </w:t>
      </w:r>
      <w:r w:rsidR="006D7634">
        <w:t>L</w:t>
      </w:r>
      <w:r>
        <w:t xml:space="preserve">oad </w:t>
      </w:r>
      <w:r w:rsidR="006D7634">
        <w:t>F</w:t>
      </w:r>
      <w:r>
        <w:t>actor</w:t>
      </w:r>
      <w:bookmarkEnd w:id="139"/>
      <w:bookmarkEnd w:id="140"/>
      <w:bookmarkEnd w:id="141"/>
    </w:p>
    <w:tbl>
      <w:tblPr>
        <w:tblStyle w:val="TableGrid"/>
        <w:tblW w:w="0" w:type="auto"/>
        <w:tblInd w:w="120" w:type="dxa"/>
        <w:tblLook w:val="04A0" w:firstRow="1" w:lastRow="0" w:firstColumn="1" w:lastColumn="0" w:noHBand="0" w:noVBand="1"/>
      </w:tblPr>
      <w:tblGrid>
        <w:gridCol w:w="9230"/>
      </w:tblGrid>
      <w:tr w:rsidR="00372CC0" w:rsidRPr="00465B04" w14:paraId="26A44C1A" w14:textId="77777777" w:rsidTr="00997B4B">
        <w:tc>
          <w:tcPr>
            <w:tcW w:w="9456" w:type="dxa"/>
            <w:shd w:val="clear" w:color="auto" w:fill="0070C0"/>
          </w:tcPr>
          <w:p w14:paraId="09A8AA92" w14:textId="77777777" w:rsidR="00372CC0" w:rsidRPr="00465B04" w:rsidRDefault="00372CC0" w:rsidP="00515F6A">
            <w:pPr>
              <w:jc w:val="center"/>
              <w:rPr>
                <w:rFonts w:ascii="Arial Black" w:hAnsi="Arial Black"/>
                <w:color w:val="FFFFFF" w:themeColor="background1"/>
                <w:sz w:val="24"/>
                <w:szCs w:val="24"/>
              </w:rPr>
            </w:pPr>
            <w:r w:rsidRPr="00465B04">
              <w:rPr>
                <w:rFonts w:ascii="Arial" w:hAnsi="Arial" w:cs="Arial"/>
                <w:b/>
                <w:color w:val="FFFFFF" w:themeColor="background1"/>
                <w:sz w:val="24"/>
                <w:szCs w:val="24"/>
              </w:rPr>
              <w:t xml:space="preserve">Monthly </w:t>
            </w:r>
            <w:r w:rsidR="006D7634">
              <w:rPr>
                <w:rFonts w:ascii="Arial" w:hAnsi="Arial" w:cs="Arial"/>
                <w:b/>
                <w:color w:val="FFFFFF" w:themeColor="background1"/>
                <w:sz w:val="24"/>
                <w:szCs w:val="24"/>
              </w:rPr>
              <w:t>P</w:t>
            </w:r>
            <w:r w:rsidRPr="00465B04">
              <w:rPr>
                <w:rFonts w:ascii="Arial" w:hAnsi="Arial" w:cs="Arial"/>
                <w:b/>
                <w:color w:val="FFFFFF" w:themeColor="background1"/>
                <w:sz w:val="24"/>
                <w:szCs w:val="24"/>
              </w:rPr>
              <w:t xml:space="preserve">eak, Average Peak &amp; Average Load Factor </w:t>
            </w:r>
          </w:p>
        </w:tc>
      </w:tr>
      <w:tr w:rsidR="00372CC0" w:rsidRPr="0069659D" w14:paraId="42B5ABDC" w14:textId="77777777" w:rsidTr="00997B4B">
        <w:tc>
          <w:tcPr>
            <w:tcW w:w="9456" w:type="dxa"/>
            <w:shd w:val="clear" w:color="auto" w:fill="808080" w:themeFill="background1" w:themeFillShade="80"/>
          </w:tcPr>
          <w:p w14:paraId="0808551B"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rsidRPr="00AF1E33" w14:paraId="1B610321" w14:textId="77777777" w:rsidTr="00997B4B">
        <w:tc>
          <w:tcPr>
            <w:tcW w:w="9456" w:type="dxa"/>
            <w:tcBorders>
              <w:bottom w:val="single" w:sz="4" w:space="0" w:color="auto"/>
            </w:tcBorders>
          </w:tcPr>
          <w:p w14:paraId="4E8EFE36" w14:textId="77777777" w:rsidR="00372CC0" w:rsidRPr="008E5228" w:rsidRDefault="00372CC0" w:rsidP="00D332B3">
            <w:pPr>
              <w:ind w:left="655" w:right="59"/>
              <w:rPr>
                <w:rFonts w:ascii="Arial" w:eastAsia="Arial" w:hAnsi="Arial" w:cs="Arial"/>
              </w:rPr>
            </w:pPr>
          </w:p>
          <w:p w14:paraId="5EBB3355" w14:textId="77777777" w:rsidR="00DD329B" w:rsidRPr="00DD329B" w:rsidRDefault="00863E9C" w:rsidP="00DD329B">
            <w:pPr>
              <w:ind w:left="22" w:right="59"/>
              <w:rPr>
                <w:rFonts w:ascii="Arial" w:eastAsia="Arial" w:hAnsi="Arial" w:cs="Arial"/>
                <w:u w:val="single"/>
              </w:rPr>
            </w:pPr>
            <w:r>
              <w:rPr>
                <w:rFonts w:ascii="Arial" w:eastAsia="Arial" w:hAnsi="Arial" w:cs="Arial"/>
                <w:u w:val="single"/>
              </w:rPr>
              <w:t>General n</w:t>
            </w:r>
            <w:r w:rsidR="00DD329B" w:rsidRPr="00DD329B">
              <w:rPr>
                <w:rFonts w:ascii="Arial" w:eastAsia="Arial" w:hAnsi="Arial" w:cs="Arial"/>
                <w:u w:val="single"/>
              </w:rPr>
              <w:t>otes</w:t>
            </w:r>
          </w:p>
          <w:p w14:paraId="4EAD3C4A" w14:textId="77777777" w:rsidR="00DD329B" w:rsidRPr="00DD329B" w:rsidRDefault="00DD329B" w:rsidP="00DD329B">
            <w:pPr>
              <w:ind w:left="22" w:right="59"/>
              <w:rPr>
                <w:rFonts w:ascii="Arial" w:eastAsia="Arial" w:hAnsi="Arial" w:cs="Arial"/>
              </w:rPr>
            </w:pPr>
            <w:r w:rsidRPr="00DD329B">
              <w:rPr>
                <w:rFonts w:ascii="Arial" w:eastAsia="Arial" w:hAnsi="Arial" w:cs="Arial"/>
              </w:rPr>
              <w:t>Sections B, C and D each require two sets of data: “with embedded generation” and “without embedded generation”. Their descriptions are provided below.</w:t>
            </w:r>
          </w:p>
          <w:p w14:paraId="66EEB8C0" w14:textId="77777777" w:rsidR="00DD329B" w:rsidRPr="00DD329B" w:rsidRDefault="00DD329B" w:rsidP="00DD329B">
            <w:pPr>
              <w:ind w:left="22" w:right="59"/>
              <w:rPr>
                <w:rFonts w:ascii="Arial" w:eastAsia="Arial" w:hAnsi="Arial" w:cs="Arial"/>
              </w:rPr>
            </w:pPr>
          </w:p>
          <w:p w14:paraId="6F327DBB" w14:textId="476FF127" w:rsidR="00DD329B" w:rsidRDefault="00DD329B" w:rsidP="00DD329B">
            <w:pPr>
              <w:widowControl/>
              <w:numPr>
                <w:ilvl w:val="0"/>
                <w:numId w:val="88"/>
              </w:numPr>
              <w:ind w:left="382" w:right="59"/>
              <w:contextualSpacing/>
              <w:rPr>
                <w:rFonts w:ascii="Arial" w:eastAsia="Arial" w:hAnsi="Arial" w:cs="Arial"/>
              </w:rPr>
            </w:pPr>
            <w:r w:rsidRPr="00DD329B">
              <w:rPr>
                <w:rFonts w:ascii="Arial" w:eastAsia="Arial" w:hAnsi="Arial" w:cs="Arial"/>
              </w:rPr>
              <w:t xml:space="preserve">“With embedded generation” set of data describes the distributor’ load profile under normal system conditions with embedded generators operating. Although the generation levels vary at any </w:t>
            </w:r>
            <w:proofErr w:type="gramStart"/>
            <w:r w:rsidRPr="00DD329B">
              <w:rPr>
                <w:rFonts w:ascii="Arial" w:eastAsia="Arial" w:hAnsi="Arial" w:cs="Arial"/>
              </w:rPr>
              <w:t>particular time</w:t>
            </w:r>
            <w:proofErr w:type="gramEnd"/>
            <w:r w:rsidRPr="00DD329B">
              <w:rPr>
                <w:rFonts w:ascii="Arial" w:eastAsia="Arial" w:hAnsi="Arial" w:cs="Arial"/>
              </w:rPr>
              <w:t xml:space="preserve">, these embedded generators contribute to the overall system generation that supplies the </w:t>
            </w:r>
            <w:proofErr w:type="gramStart"/>
            <w:r w:rsidRPr="00DD329B">
              <w:rPr>
                <w:rFonts w:ascii="Arial" w:eastAsia="Arial" w:hAnsi="Arial" w:cs="Arial"/>
              </w:rPr>
              <w:t>distribution</w:t>
            </w:r>
            <w:proofErr w:type="gramEnd"/>
            <w:r w:rsidRPr="00DD329B">
              <w:rPr>
                <w:rFonts w:ascii="Arial" w:eastAsia="Arial" w:hAnsi="Arial" w:cs="Arial"/>
              </w:rPr>
              <w:t xml:space="preserve"> customers’ electricity demand. The higher the embedded generation level, the less power supply is needed.</w:t>
            </w:r>
          </w:p>
          <w:p w14:paraId="29344698" w14:textId="4D764B55" w:rsidR="00F75C2B" w:rsidRDefault="00F75C2B" w:rsidP="00BE226B">
            <w:pPr>
              <w:widowControl/>
              <w:ind w:left="382" w:right="59"/>
              <w:contextualSpacing/>
              <w:rPr>
                <w:rFonts w:ascii="Arial" w:eastAsia="Arial" w:hAnsi="Arial" w:cs="Arial"/>
              </w:rPr>
            </w:pPr>
          </w:p>
          <w:p w14:paraId="0F5D5B5B" w14:textId="77777777" w:rsidR="00F75C2B" w:rsidRDefault="00F75C2B" w:rsidP="00BE226B">
            <w:pPr>
              <w:widowControl/>
              <w:rPr>
                <w:rFonts w:ascii="Arial" w:hAnsi="Arial" w:cs="Arial"/>
              </w:rPr>
            </w:pPr>
            <w:r>
              <w:rPr>
                <w:rFonts w:ascii="Arial" w:hAnsi="Arial" w:cs="Arial"/>
              </w:rPr>
              <w:t xml:space="preserve">      </w:t>
            </w:r>
            <w:r w:rsidRPr="00BE226B">
              <w:rPr>
                <w:rFonts w:ascii="Arial" w:hAnsi="Arial" w:cs="Arial"/>
              </w:rPr>
              <w:t xml:space="preserve">The monthly micro-fit generation amounts should be included in the monthly system </w:t>
            </w:r>
            <w:r>
              <w:rPr>
                <w:rFonts w:ascii="Arial" w:hAnsi="Arial" w:cs="Arial"/>
              </w:rPr>
              <w:t xml:space="preserve">  </w:t>
            </w:r>
          </w:p>
          <w:p w14:paraId="13B62476" w14:textId="77777777" w:rsidR="00F75C2B" w:rsidRDefault="00F75C2B" w:rsidP="00BE226B">
            <w:pPr>
              <w:widowControl/>
              <w:rPr>
                <w:rFonts w:ascii="Arial" w:hAnsi="Arial" w:cs="Arial"/>
              </w:rPr>
            </w:pPr>
            <w:r>
              <w:rPr>
                <w:rFonts w:ascii="Arial" w:hAnsi="Arial" w:cs="Arial"/>
              </w:rPr>
              <w:t xml:space="preserve">      </w:t>
            </w:r>
            <w:r w:rsidRPr="00BE226B">
              <w:rPr>
                <w:rFonts w:ascii="Arial" w:hAnsi="Arial" w:cs="Arial"/>
              </w:rPr>
              <w:t xml:space="preserve">peak load amounts in the determination of the “with embedded generation” reporting for </w:t>
            </w:r>
            <w:r>
              <w:rPr>
                <w:rFonts w:ascii="Arial" w:hAnsi="Arial" w:cs="Arial"/>
              </w:rPr>
              <w:t xml:space="preserve"> </w:t>
            </w:r>
          </w:p>
          <w:p w14:paraId="1BA2A169" w14:textId="7CB2B9A2" w:rsidR="00F75C2B" w:rsidRDefault="00F75C2B" w:rsidP="00BE226B">
            <w:pPr>
              <w:widowControl/>
              <w:rPr>
                <w:rFonts w:ascii="Arial" w:hAnsi="Arial" w:cs="Arial"/>
              </w:rPr>
            </w:pPr>
            <w:r>
              <w:rPr>
                <w:rFonts w:ascii="Arial" w:hAnsi="Arial" w:cs="Arial"/>
              </w:rPr>
              <w:t xml:space="preserve">      </w:t>
            </w:r>
            <w:proofErr w:type="gramStart"/>
            <w:r w:rsidRPr="00BE226B">
              <w:rPr>
                <w:rFonts w:ascii="Arial" w:hAnsi="Arial" w:cs="Arial"/>
              </w:rPr>
              <w:t>summer</w:t>
            </w:r>
            <w:proofErr w:type="gramEnd"/>
            <w:r w:rsidRPr="00BE226B">
              <w:rPr>
                <w:rFonts w:ascii="Arial" w:hAnsi="Arial" w:cs="Arial"/>
              </w:rPr>
              <w:t xml:space="preserve"> and winter peak loads. </w:t>
            </w:r>
          </w:p>
          <w:p w14:paraId="65F5D877" w14:textId="304697BE"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55" behindDoc="0" locked="0" layoutInCell="1" allowOverlap="1" wp14:anchorId="4E5260F7" wp14:editId="30AB2210">
                      <wp:simplePos x="0" y="0"/>
                      <wp:positionH relativeFrom="column">
                        <wp:posOffset>345440</wp:posOffset>
                      </wp:positionH>
                      <wp:positionV relativeFrom="paragraph">
                        <wp:posOffset>48895</wp:posOffset>
                      </wp:positionV>
                      <wp:extent cx="4603750" cy="2452370"/>
                      <wp:effectExtent l="57150" t="38100" r="63500" b="81280"/>
                      <wp:wrapNone/>
                      <wp:docPr id="911280273" name="Rectangle: Rounded Corners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3750" cy="2452370"/>
                              </a:xfrm>
                              <a:prstGeom prst="roundRect">
                                <a:avLst/>
                              </a:prstGeom>
                            </wps:spPr>
                            <wps:style>
                              <a:lnRef idx="1">
                                <a:schemeClr val="dk1"/>
                              </a:lnRef>
                              <a:fillRef idx="2">
                                <a:schemeClr val="dk1"/>
                              </a:fillRef>
                              <a:effectRef idx="1">
                                <a:schemeClr val="dk1"/>
                              </a:effectRef>
                              <a:fontRef idx="minor">
                                <a:schemeClr val="dk1"/>
                              </a:fontRef>
                            </wps:style>
                            <wps:txbx>
                              <w:txbxContent>
                                <w:p w14:paraId="626B9A47" w14:textId="77777777" w:rsidR="00576BEC" w:rsidRPr="00D369B6" w:rsidRDefault="00576BEC">
                                  <w:pPr>
                                    <w:rPr>
                                      <w:sz w:val="20"/>
                                    </w:rPr>
                                  </w:pPr>
                                  <w:r w:rsidRPr="00D369B6">
                                    <w:rPr>
                                      <w:sz w:val="20"/>
                                    </w:rPr>
                                    <w:t>Within the distributor’s service territory</w:t>
                                  </w:r>
                                </w:p>
                                <w:p w14:paraId="550A9133" w14:textId="77777777" w:rsidR="00576BEC" w:rsidRDefault="00576BEC"/>
                                <w:p w14:paraId="11713197" w14:textId="77777777" w:rsidR="00576BEC" w:rsidRDefault="00576BEC"/>
                                <w:p w14:paraId="3E881C16" w14:textId="77777777" w:rsidR="00576BEC" w:rsidRDefault="00576BEC"/>
                                <w:p w14:paraId="06AA549B" w14:textId="77777777" w:rsidR="00576BEC" w:rsidRDefault="00576BEC" w:rsidP="00D369B6">
                                  <w:pPr>
                                    <w:ind w:left="720" w:firstLine="720"/>
                                    <w:rPr>
                                      <w:sz w:val="20"/>
                                    </w:rPr>
                                  </w:pPr>
                                </w:p>
                                <w:p w14:paraId="4F7C8544" w14:textId="77777777" w:rsidR="00576BEC" w:rsidRDefault="00576BEC" w:rsidP="00D369B6">
                                  <w:pPr>
                                    <w:ind w:left="5040" w:hanging="3600"/>
                                    <w:rPr>
                                      <w:sz w:val="20"/>
                                    </w:rPr>
                                  </w:pPr>
                                  <w:r w:rsidRPr="00D369B6">
                                    <w:rPr>
                                      <w:sz w:val="20"/>
                                    </w:rPr>
                                    <w:t>Distribution feeders</w:t>
                                  </w:r>
                                  <w:r>
                                    <w:rPr>
                                      <w:sz w:val="20"/>
                                    </w:rPr>
                                    <w:tab/>
                                    <w:t>Embedded generators are operating</w:t>
                                  </w:r>
                                </w:p>
                                <w:p w14:paraId="77115C10" w14:textId="77777777" w:rsidR="00576BEC" w:rsidRDefault="00576BEC" w:rsidP="00D369B6">
                                  <w:pPr>
                                    <w:ind w:left="720" w:firstLine="720"/>
                                    <w:rPr>
                                      <w:sz w:val="20"/>
                                    </w:rPr>
                                  </w:pPr>
                                  <w:r>
                                    <w:rPr>
                                      <w:sz w:val="20"/>
                                    </w:rPr>
                                    <w:t>Gener</w:t>
                                  </w:r>
                                </w:p>
                                <w:p w14:paraId="7005D443" w14:textId="77777777" w:rsidR="00576BEC" w:rsidRDefault="00576BEC" w:rsidP="00D369B6">
                                  <w:pPr>
                                    <w:ind w:left="720" w:firstLine="720"/>
                                    <w:rPr>
                                      <w:sz w:val="20"/>
                                    </w:rPr>
                                  </w:pPr>
                                </w:p>
                                <w:p w14:paraId="2AACF152" w14:textId="77777777" w:rsidR="00576BEC" w:rsidRDefault="00576BEC" w:rsidP="00D369B6">
                                  <w:pPr>
                                    <w:ind w:left="720" w:firstLine="720"/>
                                  </w:pPr>
                                  <w:r>
                                    <w:rPr>
                                      <w:sz w:val="20"/>
                                    </w:rPr>
                                    <w:tab/>
                                  </w:r>
                                  <w:r>
                                    <w:rPr>
                                      <w:sz w:val="20"/>
                                    </w:rPr>
                                    <w:tab/>
                                  </w:r>
                                </w:p>
                                <w:p w14:paraId="47B2AEAE" w14:textId="77777777" w:rsidR="00576BEC" w:rsidRDefault="00576BEC"/>
                                <w:p w14:paraId="2CE42586" w14:textId="77777777" w:rsidR="00576BEC" w:rsidRDefault="00576BEC"/>
                                <w:p w14:paraId="47805720" w14:textId="77777777" w:rsidR="00576BEC" w:rsidRDefault="00576BEC"/>
                                <w:p w14:paraId="219B517A" w14:textId="77777777" w:rsidR="00576BEC" w:rsidRDefault="00576BEC"/>
                                <w:p w14:paraId="5E91698B" w14:textId="77777777" w:rsidR="00576BEC" w:rsidRDefault="00576BEC"/>
                                <w:p w14:paraId="0B8AEA7E" w14:textId="77777777" w:rsidR="00576BEC" w:rsidRDefault="00576BEC"/>
                                <w:p w14:paraId="6B5293F3" w14:textId="77777777" w:rsidR="00576BEC" w:rsidRPr="00D369B6" w:rsidRDefault="00576BEC">
                                  <w:r>
                                    <w:t>Distributor’s service territory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E5260F7" id="Rectangle: Rounded Corners 79" o:spid="_x0000_s1031" style="position:absolute;margin-left:27.2pt;margin-top:3.85pt;width:362.5pt;height:193.1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" fillcolor="gray [1616]" strokecolor="black [3040]">
                      <v:fill color2="#d9d9d9 [496]" rotate="t" angle="180" colors="0 #bcbcbc;22938f #d0d0d0;1 #ededed" focus="100%" type="gradient"/>
                      <v:shadow on="t" color="black" opacity="24903f" origin=",.5" offset="0,.55556mm"/>
                      <v:path arrowok="t"/>
                      <v:textbox>
                        <w:txbxContent>
                          <w:p w14:paraId="626B9A47" w14:textId="77777777" w:rsidR="00576BEC" w:rsidRPr="00D369B6" w:rsidRDefault="00576BEC">
                            <w:pPr>
                              <w:rPr>
                                <w:sz w:val="20"/>
                              </w:rPr>
                            </w:pPr>
                            <w:r w:rsidRPr="00D369B6">
                              <w:rPr>
                                <w:sz w:val="20"/>
                              </w:rPr>
                              <w:t>Within the distributor’s service territory</w:t>
                            </w:r>
                          </w:p>
                          <w:p w14:paraId="550A9133" w14:textId="77777777" w:rsidR="00576BEC" w:rsidRDefault="00576BEC"/>
                          <w:p w14:paraId="11713197" w14:textId="77777777" w:rsidR="00576BEC" w:rsidRDefault="00576BEC"/>
                          <w:p w14:paraId="3E881C16" w14:textId="77777777" w:rsidR="00576BEC" w:rsidRDefault="00576BEC"/>
                          <w:p w14:paraId="06AA549B" w14:textId="77777777" w:rsidR="00576BEC" w:rsidRDefault="00576BEC" w:rsidP="00D369B6">
                            <w:pPr>
                              <w:ind w:left="720" w:firstLine="720"/>
                              <w:rPr>
                                <w:sz w:val="20"/>
                              </w:rPr>
                            </w:pPr>
                          </w:p>
                          <w:p w14:paraId="4F7C8544" w14:textId="77777777" w:rsidR="00576BEC" w:rsidRDefault="00576BEC" w:rsidP="00D369B6">
                            <w:pPr>
                              <w:ind w:left="5040" w:hanging="3600"/>
                              <w:rPr>
                                <w:sz w:val="20"/>
                              </w:rPr>
                            </w:pPr>
                            <w:r w:rsidRPr="00D369B6">
                              <w:rPr>
                                <w:sz w:val="20"/>
                              </w:rPr>
                              <w:t>Distribution feeders</w:t>
                            </w:r>
                            <w:r>
                              <w:rPr>
                                <w:sz w:val="20"/>
                              </w:rPr>
                              <w:tab/>
                              <w:t>Embedded generators are operating</w:t>
                            </w:r>
                          </w:p>
                          <w:p w14:paraId="77115C10" w14:textId="77777777" w:rsidR="00576BEC" w:rsidRDefault="00576BEC" w:rsidP="00D369B6">
                            <w:pPr>
                              <w:ind w:left="720" w:firstLine="720"/>
                              <w:rPr>
                                <w:sz w:val="20"/>
                              </w:rPr>
                            </w:pPr>
                            <w:r>
                              <w:rPr>
                                <w:sz w:val="20"/>
                              </w:rPr>
                              <w:t>Gener</w:t>
                            </w:r>
                          </w:p>
                          <w:p w14:paraId="7005D443" w14:textId="77777777" w:rsidR="00576BEC" w:rsidRDefault="00576BEC" w:rsidP="00D369B6">
                            <w:pPr>
                              <w:ind w:left="720" w:firstLine="720"/>
                              <w:rPr>
                                <w:sz w:val="20"/>
                              </w:rPr>
                            </w:pPr>
                          </w:p>
                          <w:p w14:paraId="2AACF152" w14:textId="77777777" w:rsidR="00576BEC" w:rsidRDefault="00576BEC" w:rsidP="00D369B6">
                            <w:pPr>
                              <w:ind w:left="720" w:firstLine="720"/>
                            </w:pPr>
                            <w:r>
                              <w:rPr>
                                <w:sz w:val="20"/>
                              </w:rPr>
                              <w:tab/>
                            </w:r>
                            <w:r>
                              <w:rPr>
                                <w:sz w:val="20"/>
                              </w:rPr>
                              <w:tab/>
                            </w:r>
                          </w:p>
                          <w:p w14:paraId="47B2AEAE" w14:textId="77777777" w:rsidR="00576BEC" w:rsidRDefault="00576BEC"/>
                          <w:p w14:paraId="2CE42586" w14:textId="77777777" w:rsidR="00576BEC" w:rsidRDefault="00576BEC"/>
                          <w:p w14:paraId="47805720" w14:textId="77777777" w:rsidR="00576BEC" w:rsidRDefault="00576BEC"/>
                          <w:p w14:paraId="219B517A" w14:textId="77777777" w:rsidR="00576BEC" w:rsidRDefault="00576BEC"/>
                          <w:p w14:paraId="5E91698B" w14:textId="77777777" w:rsidR="00576BEC" w:rsidRDefault="00576BEC"/>
                          <w:p w14:paraId="0B8AEA7E" w14:textId="77777777" w:rsidR="00576BEC" w:rsidRDefault="00576BEC"/>
                          <w:p w14:paraId="6B5293F3" w14:textId="77777777" w:rsidR="00576BEC" w:rsidRPr="00D369B6" w:rsidRDefault="00576BEC">
                            <w:r>
                              <w:t>Distributor’s service territory</w:t>
                            </w:r>
                          </w:p>
                        </w:txbxContent>
                      </v:textbox>
                    </v:roundrect>
                  </w:pict>
                </mc:Fallback>
              </mc:AlternateContent>
            </w:r>
          </w:p>
          <w:p w14:paraId="237E3A41" w14:textId="77777777" w:rsidR="00AF1E33" w:rsidRDefault="00AF1E33" w:rsidP="00DD329B">
            <w:pPr>
              <w:ind w:right="59"/>
              <w:contextualSpacing/>
              <w:rPr>
                <w:rFonts w:ascii="Arial" w:eastAsia="Arial" w:hAnsi="Arial" w:cs="Arial"/>
              </w:rPr>
            </w:pPr>
          </w:p>
          <w:p w14:paraId="3C8D8E1B" w14:textId="5159F3CC"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74" behindDoc="0" locked="0" layoutInCell="1" allowOverlap="1" wp14:anchorId="27831EDE" wp14:editId="276E665E">
                      <wp:simplePos x="0" y="0"/>
                      <wp:positionH relativeFrom="column">
                        <wp:posOffset>2341245</wp:posOffset>
                      </wp:positionH>
                      <wp:positionV relativeFrom="paragraph">
                        <wp:posOffset>77470</wp:posOffset>
                      </wp:positionV>
                      <wp:extent cx="4445" cy="304800"/>
                      <wp:effectExtent l="95250" t="38100" r="52705" b="0"/>
                      <wp:wrapNone/>
                      <wp:docPr id="54407781" name="Straight Arrow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445"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5FDF520">
                    <v:shape id="Straight Arrow Connector 77" style="position:absolute;margin-left:184.35pt;margin-top:6.1pt;width:.35pt;height:24pt;flip:x y;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" w14:anchorId="3A984131">
                      <v:stroke endarrow="open"/>
                      <o:lock v:ext="edit" shapetype="f"/>
                    </v:shape>
                  </w:pict>
                </mc:Fallback>
              </mc:AlternateContent>
            </w:r>
            <w:r>
              <w:rPr>
                <w:noProof/>
              </w:rPr>
              <mc:AlternateContent>
                <mc:Choice Requires="wps">
                  <w:drawing>
                    <wp:anchor distT="0" distB="0" distL="114299" distR="114299" simplePos="0" relativeHeight="251658275" behindDoc="0" locked="0" layoutInCell="1" allowOverlap="1" wp14:anchorId="5F2C569F" wp14:editId="05B40E4A">
                      <wp:simplePos x="0" y="0"/>
                      <wp:positionH relativeFrom="column">
                        <wp:posOffset>2905124</wp:posOffset>
                      </wp:positionH>
                      <wp:positionV relativeFrom="paragraph">
                        <wp:posOffset>78105</wp:posOffset>
                      </wp:positionV>
                      <wp:extent cx="0" cy="304800"/>
                      <wp:effectExtent l="95250" t="38100" r="38100" b="0"/>
                      <wp:wrapNone/>
                      <wp:docPr id="2046250648" name="Straight Arrow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9D93414">
                    <v:shape id="Straight Arrow Connector 75" style="position:absolute;margin-left:228.75pt;margin-top:6.15pt;width:0;height:24pt;flip:y;z-index:251658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" w14:anchorId="6FC977DD">
                      <v:stroke endarrow="open"/>
                      <o:lock v:ext="edit" shapetype="f"/>
                    </v:shape>
                  </w:pict>
                </mc:Fallback>
              </mc:AlternateContent>
            </w:r>
            <w:r>
              <w:rPr>
                <w:noProof/>
              </w:rPr>
              <mc:AlternateContent>
                <mc:Choice Requires="wps">
                  <w:drawing>
                    <wp:anchor distT="0" distB="0" distL="114299" distR="114299" simplePos="0" relativeHeight="251658273" behindDoc="0" locked="0" layoutInCell="1" allowOverlap="1" wp14:anchorId="31B58985" wp14:editId="7758E9B9">
                      <wp:simplePos x="0" y="0"/>
                      <wp:positionH relativeFrom="column">
                        <wp:posOffset>1790699</wp:posOffset>
                      </wp:positionH>
                      <wp:positionV relativeFrom="paragraph">
                        <wp:posOffset>78105</wp:posOffset>
                      </wp:positionV>
                      <wp:extent cx="0" cy="304800"/>
                      <wp:effectExtent l="95250" t="38100" r="38100" b="0"/>
                      <wp:wrapNone/>
                      <wp:docPr id="864569209" name="Straight Arrow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BE363B2">
                    <v:shape id="Straight Arrow Connector 73" style="position:absolute;margin-left:141pt;margin-top:6.15pt;width:0;height:24pt;flip:y;z-index:25165827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" w14:anchorId="0DD98995">
                      <v:stroke endarrow="open"/>
                      <o:lock v:ext="edit" shapetype="f"/>
                    </v:shape>
                  </w:pict>
                </mc:Fallback>
              </mc:AlternateContent>
            </w:r>
          </w:p>
          <w:p w14:paraId="1D916805" w14:textId="40FCEFBD"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90" behindDoc="0" locked="0" layoutInCell="1" allowOverlap="1" wp14:anchorId="60D85CCE" wp14:editId="3FA8922F">
                      <wp:simplePos x="0" y="0"/>
                      <wp:positionH relativeFrom="column">
                        <wp:posOffset>3201670</wp:posOffset>
                      </wp:positionH>
                      <wp:positionV relativeFrom="paragraph">
                        <wp:posOffset>5080</wp:posOffset>
                      </wp:positionV>
                      <wp:extent cx="158750" cy="45720"/>
                      <wp:effectExtent l="38100" t="38100" r="50800" b="68580"/>
                      <wp:wrapNone/>
                      <wp:docPr id="116308952" name="Arrow: Left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0" cy="45720"/>
                              </a:xfrm>
                              <a:prstGeom prst="lef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7F68464">
                    <v:shapetype id="_x0000_t66" coordsize="21600,21600" o:spt="66" adj="5400,5400" path="m@0,l@0@1,21600@1,21600@2@0@2@0,21600,,10800xe" w14:anchorId="109AF628">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Arrow: Left 71" style="position:absolute;margin-left:252.1pt;margin-top:.4pt;width:12.5pt;height:3.6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spid="_x0000_s1026" fillcolor="gray [1616]" strokecolor="black [3040]" type="#_x0000_t66" adj="3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">
                      <v:fill type="gradient" color2="#d9d9d9 [496]" colors="0 #bcbcbc;22938f #d0d0d0;1 #ededed" angle="180" focus="100%" rotate="t"/>
                      <v:shadow on="t" color="black" opacity="24903f" offset="0,.55556mm" origin=",.5"/>
                      <v:path arrowok="t"/>
                    </v:shape>
                  </w:pict>
                </mc:Fallback>
              </mc:AlternateContent>
            </w:r>
            <w:r>
              <w:rPr>
                <w:noProof/>
              </w:rPr>
              <mc:AlternateContent>
                <mc:Choice Requires="wps">
                  <w:drawing>
                    <wp:anchor distT="0" distB="0" distL="114299" distR="114299" simplePos="0" relativeHeight="251658284" behindDoc="0" locked="0" layoutInCell="1" allowOverlap="1" wp14:anchorId="787970A4" wp14:editId="02A02DB7">
                      <wp:simplePos x="0" y="0"/>
                      <wp:positionH relativeFrom="column">
                        <wp:posOffset>3663949</wp:posOffset>
                      </wp:positionH>
                      <wp:positionV relativeFrom="paragraph">
                        <wp:posOffset>88900</wp:posOffset>
                      </wp:positionV>
                      <wp:extent cx="0" cy="132715"/>
                      <wp:effectExtent l="0" t="0" r="19050" b="635"/>
                      <wp:wrapNone/>
                      <wp:docPr id="106504927"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2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122C11E">
                    <v:line id="Straight Connector 69" style="position:absolute;z-index:251658289;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from="288.5pt,7pt" to="288.5pt,17.45pt" w14:anchorId="045854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">
                      <o:lock v:ext="edit" shapetype="f"/>
                    </v:line>
                  </w:pict>
                </mc:Fallback>
              </mc:AlternateContent>
            </w:r>
            <w:r>
              <w:rPr>
                <w:noProof/>
              </w:rPr>
              <mc:AlternateContent>
                <mc:Choice Requires="wps">
                  <w:drawing>
                    <wp:anchor distT="4294967295" distB="4294967295" distL="114300" distR="114300" simplePos="0" relativeHeight="251658283" behindDoc="0" locked="0" layoutInCell="1" allowOverlap="1" wp14:anchorId="0709FF0D" wp14:editId="42279558">
                      <wp:simplePos x="0" y="0"/>
                      <wp:positionH relativeFrom="column">
                        <wp:posOffset>2904490</wp:posOffset>
                      </wp:positionH>
                      <wp:positionV relativeFrom="paragraph">
                        <wp:posOffset>88899</wp:posOffset>
                      </wp:positionV>
                      <wp:extent cx="760095" cy="0"/>
                      <wp:effectExtent l="0" t="0" r="0" b="0"/>
                      <wp:wrapNone/>
                      <wp:docPr id="1185828921"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0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6760680">
                    <v:line id="Straight Connector 67" style="position:absolute;z-index:251658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040]" from="228.7pt,7pt" to="288.55pt,7pt" w14:anchorId="5DE41D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">
                      <o:lock v:ext="edit" shapetype="f"/>
                    </v:line>
                  </w:pict>
                </mc:Fallback>
              </mc:AlternateContent>
            </w:r>
          </w:p>
          <w:p w14:paraId="6E5042DB" w14:textId="390E1CD7"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88" behindDoc="0" locked="0" layoutInCell="1" allowOverlap="1" wp14:anchorId="3AE5C3A8" wp14:editId="6649D21A">
                      <wp:simplePos x="0" y="0"/>
                      <wp:positionH relativeFrom="column">
                        <wp:posOffset>3663950</wp:posOffset>
                      </wp:positionH>
                      <wp:positionV relativeFrom="paragraph">
                        <wp:posOffset>11430</wp:posOffset>
                      </wp:positionV>
                      <wp:extent cx="635" cy="184150"/>
                      <wp:effectExtent l="0" t="0" r="18415" b="6350"/>
                      <wp:wrapNone/>
                      <wp:docPr id="710204894"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35" cy="184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C5D6C03">
                    <v:line id="Straight Connector 65" style="position:absolute;flip:x y;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288.5pt,.9pt" to="288.55pt,15.4pt" w14:anchorId="4698B2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">
                      <o:lock v:ext="edit" shapetype="f"/>
                    </v:line>
                  </w:pict>
                </mc:Fallback>
              </mc:AlternateContent>
            </w:r>
            <w:r>
              <w:rPr>
                <w:noProof/>
              </w:rPr>
              <mc:AlternateContent>
                <mc:Choice Requires="wps">
                  <w:drawing>
                    <wp:anchor distT="4294967295" distB="4294967295" distL="114300" distR="114300" simplePos="0" relativeHeight="251658271" behindDoc="0" locked="0" layoutInCell="1" allowOverlap="1" wp14:anchorId="2846DB28" wp14:editId="6FB4FF7E">
                      <wp:simplePos x="0" y="0"/>
                      <wp:positionH relativeFrom="column">
                        <wp:posOffset>1447800</wp:posOffset>
                      </wp:positionH>
                      <wp:positionV relativeFrom="paragraph">
                        <wp:posOffset>61594</wp:posOffset>
                      </wp:positionV>
                      <wp:extent cx="1710055" cy="0"/>
                      <wp:effectExtent l="0" t="0" r="0" b="0"/>
                      <wp:wrapNone/>
                      <wp:docPr id="1102565057"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00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CE5F31B">
                    <v:line id="Straight Connector 63" style="position:absolute;z-index:2516582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040]" from="114pt,4.85pt" to="248.65pt,4.85pt" w14:anchorId="5D038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">
                      <o:lock v:ext="edit" shapetype="f"/>
                    </v:line>
                  </w:pict>
                </mc:Fallback>
              </mc:AlternateContent>
            </w:r>
            <w:r>
              <w:rPr>
                <w:noProof/>
              </w:rPr>
              <mc:AlternateContent>
                <mc:Choice Requires="wps">
                  <w:drawing>
                    <wp:anchor distT="0" distB="0" distL="114299" distR="114299" simplePos="0" relativeHeight="251658270" behindDoc="0" locked="0" layoutInCell="1" allowOverlap="1" wp14:anchorId="7DC337EF" wp14:editId="7A856E7A">
                      <wp:simplePos x="0" y="0"/>
                      <wp:positionH relativeFrom="column">
                        <wp:posOffset>1447164</wp:posOffset>
                      </wp:positionH>
                      <wp:positionV relativeFrom="paragraph">
                        <wp:posOffset>60325</wp:posOffset>
                      </wp:positionV>
                      <wp:extent cx="0" cy="638175"/>
                      <wp:effectExtent l="0" t="0" r="19050" b="9525"/>
                      <wp:wrapNone/>
                      <wp:docPr id="89091734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38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B0D4F9B">
                    <v:line id="Straight Connector 61" style="position:absolute;z-index:251658275;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from="113.95pt,4.75pt" to="113.95pt,55pt" w14:anchorId="10F144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">
                      <o:lock v:ext="edit" shapetype="f"/>
                    </v:line>
                  </w:pict>
                </mc:Fallback>
              </mc:AlternateContent>
            </w:r>
          </w:p>
          <w:p w14:paraId="1821D0DC" w14:textId="3949F54B"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94" behindDoc="0" locked="0" layoutInCell="1" allowOverlap="1" wp14:anchorId="5AA4D3D0" wp14:editId="49CC2F93">
                      <wp:simplePos x="0" y="0"/>
                      <wp:positionH relativeFrom="column">
                        <wp:posOffset>2957830</wp:posOffset>
                      </wp:positionH>
                      <wp:positionV relativeFrom="paragraph">
                        <wp:posOffset>37465</wp:posOffset>
                      </wp:positionV>
                      <wp:extent cx="1661795" cy="1599565"/>
                      <wp:effectExtent l="0" t="0" r="0" b="635"/>
                      <wp:wrapNone/>
                      <wp:docPr id="14491750" name="Rectangle: Rounded Corners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1795" cy="1599565"/>
                              </a:xfrm>
                              <a:prstGeom prst="round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02AFE00">
                    <v:roundrect id="Rectangle: Rounded Corners 59" style="position:absolute;margin-left:232.9pt;margin-top:2.95pt;width:130.85pt;height:125.9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79646 [3209]" strokeweight="2pt" arcsize="10923f" w14:anchorId="540C06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">
                      <v:path arrowok="t"/>
                    </v:roundrect>
                  </w:pict>
                </mc:Fallback>
              </mc:AlternateContent>
            </w:r>
            <w:r>
              <w:rPr>
                <w:noProof/>
              </w:rPr>
              <mc:AlternateContent>
                <mc:Choice Requires="wps">
                  <w:drawing>
                    <wp:anchor distT="0" distB="0" distL="114300" distR="114300" simplePos="0" relativeHeight="251658287" behindDoc="0" locked="0" layoutInCell="1" allowOverlap="1" wp14:anchorId="7ED4C6FF" wp14:editId="31C2FB94">
                      <wp:simplePos x="0" y="0"/>
                      <wp:positionH relativeFrom="column">
                        <wp:posOffset>986155</wp:posOffset>
                      </wp:positionH>
                      <wp:positionV relativeFrom="paragraph">
                        <wp:posOffset>137795</wp:posOffset>
                      </wp:positionV>
                      <wp:extent cx="196215" cy="45720"/>
                      <wp:effectExtent l="57150" t="38100" r="51435" b="68580"/>
                      <wp:wrapNone/>
                      <wp:docPr id="943204636" name="Arrow: Right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215" cy="45720"/>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6AC426E">
                    <v:shapetype id="_x0000_t13" coordsize="21600,21600" o:spt="13" adj="16200,5400" path="m@0,l@0@1,0@1,0@2@0@2@0,21600,21600,10800xe" w14:anchorId="566345C5">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57" style="position:absolute;margin-left:77.65pt;margin-top:10.85pt;width:15.45pt;height:3.6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gray [1616]" strokecolor="black [3040]" type="#_x0000_t13" adj="19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">
                      <v:fill type="gradient" color2="#d9d9d9 [496]" colors="0 #bcbcbc;22938f #d0d0d0;1 #ededed" angle="180" focus="100%" rotate="t"/>
                      <v:shadow on="t" color="black" opacity="24903f" offset="0,.55556mm" origin=",.5"/>
                      <v:path arrowok="t"/>
                    </v:shape>
                  </w:pict>
                </mc:Fallback>
              </mc:AlternateContent>
            </w:r>
            <w:r>
              <w:rPr>
                <w:noProof/>
              </w:rPr>
              <mc:AlternateContent>
                <mc:Choice Requires="wps">
                  <w:drawing>
                    <wp:anchor distT="0" distB="0" distL="114300" distR="114300" simplePos="0" relativeHeight="251658286" behindDoc="0" locked="0" layoutInCell="1" allowOverlap="1" wp14:anchorId="20C827C6" wp14:editId="32AC927A">
                      <wp:simplePos x="0" y="0"/>
                      <wp:positionH relativeFrom="column">
                        <wp:posOffset>3551555</wp:posOffset>
                      </wp:positionH>
                      <wp:positionV relativeFrom="paragraph">
                        <wp:posOffset>154305</wp:posOffset>
                      </wp:positionV>
                      <wp:extent cx="285115" cy="278765"/>
                      <wp:effectExtent l="57150" t="38100" r="635" b="83185"/>
                      <wp:wrapNone/>
                      <wp:docPr id="818421695"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115" cy="278765"/>
                              </a:xfrm>
                              <a:prstGeom prst="ellipse">
                                <a:avLst/>
                              </a:prstGeom>
                            </wps:spPr>
                            <wps:style>
                              <a:lnRef idx="1">
                                <a:schemeClr val="dk1"/>
                              </a:lnRef>
                              <a:fillRef idx="2">
                                <a:schemeClr val="dk1"/>
                              </a:fillRef>
                              <a:effectRef idx="1">
                                <a:schemeClr val="dk1"/>
                              </a:effectRef>
                              <a:fontRef idx="minor">
                                <a:schemeClr val="dk1"/>
                              </a:fontRef>
                            </wps:style>
                            <wps:txbx>
                              <w:txbxContent>
                                <w:p w14:paraId="37FD5B16" w14:textId="77777777" w:rsidR="00576BEC" w:rsidRPr="00D369B6" w:rsidRDefault="00576BEC" w:rsidP="00D369B6">
                                  <w:pPr>
                                    <w:jc w:val="center"/>
                                    <w:rPr>
                                      <w:b/>
                                      <w:sz w:val="16"/>
                                    </w:rPr>
                                  </w:pPr>
                                  <w:r w:rsidRPr="00D369B6">
                                    <w:rPr>
                                      <w:b/>
                                      <w:sz w:val="16"/>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827C6" id="Oval 55" o:spid="_x0000_s1032" style="position:absolute;margin-left:279.65pt;margin-top:12.15pt;width:22.45pt;height:21.9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" fillcolor="gray [1616]" strokecolor="black [3040]">
                      <v:fill color2="#d9d9d9 [496]" rotate="t" angle="180" colors="0 #bcbcbc;22938f #d0d0d0;1 #ededed" focus="100%" type="gradient"/>
                      <v:shadow on="t" color="black" opacity="24903f" origin=",.5" offset="0,.55556mm"/>
                      <v:path arrowok="t"/>
                      <v:textbox>
                        <w:txbxContent>
                          <w:p w14:paraId="37FD5B16" w14:textId="77777777" w:rsidR="00576BEC" w:rsidRPr="00D369B6" w:rsidRDefault="00576BEC" w:rsidP="00D369B6">
                            <w:pPr>
                              <w:jc w:val="center"/>
                              <w:rPr>
                                <w:b/>
                                <w:sz w:val="16"/>
                              </w:rPr>
                            </w:pPr>
                            <w:r w:rsidRPr="00D369B6">
                              <w:rPr>
                                <w:b/>
                                <w:sz w:val="16"/>
                              </w:rPr>
                              <w:t>G</w:t>
                            </w:r>
                          </w:p>
                        </w:txbxContent>
                      </v:textbox>
                    </v:oval>
                  </w:pict>
                </mc:Fallback>
              </mc:AlternateContent>
            </w:r>
            <w:r>
              <w:rPr>
                <w:noProof/>
              </w:rPr>
              <mc:AlternateContent>
                <mc:Choice Requires="wps">
                  <w:drawing>
                    <wp:anchor distT="0" distB="0" distL="114299" distR="114299" simplePos="0" relativeHeight="251658285" behindDoc="0" locked="0" layoutInCell="1" allowOverlap="1" wp14:anchorId="66F6A979" wp14:editId="0D85F108">
                      <wp:simplePos x="0" y="0"/>
                      <wp:positionH relativeFrom="column">
                        <wp:posOffset>3664584</wp:posOffset>
                      </wp:positionH>
                      <wp:positionV relativeFrom="paragraph">
                        <wp:posOffset>35560</wp:posOffset>
                      </wp:positionV>
                      <wp:extent cx="0" cy="118745"/>
                      <wp:effectExtent l="0" t="0" r="19050" b="14605"/>
                      <wp:wrapNone/>
                      <wp:docPr id="175790694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87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4A83B09">
                    <v:line id="Straight Connector 53" style="position:absolute;z-index:25165829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from="288.55pt,2.8pt" to="288.55pt,12.15pt" w14:anchorId="0518B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">
                      <o:lock v:ext="edit" shapetype="f"/>
                    </v:line>
                  </w:pict>
                </mc:Fallback>
              </mc:AlternateContent>
            </w:r>
            <w:r>
              <w:rPr>
                <w:noProof/>
              </w:rPr>
              <mc:AlternateContent>
                <mc:Choice Requires="wps">
                  <w:drawing>
                    <wp:anchor distT="0" distB="0" distL="114300" distR="114300" simplePos="0" relativeHeight="251658265" behindDoc="0" locked="0" layoutInCell="1" allowOverlap="1" wp14:anchorId="29ED0993" wp14:editId="07A79E7E">
                      <wp:simplePos x="0" y="0"/>
                      <wp:positionH relativeFrom="column">
                        <wp:posOffset>843280</wp:posOffset>
                      </wp:positionH>
                      <wp:positionV relativeFrom="paragraph">
                        <wp:posOffset>153670</wp:posOffset>
                      </wp:positionV>
                      <wp:extent cx="66675" cy="57150"/>
                      <wp:effectExtent l="0" t="0" r="9525" b="0"/>
                      <wp:wrapNone/>
                      <wp:docPr id="962502360"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57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662A952">
                    <v:line id="Straight Connector 51" style="position:absolute;flip:x;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66.4pt,12.1pt" to="71.65pt,16.6pt" w14:anchorId="474615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">
                      <o:lock v:ext="edit" shapetype="f"/>
                    </v:line>
                  </w:pict>
                </mc:Fallback>
              </mc:AlternateContent>
            </w:r>
            <w:r>
              <w:rPr>
                <w:noProof/>
              </w:rPr>
              <mc:AlternateContent>
                <mc:Choice Requires="wps">
                  <w:drawing>
                    <wp:anchor distT="0" distB="0" distL="114300" distR="114300" simplePos="0" relativeHeight="251658264" behindDoc="0" locked="0" layoutInCell="1" allowOverlap="1" wp14:anchorId="572BAC75" wp14:editId="68EE05B4">
                      <wp:simplePos x="0" y="0"/>
                      <wp:positionH relativeFrom="column">
                        <wp:posOffset>843280</wp:posOffset>
                      </wp:positionH>
                      <wp:positionV relativeFrom="paragraph">
                        <wp:posOffset>106045</wp:posOffset>
                      </wp:positionV>
                      <wp:extent cx="66675" cy="47625"/>
                      <wp:effectExtent l="0" t="0" r="9525" b="9525"/>
                      <wp:wrapNone/>
                      <wp:docPr id="1815764386"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B6B44BD">
                    <v:line id="Straight Connector 49" style="position:absolute;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66.4pt,8.35pt" to="71.65pt,12.1pt" w14:anchorId="1B2EA5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">
                      <o:lock v:ext="edit" shapetype="f"/>
                    </v:line>
                  </w:pict>
                </mc:Fallback>
              </mc:AlternateContent>
            </w:r>
            <w:r>
              <w:rPr>
                <w:noProof/>
              </w:rPr>
              <mc:AlternateContent>
                <mc:Choice Requires="wps">
                  <w:drawing>
                    <wp:anchor distT="0" distB="0" distL="114300" distR="114300" simplePos="0" relativeHeight="251658263" behindDoc="0" locked="0" layoutInCell="1" allowOverlap="1" wp14:anchorId="2A9BD396" wp14:editId="72CD16B5">
                      <wp:simplePos x="0" y="0"/>
                      <wp:positionH relativeFrom="column">
                        <wp:posOffset>843280</wp:posOffset>
                      </wp:positionH>
                      <wp:positionV relativeFrom="paragraph">
                        <wp:posOffset>34925</wp:posOffset>
                      </wp:positionV>
                      <wp:extent cx="66675" cy="71120"/>
                      <wp:effectExtent l="0" t="0" r="9525" b="5080"/>
                      <wp:wrapNone/>
                      <wp:docPr id="1308693946"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11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8D05CEB">
                    <v:line id="Straight Connector 47" style="position:absolute;flip:x;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66.4pt,2.75pt" to="71.65pt,8.35pt" w14:anchorId="6548C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">
                      <o:lock v:ext="edit" shapetype="f"/>
                    </v:line>
                  </w:pict>
                </mc:Fallback>
              </mc:AlternateContent>
            </w:r>
            <w:r>
              <w:rPr>
                <w:noProof/>
              </w:rPr>
              <mc:AlternateContent>
                <mc:Choice Requires="wps">
                  <w:drawing>
                    <wp:anchor distT="0" distB="0" distL="114300" distR="114300" simplePos="0" relativeHeight="251658258" behindDoc="0" locked="0" layoutInCell="1" allowOverlap="1" wp14:anchorId="3B66CF08" wp14:editId="4F24D4B3">
                      <wp:simplePos x="0" y="0"/>
                      <wp:positionH relativeFrom="column">
                        <wp:posOffset>711200</wp:posOffset>
                      </wp:positionH>
                      <wp:positionV relativeFrom="paragraph">
                        <wp:posOffset>153035</wp:posOffset>
                      </wp:positionV>
                      <wp:extent cx="55245" cy="55245"/>
                      <wp:effectExtent l="0" t="0" r="1905" b="1905"/>
                      <wp:wrapNone/>
                      <wp:docPr id="858822776"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 cy="552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2BDD801">
                    <v:line id="Straight Connector 45" style="position:absolute;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56pt,12.05pt" to="60.35pt,16.4pt" w14:anchorId="7E693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">
                      <o:lock v:ext="edit" shapetype="f"/>
                    </v:line>
                  </w:pict>
                </mc:Fallback>
              </mc:AlternateContent>
            </w:r>
            <w:r>
              <w:rPr>
                <w:noProof/>
              </w:rPr>
              <mc:AlternateContent>
                <mc:Choice Requires="wps">
                  <w:drawing>
                    <wp:anchor distT="0" distB="0" distL="114300" distR="114300" simplePos="0" relativeHeight="251658257" behindDoc="0" locked="0" layoutInCell="1" allowOverlap="1" wp14:anchorId="3F9CF418" wp14:editId="490B41C2">
                      <wp:simplePos x="0" y="0"/>
                      <wp:positionH relativeFrom="column">
                        <wp:posOffset>711200</wp:posOffset>
                      </wp:positionH>
                      <wp:positionV relativeFrom="paragraph">
                        <wp:posOffset>104775</wp:posOffset>
                      </wp:positionV>
                      <wp:extent cx="55245" cy="48260"/>
                      <wp:effectExtent l="0" t="0" r="1905" b="8890"/>
                      <wp:wrapNone/>
                      <wp:docPr id="735145432"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245" cy="482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D41AE17">
                    <v:line id="Straight Connector 43" style="position:absolute;flip:x;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spid="_x0000_s1026" strokecolor="black [3040]" from="56pt,8.25pt" to="60.35pt,12.05pt" w14:anchorId="04B36C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">
                      <o:lock v:ext="edit" shapetype="f"/>
                    </v:line>
                  </w:pict>
                </mc:Fallback>
              </mc:AlternateContent>
            </w:r>
            <w:r>
              <w:rPr>
                <w:noProof/>
              </w:rPr>
              <mc:AlternateContent>
                <mc:Choice Requires="wps">
                  <w:drawing>
                    <wp:anchor distT="0" distB="0" distL="114300" distR="114300" simplePos="0" relativeHeight="251658256" behindDoc="0" locked="0" layoutInCell="1" allowOverlap="1" wp14:anchorId="56D61F19" wp14:editId="641908F7">
                      <wp:simplePos x="0" y="0"/>
                      <wp:positionH relativeFrom="column">
                        <wp:posOffset>711200</wp:posOffset>
                      </wp:positionH>
                      <wp:positionV relativeFrom="paragraph">
                        <wp:posOffset>33655</wp:posOffset>
                      </wp:positionV>
                      <wp:extent cx="55245" cy="71755"/>
                      <wp:effectExtent l="0" t="0" r="1905" b="4445"/>
                      <wp:wrapNone/>
                      <wp:docPr id="1746581417"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 cy="717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C7F3EE5">
                    <v:line id="Straight Connector 41" style="position:absolute;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56pt,2.65pt" to="60.35pt,8.3pt" w14:anchorId="4FA96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">
                      <o:lock v:ext="edit" shapetype="f"/>
                    </v:line>
                  </w:pict>
                </mc:Fallback>
              </mc:AlternateContent>
            </w:r>
          </w:p>
          <w:p w14:paraId="3AEF5A8B" w14:textId="77777777" w:rsidR="00B379F3" w:rsidRDefault="00B379F3" w:rsidP="00DD329B">
            <w:pPr>
              <w:ind w:right="59"/>
              <w:contextualSpacing/>
              <w:rPr>
                <w:rFonts w:ascii="Arial" w:eastAsia="Arial" w:hAnsi="Arial" w:cs="Arial"/>
              </w:rPr>
            </w:pPr>
          </w:p>
          <w:p w14:paraId="645640CA" w14:textId="0E002D2D"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69" behindDoc="0" locked="0" layoutInCell="1" allowOverlap="1" wp14:anchorId="17FD8128" wp14:editId="588C009B">
                      <wp:simplePos x="0" y="0"/>
                      <wp:positionH relativeFrom="column">
                        <wp:posOffset>843280</wp:posOffset>
                      </wp:positionH>
                      <wp:positionV relativeFrom="paragraph">
                        <wp:posOffset>57785</wp:posOffset>
                      </wp:positionV>
                      <wp:extent cx="604520" cy="1905"/>
                      <wp:effectExtent l="0" t="0" r="5080" b="17145"/>
                      <wp:wrapNone/>
                      <wp:docPr id="1049835590"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520" cy="19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589D5ED">
                    <v:line id="Straight Connector 39" style="position:absolute;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66.4pt,4.55pt" to="114pt,4.7pt" w14:anchorId="57165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">
                      <o:lock v:ext="edit" shapetype="f"/>
                    </v:line>
                  </w:pict>
                </mc:Fallback>
              </mc:AlternateContent>
            </w:r>
            <w:r>
              <w:rPr>
                <w:noProof/>
              </w:rPr>
              <mc:AlternateContent>
                <mc:Choice Requires="wps">
                  <w:drawing>
                    <wp:anchor distT="0" distB="0" distL="114300" distR="114300" simplePos="0" relativeHeight="251658267" behindDoc="0" locked="0" layoutInCell="1" allowOverlap="1" wp14:anchorId="5F01136B" wp14:editId="727A483D">
                      <wp:simplePos x="0" y="0"/>
                      <wp:positionH relativeFrom="column">
                        <wp:posOffset>843280</wp:posOffset>
                      </wp:positionH>
                      <wp:positionV relativeFrom="paragraph">
                        <wp:posOffset>123825</wp:posOffset>
                      </wp:positionV>
                      <wp:extent cx="66675" cy="45720"/>
                      <wp:effectExtent l="0" t="0" r="9525" b="11430"/>
                      <wp:wrapNone/>
                      <wp:docPr id="1034922656"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457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FEE82F6">
                    <v:line id="Straight Connector 37" style="position:absolute;flip:x;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66.4pt,9.75pt" to="71.65pt,13.35pt" w14:anchorId="3992EA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">
                      <o:lock v:ext="edit" shapetype="f"/>
                    </v:line>
                  </w:pict>
                </mc:Fallback>
              </mc:AlternateContent>
            </w:r>
            <w:r>
              <w:rPr>
                <w:noProof/>
              </w:rPr>
              <mc:AlternateContent>
                <mc:Choice Requires="wps">
                  <w:drawing>
                    <wp:anchor distT="0" distB="0" distL="114300" distR="114300" simplePos="0" relativeHeight="251658266" behindDoc="0" locked="0" layoutInCell="1" allowOverlap="1" wp14:anchorId="2485E2C1" wp14:editId="42BECD8A">
                      <wp:simplePos x="0" y="0"/>
                      <wp:positionH relativeFrom="column">
                        <wp:posOffset>843280</wp:posOffset>
                      </wp:positionH>
                      <wp:positionV relativeFrom="paragraph">
                        <wp:posOffset>57785</wp:posOffset>
                      </wp:positionV>
                      <wp:extent cx="66675" cy="64135"/>
                      <wp:effectExtent l="0" t="0" r="9525" b="12065"/>
                      <wp:wrapNone/>
                      <wp:docPr id="1402569543"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 cy="641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4AEF5B1">
                    <v:line id="Straight Connector 35" style="position:absolute;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66.4pt,4.55pt" to="71.65pt,9.6pt" w14:anchorId="57B4A0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">
                      <o:lock v:ext="edit" shapetype="f"/>
                    </v:line>
                  </w:pict>
                </mc:Fallback>
              </mc:AlternateContent>
            </w:r>
            <w:r>
              <w:rPr>
                <w:noProof/>
              </w:rPr>
              <mc:AlternateContent>
                <mc:Choice Requires="wps">
                  <w:drawing>
                    <wp:anchor distT="0" distB="0" distL="114300" distR="114300" simplePos="0" relativeHeight="251658262" behindDoc="0" locked="0" layoutInCell="1" allowOverlap="1" wp14:anchorId="6669DF7A" wp14:editId="2A2BB68F">
                      <wp:simplePos x="0" y="0"/>
                      <wp:positionH relativeFrom="column">
                        <wp:posOffset>249555</wp:posOffset>
                      </wp:positionH>
                      <wp:positionV relativeFrom="paragraph">
                        <wp:posOffset>50165</wp:posOffset>
                      </wp:positionV>
                      <wp:extent cx="508635" cy="7620"/>
                      <wp:effectExtent l="38100" t="38100" r="43815" b="68580"/>
                      <wp:wrapNone/>
                      <wp:docPr id="1981895969"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8635" cy="76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2BB0587">
                    <v:line id="Straight Connector 33" style="position:absolute;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spid="_x0000_s1026" strokecolor="black [3200]" strokeweight="2pt" from="19.65pt,3.95pt" to="59.7pt,4.55pt" w14:anchorId="53B724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">
                      <v:shadow on="t" color="black" opacity="24903f" offset="0,.55556mm" origin=",.5"/>
                      <o:lock v:ext="edit" shapetype="f"/>
                    </v:line>
                  </w:pict>
                </mc:Fallback>
              </mc:AlternateContent>
            </w:r>
            <w:r>
              <w:rPr>
                <w:noProof/>
              </w:rPr>
              <mc:AlternateContent>
                <mc:Choice Requires="wps">
                  <w:drawing>
                    <wp:anchor distT="0" distB="0" distL="114300" distR="114300" simplePos="0" relativeHeight="251658260" behindDoc="0" locked="0" layoutInCell="1" allowOverlap="1" wp14:anchorId="45D510BF" wp14:editId="57495544">
                      <wp:simplePos x="0" y="0"/>
                      <wp:positionH relativeFrom="column">
                        <wp:posOffset>711200</wp:posOffset>
                      </wp:positionH>
                      <wp:positionV relativeFrom="paragraph">
                        <wp:posOffset>120015</wp:posOffset>
                      </wp:positionV>
                      <wp:extent cx="55245" cy="47625"/>
                      <wp:effectExtent l="0" t="0" r="1905" b="9525"/>
                      <wp:wrapNone/>
                      <wp:docPr id="2081625353"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6A914B9">
                    <v:line id="Straight Connector 31" style="position:absolute;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56pt,9.45pt" to="60.35pt,13.2pt" w14:anchorId="42201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">
                      <o:lock v:ext="edit" shapetype="f"/>
                    </v:line>
                  </w:pict>
                </mc:Fallback>
              </mc:AlternateContent>
            </w:r>
            <w:r>
              <w:rPr>
                <w:noProof/>
              </w:rPr>
              <mc:AlternateContent>
                <mc:Choice Requires="wps">
                  <w:drawing>
                    <wp:anchor distT="0" distB="0" distL="114300" distR="114300" simplePos="0" relativeHeight="251658259" behindDoc="0" locked="0" layoutInCell="1" allowOverlap="1" wp14:anchorId="40AF5886" wp14:editId="70DFAE6A">
                      <wp:simplePos x="0" y="0"/>
                      <wp:positionH relativeFrom="column">
                        <wp:posOffset>711200</wp:posOffset>
                      </wp:positionH>
                      <wp:positionV relativeFrom="paragraph">
                        <wp:posOffset>47625</wp:posOffset>
                      </wp:positionV>
                      <wp:extent cx="55245" cy="71755"/>
                      <wp:effectExtent l="0" t="0" r="1905" b="4445"/>
                      <wp:wrapNone/>
                      <wp:docPr id="737965238"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245" cy="717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9627864">
                    <v:line id="Straight Connector 29" style="position:absolute;flip:x;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56pt,3.75pt" to="60.35pt,9.4pt" w14:anchorId="04D75A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">
                      <o:lock v:ext="edit" shapetype="f"/>
                    </v:line>
                  </w:pict>
                </mc:Fallback>
              </mc:AlternateContent>
            </w:r>
          </w:p>
          <w:p w14:paraId="5C00806A" w14:textId="353BC6CC"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68" behindDoc="0" locked="0" layoutInCell="1" allowOverlap="1" wp14:anchorId="53FC40BB" wp14:editId="5D3429FD">
                      <wp:simplePos x="0" y="0"/>
                      <wp:positionH relativeFrom="column">
                        <wp:posOffset>843280</wp:posOffset>
                      </wp:positionH>
                      <wp:positionV relativeFrom="paragraph">
                        <wp:posOffset>10795</wp:posOffset>
                      </wp:positionV>
                      <wp:extent cx="66675" cy="53975"/>
                      <wp:effectExtent l="0" t="0" r="9525" b="3175"/>
                      <wp:wrapNone/>
                      <wp:docPr id="1006095274"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 cy="53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CB3328D">
                    <v:line id="Straight Connector 27" style="position:absolute;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66.4pt,.85pt" to="71.65pt,5.1pt" w14:anchorId="66985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">
                      <o:lock v:ext="edit" shapetype="f"/>
                    </v:line>
                  </w:pict>
                </mc:Fallback>
              </mc:AlternateContent>
            </w:r>
            <w:r>
              <w:rPr>
                <w:noProof/>
              </w:rPr>
              <mc:AlternateContent>
                <mc:Choice Requires="wps">
                  <w:drawing>
                    <wp:anchor distT="0" distB="0" distL="114300" distR="114300" simplePos="0" relativeHeight="251658261" behindDoc="0" locked="0" layoutInCell="1" allowOverlap="1" wp14:anchorId="16B19B67" wp14:editId="60FD4288">
                      <wp:simplePos x="0" y="0"/>
                      <wp:positionH relativeFrom="column">
                        <wp:posOffset>711200</wp:posOffset>
                      </wp:positionH>
                      <wp:positionV relativeFrom="paragraph">
                        <wp:posOffset>6350</wp:posOffset>
                      </wp:positionV>
                      <wp:extent cx="55245" cy="56515"/>
                      <wp:effectExtent l="0" t="0" r="1905" b="635"/>
                      <wp:wrapNone/>
                      <wp:docPr id="1643765867"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245" cy="565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AF25E00">
                    <v:line id="Straight Connector 25" style="position:absolute;flip:x;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from="56pt,.5pt" to="60.35pt,4.95pt" w14:anchorId="0AD0A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">
                      <o:lock v:ext="edit" shapetype="f"/>
                    </v:line>
                  </w:pict>
                </mc:Fallback>
              </mc:AlternateContent>
            </w:r>
          </w:p>
          <w:p w14:paraId="1A4B4617" w14:textId="0F7BD65A"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77" behindDoc="0" locked="0" layoutInCell="1" allowOverlap="1" wp14:anchorId="3F1001D2" wp14:editId="6CC2FD49">
                      <wp:simplePos x="0" y="0"/>
                      <wp:positionH relativeFrom="column">
                        <wp:posOffset>2350135</wp:posOffset>
                      </wp:positionH>
                      <wp:positionV relativeFrom="paragraph">
                        <wp:posOffset>61595</wp:posOffset>
                      </wp:positionV>
                      <wp:extent cx="4445" cy="328295"/>
                      <wp:effectExtent l="76200" t="0" r="52705" b="33655"/>
                      <wp:wrapNone/>
                      <wp:docPr id="1672239525"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45" cy="3282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3B7992F">
                    <v:shape id="Straight Arrow Connector 23" style="position:absolute;margin-left:185.05pt;margin-top:4.85pt;width:.35pt;height:25.8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" w14:anchorId="421B9A40">
                      <v:stroke endarrow="open"/>
                      <o:lock v:ext="edit" shapetype="f"/>
                    </v:shape>
                  </w:pict>
                </mc:Fallback>
              </mc:AlternateContent>
            </w:r>
            <w:r>
              <w:rPr>
                <w:noProof/>
              </w:rPr>
              <mc:AlternateContent>
                <mc:Choice Requires="wps">
                  <w:drawing>
                    <wp:anchor distT="0" distB="0" distL="114299" distR="114299" simplePos="0" relativeHeight="251658278" behindDoc="0" locked="0" layoutInCell="1" allowOverlap="1" wp14:anchorId="6E00155E" wp14:editId="4FFEC818">
                      <wp:simplePos x="0" y="0"/>
                      <wp:positionH relativeFrom="column">
                        <wp:posOffset>2905124</wp:posOffset>
                      </wp:positionH>
                      <wp:positionV relativeFrom="paragraph">
                        <wp:posOffset>57785</wp:posOffset>
                      </wp:positionV>
                      <wp:extent cx="0" cy="328295"/>
                      <wp:effectExtent l="95250" t="0" r="57150" b="33655"/>
                      <wp:wrapNone/>
                      <wp:docPr id="1981569518"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82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AB09695">
                    <v:shape id="Straight Arrow Connector 21" style="position:absolute;margin-left:228.75pt;margin-top:4.55pt;width:0;height:25.85pt;z-index:251658283;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" w14:anchorId="7B618981">
                      <v:stroke endarrow="open"/>
                      <o:lock v:ext="edit" shapetype="f"/>
                    </v:shape>
                  </w:pict>
                </mc:Fallback>
              </mc:AlternateContent>
            </w:r>
            <w:r>
              <w:rPr>
                <w:noProof/>
              </w:rPr>
              <mc:AlternateContent>
                <mc:Choice Requires="wps">
                  <w:drawing>
                    <wp:anchor distT="0" distB="0" distL="114299" distR="114299" simplePos="0" relativeHeight="251658276" behindDoc="0" locked="0" layoutInCell="1" allowOverlap="1" wp14:anchorId="6841685C" wp14:editId="346FD4D3">
                      <wp:simplePos x="0" y="0"/>
                      <wp:positionH relativeFrom="column">
                        <wp:posOffset>1790699</wp:posOffset>
                      </wp:positionH>
                      <wp:positionV relativeFrom="paragraph">
                        <wp:posOffset>57785</wp:posOffset>
                      </wp:positionV>
                      <wp:extent cx="0" cy="328295"/>
                      <wp:effectExtent l="95250" t="0" r="57150" b="33655"/>
                      <wp:wrapNone/>
                      <wp:docPr id="224776377"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82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124EC7D">
                    <v:shape id="Straight Arrow Connector 19" style="position:absolute;margin-left:141pt;margin-top:4.55pt;width:0;height:25.85pt;z-index:251658281;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" w14:anchorId="57E35920">
                      <v:stroke endarrow="open"/>
                      <o:lock v:ext="edit" shapetype="f"/>
                    </v:shape>
                  </w:pict>
                </mc:Fallback>
              </mc:AlternateContent>
            </w:r>
            <w:r>
              <w:rPr>
                <w:noProof/>
              </w:rPr>
              <mc:AlternateContent>
                <mc:Choice Requires="wps">
                  <w:drawing>
                    <wp:anchor distT="4294967295" distB="4294967295" distL="114300" distR="114300" simplePos="0" relativeHeight="251658272" behindDoc="0" locked="0" layoutInCell="1" allowOverlap="1" wp14:anchorId="63F84696" wp14:editId="3A6A95CC">
                      <wp:simplePos x="0" y="0"/>
                      <wp:positionH relativeFrom="column">
                        <wp:posOffset>1447800</wp:posOffset>
                      </wp:positionH>
                      <wp:positionV relativeFrom="paragraph">
                        <wp:posOffset>57784</wp:posOffset>
                      </wp:positionV>
                      <wp:extent cx="1709420" cy="0"/>
                      <wp:effectExtent l="0" t="0" r="0" b="0"/>
                      <wp:wrapNone/>
                      <wp:docPr id="1743530440"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094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434E68E">
                    <v:line id="Straight Connector 17" style="position:absolute;z-index:25165827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040]" from="114pt,4.55pt" to="248.6pt,4.55pt" w14:anchorId="5808BC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">
                      <o:lock v:ext="edit" shapetype="f"/>
                    </v:line>
                  </w:pict>
                </mc:Fallback>
              </mc:AlternateContent>
            </w:r>
          </w:p>
          <w:p w14:paraId="54CCA331" w14:textId="7F5EBC8A" w:rsidR="00AF1E33" w:rsidRDefault="0064375F" w:rsidP="00DD329B">
            <w:pPr>
              <w:ind w:right="59"/>
              <w:contextualSpacing/>
              <w:rPr>
                <w:rFonts w:ascii="Arial" w:eastAsia="Arial" w:hAnsi="Arial" w:cs="Arial"/>
              </w:rPr>
            </w:pPr>
            <w:r>
              <w:rPr>
                <w:noProof/>
              </w:rPr>
              <mc:AlternateContent>
                <mc:Choice Requires="wps">
                  <w:drawing>
                    <wp:anchor distT="0" distB="0" distL="114299" distR="114299" simplePos="0" relativeHeight="251658289" behindDoc="0" locked="0" layoutInCell="1" allowOverlap="1" wp14:anchorId="4E5FBF73" wp14:editId="1583E116">
                      <wp:simplePos x="0" y="0"/>
                      <wp:positionH relativeFrom="column">
                        <wp:posOffset>3159124</wp:posOffset>
                      </wp:positionH>
                      <wp:positionV relativeFrom="paragraph">
                        <wp:posOffset>151765</wp:posOffset>
                      </wp:positionV>
                      <wp:extent cx="0" cy="101600"/>
                      <wp:effectExtent l="0" t="0" r="19050" b="0"/>
                      <wp:wrapNone/>
                      <wp:docPr id="77249677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1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E1E2B98">
                    <v:line id="Straight Connector 15" style="position:absolute;flip:y;z-index:25165829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from="248.75pt,11.95pt" to="248.75pt,19.95pt" w14:anchorId="36BE6F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">
                      <o:lock v:ext="edit" shapetype="f"/>
                    </v:line>
                  </w:pict>
                </mc:Fallback>
              </mc:AlternateContent>
            </w:r>
            <w:r>
              <w:rPr>
                <w:noProof/>
              </w:rPr>
              <mc:AlternateContent>
                <mc:Choice Requires="wps">
                  <w:drawing>
                    <wp:anchor distT="0" distB="0" distL="114300" distR="114300" simplePos="0" relativeHeight="251658291" behindDoc="0" locked="0" layoutInCell="1" allowOverlap="1" wp14:anchorId="58AF33C8" wp14:editId="4428BD3A">
                      <wp:simplePos x="0" y="0"/>
                      <wp:positionH relativeFrom="column">
                        <wp:posOffset>3206750</wp:posOffset>
                      </wp:positionH>
                      <wp:positionV relativeFrom="paragraph">
                        <wp:posOffset>69850</wp:posOffset>
                      </wp:positionV>
                      <wp:extent cx="45720" cy="118745"/>
                      <wp:effectExtent l="38100" t="38100" r="30480" b="71755"/>
                      <wp:wrapNone/>
                      <wp:docPr id="502756287" name="Arrow: Up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18745"/>
                              </a:xfrm>
                              <a:prstGeom prst="up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648F5D5">
                    <v:shapetype id="_x0000_t68" coordsize="21600,21600" o:spt="68" adj="5400,5400" path="m0@0l@1@0@1,21600@2,21600@2@0,21600@0,10800,xe" w14:anchorId="3103D59D">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Arrow: Up 13" style="position:absolute;margin-left:252.5pt;margin-top:5.5pt;width:3.6pt;height:9.3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color="gray [1616]" strokecolor="black [3040]" type="#_x0000_t68" adj="4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">
                      <v:fill type="gradient" color2="#d9d9d9 [496]" colors="0 #bcbcbc;22938f #d0d0d0;1 #ededed" angle="180" focus="100%" rotate="t"/>
                      <v:shadow on="t" color="black" opacity="24903f" offset="0,.55556mm" origin=",.5"/>
                      <v:path arrowok="t"/>
                    </v:shape>
                  </w:pict>
                </mc:Fallback>
              </mc:AlternateContent>
            </w:r>
            <w:r>
              <w:rPr>
                <w:noProof/>
              </w:rPr>
              <mc:AlternateContent>
                <mc:Choice Requires="wps">
                  <w:drawing>
                    <wp:anchor distT="0" distB="0" distL="114299" distR="114299" simplePos="0" relativeHeight="251658280" behindDoc="0" locked="0" layoutInCell="1" allowOverlap="1" wp14:anchorId="46522B22" wp14:editId="4A68833A">
                      <wp:simplePos x="0" y="0"/>
                      <wp:positionH relativeFrom="column">
                        <wp:posOffset>3157219</wp:posOffset>
                      </wp:positionH>
                      <wp:positionV relativeFrom="paragraph">
                        <wp:posOffset>25400</wp:posOffset>
                      </wp:positionV>
                      <wp:extent cx="0" cy="123825"/>
                      <wp:effectExtent l="0" t="0" r="19050" b="9525"/>
                      <wp:wrapNone/>
                      <wp:docPr id="1101863785"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A64E142">
                    <v:line id="Straight Connector 11" style="position:absolute;z-index:251658285;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from="248.6pt,2pt" to="248.6pt,11.75pt" w14:anchorId="43E2E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">
                      <o:lock v:ext="edit" shapetype="f"/>
                    </v:line>
                  </w:pict>
                </mc:Fallback>
              </mc:AlternateContent>
            </w:r>
            <w:r>
              <w:rPr>
                <w:noProof/>
              </w:rPr>
              <mc:AlternateContent>
                <mc:Choice Requires="wps">
                  <w:drawing>
                    <wp:anchor distT="4294967295" distB="4294967295" distL="114300" distR="114300" simplePos="0" relativeHeight="251658279" behindDoc="0" locked="0" layoutInCell="1" allowOverlap="1" wp14:anchorId="20B38C34" wp14:editId="305B8620">
                      <wp:simplePos x="0" y="0"/>
                      <wp:positionH relativeFrom="column">
                        <wp:posOffset>2905125</wp:posOffset>
                      </wp:positionH>
                      <wp:positionV relativeFrom="paragraph">
                        <wp:posOffset>25399</wp:posOffset>
                      </wp:positionV>
                      <wp:extent cx="252095" cy="0"/>
                      <wp:effectExtent l="0" t="0" r="0" b="0"/>
                      <wp:wrapNone/>
                      <wp:docPr id="2129637602"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20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79A863B">
                    <v:line id="Straight Connector 9" style="position:absolute;z-index:2516582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040]" from="228.75pt,2pt" to="248.6pt,2pt" w14:anchorId="742D3D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">
                      <o:lock v:ext="edit" shapetype="f"/>
                    </v:line>
                  </w:pict>
                </mc:Fallback>
              </mc:AlternateContent>
            </w:r>
          </w:p>
          <w:p w14:paraId="499D698A" w14:textId="4C5C8090" w:rsidR="00AF1E33" w:rsidRDefault="0064375F" w:rsidP="00DD329B">
            <w:pPr>
              <w:ind w:right="59"/>
              <w:contextualSpacing/>
              <w:rPr>
                <w:rFonts w:ascii="Arial" w:eastAsia="Arial" w:hAnsi="Arial" w:cs="Arial"/>
              </w:rPr>
            </w:pPr>
            <w:r>
              <w:rPr>
                <w:noProof/>
              </w:rPr>
              <mc:AlternateContent>
                <mc:Choice Requires="wps">
                  <w:drawing>
                    <wp:anchor distT="0" distB="0" distL="114300" distR="114300" simplePos="0" relativeHeight="251658293" behindDoc="0" locked="0" layoutInCell="1" allowOverlap="1" wp14:anchorId="38F4962D" wp14:editId="681D6FF2">
                      <wp:simplePos x="0" y="0"/>
                      <wp:positionH relativeFrom="column">
                        <wp:posOffset>3716655</wp:posOffset>
                      </wp:positionH>
                      <wp:positionV relativeFrom="paragraph">
                        <wp:posOffset>27940</wp:posOffset>
                      </wp:positionV>
                      <wp:extent cx="1905" cy="140335"/>
                      <wp:effectExtent l="95250" t="38100" r="55245" b="0"/>
                      <wp:wrapNone/>
                      <wp:docPr id="765159694"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905" cy="1403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4AEB524">
                    <v:shape id="Straight Arrow Connector 7" style="position:absolute;margin-left:292.65pt;margin-top:2.2pt;width:.15pt;height:11.05pt;flip:x y;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" w14:anchorId="22592D4B">
                      <v:stroke endarrow="open"/>
                      <o:lock v:ext="edit" shapetype="f"/>
                    </v:shape>
                  </w:pict>
                </mc:Fallback>
              </mc:AlternateContent>
            </w:r>
            <w:r>
              <w:rPr>
                <w:noProof/>
              </w:rPr>
              <mc:AlternateContent>
                <mc:Choice Requires="wps">
                  <w:drawing>
                    <wp:anchor distT="0" distB="0" distL="114299" distR="114299" simplePos="0" relativeHeight="251658281" behindDoc="0" locked="0" layoutInCell="1" allowOverlap="1" wp14:anchorId="6116B22B" wp14:editId="233C62F8">
                      <wp:simplePos x="0" y="0"/>
                      <wp:positionH relativeFrom="column">
                        <wp:posOffset>3157854</wp:posOffset>
                      </wp:positionH>
                      <wp:positionV relativeFrom="paragraph">
                        <wp:posOffset>93345</wp:posOffset>
                      </wp:positionV>
                      <wp:extent cx="0" cy="128905"/>
                      <wp:effectExtent l="0" t="0" r="19050" b="4445"/>
                      <wp:wrapNone/>
                      <wp:docPr id="36744986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89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B4341F5">
                    <v:line id="Straight Connector 5" style="position:absolute;z-index:25165828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spid="_x0000_s1026" strokecolor="black [3040]" from="248.65pt,7.35pt" to="248.65pt,17.5pt" w14:anchorId="65A539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">
                      <o:lock v:ext="edit" shapetype="f"/>
                    </v:line>
                  </w:pict>
                </mc:Fallback>
              </mc:AlternateContent>
            </w:r>
          </w:p>
          <w:p w14:paraId="36E6ABB3" w14:textId="4C6F2A04" w:rsidR="00AF1E33" w:rsidRDefault="0064375F" w:rsidP="00DD329B">
            <w:pPr>
              <w:ind w:right="59"/>
              <w:contextualSpacing/>
              <w:rPr>
                <w:rFonts w:ascii="Arial" w:eastAsia="Arial" w:hAnsi="Arial" w:cs="Arial"/>
              </w:rPr>
            </w:pPr>
            <w:r>
              <w:rPr>
                <w:noProof/>
              </w:rPr>
              <mc:AlternateContent>
                <mc:Choice Requires="wps">
                  <w:drawing>
                    <wp:anchor distT="4294967295" distB="4294967295" distL="114300" distR="114300" simplePos="0" relativeHeight="251658292" behindDoc="0" locked="0" layoutInCell="1" allowOverlap="1" wp14:anchorId="0A9D2234" wp14:editId="298773B8">
                      <wp:simplePos x="0" y="0"/>
                      <wp:positionH relativeFrom="column">
                        <wp:posOffset>3573780</wp:posOffset>
                      </wp:positionH>
                      <wp:positionV relativeFrom="paragraph">
                        <wp:posOffset>154939</wp:posOffset>
                      </wp:positionV>
                      <wp:extent cx="112395" cy="0"/>
                      <wp:effectExtent l="38100" t="76200" r="1905" b="95250"/>
                      <wp:wrapNone/>
                      <wp:docPr id="1714378507"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239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F7FC1D3">
                    <v:shape id="Straight Arrow Connector 3" style="position:absolute;margin-left:281.4pt;margin-top:12.2pt;width:8.85pt;height:0;flip:x;z-index:25165829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" w14:anchorId="048FF975">
                      <v:stroke endarrow="open"/>
                      <o:lock v:ext="edit" shapetype="f"/>
                    </v:shape>
                  </w:pict>
                </mc:Fallback>
              </mc:AlternateContent>
            </w:r>
            <w:r>
              <w:rPr>
                <w:noProof/>
              </w:rPr>
              <mc:AlternateContent>
                <mc:Choice Requires="wps">
                  <w:drawing>
                    <wp:anchor distT="0" distB="0" distL="114300" distR="114300" simplePos="0" relativeHeight="251658282" behindDoc="0" locked="0" layoutInCell="1" allowOverlap="1" wp14:anchorId="7F3F9F73" wp14:editId="215053D0">
                      <wp:simplePos x="0" y="0"/>
                      <wp:positionH relativeFrom="column">
                        <wp:posOffset>3008630</wp:posOffset>
                      </wp:positionH>
                      <wp:positionV relativeFrom="paragraph">
                        <wp:posOffset>10795</wp:posOffset>
                      </wp:positionV>
                      <wp:extent cx="295275" cy="285750"/>
                      <wp:effectExtent l="57150" t="38100" r="9525" b="76200"/>
                      <wp:wrapNone/>
                      <wp:docPr id="1072193672"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85750"/>
                              </a:xfrm>
                              <a:prstGeom prst="ellipse">
                                <a:avLst/>
                              </a:prstGeom>
                            </wps:spPr>
                            <wps:style>
                              <a:lnRef idx="1">
                                <a:schemeClr val="dk1"/>
                              </a:lnRef>
                              <a:fillRef idx="2">
                                <a:schemeClr val="dk1"/>
                              </a:fillRef>
                              <a:effectRef idx="1">
                                <a:schemeClr val="dk1"/>
                              </a:effectRef>
                              <a:fontRef idx="minor">
                                <a:schemeClr val="dk1"/>
                              </a:fontRef>
                            </wps:style>
                            <wps:txbx>
                              <w:txbxContent>
                                <w:p w14:paraId="3A84597E" w14:textId="77777777" w:rsidR="00576BEC" w:rsidRPr="00D369B6" w:rsidRDefault="00576BEC" w:rsidP="00D369B6">
                                  <w:pPr>
                                    <w:jc w:val="both"/>
                                  </w:pPr>
                                  <w:r w:rsidRPr="00D369B6">
                                    <w:rPr>
                                      <w:b/>
                                      <w:sz w:val="16"/>
                                      <w:szCs w:val="16"/>
                                    </w:rPr>
                                    <w:t>G</w:t>
                                  </w:r>
                                  <w:r>
                                    <w:t>GgGGG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3F9F73" id="Oval 1" o:spid="_x0000_s1033" style="position:absolute;margin-left:236.9pt;margin-top:.85pt;width:23.25pt;height:22.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" fillcolor="gray [1616]" strokecolor="black [3040]">
                      <v:fill color2="#d9d9d9 [496]" rotate="t" angle="180" colors="0 #bcbcbc;22938f #d0d0d0;1 #ededed" focus="100%" type="gradient"/>
                      <v:shadow on="t" color="black" opacity="24903f" origin=",.5" offset="0,.55556mm"/>
                      <v:path arrowok="t"/>
                      <v:textbox>
                        <w:txbxContent>
                          <w:p w14:paraId="3A84597E" w14:textId="77777777" w:rsidR="00576BEC" w:rsidRPr="00D369B6" w:rsidRDefault="00576BEC" w:rsidP="00D369B6">
                            <w:pPr>
                              <w:jc w:val="both"/>
                            </w:pPr>
                            <w:r w:rsidRPr="00D369B6">
                              <w:rPr>
                                <w:b/>
                                <w:sz w:val="16"/>
                                <w:szCs w:val="16"/>
                              </w:rPr>
                              <w:t>G</w:t>
                            </w:r>
                            <w:r>
                              <w:t>GgGGG</w:t>
                            </w:r>
                          </w:p>
                        </w:txbxContent>
                      </v:textbox>
                    </v:oval>
                  </w:pict>
                </mc:Fallback>
              </mc:AlternateContent>
            </w:r>
          </w:p>
          <w:p w14:paraId="4A55C054" w14:textId="77777777" w:rsidR="00AF1E33" w:rsidRDefault="00AF1E33" w:rsidP="00DD329B">
            <w:pPr>
              <w:ind w:right="59"/>
              <w:contextualSpacing/>
              <w:rPr>
                <w:rFonts w:ascii="Arial" w:eastAsia="Arial" w:hAnsi="Arial" w:cs="Arial"/>
              </w:rPr>
            </w:pPr>
          </w:p>
          <w:p w14:paraId="56C0293C" w14:textId="77777777" w:rsidR="00AF1E33" w:rsidRDefault="00AF1E33" w:rsidP="00DD329B">
            <w:pPr>
              <w:ind w:right="59"/>
              <w:contextualSpacing/>
              <w:rPr>
                <w:rFonts w:ascii="Arial" w:eastAsia="Arial" w:hAnsi="Arial" w:cs="Arial"/>
              </w:rPr>
            </w:pPr>
          </w:p>
          <w:p w14:paraId="24FAD105" w14:textId="77777777" w:rsidR="00AF1E33" w:rsidRDefault="00AF1E33" w:rsidP="00DD329B">
            <w:pPr>
              <w:ind w:right="59"/>
              <w:contextualSpacing/>
              <w:rPr>
                <w:rFonts w:ascii="Arial" w:eastAsia="Arial" w:hAnsi="Arial" w:cs="Arial"/>
              </w:rPr>
            </w:pPr>
          </w:p>
          <w:p w14:paraId="453167B6" w14:textId="77777777" w:rsidR="00AF1E33" w:rsidRDefault="00AF1E33" w:rsidP="00DD329B">
            <w:pPr>
              <w:ind w:right="59"/>
              <w:contextualSpacing/>
              <w:rPr>
                <w:rFonts w:ascii="Arial" w:eastAsia="Arial" w:hAnsi="Arial" w:cs="Arial"/>
              </w:rPr>
            </w:pPr>
          </w:p>
          <w:p w14:paraId="1364821E" w14:textId="77777777" w:rsidR="00AF1E33" w:rsidRPr="00DD329B" w:rsidRDefault="00AF1E33" w:rsidP="00DD329B">
            <w:pPr>
              <w:ind w:right="59"/>
              <w:contextualSpacing/>
              <w:rPr>
                <w:rFonts w:ascii="Arial" w:eastAsia="Arial" w:hAnsi="Arial" w:cs="Arial"/>
              </w:rPr>
            </w:pPr>
          </w:p>
          <w:p w14:paraId="1BE4EF65" w14:textId="76867F87" w:rsidR="00324667" w:rsidRPr="00DD329B" w:rsidRDefault="0098373C" w:rsidP="002B66CC">
            <w:pPr>
              <w:widowControl/>
              <w:numPr>
                <w:ilvl w:val="0"/>
                <w:numId w:val="88"/>
              </w:numPr>
              <w:ind w:left="382" w:right="59"/>
              <w:contextualSpacing/>
              <w:rPr>
                <w:rFonts w:ascii="Arial" w:eastAsia="Arial" w:hAnsi="Arial" w:cs="Arial"/>
              </w:rPr>
            </w:pPr>
            <w:r w:rsidRPr="002B66CC">
              <w:rPr>
                <w:rFonts w:ascii="Arial" w:eastAsia="Arial" w:hAnsi="Arial" w:cs="Arial"/>
              </w:rPr>
              <w:t xml:space="preserve">The </w:t>
            </w:r>
            <w:r w:rsidR="00DD329B" w:rsidRPr="00114BBB">
              <w:rPr>
                <w:rFonts w:ascii="Arial" w:eastAsia="Arial" w:hAnsi="Arial" w:cs="Arial"/>
              </w:rPr>
              <w:t>“Without embedded generation” set of data describes the distributor’s load profile under a system condition where embedded generators are assumed to be off.</w:t>
            </w:r>
          </w:p>
          <w:p w14:paraId="7AA7A167" w14:textId="77777777" w:rsidR="003F3C00" w:rsidRPr="002B66CC" w:rsidRDefault="003F3C00" w:rsidP="00A15C39">
            <w:pPr>
              <w:widowControl/>
              <w:ind w:right="59"/>
              <w:contextualSpacing/>
              <w:rPr>
                <w:rFonts w:ascii="Arial" w:eastAsia="Arial" w:hAnsi="Arial" w:cs="Arial"/>
              </w:rPr>
            </w:pPr>
          </w:p>
          <w:p w14:paraId="0EF911D5" w14:textId="6AA7D11A" w:rsidR="002B66CC" w:rsidRPr="00DD329B" w:rsidRDefault="002B66CC" w:rsidP="002B66CC">
            <w:pPr>
              <w:widowControl/>
              <w:ind w:left="360" w:right="58"/>
              <w:contextualSpacing/>
              <w:rPr>
                <w:rFonts w:ascii="Arial" w:eastAsia="Arial" w:hAnsi="Arial" w:cs="Arial"/>
              </w:rPr>
            </w:pPr>
            <w:r>
              <w:rPr>
                <w:rFonts w:ascii="Arial" w:eastAsia="Arial" w:hAnsi="Arial" w:cs="Arial"/>
              </w:rPr>
              <w:t>A</w:t>
            </w:r>
            <w:r w:rsidRPr="00DD329B">
              <w:rPr>
                <w:rFonts w:ascii="Arial" w:eastAsia="Arial" w:hAnsi="Arial" w:cs="Arial"/>
              </w:rPr>
              <w:t xml:space="preserve">s noted above, the embedded generators contribute to the overall system generation that supplies the </w:t>
            </w:r>
            <w:proofErr w:type="gramStart"/>
            <w:r w:rsidRPr="00DD329B">
              <w:rPr>
                <w:rFonts w:ascii="Arial" w:eastAsia="Arial" w:hAnsi="Arial" w:cs="Arial"/>
              </w:rPr>
              <w:t>distribution</w:t>
            </w:r>
            <w:proofErr w:type="gramEnd"/>
            <w:r w:rsidRPr="00DD329B">
              <w:rPr>
                <w:rFonts w:ascii="Arial" w:eastAsia="Arial" w:hAnsi="Arial" w:cs="Arial"/>
              </w:rPr>
              <w:t xml:space="preserve"> customers’ electricity demand. Without them, the distributor will require a larger power supply</w:t>
            </w:r>
            <w:r>
              <w:rPr>
                <w:rFonts w:ascii="Arial" w:eastAsia="Arial" w:hAnsi="Arial" w:cs="Arial"/>
              </w:rPr>
              <w:t>.</w:t>
            </w:r>
          </w:p>
          <w:p w14:paraId="7B3231FB" w14:textId="77777777" w:rsidR="00660BB4" w:rsidRDefault="00660BB4" w:rsidP="004C6F97">
            <w:pPr>
              <w:widowControl/>
              <w:ind w:left="360" w:right="58"/>
              <w:contextualSpacing/>
              <w:rPr>
                <w:rFonts w:ascii="Arial" w:eastAsia="Arial" w:hAnsi="Arial" w:cs="Arial"/>
              </w:rPr>
            </w:pPr>
          </w:p>
          <w:p w14:paraId="74F39FF2" w14:textId="77777777" w:rsidR="00660BB4" w:rsidRDefault="00660BB4" w:rsidP="004C6F97">
            <w:pPr>
              <w:widowControl/>
              <w:ind w:left="360" w:right="58"/>
              <w:contextualSpacing/>
              <w:rPr>
                <w:rFonts w:ascii="Arial" w:eastAsia="Arial" w:hAnsi="Arial" w:cs="Arial"/>
              </w:rPr>
            </w:pPr>
          </w:p>
          <w:p w14:paraId="1CF638DB" w14:textId="77777777" w:rsidR="00660BB4" w:rsidRDefault="00660BB4" w:rsidP="004C6F97">
            <w:pPr>
              <w:widowControl/>
              <w:ind w:left="360" w:right="58"/>
              <w:contextualSpacing/>
              <w:rPr>
                <w:rFonts w:ascii="Arial" w:eastAsia="Arial" w:hAnsi="Arial" w:cs="Arial"/>
              </w:rPr>
            </w:pPr>
          </w:p>
          <w:p w14:paraId="0D356373" w14:textId="77777777" w:rsidR="00660BB4" w:rsidRDefault="00660BB4" w:rsidP="004C6F97">
            <w:pPr>
              <w:widowControl/>
              <w:ind w:left="360" w:right="58"/>
              <w:contextualSpacing/>
              <w:rPr>
                <w:rFonts w:ascii="Arial" w:eastAsia="Arial" w:hAnsi="Arial" w:cs="Arial"/>
              </w:rPr>
            </w:pPr>
          </w:p>
          <w:p w14:paraId="0AC010D1" w14:textId="77777777" w:rsidR="00660BB4" w:rsidRDefault="00660BB4" w:rsidP="004C6F97">
            <w:pPr>
              <w:widowControl/>
              <w:ind w:left="360" w:right="58"/>
              <w:contextualSpacing/>
              <w:rPr>
                <w:rFonts w:ascii="Arial" w:eastAsia="Arial" w:hAnsi="Arial" w:cs="Arial"/>
              </w:rPr>
            </w:pPr>
          </w:p>
          <w:p w14:paraId="30A83441" w14:textId="77777777" w:rsidR="00660BB4" w:rsidRDefault="00660BB4" w:rsidP="004C6F97">
            <w:pPr>
              <w:widowControl/>
              <w:ind w:left="360" w:right="58"/>
              <w:contextualSpacing/>
              <w:rPr>
                <w:rFonts w:ascii="Arial" w:eastAsia="Arial" w:hAnsi="Arial" w:cs="Arial"/>
              </w:rPr>
            </w:pPr>
          </w:p>
          <w:p w14:paraId="7849644E" w14:textId="77777777" w:rsidR="00660BB4" w:rsidRDefault="00660BB4" w:rsidP="004C6F97">
            <w:pPr>
              <w:widowControl/>
              <w:ind w:left="360" w:right="58"/>
              <w:contextualSpacing/>
              <w:rPr>
                <w:rFonts w:ascii="Arial" w:eastAsia="Arial" w:hAnsi="Arial" w:cs="Arial"/>
              </w:rPr>
            </w:pPr>
          </w:p>
          <w:p w14:paraId="5896207F" w14:textId="77777777" w:rsidR="00660BB4" w:rsidRDefault="00660BB4" w:rsidP="004C6F97">
            <w:pPr>
              <w:widowControl/>
              <w:ind w:left="360" w:right="58"/>
              <w:contextualSpacing/>
              <w:rPr>
                <w:rFonts w:ascii="Arial" w:eastAsia="Arial" w:hAnsi="Arial" w:cs="Arial"/>
              </w:rPr>
            </w:pPr>
          </w:p>
          <w:p w14:paraId="791B9268" w14:textId="77777777" w:rsidR="00660BB4" w:rsidRDefault="00660BB4" w:rsidP="004C6F97">
            <w:pPr>
              <w:widowControl/>
              <w:ind w:left="360" w:right="58"/>
              <w:contextualSpacing/>
              <w:rPr>
                <w:rFonts w:ascii="Arial" w:eastAsia="Arial" w:hAnsi="Arial" w:cs="Arial"/>
              </w:rPr>
            </w:pPr>
          </w:p>
          <w:p w14:paraId="0F95D594" w14:textId="77777777" w:rsidR="00660BB4" w:rsidRDefault="00660BB4" w:rsidP="004C6F97">
            <w:pPr>
              <w:widowControl/>
              <w:ind w:left="360" w:right="58"/>
              <w:contextualSpacing/>
              <w:rPr>
                <w:rFonts w:ascii="Arial" w:eastAsia="Arial" w:hAnsi="Arial" w:cs="Arial"/>
              </w:rPr>
            </w:pPr>
          </w:p>
          <w:p w14:paraId="5F367639" w14:textId="55763AB3" w:rsidR="006958C1" w:rsidRDefault="0064375F" w:rsidP="006958C1">
            <w:pPr>
              <w:widowControl/>
              <w:ind w:right="58"/>
              <w:contextualSpacing/>
              <w:rPr>
                <w:rFonts w:ascii="Arial" w:eastAsia="Arial" w:hAnsi="Arial" w:cs="Arial"/>
              </w:rPr>
            </w:pPr>
            <w:r>
              <w:rPr>
                <w:noProof/>
              </w:rPr>
              <mc:AlternateContent>
                <mc:Choice Requires="wpg">
                  <w:drawing>
                    <wp:anchor distT="0" distB="0" distL="114300" distR="114300" simplePos="0" relativeHeight="251658298" behindDoc="0" locked="0" layoutInCell="1" allowOverlap="1" wp14:anchorId="32E67A3C" wp14:editId="73BDDA8D">
                      <wp:simplePos x="0" y="0"/>
                      <wp:positionH relativeFrom="column">
                        <wp:posOffset>311785</wp:posOffset>
                      </wp:positionH>
                      <wp:positionV relativeFrom="paragraph">
                        <wp:posOffset>95250</wp:posOffset>
                      </wp:positionV>
                      <wp:extent cx="4699000" cy="2450465"/>
                      <wp:effectExtent l="16510" t="5080" r="8890" b="20955"/>
                      <wp:wrapNone/>
                      <wp:docPr id="38211660" name="Group 1707571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9000" cy="2450465"/>
                                <a:chOff x="0" y="0"/>
                                <a:chExt cx="46988" cy="24504"/>
                              </a:xfrm>
                            </wpg:grpSpPr>
                            <wpg:grpSp>
                              <wpg:cNvPr id="916948871" name="Group 1707571610"/>
                              <wpg:cNvGrpSpPr>
                                <a:grpSpLocks/>
                              </wpg:cNvGrpSpPr>
                              <wpg:grpSpPr bwMode="auto">
                                <a:xfrm>
                                  <a:off x="0" y="0"/>
                                  <a:ext cx="46988" cy="24504"/>
                                  <a:chOff x="0" y="0"/>
                                  <a:chExt cx="46988" cy="24504"/>
                                </a:xfrm>
                              </wpg:grpSpPr>
                              <wpg:grpSp>
                                <wpg:cNvPr id="671801517" name="Group 1707571609"/>
                                <wpg:cNvGrpSpPr>
                                  <a:grpSpLocks/>
                                </wpg:cNvGrpSpPr>
                                <wpg:grpSpPr bwMode="auto">
                                  <a:xfrm>
                                    <a:off x="0" y="0"/>
                                    <a:ext cx="46988" cy="24504"/>
                                    <a:chOff x="0" y="0"/>
                                    <a:chExt cx="46988" cy="24504"/>
                                  </a:xfrm>
                                </wpg:grpSpPr>
                                <wps:wsp>
                                  <wps:cNvPr id="1502848939" name="Rounded Rectangle 448"/>
                                  <wps:cNvSpPr>
                                    <a:spLocks noChangeArrowheads="1"/>
                                  </wps:cNvSpPr>
                                  <wps:spPr bwMode="auto">
                                    <a:xfrm>
                                      <a:off x="906" y="0"/>
                                      <a:ext cx="46082" cy="24504"/>
                                    </a:xfrm>
                                    <a:prstGeom prst="roundRect">
                                      <a:avLst>
                                        <a:gd name="adj" fmla="val 16667"/>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round/>
                                      <a:headEnd/>
                                      <a:tailEnd/>
                                    </a:ln>
                                    <a:effectLst>
                                      <a:outerShdw dist="20000" dir="5400000" rotWithShape="0">
                                        <a:srgbClr val="000000">
                                          <a:alpha val="37999"/>
                                        </a:srgbClr>
                                      </a:outerShdw>
                                    </a:effectLst>
                                  </wps:spPr>
                                  <wps:txbx>
                                    <w:txbxContent>
                                      <w:p w14:paraId="3BB87570" w14:textId="77777777" w:rsidR="00576BEC" w:rsidRDefault="00576BEC">
                                        <w:pPr>
                                          <w:rPr>
                                            <w:sz w:val="20"/>
                                          </w:rPr>
                                        </w:pPr>
                                        <w:r w:rsidRPr="00D369B6">
                                          <w:rPr>
                                            <w:sz w:val="20"/>
                                          </w:rPr>
                                          <w:t>Within the distributor’s service territory</w:t>
                                        </w:r>
                                      </w:p>
                                      <w:p w14:paraId="2E7E22DB" w14:textId="77777777" w:rsidR="00576BEC" w:rsidRDefault="00576BEC">
                                        <w:pPr>
                                          <w:rPr>
                                            <w:sz w:val="20"/>
                                          </w:rPr>
                                        </w:pPr>
                                      </w:p>
                                      <w:p w14:paraId="380BFBE2" w14:textId="77777777" w:rsidR="00576BEC" w:rsidRDefault="00576BEC">
                                        <w:pPr>
                                          <w:rPr>
                                            <w:sz w:val="20"/>
                                          </w:rPr>
                                        </w:pPr>
                                      </w:p>
                                      <w:p w14:paraId="3ECADC27" w14:textId="77777777" w:rsidR="00576BEC" w:rsidRDefault="00576BEC">
                                        <w:pPr>
                                          <w:rPr>
                                            <w:sz w:val="20"/>
                                          </w:rPr>
                                        </w:pPr>
                                      </w:p>
                                      <w:p w14:paraId="076C8FD9" w14:textId="77777777" w:rsidR="00576BEC" w:rsidRDefault="00576BEC">
                                        <w:pPr>
                                          <w:rPr>
                                            <w:sz w:val="20"/>
                                          </w:rPr>
                                        </w:pPr>
                                      </w:p>
                                      <w:p w14:paraId="72522D6F" w14:textId="7A6BEAD4" w:rsidR="0059430C" w:rsidRDefault="00576BEC" w:rsidP="00177565">
                                        <w:pPr>
                                          <w:spacing w:after="0"/>
                                          <w:ind w:left="5040" w:hanging="3600"/>
                                          <w:rPr>
                                            <w:sz w:val="20"/>
                                          </w:rPr>
                                        </w:pPr>
                                        <w:r>
                                          <w:rPr>
                                            <w:sz w:val="20"/>
                                          </w:rPr>
                                          <w:t>Distribution feeders</w:t>
                                        </w:r>
                                        <w:r>
                                          <w:rPr>
                                            <w:sz w:val="20"/>
                                          </w:rPr>
                                          <w:tab/>
                                          <w:t xml:space="preserve">Embedded generators are </w:t>
                                        </w:r>
                                      </w:p>
                                      <w:p w14:paraId="6AD73CD7" w14:textId="02437E55" w:rsidR="00576BEC" w:rsidRPr="00D369B6" w:rsidRDefault="00576BEC" w:rsidP="00177565">
                                        <w:pPr>
                                          <w:ind w:left="5040"/>
                                          <w:rPr>
                                            <w:sz w:val="20"/>
                                          </w:rPr>
                                        </w:pPr>
                                        <w:r>
                                          <w:rPr>
                                            <w:sz w:val="20"/>
                                          </w:rPr>
                                          <w:t xml:space="preserve">off </w:t>
                                        </w:r>
                                      </w:p>
                                      <w:p w14:paraId="5E45E91B" w14:textId="77777777" w:rsidR="00576BEC" w:rsidRDefault="00576BEC"/>
                                      <w:p w14:paraId="3B0CAB51" w14:textId="77777777" w:rsidR="00576BEC" w:rsidRDefault="00576BEC"/>
                                      <w:p w14:paraId="70151B96" w14:textId="77777777" w:rsidR="00576BEC" w:rsidRDefault="00576BEC"/>
                                      <w:p w14:paraId="74D04F89" w14:textId="77777777" w:rsidR="00576BEC" w:rsidRDefault="00576BEC"/>
                                      <w:p w14:paraId="76883952" w14:textId="77777777" w:rsidR="00576BEC" w:rsidRDefault="00576BEC"/>
                                      <w:p w14:paraId="630BF70C" w14:textId="77777777" w:rsidR="00576BEC" w:rsidRPr="00D369B6" w:rsidRDefault="00576BEC">
                                        <w:r>
                                          <w:t>Distributor’s service territory</w:t>
                                        </w:r>
                                      </w:p>
                                    </w:txbxContent>
                                  </wps:txbx>
                                  <wps:bodyPr rot="0" vert="horz" wrap="square" lIns="91440" tIns="45720" rIns="91440" bIns="45720" anchor="ctr" anchorCtr="0" upright="1">
                                    <a:noAutofit/>
                                  </wps:bodyPr>
                                </wps:wsp>
                                <wps:wsp>
                                  <wps:cNvPr id="1946054856" name="Rounded Rectangle 492"/>
                                  <wps:cNvSpPr>
                                    <a:spLocks noChangeArrowheads="1"/>
                                  </wps:cNvSpPr>
                                  <wps:spPr bwMode="auto">
                                    <a:xfrm>
                                      <a:off x="27011" y="6814"/>
                                      <a:ext cx="16637" cy="16002"/>
                                    </a:xfrm>
                                    <a:prstGeom prst="roundRect">
                                      <a:avLst>
                                        <a:gd name="adj" fmla="val 16667"/>
                                      </a:avLst>
                                    </a:prstGeom>
                                    <a:noFill/>
                                    <a:ln w="254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54921198" name="Straight Connector 449"/>
                                  <wps:cNvCnPr>
                                    <a:cxnSpLocks noChangeShapeType="1"/>
                                  </wps:cNvCnPr>
                                  <wps:spPr bwMode="auto">
                                    <a:xfrm flipH="1">
                                      <a:off x="4668" y="8842"/>
                                      <a:ext cx="552" cy="476"/>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279549313" name="Straight Connector 450"/>
                                  <wps:cNvCnPr>
                                    <a:cxnSpLocks noChangeShapeType="1"/>
                                  </wps:cNvCnPr>
                                  <wps:spPr bwMode="auto">
                                    <a:xfrm flipH="1">
                                      <a:off x="4588" y="11068"/>
                                      <a:ext cx="553" cy="559"/>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2117100899" name="Straight Connector 451"/>
                                  <wps:cNvCnPr>
                                    <a:cxnSpLocks noChangeShapeType="1"/>
                                  </wps:cNvCnPr>
                                  <wps:spPr bwMode="auto">
                                    <a:xfrm>
                                      <a:off x="0" y="9939"/>
                                      <a:ext cx="5086" cy="76"/>
                                    </a:xfrm>
                                    <a:prstGeom prst="line">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65351059" name="Straight Connector 452"/>
                                  <wps:cNvCnPr>
                                    <a:cxnSpLocks noChangeShapeType="1"/>
                                  </wps:cNvCnPr>
                                  <wps:spPr bwMode="auto">
                                    <a:xfrm>
                                      <a:off x="5900" y="8882"/>
                                      <a:ext cx="667" cy="476"/>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2014261745" name="Straight Connector 453"/>
                                  <wps:cNvCnPr>
                                    <a:cxnSpLocks noChangeShapeType="1"/>
                                  </wps:cNvCnPr>
                                  <wps:spPr bwMode="auto">
                                    <a:xfrm>
                                      <a:off x="5940" y="9995"/>
                                      <a:ext cx="667" cy="641"/>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952837395" name="Straight Connector 454"/>
                                  <wps:cNvCnPr>
                                    <a:cxnSpLocks noChangeShapeType="1"/>
                                  </wps:cNvCnPr>
                                  <wps:spPr bwMode="auto">
                                    <a:xfrm>
                                      <a:off x="5900" y="9995"/>
                                      <a:ext cx="6045" cy="19"/>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233589526" name="Right Arrow 471"/>
                                  <wps:cNvSpPr>
                                    <a:spLocks noChangeArrowheads="1"/>
                                  </wps:cNvSpPr>
                                  <wps:spPr bwMode="auto">
                                    <a:xfrm>
                                      <a:off x="7346" y="9183"/>
                                      <a:ext cx="1956" cy="451"/>
                                    </a:xfrm>
                                    <a:prstGeom prst="rightArrow">
                                      <a:avLst>
                                        <a:gd name="adj1" fmla="val 50000"/>
                                        <a:gd name="adj2" fmla="val 49996"/>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37464986" name="Straight Connector 474"/>
                                  <wps:cNvCnPr>
                                    <a:cxnSpLocks noChangeShapeType="1"/>
                                  </wps:cNvCnPr>
                                  <wps:spPr bwMode="auto">
                                    <a:xfrm flipH="1" flipV="1">
                                      <a:off x="4668" y="8126"/>
                                      <a:ext cx="469" cy="712"/>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358205772" name="Straight Connector 475"/>
                                  <wps:cNvCnPr>
                                    <a:cxnSpLocks noChangeShapeType="1"/>
                                  </wps:cNvCnPr>
                                  <wps:spPr bwMode="auto">
                                    <a:xfrm>
                                      <a:off x="4668" y="9319"/>
                                      <a:ext cx="374" cy="667"/>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909717593" name="Straight Connector 476"/>
                                  <wps:cNvCnPr>
                                    <a:cxnSpLocks noChangeShapeType="1"/>
                                  </wps:cNvCnPr>
                                  <wps:spPr bwMode="auto">
                                    <a:xfrm flipH="1">
                                      <a:off x="4588" y="9995"/>
                                      <a:ext cx="432" cy="622"/>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671235246" name="Straight Connector 477"/>
                                  <wps:cNvCnPr>
                                    <a:cxnSpLocks noChangeShapeType="1"/>
                                  </wps:cNvCnPr>
                                  <wps:spPr bwMode="auto">
                                    <a:xfrm>
                                      <a:off x="4588" y="10631"/>
                                      <a:ext cx="553" cy="483"/>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521144829" name="Straight Connector 478"/>
                                  <wps:cNvCnPr>
                                    <a:cxnSpLocks noChangeShapeType="1"/>
                                  </wps:cNvCnPr>
                                  <wps:spPr bwMode="auto">
                                    <a:xfrm flipV="1">
                                      <a:off x="5900" y="8126"/>
                                      <a:ext cx="667" cy="712"/>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678624714" name="Straight Connector 479"/>
                                  <wps:cNvCnPr>
                                    <a:cxnSpLocks noChangeShapeType="1"/>
                                  </wps:cNvCnPr>
                                  <wps:spPr bwMode="auto">
                                    <a:xfrm flipH="1">
                                      <a:off x="5900" y="9319"/>
                                      <a:ext cx="667" cy="591"/>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979977737" name="Straight Connector 480"/>
                                  <wps:cNvCnPr>
                                    <a:cxnSpLocks noChangeShapeType="1"/>
                                  </wps:cNvCnPr>
                                  <wps:spPr bwMode="auto">
                                    <a:xfrm flipH="1">
                                      <a:off x="5900" y="10631"/>
                                      <a:ext cx="667" cy="502"/>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964084159" name="Straight Connector 481"/>
                                  <wps:cNvCnPr>
                                    <a:cxnSpLocks noChangeShapeType="1"/>
                                  </wps:cNvCnPr>
                                  <wps:spPr bwMode="auto">
                                    <a:xfrm>
                                      <a:off x="5900" y="11108"/>
                                      <a:ext cx="667" cy="559"/>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g:grpSp>
                                  <wpg:cNvPr id="1481412222" name="Group 1707571608"/>
                                  <wpg:cNvGrpSpPr>
                                    <a:grpSpLocks/>
                                  </wpg:cNvGrpSpPr>
                                  <wpg:grpSpPr bwMode="auto">
                                    <a:xfrm>
                                      <a:off x="11983" y="3816"/>
                                      <a:ext cx="23736" cy="16193"/>
                                      <a:chOff x="0" y="0"/>
                                      <a:chExt cx="23736" cy="16192"/>
                                    </a:xfrm>
                                  </wpg:grpSpPr>
                                  <wps:wsp>
                                    <wps:cNvPr id="607776658" name="Straight Connector 455"/>
                                    <wps:cNvCnPr>
                                      <a:cxnSpLocks noChangeShapeType="1"/>
                                    </wps:cNvCnPr>
                                    <wps:spPr bwMode="auto">
                                      <a:xfrm>
                                        <a:off x="0" y="3048"/>
                                        <a:ext cx="17094" cy="0"/>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2082856960" name="Straight Connector 456"/>
                                    <wps:cNvCnPr>
                                      <a:cxnSpLocks noChangeShapeType="1"/>
                                    </wps:cNvCnPr>
                                    <wps:spPr bwMode="auto">
                                      <a:xfrm>
                                        <a:off x="0" y="9398"/>
                                        <a:ext cx="17094" cy="0"/>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335620387" name="Straight Arrow Connector 457"/>
                                    <wps:cNvCnPr>
                                      <a:cxnSpLocks noChangeShapeType="1"/>
                                    </wps:cNvCnPr>
                                    <wps:spPr bwMode="auto">
                                      <a:xfrm flipV="1">
                                        <a:off x="3429" y="0"/>
                                        <a:ext cx="0" cy="3048"/>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83932414" name="Straight Arrow Connector 458"/>
                                    <wps:cNvCnPr>
                                      <a:cxnSpLocks noChangeShapeType="1"/>
                                    </wps:cNvCnPr>
                                    <wps:spPr bwMode="auto">
                                      <a:xfrm flipH="1" flipV="1">
                                        <a:off x="8953" y="0"/>
                                        <a:ext cx="44" cy="3048"/>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52335026" name="Straight Arrow Connector 459"/>
                                    <wps:cNvCnPr>
                                      <a:cxnSpLocks noChangeShapeType="1"/>
                                    </wps:cNvCnPr>
                                    <wps:spPr bwMode="auto">
                                      <a:xfrm flipV="1">
                                        <a:off x="14605" y="0"/>
                                        <a:ext cx="0" cy="3048"/>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427945188" name="Straight Arrow Connector 460"/>
                                    <wps:cNvCnPr>
                                      <a:cxnSpLocks noChangeShapeType="1"/>
                                    </wps:cNvCnPr>
                                    <wps:spPr bwMode="auto">
                                      <a:xfrm>
                                        <a:off x="3429" y="9398"/>
                                        <a:ext cx="0" cy="3282"/>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617074805" name="Straight Arrow Connector 461"/>
                                    <wps:cNvCnPr>
                                      <a:cxnSpLocks noChangeShapeType="1"/>
                                    </wps:cNvCnPr>
                                    <wps:spPr bwMode="auto">
                                      <a:xfrm>
                                        <a:off x="9080" y="9461"/>
                                        <a:ext cx="44" cy="3283"/>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92784969" name="Straight Arrow Connector 462"/>
                                    <wps:cNvCnPr>
                                      <a:cxnSpLocks noChangeShapeType="1"/>
                                    </wps:cNvCnPr>
                                    <wps:spPr bwMode="auto">
                                      <a:xfrm>
                                        <a:off x="14605" y="9398"/>
                                        <a:ext cx="0" cy="3282"/>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229804049" name="Straight Connector 465"/>
                                    <wps:cNvCnPr>
                                      <a:cxnSpLocks noChangeShapeType="1"/>
                                    </wps:cNvCnPr>
                                    <wps:spPr bwMode="auto">
                                      <a:xfrm flipV="1">
                                        <a:off x="17018" y="11811"/>
                                        <a:ext cx="615" cy="762"/>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792842342" name="Oval 466"/>
                                    <wps:cNvSpPr>
                                      <a:spLocks noChangeArrowheads="1"/>
                                    </wps:cNvSpPr>
                                    <wps:spPr bwMode="auto">
                                      <a:xfrm>
                                        <a:off x="15430" y="13335"/>
                                        <a:ext cx="2953" cy="2857"/>
                                      </a:xfrm>
                                      <a:prstGeom prst="ellipse">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round/>
                                        <a:headEnd/>
                                        <a:tailEnd/>
                                      </a:ln>
                                      <a:effectLst>
                                        <a:outerShdw dist="20000" dir="5400000" rotWithShape="0">
                                          <a:srgbClr val="000000">
                                            <a:alpha val="37999"/>
                                          </a:srgbClr>
                                        </a:outerShdw>
                                      </a:effectLst>
                                    </wps:spPr>
                                    <wps:txbx>
                                      <w:txbxContent>
                                        <w:p w14:paraId="01DE4FC5" w14:textId="77777777" w:rsidR="00576BEC" w:rsidRPr="00D369B6" w:rsidRDefault="00576BEC" w:rsidP="00D369B6">
                                          <w:pPr>
                                            <w:jc w:val="both"/>
                                          </w:pPr>
                                          <w:r w:rsidRPr="00D369B6">
                                            <w:rPr>
                                              <w:b/>
                                              <w:sz w:val="16"/>
                                              <w:szCs w:val="16"/>
                                            </w:rPr>
                                            <w:t>G</w:t>
                                          </w:r>
                                          <w:r>
                                            <w:t>GgGGG</w:t>
                                          </w:r>
                                        </w:p>
                                      </w:txbxContent>
                                    </wps:txbx>
                                    <wps:bodyPr rot="0" vert="horz" wrap="square" lIns="91440" tIns="45720" rIns="91440" bIns="45720" anchor="ctr" anchorCtr="0" upright="1">
                                      <a:noAutofit/>
                                    </wps:bodyPr>
                                  </wps:wsp>
                                  <wps:wsp>
                                    <wps:cNvPr id="183635165" name="Straight Connector 467"/>
                                    <wps:cNvCnPr>
                                      <a:cxnSpLocks noChangeShapeType="1"/>
                                    </wps:cNvCnPr>
                                    <wps:spPr bwMode="auto">
                                      <a:xfrm>
                                        <a:off x="14605" y="1714"/>
                                        <a:ext cx="7594" cy="0"/>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554531549" name="Straight Connector 468"/>
                                    <wps:cNvCnPr>
                                      <a:cxnSpLocks noChangeShapeType="1"/>
                                    </wps:cNvCnPr>
                                    <wps:spPr bwMode="auto">
                                      <a:xfrm>
                                        <a:off x="22161" y="1714"/>
                                        <a:ext cx="0" cy="1321"/>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793694164" name="Straight Connector 469"/>
                                    <wps:cNvCnPr>
                                      <a:cxnSpLocks noChangeShapeType="1"/>
                                    </wps:cNvCnPr>
                                    <wps:spPr bwMode="auto">
                                      <a:xfrm flipV="1">
                                        <a:off x="22034" y="3746"/>
                                        <a:ext cx="648" cy="889"/>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849923470" name="Oval 470"/>
                                    <wps:cNvSpPr>
                                      <a:spLocks noChangeArrowheads="1"/>
                                    </wps:cNvSpPr>
                                    <wps:spPr bwMode="auto">
                                      <a:xfrm>
                                        <a:off x="20891" y="5905"/>
                                        <a:ext cx="2845" cy="2788"/>
                                      </a:xfrm>
                                      <a:prstGeom prst="ellipse">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round/>
                                        <a:headEnd/>
                                        <a:tailEnd/>
                                      </a:ln>
                                      <a:effectLst>
                                        <a:outerShdw dist="20000" dir="5400000" rotWithShape="0">
                                          <a:srgbClr val="000000">
                                            <a:alpha val="37999"/>
                                          </a:srgbClr>
                                        </a:outerShdw>
                                      </a:effectLst>
                                    </wps:spPr>
                                    <wps:txbx>
                                      <w:txbxContent>
                                        <w:p w14:paraId="764D7C0A" w14:textId="77777777" w:rsidR="00576BEC" w:rsidRPr="00D369B6" w:rsidRDefault="00576BEC" w:rsidP="00D369B6">
                                          <w:pPr>
                                            <w:jc w:val="center"/>
                                            <w:rPr>
                                              <w:b/>
                                              <w:sz w:val="16"/>
                                            </w:rPr>
                                          </w:pPr>
                                          <w:r w:rsidRPr="00D369B6">
                                            <w:rPr>
                                              <w:b/>
                                              <w:sz w:val="16"/>
                                            </w:rPr>
                                            <w:t>G</w:t>
                                          </w:r>
                                        </w:p>
                                      </w:txbxContent>
                                    </wps:txbx>
                                    <wps:bodyPr rot="0" vert="horz" wrap="square" lIns="91440" tIns="45720" rIns="91440" bIns="45720" anchor="ctr" anchorCtr="0" upright="1">
                                      <a:noAutofit/>
                                    </wps:bodyPr>
                                  </wps:wsp>
                                  <wps:wsp>
                                    <wps:cNvPr id="2103442029" name="Up Arrow 472"/>
                                    <wps:cNvSpPr>
                                      <a:spLocks noChangeArrowheads="1"/>
                                    </wps:cNvSpPr>
                                    <wps:spPr bwMode="auto">
                                      <a:xfrm>
                                        <a:off x="13779" y="1333"/>
                                        <a:ext cx="451" cy="1245"/>
                                      </a:xfrm>
                                      <a:prstGeom prst="upArrow">
                                        <a:avLst>
                                          <a:gd name="adj1" fmla="val 50000"/>
                                          <a:gd name="adj2" fmla="val 49996"/>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600337970" name="Down Arrow 473"/>
                                    <wps:cNvSpPr>
                                      <a:spLocks noChangeArrowheads="1"/>
                                    </wps:cNvSpPr>
                                    <wps:spPr bwMode="auto">
                                      <a:xfrm>
                                        <a:off x="13843" y="9842"/>
                                        <a:ext cx="450" cy="1302"/>
                                      </a:xfrm>
                                      <a:prstGeom prst="downArrow">
                                        <a:avLst>
                                          <a:gd name="adj1" fmla="val 50000"/>
                                          <a:gd name="adj2" fmla="val 50098"/>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318227936" name="Straight Connector 483"/>
                                    <wps:cNvCnPr>
                                      <a:cxnSpLocks noChangeShapeType="1"/>
                                    </wps:cNvCnPr>
                                    <wps:spPr bwMode="auto">
                                      <a:xfrm>
                                        <a:off x="22034" y="4699"/>
                                        <a:ext cx="0" cy="1187"/>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057589477" name="Straight Connector 485"/>
                                    <wps:cNvCnPr>
                                      <a:cxnSpLocks noChangeShapeType="1"/>
                                    </wps:cNvCnPr>
                                    <wps:spPr bwMode="auto">
                                      <a:xfrm>
                                        <a:off x="17081" y="12573"/>
                                        <a:ext cx="0" cy="717"/>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796577804" name="Straight Arrow Connector 497"/>
                                    <wps:cNvCnPr>
                                      <a:cxnSpLocks noChangeShapeType="1"/>
                                    </wps:cNvCnPr>
                                    <wps:spPr bwMode="auto">
                                      <a:xfrm flipH="1" flipV="1">
                                        <a:off x="22225" y="10858"/>
                                        <a:ext cx="0" cy="1365"/>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72977566" name="Straight Arrow Connector 498"/>
                                    <wps:cNvCnPr>
                                      <a:cxnSpLocks noChangeShapeType="1"/>
                                    </wps:cNvCnPr>
                                    <wps:spPr bwMode="auto">
                                      <a:xfrm flipH="1">
                                        <a:off x="20955" y="13843"/>
                                        <a:ext cx="1187" cy="57"/>
                                      </a:xfrm>
                                      <a:prstGeom prst="straightConnector1">
                                        <a:avLst/>
                                      </a:prstGeom>
                                      <a:noFill/>
                                      <a:ln w="9525">
                                        <a:solidFill>
                                          <a:schemeClr val="dk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s:wsp>
                                <wps:cNvPr id="132104897" name="Straight Connector 482"/>
                                <wps:cNvCnPr>
                                  <a:cxnSpLocks noChangeShapeType="1"/>
                                </wps:cNvCnPr>
                                <wps:spPr bwMode="auto">
                                  <a:xfrm flipH="1">
                                    <a:off x="11983" y="6854"/>
                                    <a:ext cx="6" cy="6350"/>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g:grpSp>
                            <wps:wsp>
                              <wps:cNvPr id="965697384" name="Straight Connector 1707571611"/>
                              <wps:cNvCnPr>
                                <a:cxnSpLocks noChangeShapeType="1"/>
                              </wps:cNvCnPr>
                              <wps:spPr bwMode="auto">
                                <a:xfrm>
                                  <a:off x="29078" y="13215"/>
                                  <a:ext cx="0" cy="1829"/>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E67A3C" id="Group 1707571612" o:spid="_x0000_s1034" style="position:absolute;margin-left:24.55pt;margin-top:7.5pt;width:370pt;height:192.95pt;z-index:251658298" coordsize="46988,24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">
                      <v:group id="Group 1707571610" o:spid="_x0000_s1035" style="position:absolute;width:46988;height:24504" coordsize="46988,24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">
                        <v:group id="Group 1707571609" o:spid="_x0000_s1036" style="position:absolute;width:46988;height:24504" coordsize="46988,24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">
                          <v:roundrect id="Rounded Rectangle 448" o:spid="_x0000_s1037" style="position:absolute;left:906;width:46082;height:245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" fillcolor="#bcbcbc" strokecolor="black [3040]">
                            <v:fill color2="#ededed" rotate="t" angle="180" colors="0 #bcbcbc;22938f #d0d0d0;1 #ededed" focus="100%" type="gradient"/>
                            <v:shadow on="t" color="black" opacity="24903f" origin=",.5" offset="0,.55556mm"/>
                            <v:textbox>
                              <w:txbxContent>
                                <w:p w14:paraId="3BB87570" w14:textId="77777777" w:rsidR="00576BEC" w:rsidRDefault="00576BEC">
                                  <w:pPr>
                                    <w:rPr>
                                      <w:sz w:val="20"/>
                                    </w:rPr>
                                  </w:pPr>
                                  <w:r w:rsidRPr="00D369B6">
                                    <w:rPr>
                                      <w:sz w:val="20"/>
                                    </w:rPr>
                                    <w:t>Within the distributor’s service territory</w:t>
                                  </w:r>
                                </w:p>
                                <w:p w14:paraId="2E7E22DB" w14:textId="77777777" w:rsidR="00576BEC" w:rsidRDefault="00576BEC">
                                  <w:pPr>
                                    <w:rPr>
                                      <w:sz w:val="20"/>
                                    </w:rPr>
                                  </w:pPr>
                                </w:p>
                                <w:p w14:paraId="380BFBE2" w14:textId="77777777" w:rsidR="00576BEC" w:rsidRDefault="00576BEC">
                                  <w:pPr>
                                    <w:rPr>
                                      <w:sz w:val="20"/>
                                    </w:rPr>
                                  </w:pPr>
                                </w:p>
                                <w:p w14:paraId="3ECADC27" w14:textId="77777777" w:rsidR="00576BEC" w:rsidRDefault="00576BEC">
                                  <w:pPr>
                                    <w:rPr>
                                      <w:sz w:val="20"/>
                                    </w:rPr>
                                  </w:pPr>
                                </w:p>
                                <w:p w14:paraId="076C8FD9" w14:textId="77777777" w:rsidR="00576BEC" w:rsidRDefault="00576BEC">
                                  <w:pPr>
                                    <w:rPr>
                                      <w:sz w:val="20"/>
                                    </w:rPr>
                                  </w:pPr>
                                </w:p>
                                <w:p w14:paraId="72522D6F" w14:textId="7A6BEAD4" w:rsidR="0059430C" w:rsidRDefault="00576BEC" w:rsidP="00177565">
                                  <w:pPr>
                                    <w:spacing w:after="0"/>
                                    <w:ind w:left="5040" w:hanging="3600"/>
                                    <w:rPr>
                                      <w:sz w:val="20"/>
                                    </w:rPr>
                                  </w:pPr>
                                  <w:r>
                                    <w:rPr>
                                      <w:sz w:val="20"/>
                                    </w:rPr>
                                    <w:t>Distribution feeders</w:t>
                                  </w:r>
                                  <w:r>
                                    <w:rPr>
                                      <w:sz w:val="20"/>
                                    </w:rPr>
                                    <w:tab/>
                                    <w:t xml:space="preserve">Embedded generators are </w:t>
                                  </w:r>
                                </w:p>
                                <w:p w14:paraId="6AD73CD7" w14:textId="02437E55" w:rsidR="00576BEC" w:rsidRPr="00D369B6" w:rsidRDefault="00576BEC" w:rsidP="00177565">
                                  <w:pPr>
                                    <w:ind w:left="5040"/>
                                    <w:rPr>
                                      <w:sz w:val="20"/>
                                    </w:rPr>
                                  </w:pPr>
                                  <w:r>
                                    <w:rPr>
                                      <w:sz w:val="20"/>
                                    </w:rPr>
                                    <w:t xml:space="preserve">off </w:t>
                                  </w:r>
                                </w:p>
                                <w:p w14:paraId="5E45E91B" w14:textId="77777777" w:rsidR="00576BEC" w:rsidRDefault="00576BEC"/>
                                <w:p w14:paraId="3B0CAB51" w14:textId="77777777" w:rsidR="00576BEC" w:rsidRDefault="00576BEC"/>
                                <w:p w14:paraId="70151B96" w14:textId="77777777" w:rsidR="00576BEC" w:rsidRDefault="00576BEC"/>
                                <w:p w14:paraId="74D04F89" w14:textId="77777777" w:rsidR="00576BEC" w:rsidRDefault="00576BEC"/>
                                <w:p w14:paraId="76883952" w14:textId="77777777" w:rsidR="00576BEC" w:rsidRDefault="00576BEC"/>
                                <w:p w14:paraId="630BF70C" w14:textId="77777777" w:rsidR="00576BEC" w:rsidRPr="00D369B6" w:rsidRDefault="00576BEC">
                                  <w:r>
                                    <w:t>Distributor’s service territory</w:t>
                                  </w:r>
                                </w:p>
                              </w:txbxContent>
                            </v:textbox>
                          </v:roundrect>
                          <v:roundrect id="Rounded Rectangle 492" o:spid="_x0000_s1038" style="position:absolute;left:27011;top:6814;width:16637;height:16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" filled="f" strokecolor="#f79646 [3209]" strokeweight="2pt"/>
                          <v:line id="Straight Connector 449" o:spid="_x0000_s1039" style="position:absolute;flip:x;visibility:visible;mso-wrap-style:square" from="4668,8842" to="5220,9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" strokecolor="black [3040]"/>
                          <v:line id="Straight Connector 450" o:spid="_x0000_s1040" style="position:absolute;flip:x;visibility:visible;mso-wrap-style:square" from="4588,11068" to="5141,11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" strokecolor="black [3040]"/>
                          <v:line id="Straight Connector 451" o:spid="_x0000_s1041" style="position:absolute;visibility:visible;mso-wrap-style:square" from="0,9939" to="5086,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" strokecolor="black [3200]" strokeweight="2pt">
                            <v:shadow on="t" color="black" opacity="24903f" origin=",.5" offset="0,.55556mm"/>
                          </v:line>
                          <v:line id="Straight Connector 452" o:spid="_x0000_s1042" style="position:absolute;visibility:visible;mso-wrap-style:square" from="5900,8882" to="6567,9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" strokecolor="black [3040]"/>
                          <v:line id="Straight Connector 453" o:spid="_x0000_s1043" style="position:absolute;visibility:visible;mso-wrap-style:square" from="5940,9995" to="6607,10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" strokecolor="black [3040]"/>
                          <v:line id="Straight Connector 454" o:spid="_x0000_s1044" style="position:absolute;visibility:visible;mso-wrap-style:square" from="5900,9995" to="11945,10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" strokecolor="black [304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71" o:spid="_x0000_s1045" type="#_x0000_t13" style="position:absolute;left:7346;top:9183;width:19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" adj="19110" fillcolor="#bcbcbc" strokecolor="black [3040]">
                            <v:fill color2="#ededed" rotate="t" angle="180" colors="0 #bcbcbc;22938f #d0d0d0;1 #ededed" focus="100%" type="gradient"/>
                            <v:shadow on="t" color="black" opacity="24903f" origin=",.5" offset="0,.55556mm"/>
                          </v:shape>
                          <v:line id="Straight Connector 474" o:spid="_x0000_s1046" style="position:absolute;flip:x y;visibility:visible;mso-wrap-style:square" from="4668,8126" to="5137,8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" strokecolor="black [3040]"/>
                          <v:line id="Straight Connector 475" o:spid="_x0000_s1047" style="position:absolute;visibility:visible;mso-wrap-style:square" from="4668,9319" to="5042,9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" strokecolor="black [3040]"/>
                          <v:line id="Straight Connector 476" o:spid="_x0000_s1048" style="position:absolute;flip:x;visibility:visible;mso-wrap-style:square" from="4588,9995" to="5020,10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" strokecolor="black [3040]"/>
                          <v:line id="Straight Connector 477" o:spid="_x0000_s1049" style="position:absolute;visibility:visible;mso-wrap-style:square" from="4588,10631" to="5141,11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" strokecolor="black [3040]"/>
                          <v:line id="Straight Connector 478" o:spid="_x0000_s1050" style="position:absolute;flip:y;visibility:visible;mso-wrap-style:square" from="5900,8126" to="6567,8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" strokecolor="black [3040]"/>
                          <v:line id="Straight Connector 479" o:spid="_x0000_s1051" style="position:absolute;flip:x;visibility:visible;mso-wrap-style:square" from="5900,9319" to="6567,9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" strokecolor="black [3040]"/>
                          <v:line id="Straight Connector 480" o:spid="_x0000_s1052" style="position:absolute;flip:x;visibility:visible;mso-wrap-style:square" from="5900,10631" to="6567,11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" strokecolor="black [3040]"/>
                          <v:line id="Straight Connector 481" o:spid="_x0000_s1053" style="position:absolute;visibility:visible;mso-wrap-style:square" from="5900,11108" to="6567,1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" strokecolor="black [3040]"/>
                          <v:group id="Group 1707571608" o:spid="_x0000_s1054" style="position:absolute;left:11983;top:3816;width:23736;height:16193" coordsize="23736,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">
                            <v:line id="Straight Connector 455" o:spid="_x0000_s1055" style="position:absolute;visibility:visible;mso-wrap-style:square" from="0,3048" to="17094,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" strokecolor="black [3040]"/>
                            <v:line id="Straight Connector 456" o:spid="_x0000_s1056" style="position:absolute;visibility:visible;mso-wrap-style:square" from="0,9398" to="17094,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" strokecolor="black [3040]"/>
                            <v:shapetype id="_x0000_t32" coordsize="21600,21600" o:spt="32" o:oned="t" path="m,l21600,21600e" filled="f">
                              <v:path arrowok="t" fillok="f" o:connecttype="none"/>
                              <o:lock v:ext="edit" shapetype="t"/>
                            </v:shapetype>
                            <v:shape id="Straight Arrow Connector 457" o:spid="_x0000_s1057" type="#_x0000_t32" style="position:absolute;left:3429;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" strokecolor="black [3040]">
                              <v:stroke endarrow="open"/>
                            </v:shape>
                            <v:shape id="Straight Arrow Connector 458" o:spid="_x0000_s1058" type="#_x0000_t32" style="position:absolute;left:8953;width:44;height:30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" strokecolor="black [3040]">
                              <v:stroke endarrow="open"/>
                            </v:shape>
                            <v:shape id="Straight Arrow Connector 459" o:spid="_x0000_s1059" type="#_x0000_t32" style="position:absolute;left:14605;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" strokecolor="black [3040]">
                              <v:stroke endarrow="open"/>
                            </v:shape>
                            <v:shape id="Straight Arrow Connector 460" o:spid="_x0000_s1060" type="#_x0000_t32" style="position:absolute;left:3429;top:9398;width:0;height:3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" strokecolor="black [3040]">
                              <v:stroke endarrow="open"/>
                            </v:shape>
                            <v:shape id="Straight Arrow Connector 461" o:spid="_x0000_s1061" type="#_x0000_t32" style="position:absolute;left:9080;top:9461;width:44;height:3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" strokecolor="black [3040]">
                              <v:stroke endarrow="open"/>
                            </v:shape>
                            <v:shape id="Straight Arrow Connector 462" o:spid="_x0000_s1062" type="#_x0000_t32" style="position:absolute;left:14605;top:9398;width:0;height:3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" strokecolor="black [3040]">
                              <v:stroke endarrow="open"/>
                            </v:shape>
                            <v:line id="Straight Connector 465" o:spid="_x0000_s1063" style="position:absolute;flip:y;visibility:visible;mso-wrap-style:square" from="17018,11811" to="17633,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" strokecolor="black [3040]"/>
                            <v:oval id="Oval 466" o:spid="_x0000_s1064" style="position:absolute;left:15430;top:13335;width:295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" fillcolor="#bcbcbc" strokecolor="black [3040]">
                              <v:fill color2="#ededed" rotate="t" angle="180" colors="0 #bcbcbc;22938f #d0d0d0;1 #ededed" focus="100%" type="gradient"/>
                              <v:shadow on="t" color="black" opacity="24903f" origin=",.5" offset="0,.55556mm"/>
                              <v:textbox>
                                <w:txbxContent>
                                  <w:p w14:paraId="01DE4FC5" w14:textId="77777777" w:rsidR="00576BEC" w:rsidRPr="00D369B6" w:rsidRDefault="00576BEC" w:rsidP="00D369B6">
                                    <w:pPr>
                                      <w:jc w:val="both"/>
                                    </w:pPr>
                                    <w:r w:rsidRPr="00D369B6">
                                      <w:rPr>
                                        <w:b/>
                                        <w:sz w:val="16"/>
                                        <w:szCs w:val="16"/>
                                      </w:rPr>
                                      <w:t>G</w:t>
                                    </w:r>
                                    <w:r>
                                      <w:t>GgGGG</w:t>
                                    </w:r>
                                  </w:p>
                                </w:txbxContent>
                              </v:textbox>
                            </v:oval>
                            <v:line id="Straight Connector 467" o:spid="_x0000_s1065" style="position:absolute;visibility:visible;mso-wrap-style:square" from="14605,1714" to="22199,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" strokecolor="black [3040]"/>
                            <v:line id="Straight Connector 468" o:spid="_x0000_s1066" style="position:absolute;visibility:visible;mso-wrap-style:square" from="22161,1714" to="22161,3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" strokecolor="black [3040]"/>
                            <v:line id="Straight Connector 469" o:spid="_x0000_s1067" style="position:absolute;flip:y;visibility:visible;mso-wrap-style:square" from="22034,3746" to="22682,4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" strokecolor="black [3040]"/>
                            <v:oval id="Oval 470" o:spid="_x0000_s1068" style="position:absolute;left:20891;top:5905;width:2845;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" fillcolor="#bcbcbc" strokecolor="black [3040]">
                              <v:fill color2="#ededed" rotate="t" angle="180" colors="0 #bcbcbc;22938f #d0d0d0;1 #ededed" focus="100%" type="gradient"/>
                              <v:shadow on="t" color="black" opacity="24903f" origin=",.5" offset="0,.55556mm"/>
                              <v:textbox>
                                <w:txbxContent>
                                  <w:p w14:paraId="764D7C0A" w14:textId="77777777" w:rsidR="00576BEC" w:rsidRPr="00D369B6" w:rsidRDefault="00576BEC" w:rsidP="00D369B6">
                                    <w:pPr>
                                      <w:jc w:val="center"/>
                                      <w:rPr>
                                        <w:b/>
                                        <w:sz w:val="16"/>
                                      </w:rPr>
                                    </w:pPr>
                                    <w:r w:rsidRPr="00D369B6">
                                      <w:rPr>
                                        <w:b/>
                                        <w:sz w:val="16"/>
                                      </w:rPr>
                                      <w:t>G</w:t>
                                    </w:r>
                                  </w:p>
                                </w:txbxContent>
                              </v:textbox>
                            </v:oval>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72" o:spid="_x0000_s1069" type="#_x0000_t68" style="position:absolute;left:13779;top:1333;width:451;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" adj="3912" fillcolor="#bcbcbc" strokecolor="black [3040]">
                              <v:fill color2="#ededed" rotate="t" angle="180" colors="0 #bcbcbc;22938f #d0d0d0;1 #ededed" focus="100%" type="gradient"/>
                              <v:shadow on="t" color="black" opacity="24903f" origin=",.5" offset="0,.55556mm"/>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73" o:spid="_x0000_s1070" type="#_x0000_t67" style="position:absolute;left:13843;top:9842;width:450;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" adj="17860" fillcolor="#bcbcbc" strokecolor="black [3040]">
                              <v:fill color2="#ededed" rotate="t" angle="180" colors="0 #bcbcbc;22938f #d0d0d0;1 #ededed" focus="100%" type="gradient"/>
                              <v:shadow on="t" color="black" opacity="24903f" origin=",.5" offset="0,.55556mm"/>
                            </v:shape>
                            <v:line id="Straight Connector 483" o:spid="_x0000_s1071" style="position:absolute;visibility:visible;mso-wrap-style:square" from="22034,4699" to="22034,5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" strokecolor="black [3040]"/>
                            <v:line id="Straight Connector 485" o:spid="_x0000_s1072" style="position:absolute;visibility:visible;mso-wrap-style:square" from="17081,12573" to="17081,13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" strokecolor="black [3040]"/>
                            <v:shape id="Straight Arrow Connector 497" o:spid="_x0000_s1073" type="#_x0000_t32" style="position:absolute;left:22225;top:10858;width:0;height:13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" strokecolor="black [3040]">
                              <v:stroke endarrow="open"/>
                            </v:shape>
                            <v:shape id="Straight Arrow Connector 498" o:spid="_x0000_s1074" type="#_x0000_t32" style="position:absolute;left:20955;top:13843;width:1187;height: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" strokecolor="black [3040]">
                              <v:stroke endarrow="open"/>
                            </v:shape>
                          </v:group>
                        </v:group>
                        <v:line id="Straight Connector 482" o:spid="_x0000_s1075" style="position:absolute;flip:x;visibility:visible;mso-wrap-style:square" from="11983,6854" to="11989,13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" strokecolor="black [3040]"/>
                      </v:group>
                      <v:line id="Straight Connector 1707571611" o:spid="_x0000_s1076" style="position:absolute;visibility:visible;mso-wrap-style:square" from="29078,13215" to="29078,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" strokecolor="black [3040]"/>
                    </v:group>
                  </w:pict>
                </mc:Fallback>
              </mc:AlternateContent>
            </w:r>
          </w:p>
          <w:p w14:paraId="2FB42F49" w14:textId="4C7DF70C" w:rsidR="00DD329B" w:rsidRPr="00DD329B" w:rsidRDefault="00DD329B" w:rsidP="00177565">
            <w:pPr>
              <w:widowControl/>
              <w:ind w:left="360" w:right="58"/>
              <w:contextualSpacing/>
              <w:rPr>
                <w:rFonts w:ascii="Arial" w:eastAsia="Arial" w:hAnsi="Arial" w:cs="Arial"/>
              </w:rPr>
            </w:pPr>
          </w:p>
          <w:p w14:paraId="2E86D7AA" w14:textId="58A5C5CE" w:rsidR="00DD329B" w:rsidRPr="00DD329B" w:rsidRDefault="00DD329B" w:rsidP="00DD329B">
            <w:pPr>
              <w:ind w:left="22" w:right="59"/>
              <w:rPr>
                <w:rFonts w:ascii="Arial" w:eastAsia="Arial" w:hAnsi="Arial" w:cs="Arial"/>
                <w:u w:val="single"/>
              </w:rPr>
            </w:pPr>
          </w:p>
          <w:p w14:paraId="18268784" w14:textId="6AA4CD2C" w:rsidR="00350300" w:rsidRDefault="00350300" w:rsidP="00DD329B">
            <w:pPr>
              <w:ind w:left="22" w:right="59"/>
              <w:rPr>
                <w:rFonts w:ascii="Arial" w:eastAsia="Arial" w:hAnsi="Arial" w:cs="Arial"/>
                <w:u w:val="single"/>
              </w:rPr>
            </w:pPr>
          </w:p>
          <w:p w14:paraId="1852A013" w14:textId="4871447A" w:rsidR="00177565" w:rsidRDefault="00177565" w:rsidP="00DD329B">
            <w:pPr>
              <w:ind w:left="22" w:right="59"/>
              <w:rPr>
                <w:rFonts w:ascii="Arial" w:eastAsia="Arial" w:hAnsi="Arial" w:cs="Arial"/>
                <w:u w:val="single"/>
              </w:rPr>
            </w:pPr>
          </w:p>
          <w:p w14:paraId="6D2A6CAF" w14:textId="4871447A" w:rsidR="00350300" w:rsidRDefault="00350300" w:rsidP="00DD329B">
            <w:pPr>
              <w:ind w:left="22" w:right="59"/>
              <w:rPr>
                <w:rFonts w:ascii="Arial" w:eastAsia="Arial" w:hAnsi="Arial" w:cs="Arial"/>
                <w:u w:val="single"/>
              </w:rPr>
            </w:pPr>
          </w:p>
          <w:p w14:paraId="3CE1E665" w14:textId="4871447A" w:rsidR="00177565" w:rsidRDefault="00177565" w:rsidP="00DD329B">
            <w:pPr>
              <w:ind w:left="22" w:right="59"/>
              <w:rPr>
                <w:rFonts w:ascii="Arial" w:eastAsia="Arial" w:hAnsi="Arial" w:cs="Arial"/>
                <w:u w:val="single"/>
              </w:rPr>
            </w:pPr>
          </w:p>
          <w:p w14:paraId="66E2855A" w14:textId="77777777" w:rsidR="00350300" w:rsidRDefault="00350300" w:rsidP="00DD329B">
            <w:pPr>
              <w:ind w:left="22" w:right="59"/>
              <w:rPr>
                <w:rFonts w:ascii="Arial" w:eastAsia="Arial" w:hAnsi="Arial" w:cs="Arial"/>
                <w:u w:val="single"/>
              </w:rPr>
            </w:pPr>
          </w:p>
          <w:p w14:paraId="21584C36" w14:textId="0F1EA0BC" w:rsidR="006958C1" w:rsidRDefault="006958C1" w:rsidP="00DD329B">
            <w:pPr>
              <w:ind w:left="22" w:right="59"/>
              <w:rPr>
                <w:rFonts w:ascii="Arial" w:eastAsia="Arial" w:hAnsi="Arial" w:cs="Arial"/>
                <w:u w:val="single"/>
              </w:rPr>
            </w:pPr>
          </w:p>
          <w:p w14:paraId="1F73F8BD" w14:textId="77777777" w:rsidR="006958C1" w:rsidRDefault="006958C1" w:rsidP="00DD329B">
            <w:pPr>
              <w:ind w:left="22" w:right="59"/>
              <w:rPr>
                <w:rFonts w:ascii="Arial" w:eastAsia="Arial" w:hAnsi="Arial" w:cs="Arial"/>
                <w:u w:val="single"/>
              </w:rPr>
            </w:pPr>
          </w:p>
          <w:p w14:paraId="1D4B0FE2" w14:textId="77777777" w:rsidR="00350300" w:rsidRDefault="00350300" w:rsidP="00DD329B">
            <w:pPr>
              <w:ind w:left="22" w:right="59"/>
              <w:rPr>
                <w:rFonts w:ascii="Arial" w:eastAsia="Arial" w:hAnsi="Arial" w:cs="Arial"/>
                <w:u w:val="single"/>
              </w:rPr>
            </w:pPr>
          </w:p>
          <w:p w14:paraId="33F9EA63" w14:textId="77777777" w:rsidR="008E079E" w:rsidRDefault="008E079E" w:rsidP="00DD329B">
            <w:pPr>
              <w:ind w:left="22" w:right="59"/>
              <w:rPr>
                <w:rFonts w:ascii="Arial" w:eastAsia="Arial" w:hAnsi="Arial" w:cs="Arial"/>
                <w:u w:val="single"/>
              </w:rPr>
            </w:pPr>
          </w:p>
          <w:p w14:paraId="732CCBAD" w14:textId="77777777" w:rsidR="008E079E" w:rsidRDefault="008E079E" w:rsidP="00DD329B">
            <w:pPr>
              <w:ind w:left="22" w:right="59"/>
              <w:rPr>
                <w:rFonts w:ascii="Arial" w:eastAsia="Arial" w:hAnsi="Arial" w:cs="Arial"/>
                <w:u w:val="single"/>
              </w:rPr>
            </w:pPr>
          </w:p>
          <w:p w14:paraId="309CCC3D" w14:textId="77777777" w:rsidR="008E079E" w:rsidRDefault="008E079E" w:rsidP="00DD329B">
            <w:pPr>
              <w:ind w:left="22" w:right="59"/>
              <w:rPr>
                <w:rFonts w:ascii="Arial" w:eastAsia="Arial" w:hAnsi="Arial" w:cs="Arial"/>
                <w:u w:val="single"/>
              </w:rPr>
            </w:pPr>
          </w:p>
          <w:p w14:paraId="54098B1E" w14:textId="77777777" w:rsidR="008E079E" w:rsidRDefault="008E079E" w:rsidP="00DD329B">
            <w:pPr>
              <w:ind w:left="22" w:right="59"/>
              <w:rPr>
                <w:rFonts w:ascii="Arial" w:eastAsia="Arial" w:hAnsi="Arial" w:cs="Arial"/>
                <w:u w:val="single"/>
              </w:rPr>
            </w:pPr>
          </w:p>
          <w:p w14:paraId="3E362FC2" w14:textId="77777777" w:rsidR="008E079E" w:rsidRDefault="008E079E" w:rsidP="00DD329B">
            <w:pPr>
              <w:ind w:left="22" w:right="59"/>
              <w:rPr>
                <w:rFonts w:ascii="Arial" w:eastAsia="Arial" w:hAnsi="Arial" w:cs="Arial"/>
                <w:u w:val="single"/>
              </w:rPr>
            </w:pPr>
          </w:p>
          <w:p w14:paraId="02109F96" w14:textId="77777777" w:rsidR="00A15C39" w:rsidRDefault="00A15C39" w:rsidP="00A15C39">
            <w:pPr>
              <w:ind w:right="59"/>
              <w:rPr>
                <w:rFonts w:ascii="Arial" w:eastAsia="Arial" w:hAnsi="Arial" w:cs="Arial"/>
                <w:u w:val="single"/>
              </w:rPr>
            </w:pPr>
          </w:p>
          <w:p w14:paraId="060C6DED" w14:textId="1B22B373" w:rsidR="00DD329B" w:rsidRPr="00DD329B" w:rsidRDefault="00863E9C" w:rsidP="00DD329B">
            <w:pPr>
              <w:ind w:left="22" w:right="59"/>
              <w:rPr>
                <w:rFonts w:ascii="Arial" w:eastAsia="Arial" w:hAnsi="Arial" w:cs="Arial"/>
                <w:u w:val="single"/>
              </w:rPr>
            </w:pPr>
            <w:r>
              <w:rPr>
                <w:rFonts w:ascii="Arial" w:eastAsia="Arial" w:hAnsi="Arial" w:cs="Arial"/>
                <w:u w:val="single"/>
              </w:rPr>
              <w:t>Peak l</w:t>
            </w:r>
            <w:r w:rsidR="00DD329B" w:rsidRPr="00DD329B">
              <w:rPr>
                <w:rFonts w:ascii="Arial" w:eastAsia="Arial" w:hAnsi="Arial" w:cs="Arial"/>
                <w:u w:val="single"/>
              </w:rPr>
              <w:t>oad</w:t>
            </w:r>
          </w:p>
          <w:p w14:paraId="25E1D66B" w14:textId="0C87F5E0" w:rsidR="00DD329B" w:rsidRPr="00DD329B" w:rsidRDefault="00CC2D4E" w:rsidP="00DD329B">
            <w:pPr>
              <w:ind w:left="22" w:right="59"/>
              <w:rPr>
                <w:rFonts w:ascii="Arial" w:eastAsia="Arial" w:hAnsi="Arial" w:cs="Arial"/>
              </w:rPr>
            </w:pPr>
            <w:r>
              <w:rPr>
                <w:rFonts w:ascii="Arial" w:eastAsia="Arial" w:hAnsi="Arial" w:cs="Arial"/>
              </w:rPr>
              <w:t>“</w:t>
            </w:r>
            <w:r w:rsidR="00DD329B" w:rsidRPr="00DD329B">
              <w:rPr>
                <w:rFonts w:ascii="Arial" w:eastAsia="Arial" w:hAnsi="Arial" w:cs="Arial"/>
              </w:rPr>
              <w:t>Utility Winter Max Monthly Peak Load</w:t>
            </w:r>
            <w:r>
              <w:rPr>
                <w:rFonts w:ascii="Arial" w:eastAsia="Arial" w:hAnsi="Arial" w:cs="Arial"/>
              </w:rPr>
              <w:t>”</w:t>
            </w:r>
            <w:r w:rsidR="00DD329B" w:rsidRPr="00DD329B">
              <w:rPr>
                <w:rFonts w:ascii="Arial" w:eastAsia="Arial" w:hAnsi="Arial" w:cs="Arial"/>
              </w:rPr>
              <w:t xml:space="preserve"> </w:t>
            </w:r>
            <w:r>
              <w:rPr>
                <w:rFonts w:ascii="Arial" w:eastAsia="Arial" w:hAnsi="Arial" w:cs="Arial"/>
              </w:rPr>
              <w:t>and</w:t>
            </w:r>
            <w:r w:rsidR="00DD329B" w:rsidRPr="00DD329B">
              <w:rPr>
                <w:rFonts w:ascii="Arial" w:eastAsia="Arial" w:hAnsi="Arial" w:cs="Arial"/>
              </w:rPr>
              <w:t xml:space="preserve"> </w:t>
            </w:r>
            <w:r>
              <w:rPr>
                <w:rFonts w:ascii="Arial" w:eastAsia="Arial" w:hAnsi="Arial" w:cs="Arial"/>
              </w:rPr>
              <w:t>“</w:t>
            </w:r>
            <w:r w:rsidR="00DD329B" w:rsidRPr="00DD329B">
              <w:rPr>
                <w:rFonts w:ascii="Arial" w:eastAsia="Arial" w:hAnsi="Arial" w:cs="Arial"/>
              </w:rPr>
              <w:t>Utility Summer Max Monthly</w:t>
            </w:r>
            <w:r>
              <w:rPr>
                <w:rFonts w:ascii="Arial" w:eastAsia="Arial" w:hAnsi="Arial" w:cs="Arial"/>
              </w:rPr>
              <w:t xml:space="preserve"> Peak Load”</w:t>
            </w:r>
            <w:r w:rsidR="00DD329B" w:rsidRPr="00DD329B">
              <w:rPr>
                <w:rFonts w:ascii="Arial" w:eastAsia="Arial" w:hAnsi="Arial" w:cs="Arial"/>
              </w:rPr>
              <w:t xml:space="preserve"> is the actual maximum monthly peak load in kW for </w:t>
            </w:r>
            <w:r>
              <w:rPr>
                <w:rFonts w:ascii="Arial" w:eastAsia="Arial" w:hAnsi="Arial" w:cs="Arial"/>
              </w:rPr>
              <w:t xml:space="preserve">the </w:t>
            </w:r>
            <w:r w:rsidR="00DD329B" w:rsidRPr="00DD329B">
              <w:rPr>
                <w:rFonts w:ascii="Arial" w:eastAsia="Arial" w:hAnsi="Arial" w:cs="Arial"/>
              </w:rPr>
              <w:t xml:space="preserve">winter </w:t>
            </w:r>
            <w:r>
              <w:rPr>
                <w:rFonts w:ascii="Arial" w:eastAsia="Arial" w:hAnsi="Arial" w:cs="Arial"/>
              </w:rPr>
              <w:t>and</w:t>
            </w:r>
            <w:r w:rsidR="00DD329B" w:rsidRPr="00DD329B">
              <w:rPr>
                <w:rFonts w:ascii="Arial" w:eastAsia="Arial" w:hAnsi="Arial" w:cs="Arial"/>
              </w:rPr>
              <w:t xml:space="preserve"> summer period. These peak loads may not coincide with </w:t>
            </w:r>
            <w:proofErr w:type="gramStart"/>
            <w:r w:rsidR="00DD329B" w:rsidRPr="00DD329B">
              <w:rPr>
                <w:rFonts w:ascii="Arial" w:eastAsia="Arial" w:hAnsi="Arial" w:cs="Arial"/>
              </w:rPr>
              <w:t>the Ontario’s</w:t>
            </w:r>
            <w:proofErr w:type="gramEnd"/>
            <w:r w:rsidR="00DD329B" w:rsidRPr="00DD329B">
              <w:rPr>
                <w:rFonts w:ascii="Arial" w:eastAsia="Arial" w:hAnsi="Arial" w:cs="Arial"/>
              </w:rPr>
              <w:t xml:space="preserve"> provincial winter peak load and summer peak load.</w:t>
            </w:r>
          </w:p>
          <w:p w14:paraId="63EB9EFC" w14:textId="3B9B8135" w:rsidR="00DD329B" w:rsidRPr="00DD329B" w:rsidRDefault="00DD329B" w:rsidP="00DD329B">
            <w:pPr>
              <w:ind w:left="22" w:right="59"/>
              <w:rPr>
                <w:rFonts w:ascii="Arial" w:eastAsia="Arial" w:hAnsi="Arial" w:cs="Arial"/>
              </w:rPr>
            </w:pPr>
          </w:p>
          <w:p w14:paraId="613F1AC3" w14:textId="7AFD2F40" w:rsidR="00DD329B" w:rsidRPr="00DD329B" w:rsidRDefault="009376BA" w:rsidP="00DD329B">
            <w:pPr>
              <w:ind w:left="22" w:right="59"/>
              <w:rPr>
                <w:rFonts w:ascii="Arial" w:eastAsia="Arial" w:hAnsi="Arial" w:cs="Arial"/>
              </w:rPr>
            </w:pPr>
            <w:r>
              <w:rPr>
                <w:rFonts w:ascii="Arial" w:eastAsia="Arial" w:hAnsi="Arial" w:cs="Arial"/>
              </w:rPr>
              <w:t>T</w:t>
            </w:r>
            <w:r w:rsidR="00DD329B" w:rsidRPr="00DD329B">
              <w:rPr>
                <w:rFonts w:ascii="Arial" w:eastAsia="Arial" w:hAnsi="Arial" w:cs="Arial"/>
              </w:rPr>
              <w:t xml:space="preserve">he </w:t>
            </w:r>
            <w:r w:rsidR="00CC2D4E">
              <w:rPr>
                <w:rFonts w:ascii="Arial" w:eastAsia="Arial" w:hAnsi="Arial" w:cs="Arial"/>
              </w:rPr>
              <w:t>“</w:t>
            </w:r>
            <w:r w:rsidR="00DD329B" w:rsidRPr="00DD329B">
              <w:rPr>
                <w:rFonts w:ascii="Arial" w:eastAsia="Arial" w:hAnsi="Arial" w:cs="Arial"/>
              </w:rPr>
              <w:t>Utility Winter Max Monthly Peak Load</w:t>
            </w:r>
            <w:r w:rsidR="00CC2D4E">
              <w:rPr>
                <w:rFonts w:ascii="Arial" w:eastAsia="Arial" w:hAnsi="Arial" w:cs="Arial"/>
              </w:rPr>
              <w:t>”</w:t>
            </w:r>
            <w:r w:rsidR="00DD329B" w:rsidRPr="00DD329B">
              <w:rPr>
                <w:rFonts w:ascii="Arial" w:eastAsia="Arial" w:hAnsi="Arial" w:cs="Arial"/>
              </w:rPr>
              <w:t xml:space="preserve"> </w:t>
            </w:r>
            <w:r w:rsidR="001A55B0">
              <w:rPr>
                <w:rFonts w:ascii="Arial" w:eastAsia="Arial" w:hAnsi="Arial" w:cs="Arial"/>
              </w:rPr>
              <w:t>is determined</w:t>
            </w:r>
            <w:r w:rsidR="00DD329B" w:rsidRPr="00DD329B">
              <w:rPr>
                <w:rFonts w:ascii="Arial" w:eastAsia="Arial" w:hAnsi="Arial" w:cs="Arial"/>
              </w:rPr>
              <w:t xml:space="preserve"> by comparing the actual maximum monthly peak loads for the period</w:t>
            </w:r>
            <w:r>
              <w:rPr>
                <w:rFonts w:ascii="Arial" w:eastAsia="Arial" w:hAnsi="Arial" w:cs="Arial"/>
              </w:rPr>
              <w:t xml:space="preserve"> from November 1</w:t>
            </w:r>
            <w:r w:rsidRPr="00D369B6">
              <w:rPr>
                <w:rFonts w:ascii="Arial" w:eastAsia="Arial" w:hAnsi="Arial" w:cs="Arial"/>
                <w:vertAlign w:val="superscript"/>
              </w:rPr>
              <w:t>st</w:t>
            </w:r>
            <w:r>
              <w:rPr>
                <w:rFonts w:ascii="Arial" w:eastAsia="Arial" w:hAnsi="Arial" w:cs="Arial"/>
              </w:rPr>
              <w:t xml:space="preserve"> to April 30</w:t>
            </w:r>
            <w:r w:rsidRPr="00D369B6">
              <w:rPr>
                <w:rFonts w:ascii="Arial" w:eastAsia="Arial" w:hAnsi="Arial" w:cs="Arial"/>
                <w:vertAlign w:val="superscript"/>
              </w:rPr>
              <w:t>th</w:t>
            </w:r>
            <w:r w:rsidR="00DD329B" w:rsidRPr="00DD329B">
              <w:rPr>
                <w:rFonts w:ascii="Arial" w:eastAsia="Arial" w:hAnsi="Arial" w:cs="Arial"/>
              </w:rPr>
              <w:t xml:space="preserve">. The </w:t>
            </w:r>
            <w:r w:rsidR="001A55B0">
              <w:rPr>
                <w:rFonts w:ascii="Arial" w:eastAsia="Arial" w:hAnsi="Arial" w:cs="Arial"/>
              </w:rPr>
              <w:t>“</w:t>
            </w:r>
            <w:r w:rsidR="00DD329B" w:rsidRPr="00DD329B">
              <w:rPr>
                <w:rFonts w:ascii="Arial" w:eastAsia="Arial" w:hAnsi="Arial" w:cs="Arial"/>
              </w:rPr>
              <w:t>Utility Summer Max Monthly</w:t>
            </w:r>
            <w:r w:rsidR="001A55B0">
              <w:rPr>
                <w:rFonts w:ascii="Arial" w:eastAsia="Arial" w:hAnsi="Arial" w:cs="Arial"/>
              </w:rPr>
              <w:t xml:space="preserve"> Peak Load”</w:t>
            </w:r>
            <w:r w:rsidR="00DD329B" w:rsidRPr="00DD329B">
              <w:rPr>
                <w:rFonts w:ascii="Arial" w:eastAsia="Arial" w:hAnsi="Arial" w:cs="Arial"/>
              </w:rPr>
              <w:t xml:space="preserve"> </w:t>
            </w:r>
            <w:r w:rsidR="001A55B0">
              <w:rPr>
                <w:rFonts w:ascii="Arial" w:eastAsia="Arial" w:hAnsi="Arial" w:cs="Arial"/>
              </w:rPr>
              <w:t>is determined</w:t>
            </w:r>
            <w:r w:rsidR="00DD329B" w:rsidRPr="00DD329B">
              <w:rPr>
                <w:rFonts w:ascii="Arial" w:eastAsia="Arial" w:hAnsi="Arial" w:cs="Arial"/>
              </w:rPr>
              <w:t xml:space="preserve"> by comparing the actual maximum monthly peak loads for the period </w:t>
            </w:r>
            <w:r>
              <w:rPr>
                <w:rFonts w:ascii="Arial" w:eastAsia="Arial" w:hAnsi="Arial" w:cs="Arial"/>
              </w:rPr>
              <w:t>from May 1</w:t>
            </w:r>
            <w:r w:rsidRPr="00D369B6">
              <w:rPr>
                <w:rFonts w:ascii="Arial" w:eastAsia="Arial" w:hAnsi="Arial" w:cs="Arial"/>
                <w:vertAlign w:val="superscript"/>
              </w:rPr>
              <w:t>st</w:t>
            </w:r>
            <w:r>
              <w:rPr>
                <w:rFonts w:ascii="Arial" w:eastAsia="Arial" w:hAnsi="Arial" w:cs="Arial"/>
              </w:rPr>
              <w:t xml:space="preserve"> to October 31</w:t>
            </w:r>
            <w:r w:rsidRPr="00D369B6">
              <w:rPr>
                <w:rFonts w:ascii="Arial" w:eastAsia="Arial" w:hAnsi="Arial" w:cs="Arial"/>
                <w:vertAlign w:val="superscript"/>
              </w:rPr>
              <w:t>st</w:t>
            </w:r>
            <w:r w:rsidR="00DD329B" w:rsidRPr="00DD329B">
              <w:rPr>
                <w:rFonts w:ascii="Arial" w:eastAsia="Arial" w:hAnsi="Arial" w:cs="Arial"/>
              </w:rPr>
              <w:t xml:space="preserve">. </w:t>
            </w:r>
          </w:p>
          <w:p w14:paraId="4CF29649" w14:textId="77777777" w:rsidR="00DD329B" w:rsidRPr="00DD329B" w:rsidRDefault="00DD329B" w:rsidP="00DD329B">
            <w:pPr>
              <w:ind w:left="22" w:right="59"/>
              <w:rPr>
                <w:rFonts w:ascii="Arial" w:eastAsia="Arial" w:hAnsi="Arial" w:cs="Arial"/>
              </w:rPr>
            </w:pPr>
          </w:p>
          <w:p w14:paraId="117C5A7F" w14:textId="77777777" w:rsidR="00DD329B" w:rsidRPr="00DD329B" w:rsidRDefault="00DD329B" w:rsidP="00DD329B">
            <w:pPr>
              <w:ind w:left="22" w:right="59"/>
              <w:rPr>
                <w:rFonts w:ascii="Arial" w:eastAsia="Arial" w:hAnsi="Arial" w:cs="Arial"/>
              </w:rPr>
            </w:pPr>
            <w:r w:rsidRPr="00DD329B">
              <w:rPr>
                <w:rFonts w:ascii="Arial" w:eastAsia="Arial" w:hAnsi="Arial" w:cs="Arial"/>
              </w:rPr>
              <w:t xml:space="preserve">In section B, </w:t>
            </w:r>
            <w:r w:rsidR="001A55B0">
              <w:rPr>
                <w:rFonts w:ascii="Arial" w:eastAsia="Arial" w:hAnsi="Arial" w:cs="Arial"/>
              </w:rPr>
              <w:t>“</w:t>
            </w:r>
            <w:r w:rsidRPr="00DD329B">
              <w:rPr>
                <w:rFonts w:ascii="Arial" w:eastAsia="Arial" w:hAnsi="Arial" w:cs="Arial"/>
              </w:rPr>
              <w:t>Utility Winter Max Monthly Peak Load</w:t>
            </w:r>
            <w:r w:rsidR="001A55B0">
              <w:rPr>
                <w:rFonts w:ascii="Arial" w:eastAsia="Arial" w:hAnsi="Arial" w:cs="Arial"/>
              </w:rPr>
              <w:t>”</w:t>
            </w:r>
            <w:r w:rsidRPr="00DD329B">
              <w:rPr>
                <w:rFonts w:ascii="Arial" w:eastAsia="Arial" w:hAnsi="Arial" w:cs="Arial"/>
              </w:rPr>
              <w:t xml:space="preserve"> and </w:t>
            </w:r>
            <w:r w:rsidR="001A55B0">
              <w:rPr>
                <w:rFonts w:ascii="Arial" w:eastAsia="Arial" w:hAnsi="Arial" w:cs="Arial"/>
              </w:rPr>
              <w:t>“</w:t>
            </w:r>
            <w:r w:rsidRPr="00DD329B">
              <w:rPr>
                <w:rFonts w:ascii="Arial" w:eastAsia="Arial" w:hAnsi="Arial" w:cs="Arial"/>
              </w:rPr>
              <w:t>Utility Summer Max Monthly Peak Load</w:t>
            </w:r>
            <w:r w:rsidR="001A55B0">
              <w:rPr>
                <w:rFonts w:ascii="Arial" w:eastAsia="Arial" w:hAnsi="Arial" w:cs="Arial"/>
              </w:rPr>
              <w:t>”</w:t>
            </w:r>
            <w:r w:rsidRPr="00DD329B">
              <w:rPr>
                <w:rFonts w:ascii="Arial" w:eastAsia="Arial" w:hAnsi="Arial" w:cs="Arial"/>
              </w:rPr>
              <w:t xml:space="preserve"> are both reported with and without embedded generation.</w:t>
            </w:r>
          </w:p>
          <w:p w14:paraId="0DFEE3A5" w14:textId="77777777" w:rsidR="00BC7606" w:rsidRDefault="00BC7606" w:rsidP="00BC7606">
            <w:pPr>
              <w:rPr>
                <w:rFonts w:ascii="Arial" w:hAnsi="Arial" w:cs="Arial"/>
              </w:rPr>
            </w:pPr>
          </w:p>
          <w:p w14:paraId="417AD4D9" w14:textId="56C32A1D" w:rsidR="00DD5366" w:rsidRDefault="00DD5366" w:rsidP="00DD329B">
            <w:pPr>
              <w:ind w:right="59"/>
              <w:rPr>
                <w:rFonts w:ascii="Arial" w:hAnsi="Arial" w:cs="Arial"/>
              </w:rPr>
            </w:pPr>
            <w:r w:rsidRPr="00E27BAA">
              <w:rPr>
                <w:rFonts w:ascii="Arial" w:hAnsi="Arial" w:cs="Arial"/>
              </w:rPr>
              <w:t xml:space="preserve">Please include the load of the embedded distribution </w:t>
            </w:r>
            <w:r w:rsidR="005E0726">
              <w:rPr>
                <w:rFonts w:ascii="Arial" w:hAnsi="Arial" w:cs="Arial"/>
              </w:rPr>
              <w:t xml:space="preserve">and wholesale market participants </w:t>
            </w:r>
            <w:r w:rsidRPr="00E27BAA">
              <w:rPr>
                <w:rFonts w:ascii="Arial" w:hAnsi="Arial" w:cs="Arial"/>
              </w:rPr>
              <w:t>in your Maximum Monthly Peak Load.</w:t>
            </w:r>
          </w:p>
          <w:p w14:paraId="75476DB1" w14:textId="77777777" w:rsidR="00A920FF" w:rsidRDefault="00A920FF" w:rsidP="00DD329B">
            <w:pPr>
              <w:ind w:right="59"/>
              <w:rPr>
                <w:rFonts w:ascii="Arial" w:eastAsia="Arial" w:hAnsi="Arial" w:cs="Arial"/>
              </w:rPr>
            </w:pPr>
          </w:p>
          <w:p w14:paraId="590962A6" w14:textId="77777777" w:rsidR="00DD329B" w:rsidRPr="00DD329B" w:rsidRDefault="00DD329B" w:rsidP="00DD329B">
            <w:pPr>
              <w:ind w:left="22" w:right="59"/>
              <w:rPr>
                <w:rFonts w:ascii="Arial" w:eastAsia="Arial" w:hAnsi="Arial" w:cs="Arial"/>
                <w:u w:val="single"/>
              </w:rPr>
            </w:pPr>
            <w:r w:rsidRPr="00DD329B">
              <w:rPr>
                <w:rFonts w:ascii="Arial" w:eastAsia="Arial" w:hAnsi="Arial" w:cs="Arial"/>
                <w:u w:val="single"/>
              </w:rPr>
              <w:t xml:space="preserve">Average </w:t>
            </w:r>
            <w:r w:rsidR="00863E9C">
              <w:rPr>
                <w:rFonts w:ascii="Arial" w:eastAsia="Arial" w:hAnsi="Arial" w:cs="Arial"/>
                <w:u w:val="single"/>
              </w:rPr>
              <w:t>peak l</w:t>
            </w:r>
            <w:r w:rsidRPr="00DD329B">
              <w:rPr>
                <w:rFonts w:ascii="Arial" w:eastAsia="Arial" w:hAnsi="Arial" w:cs="Arial"/>
                <w:u w:val="single"/>
              </w:rPr>
              <w:t>oad</w:t>
            </w:r>
          </w:p>
          <w:p w14:paraId="581A5677" w14:textId="52C6E38E" w:rsidR="00DD329B" w:rsidRPr="00DD329B" w:rsidRDefault="00DD329B" w:rsidP="00DD329B">
            <w:pPr>
              <w:ind w:left="22" w:right="59"/>
              <w:rPr>
                <w:rFonts w:ascii="Arial" w:eastAsia="Arial" w:hAnsi="Arial" w:cs="Arial"/>
              </w:rPr>
            </w:pPr>
            <w:r w:rsidRPr="00DD329B">
              <w:rPr>
                <w:rFonts w:ascii="Arial" w:eastAsia="Arial" w:hAnsi="Arial" w:cs="Arial"/>
              </w:rPr>
              <w:t>Average peak load (kW) is the average of the distributor’</w:t>
            </w:r>
            <w:r w:rsidR="00D66161">
              <w:rPr>
                <w:rFonts w:ascii="Arial" w:eastAsia="Arial" w:hAnsi="Arial" w:cs="Arial"/>
              </w:rPr>
              <w:t>s</w:t>
            </w:r>
            <w:r w:rsidRPr="00DD329B">
              <w:rPr>
                <w:rFonts w:ascii="Arial" w:eastAsia="Arial" w:hAnsi="Arial" w:cs="Arial"/>
              </w:rPr>
              <w:t xml:space="preserve"> monthly or hourly peaks. </w:t>
            </w:r>
          </w:p>
          <w:p w14:paraId="0573FD1C" w14:textId="77777777" w:rsidR="00DD329B" w:rsidRPr="00DD329B" w:rsidRDefault="00DD329B" w:rsidP="00DD329B">
            <w:pPr>
              <w:ind w:left="22" w:right="59"/>
              <w:rPr>
                <w:rFonts w:ascii="Arial" w:eastAsia="Arial" w:hAnsi="Arial" w:cs="Arial"/>
              </w:rPr>
            </w:pPr>
          </w:p>
          <w:p w14:paraId="4DC1C189" w14:textId="77777777" w:rsidR="00DD329B" w:rsidRPr="00DD329B" w:rsidRDefault="00DD329B" w:rsidP="00DD329B">
            <w:pPr>
              <w:ind w:left="22" w:right="59"/>
              <w:rPr>
                <w:rFonts w:ascii="Arial" w:eastAsia="Arial" w:hAnsi="Arial" w:cs="Arial"/>
              </w:rPr>
            </w:pPr>
            <w:r w:rsidRPr="00DD329B">
              <w:rPr>
                <w:rFonts w:ascii="Arial" w:eastAsia="Arial" w:hAnsi="Arial" w:cs="Arial"/>
              </w:rPr>
              <w:t>Average peak load (kW) is calculated, with and without embedded generation, by dividing the totalized distributor’s actual maximum monthly peak loads during the reporting period by 12.</w:t>
            </w:r>
          </w:p>
          <w:p w14:paraId="1D2A7E9C" w14:textId="77777777" w:rsidR="00DD329B" w:rsidRPr="00DD329B" w:rsidRDefault="00DD329B" w:rsidP="00DD329B">
            <w:pPr>
              <w:ind w:left="22" w:right="59"/>
              <w:rPr>
                <w:rFonts w:ascii="Arial" w:eastAsia="Arial" w:hAnsi="Arial" w:cs="Arial"/>
              </w:rPr>
            </w:pPr>
          </w:p>
          <w:p w14:paraId="0247F859" w14:textId="77777777" w:rsidR="00DD329B" w:rsidRPr="00DD329B" w:rsidRDefault="00863E9C" w:rsidP="00DD329B">
            <w:pPr>
              <w:ind w:left="22" w:right="59"/>
              <w:rPr>
                <w:rFonts w:ascii="Arial" w:eastAsia="Arial" w:hAnsi="Arial" w:cs="Arial"/>
              </w:rPr>
            </w:pPr>
            <w:r>
              <w:rPr>
                <w:rFonts w:ascii="Arial" w:eastAsia="Arial" w:hAnsi="Arial" w:cs="Arial"/>
                <w:u w:val="single"/>
              </w:rPr>
              <w:t>Average l</w:t>
            </w:r>
            <w:r w:rsidR="00DD329B" w:rsidRPr="00DD329B">
              <w:rPr>
                <w:rFonts w:ascii="Arial" w:eastAsia="Arial" w:hAnsi="Arial" w:cs="Arial"/>
                <w:u w:val="single"/>
              </w:rPr>
              <w:t>oad</w:t>
            </w:r>
            <w:r>
              <w:rPr>
                <w:rFonts w:ascii="Arial" w:eastAsia="Arial" w:hAnsi="Arial" w:cs="Arial"/>
                <w:u w:val="single"/>
              </w:rPr>
              <w:t xml:space="preserve"> f</w:t>
            </w:r>
            <w:r w:rsidR="00DD329B" w:rsidRPr="00DD329B">
              <w:rPr>
                <w:rFonts w:ascii="Arial" w:eastAsia="Arial" w:hAnsi="Arial" w:cs="Arial"/>
                <w:u w:val="single"/>
              </w:rPr>
              <w:t>actor</w:t>
            </w:r>
          </w:p>
          <w:p w14:paraId="1E0F215C" w14:textId="77777777" w:rsidR="00DD329B" w:rsidRPr="00DD329B" w:rsidRDefault="00DD329B" w:rsidP="00DD329B">
            <w:pPr>
              <w:ind w:left="22" w:right="59"/>
              <w:rPr>
                <w:rFonts w:ascii="Arial" w:eastAsia="Arial" w:hAnsi="Arial" w:cs="Arial"/>
              </w:rPr>
            </w:pPr>
            <w:r w:rsidRPr="00DD329B">
              <w:rPr>
                <w:rFonts w:ascii="Arial" w:eastAsia="Arial" w:hAnsi="Arial" w:cs="Arial"/>
              </w:rPr>
              <w:t>Average load factor (%) is the ratio of the average peak load to the actual annual maximum peak load. The distributor’s actual annual maximum peak load may occur in the winter (Utility Winter Max Monthly Peak Load) or in the summer (Utility Summer Max Monthly Peak Load).</w:t>
            </w:r>
          </w:p>
          <w:p w14:paraId="457F94A6" w14:textId="77777777" w:rsidR="00DD329B" w:rsidRPr="00DD329B" w:rsidRDefault="00DD329B" w:rsidP="00DD329B">
            <w:pPr>
              <w:ind w:left="22" w:right="59"/>
              <w:rPr>
                <w:rFonts w:ascii="Arial" w:eastAsia="Arial" w:hAnsi="Arial" w:cs="Arial"/>
              </w:rPr>
            </w:pPr>
          </w:p>
          <w:p w14:paraId="4A76870F" w14:textId="77777777" w:rsidR="00DD329B" w:rsidRPr="00DD329B" w:rsidRDefault="00DD329B" w:rsidP="00DD329B">
            <w:pPr>
              <w:ind w:left="22" w:right="59"/>
              <w:rPr>
                <w:rFonts w:ascii="Arial" w:eastAsia="Arial" w:hAnsi="Arial" w:cs="Arial"/>
              </w:rPr>
            </w:pPr>
            <w:r w:rsidRPr="00DD329B">
              <w:rPr>
                <w:rFonts w:ascii="Arial" w:eastAsia="Arial" w:hAnsi="Arial" w:cs="Arial"/>
              </w:rPr>
              <w:t>Average load factor (%) is calculated using the maximum monthly peak load (kW) and the average peak load (kW) that were reported in RRR 2.1.5.5 sections B) and C) with and without embedded generation.</w:t>
            </w:r>
          </w:p>
          <w:p w14:paraId="7619A410" w14:textId="77777777" w:rsidR="00A15C39" w:rsidRDefault="00A15C39" w:rsidP="00A15C39">
            <w:pPr>
              <w:ind w:right="59"/>
              <w:rPr>
                <w:rFonts w:ascii="Arial" w:eastAsia="Arial" w:hAnsi="Arial" w:cs="Arial"/>
              </w:rPr>
            </w:pPr>
          </w:p>
          <w:p w14:paraId="1790DE34" w14:textId="2BE5692C" w:rsidR="007757E9" w:rsidRPr="004C0CE9" w:rsidRDefault="007757E9" w:rsidP="00A15C39">
            <w:pPr>
              <w:ind w:right="59"/>
              <w:rPr>
                <w:rFonts w:ascii="Arial" w:eastAsia="Arial" w:hAnsi="Arial" w:cs="Arial"/>
              </w:rPr>
            </w:pPr>
            <w:r w:rsidRPr="007757E9">
              <w:rPr>
                <w:rFonts w:ascii="Arial" w:eastAsia="Arial" w:hAnsi="Arial" w:cs="Arial"/>
              </w:rPr>
              <w:t>The “Average Load Factor” fields will be auto populated using the winter/summer “Peak Load” and “Average Peak Load” fields.</w:t>
            </w:r>
          </w:p>
          <w:p w14:paraId="615521E9" w14:textId="77777777" w:rsidR="00372CC0" w:rsidRPr="004C0CE9" w:rsidRDefault="00372CC0" w:rsidP="00A15C39">
            <w:pPr>
              <w:spacing w:line="276" w:lineRule="auto"/>
              <w:ind w:left="29" w:right="58"/>
              <w:rPr>
                <w:rFonts w:ascii="Arial" w:eastAsia="Arial" w:hAnsi="Arial" w:cs="Arial"/>
                <w:u w:val="single"/>
              </w:rPr>
            </w:pPr>
            <w:r w:rsidRPr="004C0CE9">
              <w:rPr>
                <w:rFonts w:ascii="Arial" w:eastAsia="Arial" w:hAnsi="Arial" w:cs="Arial"/>
                <w:u w:val="single"/>
              </w:rPr>
              <w:t xml:space="preserve">Business </w:t>
            </w:r>
            <w:r w:rsidR="004C0CE9" w:rsidRPr="004C0CE9">
              <w:rPr>
                <w:rFonts w:ascii="Arial" w:eastAsia="Arial" w:hAnsi="Arial" w:cs="Arial"/>
                <w:u w:val="single"/>
              </w:rPr>
              <w:t>r</w:t>
            </w:r>
            <w:r w:rsidRPr="004C0CE9">
              <w:rPr>
                <w:rFonts w:ascii="Arial" w:eastAsia="Arial" w:hAnsi="Arial" w:cs="Arial"/>
                <w:u w:val="single"/>
              </w:rPr>
              <w:t>ule</w:t>
            </w:r>
          </w:p>
          <w:p w14:paraId="7EE6624C" w14:textId="77777777" w:rsidR="00372CC0" w:rsidRDefault="00DD329B" w:rsidP="00A15C39">
            <w:pPr>
              <w:ind w:left="22" w:right="59"/>
              <w:rPr>
                <w:rFonts w:ascii="Arial" w:eastAsia="Arial" w:hAnsi="Arial" w:cs="Arial"/>
              </w:rPr>
            </w:pPr>
            <w:r>
              <w:rPr>
                <w:rFonts w:ascii="Arial" w:eastAsia="Arial" w:hAnsi="Arial" w:cs="Arial"/>
              </w:rPr>
              <w:t>Please complete all</w:t>
            </w:r>
            <w:r w:rsidR="004C0CE9" w:rsidRPr="004C0CE9">
              <w:rPr>
                <w:rFonts w:ascii="Arial" w:eastAsia="Arial" w:hAnsi="Arial" w:cs="Arial"/>
              </w:rPr>
              <w:t xml:space="preserve"> data fields in this section. </w:t>
            </w:r>
          </w:p>
          <w:p w14:paraId="7BB64AD0" w14:textId="2D3C571B" w:rsidR="00A15C39" w:rsidRPr="00A15C39" w:rsidRDefault="00A15C39" w:rsidP="00A15C39">
            <w:pPr>
              <w:ind w:left="22" w:right="59"/>
              <w:rPr>
                <w:rFonts w:ascii="Arial" w:eastAsia="Arial" w:hAnsi="Arial" w:cs="Arial"/>
              </w:rPr>
            </w:pPr>
          </w:p>
        </w:tc>
      </w:tr>
      <w:tr w:rsidR="00997B4B" w:rsidRPr="005E771A" w14:paraId="6A623329" w14:textId="77777777" w:rsidTr="00997B4B">
        <w:tc>
          <w:tcPr>
            <w:tcW w:w="9456" w:type="dxa"/>
            <w:shd w:val="clear" w:color="auto" w:fill="808080" w:themeFill="background1" w:themeFillShade="80"/>
          </w:tcPr>
          <w:p w14:paraId="73C1BC50" w14:textId="77777777" w:rsidR="00997B4B" w:rsidRPr="005E771A" w:rsidRDefault="00997B4B" w:rsidP="006D0DC0">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Example</w:t>
            </w:r>
          </w:p>
        </w:tc>
      </w:tr>
      <w:tr w:rsidR="00997B4B" w14:paraId="6679FAFE" w14:textId="77777777" w:rsidTr="00997B4B">
        <w:tc>
          <w:tcPr>
            <w:tcW w:w="9456" w:type="dxa"/>
          </w:tcPr>
          <w:p w14:paraId="54518D86" w14:textId="77777777" w:rsidR="00997B4B" w:rsidRDefault="00997B4B" w:rsidP="006D0DC0">
            <w:pPr>
              <w:ind w:right="-20"/>
              <w:rPr>
                <w:rFonts w:ascii="Arial" w:eastAsia="Arial" w:hAnsi="Arial" w:cs="Arial"/>
                <w:spacing w:val="-1"/>
              </w:rPr>
            </w:pPr>
            <w:r w:rsidRPr="00997B4B">
              <w:rPr>
                <w:rFonts w:ascii="Arial" w:eastAsia="Arial" w:hAnsi="Arial" w:cs="Arial"/>
                <w:spacing w:val="-1"/>
              </w:rPr>
              <w:t xml:space="preserve"> </w:t>
            </w:r>
          </w:p>
          <w:p w14:paraId="54090D55" w14:textId="2E129099" w:rsidR="000B032C" w:rsidRDefault="00493086" w:rsidP="00A15C39">
            <w:pPr>
              <w:ind w:right="59"/>
              <w:rPr>
                <w:rFonts w:ascii="Arial" w:eastAsia="Arial" w:hAnsi="Arial" w:cs="Arial"/>
              </w:rPr>
            </w:pPr>
            <w:r>
              <w:rPr>
                <w:rFonts w:ascii="Arial" w:eastAsia="Arial" w:hAnsi="Arial" w:cs="Arial"/>
                <w:i/>
              </w:rPr>
              <w:t xml:space="preserve">Example 1: </w:t>
            </w:r>
            <w:r w:rsidR="00997B4B" w:rsidRPr="005E2CEF">
              <w:rPr>
                <w:rFonts w:ascii="Arial" w:eastAsia="Arial" w:hAnsi="Arial" w:cs="Arial"/>
                <w:i/>
              </w:rPr>
              <w:t xml:space="preserve">The table below </w:t>
            </w:r>
            <w:r w:rsidR="003C385B">
              <w:rPr>
                <w:rFonts w:ascii="Arial" w:eastAsia="Arial" w:hAnsi="Arial" w:cs="Arial"/>
                <w:i/>
              </w:rPr>
              <w:t>cites how the</w:t>
            </w:r>
            <w:r w:rsidR="001866FC">
              <w:rPr>
                <w:rFonts w:ascii="Arial" w:eastAsia="Arial" w:hAnsi="Arial" w:cs="Arial"/>
                <w:i/>
              </w:rPr>
              <w:t xml:space="preserve"> </w:t>
            </w:r>
            <w:r w:rsidR="003C385B">
              <w:rPr>
                <w:rFonts w:ascii="Arial" w:eastAsia="Arial" w:hAnsi="Arial" w:cs="Arial"/>
                <w:i/>
              </w:rPr>
              <w:t>Winter/Summer</w:t>
            </w:r>
            <w:r w:rsidR="00997B4B" w:rsidRPr="005E2CEF">
              <w:rPr>
                <w:rFonts w:ascii="Arial" w:eastAsia="Arial" w:hAnsi="Arial" w:cs="Arial"/>
                <w:i/>
              </w:rPr>
              <w:t xml:space="preserve"> peak loads</w:t>
            </w:r>
            <w:r w:rsidR="008C5861" w:rsidRPr="005E2CEF">
              <w:rPr>
                <w:rFonts w:ascii="Arial" w:eastAsia="Arial" w:hAnsi="Arial" w:cs="Arial"/>
                <w:i/>
              </w:rPr>
              <w:t xml:space="preserve"> </w:t>
            </w:r>
            <w:r w:rsidR="003C385B" w:rsidRPr="00493086">
              <w:rPr>
                <w:rFonts w:ascii="Arial" w:eastAsia="Arial" w:hAnsi="Arial" w:cs="Arial"/>
                <w:i/>
                <w:u w:val="single"/>
              </w:rPr>
              <w:t xml:space="preserve">with </w:t>
            </w:r>
            <w:r w:rsidR="008C5861" w:rsidRPr="00493086">
              <w:rPr>
                <w:rFonts w:ascii="Arial" w:eastAsia="Arial" w:hAnsi="Arial" w:cs="Arial"/>
                <w:i/>
                <w:u w:val="single"/>
              </w:rPr>
              <w:t>embedded generation</w:t>
            </w:r>
            <w:r w:rsidR="008C6506" w:rsidRPr="00493086">
              <w:rPr>
                <w:rFonts w:ascii="Arial" w:eastAsia="Arial" w:hAnsi="Arial" w:cs="Arial"/>
                <w:i/>
                <w:u w:val="single"/>
              </w:rPr>
              <w:t xml:space="preserve"> </w:t>
            </w:r>
            <w:r w:rsidR="008C6506">
              <w:rPr>
                <w:rFonts w:ascii="Arial" w:eastAsia="Arial" w:hAnsi="Arial" w:cs="Arial"/>
                <w:i/>
              </w:rPr>
              <w:t>are</w:t>
            </w:r>
            <w:r w:rsidR="003C385B">
              <w:rPr>
                <w:rFonts w:ascii="Arial" w:eastAsia="Arial" w:hAnsi="Arial" w:cs="Arial"/>
                <w:i/>
              </w:rPr>
              <w:t xml:space="preserve"> determined</w:t>
            </w:r>
            <w:r w:rsidR="00997B4B" w:rsidRPr="005E2CEF">
              <w:rPr>
                <w:rFonts w:ascii="Arial" w:eastAsia="Arial" w:hAnsi="Arial" w:cs="Arial"/>
                <w:i/>
              </w:rPr>
              <w:t>.</w:t>
            </w:r>
          </w:p>
          <w:p w14:paraId="60A8026A" w14:textId="77777777" w:rsidR="005A483D" w:rsidRDefault="005A483D" w:rsidP="00997B4B">
            <w:pPr>
              <w:ind w:left="22" w:right="59"/>
              <w:rPr>
                <w:rFonts w:ascii="Arial" w:eastAsia="Arial" w:hAnsi="Arial" w:cs="Arial"/>
              </w:rPr>
            </w:pPr>
          </w:p>
          <w:tbl>
            <w:tblPr>
              <w:tblStyle w:val="TableGrid"/>
              <w:tblW w:w="8364" w:type="dxa"/>
              <w:tblLook w:val="04A0" w:firstRow="1" w:lastRow="0" w:firstColumn="1" w:lastColumn="0" w:noHBand="0" w:noVBand="1"/>
            </w:tblPr>
            <w:tblGrid>
              <w:gridCol w:w="1560"/>
              <w:gridCol w:w="1559"/>
              <w:gridCol w:w="2977"/>
              <w:gridCol w:w="2268"/>
            </w:tblGrid>
            <w:tr w:rsidR="00997B4B" w14:paraId="654369D4" w14:textId="77777777" w:rsidTr="00A32635">
              <w:tc>
                <w:tcPr>
                  <w:tcW w:w="1560" w:type="dxa"/>
                  <w:tcBorders>
                    <w:top w:val="single" w:sz="4" w:space="0" w:color="auto"/>
                    <w:left w:val="single" w:sz="4" w:space="0" w:color="auto"/>
                    <w:bottom w:val="single" w:sz="4" w:space="0" w:color="auto"/>
                    <w:right w:val="single" w:sz="4" w:space="0" w:color="auto"/>
                  </w:tcBorders>
                  <w:hideMark/>
                </w:tcPr>
                <w:p w14:paraId="0D344D5D" w14:textId="77777777" w:rsidR="00997B4B" w:rsidRDefault="00997B4B">
                  <w:pPr>
                    <w:ind w:left="22" w:right="59"/>
                    <w:rPr>
                      <w:rFonts w:ascii="Arial" w:eastAsia="Arial" w:hAnsi="Arial" w:cs="Arial"/>
                      <w:b/>
                      <w:sz w:val="20"/>
                      <w:szCs w:val="20"/>
                    </w:rPr>
                  </w:pPr>
                  <w:r>
                    <w:rPr>
                      <w:rFonts w:ascii="Arial" w:eastAsia="Arial" w:hAnsi="Arial" w:cs="Arial"/>
                      <w:b/>
                      <w:sz w:val="20"/>
                      <w:szCs w:val="20"/>
                    </w:rPr>
                    <w:t>Season</w:t>
                  </w:r>
                </w:p>
              </w:tc>
              <w:tc>
                <w:tcPr>
                  <w:tcW w:w="1559" w:type="dxa"/>
                  <w:tcBorders>
                    <w:top w:val="single" w:sz="4" w:space="0" w:color="auto"/>
                    <w:left w:val="single" w:sz="4" w:space="0" w:color="auto"/>
                    <w:bottom w:val="single" w:sz="4" w:space="0" w:color="auto"/>
                    <w:right w:val="single" w:sz="4" w:space="0" w:color="auto"/>
                  </w:tcBorders>
                  <w:hideMark/>
                </w:tcPr>
                <w:p w14:paraId="2A889F8F" w14:textId="77777777" w:rsidR="00997B4B" w:rsidRDefault="00997B4B">
                  <w:pPr>
                    <w:ind w:left="22" w:right="59"/>
                    <w:rPr>
                      <w:rFonts w:ascii="Arial" w:eastAsia="Arial" w:hAnsi="Arial" w:cs="Arial"/>
                      <w:b/>
                      <w:sz w:val="20"/>
                      <w:szCs w:val="20"/>
                    </w:rPr>
                  </w:pPr>
                  <w:r>
                    <w:rPr>
                      <w:rFonts w:ascii="Arial" w:eastAsia="Arial" w:hAnsi="Arial" w:cs="Arial"/>
                      <w:b/>
                      <w:sz w:val="20"/>
                      <w:szCs w:val="20"/>
                    </w:rPr>
                    <w:t>Month</w:t>
                  </w:r>
                </w:p>
              </w:tc>
              <w:tc>
                <w:tcPr>
                  <w:tcW w:w="2977" w:type="dxa"/>
                  <w:tcBorders>
                    <w:top w:val="single" w:sz="4" w:space="0" w:color="auto"/>
                    <w:left w:val="single" w:sz="4" w:space="0" w:color="auto"/>
                    <w:bottom w:val="single" w:sz="4" w:space="0" w:color="auto"/>
                    <w:right w:val="single" w:sz="4" w:space="0" w:color="auto"/>
                  </w:tcBorders>
                  <w:hideMark/>
                </w:tcPr>
                <w:p w14:paraId="565E0252" w14:textId="0BBD8A72" w:rsidR="00997B4B" w:rsidRDefault="00997B4B">
                  <w:pPr>
                    <w:ind w:left="22" w:right="59"/>
                    <w:rPr>
                      <w:rFonts w:ascii="Arial" w:eastAsia="Arial" w:hAnsi="Arial" w:cs="Arial"/>
                      <w:b/>
                      <w:sz w:val="20"/>
                      <w:szCs w:val="20"/>
                    </w:rPr>
                  </w:pPr>
                  <w:r>
                    <w:rPr>
                      <w:rFonts w:ascii="Arial" w:eastAsia="Arial" w:hAnsi="Arial" w:cs="Arial"/>
                      <w:b/>
                      <w:sz w:val="20"/>
                      <w:szCs w:val="20"/>
                    </w:rPr>
                    <w:t xml:space="preserve">Monthly system peak load </w:t>
                  </w:r>
                  <w:r w:rsidR="00E564A5">
                    <w:rPr>
                      <w:rFonts w:ascii="Arial" w:eastAsia="Arial" w:hAnsi="Arial" w:cs="Arial"/>
                      <w:b/>
                      <w:sz w:val="20"/>
                      <w:szCs w:val="20"/>
                    </w:rPr>
                    <w:t xml:space="preserve">with embedded generation </w:t>
                  </w:r>
                  <w:r>
                    <w:rPr>
                      <w:rFonts w:ascii="Arial" w:eastAsia="Arial" w:hAnsi="Arial" w:cs="Arial"/>
                      <w:b/>
                      <w:sz w:val="20"/>
                      <w:szCs w:val="20"/>
                    </w:rPr>
                    <w:t xml:space="preserve">(kW) </w:t>
                  </w:r>
                </w:p>
              </w:tc>
              <w:tc>
                <w:tcPr>
                  <w:tcW w:w="2268" w:type="dxa"/>
                  <w:tcBorders>
                    <w:top w:val="single" w:sz="4" w:space="0" w:color="auto"/>
                    <w:left w:val="single" w:sz="4" w:space="0" w:color="auto"/>
                    <w:bottom w:val="single" w:sz="4" w:space="0" w:color="auto"/>
                    <w:right w:val="single" w:sz="4" w:space="0" w:color="auto"/>
                  </w:tcBorders>
                  <w:hideMark/>
                </w:tcPr>
                <w:p w14:paraId="6F8BE7AA" w14:textId="77777777" w:rsidR="00997B4B" w:rsidRDefault="00997B4B">
                  <w:pPr>
                    <w:ind w:left="22" w:right="59"/>
                    <w:rPr>
                      <w:rFonts w:ascii="Arial" w:eastAsia="Arial" w:hAnsi="Arial" w:cs="Arial"/>
                      <w:b/>
                      <w:sz w:val="20"/>
                      <w:szCs w:val="20"/>
                    </w:rPr>
                  </w:pPr>
                  <w:r>
                    <w:rPr>
                      <w:rFonts w:ascii="Arial" w:eastAsia="Arial" w:hAnsi="Arial" w:cs="Arial"/>
                      <w:b/>
                      <w:sz w:val="20"/>
                      <w:szCs w:val="20"/>
                    </w:rPr>
                    <w:t>Winter/ Summer system peak loads with embedded generation (kW)</w:t>
                  </w:r>
                </w:p>
              </w:tc>
            </w:tr>
            <w:tr w:rsidR="00997B4B" w14:paraId="121011AB" w14:textId="77777777" w:rsidTr="00A32635">
              <w:tc>
                <w:tcPr>
                  <w:tcW w:w="156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3FDAA1" w14:textId="77777777" w:rsidR="00997B4B" w:rsidRDefault="00997B4B">
                  <w:pPr>
                    <w:ind w:left="22" w:right="59"/>
                    <w:rPr>
                      <w:rFonts w:ascii="Arial" w:eastAsia="Arial" w:hAnsi="Arial" w:cs="Arial"/>
                      <w:sz w:val="20"/>
                      <w:szCs w:val="20"/>
                    </w:rPr>
                  </w:pPr>
                  <w:r>
                    <w:rPr>
                      <w:rFonts w:ascii="Arial" w:eastAsia="Arial" w:hAnsi="Arial" w:cs="Arial"/>
                      <w:sz w:val="20"/>
                      <w:szCs w:val="20"/>
                    </w:rPr>
                    <w:t>Winter</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B352EB" w14:textId="77777777" w:rsidR="00997B4B" w:rsidRDefault="00997B4B">
                  <w:pPr>
                    <w:ind w:left="22" w:right="59"/>
                    <w:rPr>
                      <w:rFonts w:ascii="Arial" w:eastAsia="Arial" w:hAnsi="Arial" w:cs="Arial"/>
                      <w:sz w:val="20"/>
                      <w:szCs w:val="20"/>
                    </w:rPr>
                  </w:pPr>
                  <w:r>
                    <w:rPr>
                      <w:rFonts w:ascii="Arial" w:eastAsia="Arial" w:hAnsi="Arial" w:cs="Arial"/>
                      <w:sz w:val="20"/>
                      <w:szCs w:val="20"/>
                    </w:rPr>
                    <w:t>Nov</w:t>
                  </w:r>
                  <w:r w:rsidR="002A0454">
                    <w:rPr>
                      <w:rFonts w:ascii="Arial" w:eastAsia="Arial" w:hAnsi="Arial" w:cs="Arial"/>
                      <w:sz w:val="20"/>
                      <w:szCs w:val="20"/>
                    </w:rPr>
                    <w:t>ember</w:t>
                  </w:r>
                </w:p>
              </w:tc>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80C197"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31,000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8F6485" w14:textId="77777777" w:rsidR="00997B4B" w:rsidRDefault="00997B4B" w:rsidP="00493086">
                  <w:pPr>
                    <w:ind w:left="22" w:right="59"/>
                    <w:jc w:val="right"/>
                    <w:rPr>
                      <w:rFonts w:ascii="Arial" w:eastAsia="Arial" w:hAnsi="Arial" w:cs="Arial"/>
                      <w:sz w:val="20"/>
                      <w:szCs w:val="20"/>
                    </w:rPr>
                  </w:pPr>
                </w:p>
              </w:tc>
            </w:tr>
            <w:tr w:rsidR="00997B4B" w14:paraId="1E36CF23"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0D828E50"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9A4796" w14:textId="77777777" w:rsidR="00997B4B" w:rsidRDefault="00997B4B">
                  <w:pPr>
                    <w:ind w:left="22" w:right="59"/>
                    <w:rPr>
                      <w:rFonts w:ascii="Arial" w:eastAsia="Arial" w:hAnsi="Arial" w:cs="Arial"/>
                      <w:sz w:val="20"/>
                      <w:szCs w:val="20"/>
                    </w:rPr>
                  </w:pPr>
                  <w:r>
                    <w:rPr>
                      <w:rFonts w:ascii="Arial" w:eastAsia="Arial" w:hAnsi="Arial" w:cs="Arial"/>
                      <w:sz w:val="20"/>
                      <w:szCs w:val="20"/>
                    </w:rPr>
                    <w:t>Dec</w:t>
                  </w:r>
                  <w:r w:rsidR="002A0454">
                    <w:rPr>
                      <w:rFonts w:ascii="Arial" w:eastAsia="Arial" w:hAnsi="Arial" w:cs="Arial"/>
                      <w:sz w:val="20"/>
                      <w:szCs w:val="20"/>
                    </w:rPr>
                    <w:t>ember</w:t>
                  </w:r>
                  <w:r>
                    <w:rPr>
                      <w:rFonts w:ascii="Arial" w:eastAsia="Arial" w:hAnsi="Arial" w:cs="Arial"/>
                      <w:sz w:val="20"/>
                      <w:szCs w:val="20"/>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B92BFF"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36,000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D99BB3" w14:textId="77777777" w:rsidR="00997B4B" w:rsidRDefault="00997B4B" w:rsidP="00493086">
                  <w:pPr>
                    <w:ind w:left="22" w:right="59"/>
                    <w:jc w:val="right"/>
                    <w:rPr>
                      <w:rFonts w:ascii="Arial" w:eastAsia="Arial" w:hAnsi="Arial" w:cs="Arial"/>
                      <w:sz w:val="20"/>
                      <w:szCs w:val="20"/>
                    </w:rPr>
                  </w:pPr>
                </w:p>
              </w:tc>
            </w:tr>
            <w:tr w:rsidR="00997B4B" w14:paraId="6FA42261"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37B53287"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604374" w14:textId="77777777" w:rsidR="00997B4B" w:rsidRDefault="00997B4B">
                  <w:pPr>
                    <w:ind w:left="22" w:right="59"/>
                    <w:rPr>
                      <w:rFonts w:ascii="Arial" w:eastAsia="Arial" w:hAnsi="Arial" w:cs="Arial"/>
                      <w:sz w:val="20"/>
                      <w:szCs w:val="20"/>
                    </w:rPr>
                  </w:pPr>
                  <w:r>
                    <w:rPr>
                      <w:rFonts w:ascii="Arial" w:eastAsia="Arial" w:hAnsi="Arial" w:cs="Arial"/>
                      <w:sz w:val="20"/>
                      <w:szCs w:val="20"/>
                    </w:rPr>
                    <w:t>Jan</w:t>
                  </w:r>
                  <w:r w:rsidR="002A0454">
                    <w:rPr>
                      <w:rFonts w:ascii="Arial" w:eastAsia="Arial" w:hAnsi="Arial" w:cs="Arial"/>
                      <w:sz w:val="20"/>
                      <w:szCs w:val="20"/>
                    </w:rPr>
                    <w:t>uary</w:t>
                  </w:r>
                </w:p>
              </w:tc>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088DE3"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37,650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3801A7"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37,650</w:t>
                  </w:r>
                </w:p>
              </w:tc>
            </w:tr>
            <w:tr w:rsidR="00997B4B" w14:paraId="4555C24D"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06C7E4B8"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9E1586" w14:textId="77777777" w:rsidR="00997B4B" w:rsidRDefault="00997B4B">
                  <w:pPr>
                    <w:ind w:left="22" w:right="59"/>
                    <w:rPr>
                      <w:rFonts w:ascii="Arial" w:eastAsia="Arial" w:hAnsi="Arial" w:cs="Arial"/>
                      <w:sz w:val="20"/>
                      <w:szCs w:val="20"/>
                    </w:rPr>
                  </w:pPr>
                  <w:r>
                    <w:rPr>
                      <w:rFonts w:ascii="Arial" w:eastAsia="Arial" w:hAnsi="Arial" w:cs="Arial"/>
                      <w:sz w:val="20"/>
                      <w:szCs w:val="20"/>
                    </w:rPr>
                    <w:t>Feb</w:t>
                  </w:r>
                  <w:r w:rsidR="002A0454">
                    <w:rPr>
                      <w:rFonts w:ascii="Arial" w:eastAsia="Arial" w:hAnsi="Arial" w:cs="Arial"/>
                      <w:sz w:val="20"/>
                      <w:szCs w:val="20"/>
                    </w:rPr>
                    <w:t>ruary</w:t>
                  </w:r>
                </w:p>
              </w:tc>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AC95BC"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34,000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F94842" w14:textId="77777777" w:rsidR="00997B4B" w:rsidRDefault="00997B4B" w:rsidP="00493086">
                  <w:pPr>
                    <w:ind w:left="22" w:right="59"/>
                    <w:jc w:val="right"/>
                    <w:rPr>
                      <w:rFonts w:ascii="Arial" w:eastAsia="Arial" w:hAnsi="Arial" w:cs="Arial"/>
                      <w:sz w:val="20"/>
                      <w:szCs w:val="20"/>
                    </w:rPr>
                  </w:pPr>
                </w:p>
              </w:tc>
            </w:tr>
            <w:tr w:rsidR="00997B4B" w14:paraId="5A5D51D7"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060BD1E7"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803ACD" w14:textId="77777777" w:rsidR="00997B4B" w:rsidRDefault="00997B4B">
                  <w:pPr>
                    <w:ind w:left="22" w:right="59"/>
                    <w:rPr>
                      <w:rFonts w:ascii="Arial" w:eastAsia="Arial" w:hAnsi="Arial" w:cs="Arial"/>
                      <w:sz w:val="20"/>
                      <w:szCs w:val="20"/>
                    </w:rPr>
                  </w:pPr>
                  <w:r>
                    <w:rPr>
                      <w:rFonts w:ascii="Arial" w:eastAsia="Arial" w:hAnsi="Arial" w:cs="Arial"/>
                      <w:sz w:val="20"/>
                      <w:szCs w:val="20"/>
                    </w:rPr>
                    <w:t>Mar</w:t>
                  </w:r>
                  <w:r w:rsidR="002A0454">
                    <w:rPr>
                      <w:rFonts w:ascii="Arial" w:eastAsia="Arial" w:hAnsi="Arial" w:cs="Arial"/>
                      <w:sz w:val="20"/>
                      <w:szCs w:val="20"/>
                    </w:rPr>
                    <w:t>ch</w:t>
                  </w:r>
                  <w:r>
                    <w:rPr>
                      <w:rFonts w:ascii="Arial" w:eastAsia="Arial" w:hAnsi="Arial" w:cs="Arial"/>
                      <w:sz w:val="20"/>
                      <w:szCs w:val="20"/>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85C8092"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31,000</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BD406C" w14:textId="77777777" w:rsidR="00997B4B" w:rsidRDefault="00997B4B" w:rsidP="00493086">
                  <w:pPr>
                    <w:ind w:left="22" w:right="59"/>
                    <w:jc w:val="right"/>
                    <w:rPr>
                      <w:rFonts w:ascii="Arial" w:eastAsia="Arial" w:hAnsi="Arial" w:cs="Arial"/>
                      <w:sz w:val="20"/>
                      <w:szCs w:val="20"/>
                    </w:rPr>
                  </w:pPr>
                </w:p>
              </w:tc>
            </w:tr>
            <w:tr w:rsidR="00997B4B" w14:paraId="1C0C0385"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49198071"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pct15" w:color="auto" w:fill="auto"/>
                  <w:hideMark/>
                </w:tcPr>
                <w:p w14:paraId="726158FF" w14:textId="77777777" w:rsidR="00997B4B" w:rsidRDefault="00997B4B">
                  <w:pPr>
                    <w:ind w:left="22" w:right="59"/>
                    <w:rPr>
                      <w:rFonts w:ascii="Arial" w:eastAsia="Arial" w:hAnsi="Arial" w:cs="Arial"/>
                      <w:sz w:val="20"/>
                      <w:szCs w:val="20"/>
                    </w:rPr>
                  </w:pPr>
                  <w:r>
                    <w:rPr>
                      <w:rFonts w:ascii="Arial" w:eastAsia="Arial" w:hAnsi="Arial" w:cs="Arial"/>
                      <w:sz w:val="20"/>
                      <w:szCs w:val="20"/>
                    </w:rPr>
                    <w:t>April</w:t>
                  </w:r>
                </w:p>
              </w:tc>
              <w:tc>
                <w:tcPr>
                  <w:tcW w:w="2977" w:type="dxa"/>
                  <w:tcBorders>
                    <w:top w:val="single" w:sz="4" w:space="0" w:color="auto"/>
                    <w:left w:val="single" w:sz="4" w:space="0" w:color="auto"/>
                    <w:bottom w:val="single" w:sz="4" w:space="0" w:color="auto"/>
                    <w:right w:val="single" w:sz="4" w:space="0" w:color="auto"/>
                  </w:tcBorders>
                  <w:shd w:val="pct15" w:color="auto" w:fill="auto"/>
                  <w:hideMark/>
                </w:tcPr>
                <w:p w14:paraId="1BA028B3"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25,000</w:t>
                  </w:r>
                </w:p>
              </w:tc>
              <w:tc>
                <w:tcPr>
                  <w:tcW w:w="2268" w:type="dxa"/>
                  <w:tcBorders>
                    <w:top w:val="single" w:sz="4" w:space="0" w:color="auto"/>
                    <w:left w:val="single" w:sz="4" w:space="0" w:color="auto"/>
                    <w:bottom w:val="single" w:sz="4" w:space="0" w:color="auto"/>
                    <w:right w:val="single" w:sz="4" w:space="0" w:color="auto"/>
                  </w:tcBorders>
                  <w:shd w:val="pct15" w:color="auto" w:fill="auto"/>
                </w:tcPr>
                <w:p w14:paraId="6A460A74" w14:textId="77777777" w:rsidR="00997B4B" w:rsidRDefault="00997B4B" w:rsidP="00493086">
                  <w:pPr>
                    <w:ind w:left="22" w:right="59"/>
                    <w:jc w:val="right"/>
                    <w:rPr>
                      <w:rFonts w:ascii="Arial" w:eastAsia="Arial" w:hAnsi="Arial" w:cs="Arial"/>
                      <w:sz w:val="20"/>
                      <w:szCs w:val="20"/>
                    </w:rPr>
                  </w:pPr>
                </w:p>
              </w:tc>
            </w:tr>
            <w:tr w:rsidR="00997B4B" w14:paraId="571A9A5F" w14:textId="77777777" w:rsidTr="00A32635">
              <w:tc>
                <w:tcPr>
                  <w:tcW w:w="1560" w:type="dxa"/>
                  <w:vMerge w:val="restart"/>
                  <w:tcBorders>
                    <w:top w:val="single" w:sz="4" w:space="0" w:color="auto"/>
                    <w:left w:val="single" w:sz="4" w:space="0" w:color="auto"/>
                    <w:bottom w:val="single" w:sz="4" w:space="0" w:color="auto"/>
                    <w:right w:val="single" w:sz="4" w:space="0" w:color="auto"/>
                  </w:tcBorders>
                  <w:hideMark/>
                </w:tcPr>
                <w:p w14:paraId="13EFD711" w14:textId="77777777" w:rsidR="00997B4B" w:rsidRDefault="00997B4B">
                  <w:pPr>
                    <w:ind w:left="22" w:right="59"/>
                    <w:rPr>
                      <w:rFonts w:ascii="Arial" w:eastAsia="Arial" w:hAnsi="Arial" w:cs="Arial"/>
                      <w:sz w:val="20"/>
                      <w:szCs w:val="20"/>
                    </w:rPr>
                  </w:pPr>
                  <w:r>
                    <w:rPr>
                      <w:rFonts w:ascii="Arial" w:eastAsia="Arial" w:hAnsi="Arial" w:cs="Arial"/>
                      <w:sz w:val="20"/>
                      <w:szCs w:val="20"/>
                    </w:rPr>
                    <w:t>Summer</w:t>
                  </w:r>
                </w:p>
              </w:tc>
              <w:tc>
                <w:tcPr>
                  <w:tcW w:w="1559" w:type="dxa"/>
                  <w:tcBorders>
                    <w:top w:val="single" w:sz="4" w:space="0" w:color="auto"/>
                    <w:left w:val="single" w:sz="4" w:space="0" w:color="auto"/>
                    <w:bottom w:val="single" w:sz="4" w:space="0" w:color="auto"/>
                    <w:right w:val="single" w:sz="4" w:space="0" w:color="auto"/>
                  </w:tcBorders>
                  <w:hideMark/>
                </w:tcPr>
                <w:p w14:paraId="731A612B" w14:textId="77777777" w:rsidR="00997B4B" w:rsidRDefault="00997B4B">
                  <w:pPr>
                    <w:ind w:left="22" w:right="59"/>
                    <w:rPr>
                      <w:rFonts w:ascii="Arial" w:eastAsia="Arial" w:hAnsi="Arial" w:cs="Arial"/>
                      <w:sz w:val="20"/>
                      <w:szCs w:val="20"/>
                    </w:rPr>
                  </w:pPr>
                  <w:r>
                    <w:rPr>
                      <w:rFonts w:ascii="Arial" w:eastAsia="Arial" w:hAnsi="Arial" w:cs="Arial"/>
                      <w:sz w:val="20"/>
                      <w:szCs w:val="20"/>
                    </w:rPr>
                    <w:t>May</w:t>
                  </w:r>
                </w:p>
              </w:tc>
              <w:tc>
                <w:tcPr>
                  <w:tcW w:w="2977" w:type="dxa"/>
                  <w:tcBorders>
                    <w:top w:val="single" w:sz="4" w:space="0" w:color="auto"/>
                    <w:left w:val="single" w:sz="4" w:space="0" w:color="auto"/>
                    <w:bottom w:val="single" w:sz="4" w:space="0" w:color="auto"/>
                    <w:right w:val="single" w:sz="4" w:space="0" w:color="auto"/>
                  </w:tcBorders>
                  <w:hideMark/>
                </w:tcPr>
                <w:p w14:paraId="560E9F16"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28,000</w:t>
                  </w:r>
                </w:p>
              </w:tc>
              <w:tc>
                <w:tcPr>
                  <w:tcW w:w="2268" w:type="dxa"/>
                  <w:tcBorders>
                    <w:top w:val="single" w:sz="4" w:space="0" w:color="auto"/>
                    <w:left w:val="single" w:sz="4" w:space="0" w:color="auto"/>
                    <w:bottom w:val="single" w:sz="4" w:space="0" w:color="auto"/>
                    <w:right w:val="single" w:sz="4" w:space="0" w:color="auto"/>
                  </w:tcBorders>
                </w:tcPr>
                <w:p w14:paraId="09FA0190" w14:textId="77777777" w:rsidR="00997B4B" w:rsidRDefault="00997B4B" w:rsidP="00493086">
                  <w:pPr>
                    <w:ind w:left="22" w:right="59"/>
                    <w:jc w:val="right"/>
                    <w:rPr>
                      <w:rFonts w:ascii="Arial" w:eastAsia="Arial" w:hAnsi="Arial" w:cs="Arial"/>
                      <w:sz w:val="20"/>
                      <w:szCs w:val="20"/>
                    </w:rPr>
                  </w:pPr>
                </w:p>
              </w:tc>
            </w:tr>
            <w:tr w:rsidR="00997B4B" w14:paraId="0DD08805"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32A11D08"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E392AC" w14:textId="77777777" w:rsidR="00997B4B" w:rsidRDefault="00997B4B">
                  <w:pPr>
                    <w:ind w:left="22" w:right="59"/>
                    <w:rPr>
                      <w:rFonts w:ascii="Arial" w:eastAsia="Arial" w:hAnsi="Arial" w:cs="Arial"/>
                      <w:sz w:val="20"/>
                      <w:szCs w:val="20"/>
                    </w:rPr>
                  </w:pPr>
                  <w:r>
                    <w:rPr>
                      <w:rFonts w:ascii="Arial" w:eastAsia="Arial" w:hAnsi="Arial" w:cs="Arial"/>
                      <w:sz w:val="20"/>
                      <w:szCs w:val="20"/>
                    </w:rPr>
                    <w:t xml:space="preserve">June </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7EB75C"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32,500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4A4D2D52" w14:textId="77777777" w:rsidR="00997B4B" w:rsidRDefault="00997B4B" w:rsidP="00493086">
                  <w:pPr>
                    <w:ind w:left="22" w:right="59"/>
                    <w:jc w:val="right"/>
                    <w:rPr>
                      <w:rFonts w:ascii="Arial" w:eastAsia="Arial" w:hAnsi="Arial" w:cs="Arial"/>
                      <w:sz w:val="20"/>
                      <w:szCs w:val="20"/>
                    </w:rPr>
                  </w:pPr>
                </w:p>
              </w:tc>
            </w:tr>
            <w:tr w:rsidR="00997B4B" w14:paraId="560B4BD5"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13FEEA81"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7723AA" w14:textId="77777777" w:rsidR="00997B4B" w:rsidRDefault="00997B4B">
                  <w:pPr>
                    <w:ind w:left="22" w:right="59"/>
                    <w:rPr>
                      <w:rFonts w:ascii="Arial" w:eastAsia="Arial" w:hAnsi="Arial" w:cs="Arial"/>
                      <w:sz w:val="20"/>
                      <w:szCs w:val="20"/>
                    </w:rPr>
                  </w:pPr>
                  <w:r>
                    <w:rPr>
                      <w:rFonts w:ascii="Arial" w:eastAsia="Arial" w:hAnsi="Arial" w:cs="Arial"/>
                      <w:sz w:val="20"/>
                      <w:szCs w:val="20"/>
                    </w:rPr>
                    <w:t>July</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A01191"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34,000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B53A"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34,000</w:t>
                  </w:r>
                </w:p>
              </w:tc>
            </w:tr>
            <w:tr w:rsidR="00997B4B" w14:paraId="4A8AF4AD"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0A691B73"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4EC1EC" w14:textId="77777777" w:rsidR="00997B4B" w:rsidRDefault="00997B4B">
                  <w:pPr>
                    <w:ind w:left="22" w:right="59"/>
                    <w:rPr>
                      <w:rFonts w:ascii="Arial" w:eastAsia="Arial" w:hAnsi="Arial" w:cs="Arial"/>
                      <w:sz w:val="20"/>
                      <w:szCs w:val="20"/>
                    </w:rPr>
                  </w:pPr>
                  <w:r>
                    <w:rPr>
                      <w:rFonts w:ascii="Arial" w:eastAsia="Arial" w:hAnsi="Arial" w:cs="Arial"/>
                      <w:sz w:val="20"/>
                      <w:szCs w:val="20"/>
                    </w:rPr>
                    <w:t>Aug</w:t>
                  </w:r>
                  <w:r w:rsidR="002A0454">
                    <w:rPr>
                      <w:rFonts w:ascii="Arial" w:eastAsia="Arial" w:hAnsi="Arial" w:cs="Arial"/>
                      <w:sz w:val="20"/>
                      <w:szCs w:val="20"/>
                    </w:rPr>
                    <w:t>ust</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726EF3"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33,500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2E172FA1" w14:textId="77777777" w:rsidR="00997B4B" w:rsidRDefault="00997B4B" w:rsidP="00493086">
                  <w:pPr>
                    <w:ind w:left="22" w:right="59"/>
                    <w:jc w:val="right"/>
                    <w:rPr>
                      <w:rFonts w:ascii="Arial" w:eastAsia="Arial" w:hAnsi="Arial" w:cs="Arial"/>
                      <w:sz w:val="20"/>
                      <w:szCs w:val="20"/>
                    </w:rPr>
                  </w:pPr>
                </w:p>
              </w:tc>
            </w:tr>
            <w:tr w:rsidR="00997B4B" w14:paraId="558CFF8D"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4FD96BBC"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06F1CC" w14:textId="77777777" w:rsidR="00997B4B" w:rsidRDefault="00997B4B">
                  <w:pPr>
                    <w:ind w:left="22" w:right="59"/>
                    <w:rPr>
                      <w:rFonts w:ascii="Arial" w:eastAsia="Arial" w:hAnsi="Arial" w:cs="Arial"/>
                      <w:sz w:val="20"/>
                      <w:szCs w:val="20"/>
                    </w:rPr>
                  </w:pPr>
                  <w:r>
                    <w:rPr>
                      <w:rFonts w:ascii="Arial" w:eastAsia="Arial" w:hAnsi="Arial" w:cs="Arial"/>
                      <w:sz w:val="20"/>
                      <w:szCs w:val="20"/>
                    </w:rPr>
                    <w:t>Sept</w:t>
                  </w:r>
                  <w:r w:rsidR="002A0454">
                    <w:rPr>
                      <w:rFonts w:ascii="Arial" w:eastAsia="Arial" w:hAnsi="Arial" w:cs="Arial"/>
                      <w:sz w:val="20"/>
                      <w:szCs w:val="20"/>
                    </w:rPr>
                    <w:t>ember</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770B88"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31,000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1E0233E1" w14:textId="77777777" w:rsidR="00997B4B" w:rsidRDefault="00997B4B" w:rsidP="00493086">
                  <w:pPr>
                    <w:ind w:left="22" w:right="59"/>
                    <w:jc w:val="right"/>
                    <w:rPr>
                      <w:rFonts w:ascii="Arial" w:eastAsia="Arial" w:hAnsi="Arial" w:cs="Arial"/>
                      <w:sz w:val="20"/>
                      <w:szCs w:val="20"/>
                    </w:rPr>
                  </w:pPr>
                </w:p>
              </w:tc>
            </w:tr>
            <w:tr w:rsidR="00997B4B" w14:paraId="02351B46"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1D34A2A2"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074FF599" w14:textId="77777777" w:rsidR="00997B4B" w:rsidRDefault="00997B4B">
                  <w:pPr>
                    <w:ind w:left="22" w:right="59"/>
                    <w:rPr>
                      <w:rFonts w:ascii="Arial" w:eastAsia="Arial" w:hAnsi="Arial" w:cs="Arial"/>
                      <w:sz w:val="20"/>
                      <w:szCs w:val="20"/>
                    </w:rPr>
                  </w:pPr>
                  <w:r>
                    <w:rPr>
                      <w:rFonts w:ascii="Arial" w:eastAsia="Arial" w:hAnsi="Arial" w:cs="Arial"/>
                      <w:sz w:val="20"/>
                      <w:szCs w:val="20"/>
                    </w:rPr>
                    <w:t>Oct</w:t>
                  </w:r>
                  <w:r w:rsidR="002A0454">
                    <w:rPr>
                      <w:rFonts w:ascii="Arial" w:eastAsia="Arial" w:hAnsi="Arial" w:cs="Arial"/>
                      <w:sz w:val="20"/>
                      <w:szCs w:val="20"/>
                    </w:rPr>
                    <w:t>ober</w:t>
                  </w:r>
                </w:p>
              </w:tc>
              <w:tc>
                <w:tcPr>
                  <w:tcW w:w="2977" w:type="dxa"/>
                  <w:tcBorders>
                    <w:top w:val="single" w:sz="4" w:space="0" w:color="auto"/>
                    <w:left w:val="single" w:sz="4" w:space="0" w:color="auto"/>
                    <w:bottom w:val="single" w:sz="4" w:space="0" w:color="auto"/>
                    <w:right w:val="single" w:sz="4" w:space="0" w:color="auto"/>
                  </w:tcBorders>
                  <w:hideMark/>
                </w:tcPr>
                <w:p w14:paraId="218DB2C5" w14:textId="77777777" w:rsidR="00997B4B" w:rsidRDefault="00997B4B" w:rsidP="00493086">
                  <w:pPr>
                    <w:ind w:left="22" w:right="59"/>
                    <w:jc w:val="right"/>
                    <w:rPr>
                      <w:rFonts w:ascii="Arial" w:eastAsia="Arial" w:hAnsi="Arial" w:cs="Arial"/>
                      <w:sz w:val="20"/>
                      <w:szCs w:val="20"/>
                    </w:rPr>
                  </w:pPr>
                  <w:r>
                    <w:rPr>
                      <w:rFonts w:ascii="Arial" w:eastAsia="Arial" w:hAnsi="Arial" w:cs="Arial"/>
                      <w:sz w:val="20"/>
                      <w:szCs w:val="20"/>
                    </w:rPr>
                    <w:t>26,000</w:t>
                  </w:r>
                </w:p>
              </w:tc>
              <w:tc>
                <w:tcPr>
                  <w:tcW w:w="2268" w:type="dxa"/>
                  <w:tcBorders>
                    <w:top w:val="single" w:sz="4" w:space="0" w:color="auto"/>
                    <w:left w:val="single" w:sz="4" w:space="0" w:color="auto"/>
                    <w:bottom w:val="single" w:sz="4" w:space="0" w:color="auto"/>
                    <w:right w:val="single" w:sz="4" w:space="0" w:color="auto"/>
                  </w:tcBorders>
                </w:tcPr>
                <w:p w14:paraId="540FEE48" w14:textId="77777777" w:rsidR="00997B4B" w:rsidRDefault="00997B4B" w:rsidP="00493086">
                  <w:pPr>
                    <w:ind w:left="22" w:right="59"/>
                    <w:jc w:val="right"/>
                    <w:rPr>
                      <w:rFonts w:ascii="Arial" w:eastAsia="Arial" w:hAnsi="Arial" w:cs="Arial"/>
                      <w:sz w:val="20"/>
                      <w:szCs w:val="20"/>
                    </w:rPr>
                  </w:pPr>
                </w:p>
              </w:tc>
            </w:tr>
            <w:tr w:rsidR="00493086" w14:paraId="5F29B7FF" w14:textId="77777777" w:rsidTr="00A32635">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A63FB1C" w14:textId="77777777" w:rsidR="00493086" w:rsidRDefault="00493086">
                  <w:pPr>
                    <w:rPr>
                      <w:rFonts w:ascii="Arial" w:eastAsia="Arial" w:hAnsi="Arial" w:cs="Arial"/>
                      <w:sz w:val="20"/>
                      <w:szCs w:val="20"/>
                    </w:rPr>
                  </w:pPr>
                  <w:r>
                    <w:rPr>
                      <w:rFonts w:ascii="Arial" w:eastAsia="Arial" w:hAnsi="Arial" w:cs="Arial"/>
                      <w:sz w:val="20"/>
                      <w:szCs w:val="20"/>
                    </w:rPr>
                    <w:t>Annual</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8A5413B" w14:textId="77777777" w:rsidR="00493086" w:rsidRDefault="00493086">
                  <w:pPr>
                    <w:ind w:left="22" w:right="59"/>
                    <w:rPr>
                      <w:rFonts w:ascii="Arial" w:eastAsia="Arial" w:hAnsi="Arial" w:cs="Arial"/>
                      <w:sz w:val="20"/>
                      <w:szCs w:val="20"/>
                    </w:rPr>
                  </w:pPr>
                  <w:r>
                    <w:rPr>
                      <w:rFonts w:ascii="Arial" w:eastAsia="Arial" w:hAnsi="Arial" w:cs="Arial"/>
                      <w:sz w:val="20"/>
                      <w:szCs w:val="20"/>
                    </w:rPr>
                    <w:t>January-December</w:t>
                  </w:r>
                </w:p>
              </w:tc>
              <w:tc>
                <w:tcPr>
                  <w:tcW w:w="2977"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6C46007" w14:textId="77777777" w:rsidR="00493086" w:rsidRDefault="00493086" w:rsidP="00493086">
                  <w:pPr>
                    <w:ind w:left="22" w:right="59"/>
                    <w:jc w:val="right"/>
                    <w:rPr>
                      <w:rFonts w:ascii="Arial" w:eastAsia="Arial" w:hAnsi="Arial" w:cs="Arial"/>
                      <w:sz w:val="20"/>
                      <w:szCs w:val="20"/>
                    </w:rPr>
                  </w:pPr>
                  <w:r>
                    <w:rPr>
                      <w:rFonts w:ascii="Arial" w:eastAsia="Arial" w:hAnsi="Arial" w:cs="Arial"/>
                      <w:sz w:val="20"/>
                      <w:szCs w:val="20"/>
                    </w:rPr>
                    <w:t>379,650</w:t>
                  </w:r>
                </w:p>
              </w:tc>
              <w:tc>
                <w:tcPr>
                  <w:tcW w:w="2268"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6A4E673" w14:textId="77777777" w:rsidR="00493086" w:rsidRDefault="00493086" w:rsidP="00493086">
                  <w:pPr>
                    <w:ind w:left="22" w:right="59"/>
                    <w:jc w:val="right"/>
                    <w:rPr>
                      <w:rFonts w:ascii="Arial" w:eastAsia="Arial" w:hAnsi="Arial" w:cs="Arial"/>
                      <w:sz w:val="20"/>
                      <w:szCs w:val="20"/>
                    </w:rPr>
                  </w:pPr>
                </w:p>
              </w:tc>
            </w:tr>
          </w:tbl>
          <w:p w14:paraId="5E8492E4" w14:textId="77777777" w:rsidR="00997B4B" w:rsidRDefault="00997B4B" w:rsidP="00997B4B">
            <w:pPr>
              <w:ind w:left="22" w:right="59"/>
              <w:rPr>
                <w:rFonts w:ascii="Arial" w:eastAsia="Arial" w:hAnsi="Arial" w:cs="Arial"/>
              </w:rPr>
            </w:pPr>
          </w:p>
          <w:p w14:paraId="1F042C31" w14:textId="77777777" w:rsidR="00997B4B" w:rsidRDefault="00997B4B" w:rsidP="00A15C39">
            <w:pPr>
              <w:ind w:right="59"/>
              <w:rPr>
                <w:rFonts w:ascii="Arial" w:eastAsia="Arial" w:hAnsi="Arial" w:cs="Arial"/>
              </w:rPr>
            </w:pPr>
          </w:p>
          <w:p w14:paraId="7E2014D6" w14:textId="77777777" w:rsidR="00154BF4" w:rsidRPr="00493086" w:rsidRDefault="00493086" w:rsidP="00997B4B">
            <w:pPr>
              <w:ind w:left="22" w:right="59"/>
              <w:rPr>
                <w:rFonts w:ascii="Arial" w:eastAsia="Arial" w:hAnsi="Arial" w:cs="Arial"/>
                <w:b/>
              </w:rPr>
            </w:pPr>
            <w:r w:rsidRPr="00493086">
              <w:rPr>
                <w:rFonts w:ascii="Arial" w:eastAsia="Arial" w:hAnsi="Arial" w:cs="Arial"/>
                <w:b/>
              </w:rPr>
              <w:t>S</w:t>
            </w:r>
            <w:r w:rsidR="00823386" w:rsidRPr="00493086">
              <w:rPr>
                <w:rFonts w:ascii="Arial" w:eastAsia="Arial" w:hAnsi="Arial" w:cs="Arial"/>
                <w:b/>
              </w:rPr>
              <w:t>ection B) Peak Load (kW)</w:t>
            </w:r>
          </w:p>
          <w:p w14:paraId="2FCC490F" w14:textId="77777777" w:rsidR="00997B4B" w:rsidRDefault="00997B4B" w:rsidP="00493086">
            <w:pPr>
              <w:ind w:left="720" w:right="59"/>
              <w:rPr>
                <w:rFonts w:ascii="Arial" w:eastAsia="Arial" w:hAnsi="Arial" w:cs="Arial"/>
              </w:rPr>
            </w:pPr>
            <w:r>
              <w:rPr>
                <w:rFonts w:ascii="Arial" w:eastAsia="Arial" w:hAnsi="Arial" w:cs="Arial"/>
              </w:rPr>
              <w:t xml:space="preserve">Utility Winter </w:t>
            </w:r>
            <w:r w:rsidR="00823386">
              <w:rPr>
                <w:rFonts w:ascii="Arial" w:eastAsia="Arial" w:hAnsi="Arial" w:cs="Arial"/>
              </w:rPr>
              <w:t xml:space="preserve">Max Monthly </w:t>
            </w:r>
            <w:r>
              <w:rPr>
                <w:rFonts w:ascii="Arial" w:eastAsia="Arial" w:hAnsi="Arial" w:cs="Arial"/>
              </w:rPr>
              <w:t>Peak Load (kW) with embedded generation = 37,650 kW</w:t>
            </w:r>
          </w:p>
          <w:p w14:paraId="4B1B8CE8" w14:textId="77777777" w:rsidR="00997B4B" w:rsidRDefault="00997B4B" w:rsidP="00493086">
            <w:pPr>
              <w:ind w:left="720" w:right="59"/>
              <w:rPr>
                <w:rFonts w:ascii="Arial" w:eastAsia="Arial" w:hAnsi="Arial" w:cs="Arial"/>
              </w:rPr>
            </w:pPr>
            <w:r>
              <w:rPr>
                <w:rFonts w:ascii="Arial" w:eastAsia="Arial" w:hAnsi="Arial" w:cs="Arial"/>
              </w:rPr>
              <w:t xml:space="preserve">Utility Summer </w:t>
            </w:r>
            <w:r w:rsidR="00823386">
              <w:rPr>
                <w:rFonts w:ascii="Arial" w:eastAsia="Arial" w:hAnsi="Arial" w:cs="Arial"/>
              </w:rPr>
              <w:t xml:space="preserve">Max Monthly </w:t>
            </w:r>
            <w:r>
              <w:rPr>
                <w:rFonts w:ascii="Arial" w:eastAsia="Arial" w:hAnsi="Arial" w:cs="Arial"/>
              </w:rPr>
              <w:t>Peak Load (kW) with embedded generation = 34,000 kW</w:t>
            </w:r>
          </w:p>
          <w:p w14:paraId="7AF96C8E" w14:textId="77777777" w:rsidR="00823386" w:rsidRDefault="00823386" w:rsidP="00823386">
            <w:pPr>
              <w:ind w:left="22" w:right="59"/>
              <w:rPr>
                <w:rFonts w:ascii="Arial" w:eastAsia="Arial" w:hAnsi="Arial" w:cs="Arial"/>
              </w:rPr>
            </w:pPr>
          </w:p>
          <w:p w14:paraId="4DC68057" w14:textId="7A601CA7" w:rsidR="00997B4B" w:rsidRDefault="00493086" w:rsidP="00997B4B">
            <w:pPr>
              <w:ind w:left="22" w:right="59"/>
              <w:rPr>
                <w:rFonts w:ascii="Arial" w:eastAsia="Arial" w:hAnsi="Arial" w:cs="Arial"/>
              </w:rPr>
            </w:pPr>
            <w:r>
              <w:rPr>
                <w:rFonts w:ascii="Arial" w:eastAsia="Arial" w:hAnsi="Arial" w:cs="Arial"/>
              </w:rPr>
              <w:t>In this example, the Winter Peak Load with embedded generation is higher than the Summer Peak Load with embedded generation. Therefore</w:t>
            </w:r>
            <w:r w:rsidR="00C15CEF">
              <w:rPr>
                <w:rFonts w:ascii="Arial" w:eastAsia="Arial" w:hAnsi="Arial" w:cs="Arial"/>
              </w:rPr>
              <w:t>,</w:t>
            </w:r>
            <w:r>
              <w:rPr>
                <w:rFonts w:ascii="Arial" w:eastAsia="Arial" w:hAnsi="Arial" w:cs="Arial"/>
              </w:rPr>
              <w:t xml:space="preserve"> the </w:t>
            </w:r>
            <w:r w:rsidR="00997B4B">
              <w:rPr>
                <w:rFonts w:ascii="Arial" w:eastAsia="Arial" w:hAnsi="Arial" w:cs="Arial"/>
              </w:rPr>
              <w:t>Annual Peak Load with embedded generation</w:t>
            </w:r>
            <w:r>
              <w:rPr>
                <w:rFonts w:ascii="Arial" w:eastAsia="Arial" w:hAnsi="Arial" w:cs="Arial"/>
              </w:rPr>
              <w:t xml:space="preserve"> will be the Winter Peak Load</w:t>
            </w:r>
            <w:r w:rsidR="00997B4B">
              <w:rPr>
                <w:rFonts w:ascii="Arial" w:eastAsia="Arial" w:hAnsi="Arial" w:cs="Arial"/>
              </w:rPr>
              <w:t xml:space="preserve"> </w:t>
            </w:r>
            <w:r>
              <w:rPr>
                <w:rFonts w:ascii="Arial" w:eastAsia="Arial" w:hAnsi="Arial" w:cs="Arial"/>
              </w:rPr>
              <w:t>(</w:t>
            </w:r>
            <w:r w:rsidR="00997B4B">
              <w:rPr>
                <w:rFonts w:ascii="Arial" w:eastAsia="Arial" w:hAnsi="Arial" w:cs="Arial"/>
              </w:rPr>
              <w:t>37,650 kW</w:t>
            </w:r>
            <w:r>
              <w:rPr>
                <w:rFonts w:ascii="Arial" w:eastAsia="Arial" w:hAnsi="Arial" w:cs="Arial"/>
              </w:rPr>
              <w:t>) which is used to determine section D) Average Load Factor.</w:t>
            </w:r>
          </w:p>
          <w:p w14:paraId="53367414" w14:textId="77777777" w:rsidR="00997B4B" w:rsidRDefault="00997B4B" w:rsidP="00997B4B">
            <w:pPr>
              <w:ind w:left="22" w:right="59"/>
              <w:rPr>
                <w:rFonts w:ascii="Arial" w:eastAsia="Arial" w:hAnsi="Arial" w:cs="Arial"/>
              </w:rPr>
            </w:pPr>
          </w:p>
          <w:p w14:paraId="6B100160" w14:textId="77777777" w:rsidR="00493086" w:rsidRPr="00493086" w:rsidRDefault="00493086" w:rsidP="00493086">
            <w:pPr>
              <w:ind w:left="22" w:right="59"/>
              <w:rPr>
                <w:rFonts w:ascii="Arial" w:eastAsia="Arial" w:hAnsi="Arial" w:cs="Arial"/>
                <w:b/>
              </w:rPr>
            </w:pPr>
            <w:r w:rsidRPr="00493086">
              <w:rPr>
                <w:rFonts w:ascii="Arial" w:eastAsia="Arial" w:hAnsi="Arial" w:cs="Arial"/>
                <w:b/>
              </w:rPr>
              <w:t>Section C) Average Peak Load (kW)</w:t>
            </w:r>
          </w:p>
          <w:p w14:paraId="60119F1B" w14:textId="77777777" w:rsidR="00493086" w:rsidRDefault="00493086" w:rsidP="00493086">
            <w:pPr>
              <w:ind w:left="720" w:right="59"/>
              <w:rPr>
                <w:rFonts w:ascii="Arial" w:eastAsia="Arial" w:hAnsi="Arial" w:cs="Arial"/>
                <w:i/>
              </w:rPr>
            </w:pPr>
          </w:p>
          <w:p w14:paraId="1F11C9EB" w14:textId="77777777" w:rsidR="009B05B5" w:rsidRDefault="00493086" w:rsidP="00493086">
            <w:pPr>
              <w:ind w:left="720" w:right="59"/>
              <w:rPr>
                <w:rFonts w:ascii="Arial" w:eastAsia="Arial" w:hAnsi="Arial" w:cs="Arial"/>
                <w:i/>
              </w:rPr>
            </w:pPr>
            <w:r w:rsidRPr="00493086">
              <w:rPr>
                <w:rFonts w:ascii="Arial" w:eastAsia="Arial" w:hAnsi="Arial" w:cs="Arial"/>
                <w:i/>
              </w:rPr>
              <w:t xml:space="preserve">Average Peak Load with embedded generation </w:t>
            </w:r>
          </w:p>
          <w:p w14:paraId="087C008F" w14:textId="77777777" w:rsidR="009B05B5" w:rsidRDefault="00493086" w:rsidP="00493086">
            <w:pPr>
              <w:ind w:left="720" w:right="59"/>
              <w:rPr>
                <w:rFonts w:ascii="Arial" w:eastAsia="Arial" w:hAnsi="Arial" w:cs="Arial"/>
                <w:i/>
              </w:rPr>
            </w:pPr>
            <w:r w:rsidRPr="00493086">
              <w:rPr>
                <w:rFonts w:ascii="Arial" w:eastAsia="Arial" w:hAnsi="Arial" w:cs="Arial"/>
                <w:i/>
              </w:rPr>
              <w:t xml:space="preserve">= Sum of 12 monthly system peak loads with embedded generation / 12 </w:t>
            </w:r>
          </w:p>
          <w:p w14:paraId="182E2CAB" w14:textId="77777777" w:rsidR="009B05B5" w:rsidRDefault="00493086" w:rsidP="00493086">
            <w:pPr>
              <w:ind w:left="720" w:right="59"/>
              <w:rPr>
                <w:rFonts w:ascii="Arial" w:eastAsia="Arial" w:hAnsi="Arial" w:cs="Arial"/>
                <w:i/>
              </w:rPr>
            </w:pPr>
            <w:r w:rsidRPr="00493086">
              <w:rPr>
                <w:rFonts w:ascii="Arial" w:eastAsia="Arial" w:hAnsi="Arial" w:cs="Arial"/>
                <w:i/>
              </w:rPr>
              <w:t xml:space="preserve">= 379,650 kW /12 </w:t>
            </w:r>
          </w:p>
          <w:p w14:paraId="3E7450DF" w14:textId="77777777" w:rsidR="00493086" w:rsidRPr="00493086" w:rsidRDefault="00493086" w:rsidP="00493086">
            <w:pPr>
              <w:ind w:left="720" w:right="59"/>
              <w:rPr>
                <w:rFonts w:ascii="Arial" w:eastAsia="Arial" w:hAnsi="Arial" w:cs="Arial"/>
                <w:i/>
              </w:rPr>
            </w:pPr>
            <w:r w:rsidRPr="00493086">
              <w:rPr>
                <w:rFonts w:ascii="Arial" w:eastAsia="Arial" w:hAnsi="Arial" w:cs="Arial"/>
                <w:i/>
              </w:rPr>
              <w:t>= 31,637.5 kW</w:t>
            </w:r>
          </w:p>
          <w:p w14:paraId="0F4F500F" w14:textId="77777777" w:rsidR="00493086" w:rsidRDefault="00493086" w:rsidP="00493086">
            <w:pPr>
              <w:ind w:left="22" w:right="59"/>
              <w:rPr>
                <w:rFonts w:ascii="Arial" w:eastAsia="Arial" w:hAnsi="Arial" w:cs="Arial"/>
                <w:lang w:val="en-CA"/>
              </w:rPr>
            </w:pPr>
          </w:p>
          <w:p w14:paraId="70BF0924" w14:textId="77777777" w:rsidR="00493086" w:rsidRPr="00493086" w:rsidRDefault="00493086" w:rsidP="00493086">
            <w:pPr>
              <w:ind w:left="22" w:right="59"/>
              <w:rPr>
                <w:rFonts w:ascii="Arial" w:eastAsia="Arial" w:hAnsi="Arial" w:cs="Arial"/>
                <w:b/>
              </w:rPr>
            </w:pPr>
            <w:r w:rsidRPr="00493086">
              <w:rPr>
                <w:rFonts w:ascii="Arial" w:eastAsia="Arial" w:hAnsi="Arial" w:cs="Arial"/>
                <w:b/>
              </w:rPr>
              <w:t xml:space="preserve">Section D) Average Load Factor </w:t>
            </w:r>
            <w:r w:rsidR="002D0A76">
              <w:rPr>
                <w:rFonts w:ascii="Arial" w:eastAsia="Arial" w:hAnsi="Arial" w:cs="Arial"/>
                <w:b/>
              </w:rPr>
              <w:t>(%)</w:t>
            </w:r>
          </w:p>
          <w:p w14:paraId="6BCEA508" w14:textId="77777777" w:rsidR="00493086" w:rsidRDefault="00493086" w:rsidP="00493086">
            <w:pPr>
              <w:ind w:left="22" w:right="59"/>
              <w:rPr>
                <w:rFonts w:ascii="Arial" w:eastAsia="Arial" w:hAnsi="Arial" w:cs="Arial"/>
              </w:rPr>
            </w:pPr>
          </w:p>
          <w:p w14:paraId="719E26F4" w14:textId="77777777" w:rsidR="009B05B5" w:rsidRDefault="00493086" w:rsidP="00493086">
            <w:pPr>
              <w:ind w:left="720" w:right="59"/>
              <w:rPr>
                <w:rFonts w:ascii="Arial" w:eastAsia="Arial" w:hAnsi="Arial" w:cs="Arial"/>
                <w:i/>
              </w:rPr>
            </w:pPr>
            <w:r w:rsidRPr="009B05B5">
              <w:rPr>
                <w:rFonts w:ascii="Arial" w:eastAsia="Arial" w:hAnsi="Arial" w:cs="Arial"/>
                <w:i/>
              </w:rPr>
              <w:t xml:space="preserve">Average Load Factor with embedded generation </w:t>
            </w:r>
          </w:p>
          <w:p w14:paraId="5B495301" w14:textId="77777777" w:rsidR="009B05B5" w:rsidRDefault="00493086" w:rsidP="00493086">
            <w:pPr>
              <w:ind w:left="720" w:right="59"/>
              <w:rPr>
                <w:rFonts w:ascii="Arial" w:eastAsia="Arial" w:hAnsi="Arial" w:cs="Arial"/>
                <w:i/>
              </w:rPr>
            </w:pPr>
            <w:r w:rsidRPr="009B05B5">
              <w:rPr>
                <w:rFonts w:ascii="Arial" w:eastAsia="Arial" w:hAnsi="Arial" w:cs="Arial"/>
                <w:i/>
              </w:rPr>
              <w:t xml:space="preserve">= Average Peak Load with embedded generation / Annual Peak Load with </w:t>
            </w:r>
            <w:r w:rsidRPr="009B05B5">
              <w:rPr>
                <w:rFonts w:ascii="Arial" w:eastAsia="Arial" w:hAnsi="Arial" w:cs="Arial"/>
                <w:i/>
              </w:rPr>
              <w:lastRenderedPageBreak/>
              <w:t xml:space="preserve">embedded generation* 100 </w:t>
            </w:r>
          </w:p>
          <w:p w14:paraId="27022AA7" w14:textId="77777777" w:rsidR="009B05B5" w:rsidRDefault="00493086" w:rsidP="00493086">
            <w:pPr>
              <w:ind w:left="720" w:right="59"/>
              <w:rPr>
                <w:rFonts w:ascii="Arial" w:eastAsia="Arial" w:hAnsi="Arial" w:cs="Arial"/>
                <w:i/>
              </w:rPr>
            </w:pPr>
            <w:r w:rsidRPr="009B05B5">
              <w:rPr>
                <w:rFonts w:ascii="Arial" w:eastAsia="Arial" w:hAnsi="Arial" w:cs="Arial"/>
                <w:i/>
              </w:rPr>
              <w:t xml:space="preserve">= 31,637.5 kW / 37,650 kW * 100 </w:t>
            </w:r>
          </w:p>
          <w:p w14:paraId="192B019E" w14:textId="77777777" w:rsidR="00493086" w:rsidRPr="009B05B5" w:rsidRDefault="00493086" w:rsidP="00493086">
            <w:pPr>
              <w:ind w:left="720" w:right="59"/>
              <w:rPr>
                <w:rFonts w:ascii="Arial" w:eastAsia="Arial" w:hAnsi="Arial" w:cs="Arial"/>
                <w:i/>
              </w:rPr>
            </w:pPr>
            <w:r w:rsidRPr="009B05B5">
              <w:rPr>
                <w:rFonts w:ascii="Arial" w:eastAsia="Arial" w:hAnsi="Arial" w:cs="Arial"/>
                <w:i/>
              </w:rPr>
              <w:t>= 84</w:t>
            </w:r>
          </w:p>
          <w:p w14:paraId="21E9BFAD" w14:textId="77777777" w:rsidR="00493086" w:rsidRDefault="00493086" w:rsidP="00997B4B">
            <w:pPr>
              <w:ind w:left="22" w:right="59"/>
              <w:rPr>
                <w:rFonts w:ascii="Arial" w:eastAsia="Arial" w:hAnsi="Arial" w:cs="Arial"/>
              </w:rPr>
            </w:pPr>
          </w:p>
          <w:p w14:paraId="09E5B3F7" w14:textId="6A3E9790" w:rsidR="000B032C" w:rsidRDefault="00842756" w:rsidP="00A15C39">
            <w:pPr>
              <w:ind w:right="59"/>
              <w:rPr>
                <w:rFonts w:ascii="Arial" w:eastAsia="Arial" w:hAnsi="Arial" w:cs="Arial"/>
              </w:rPr>
            </w:pPr>
            <w:r>
              <w:rPr>
                <w:rFonts w:ascii="Arial" w:eastAsia="Arial" w:hAnsi="Arial" w:cs="Arial"/>
                <w:i/>
              </w:rPr>
              <w:t xml:space="preserve">Example 2: </w:t>
            </w:r>
            <w:r w:rsidR="008C6506" w:rsidRPr="005E2CEF">
              <w:rPr>
                <w:rFonts w:ascii="Arial" w:eastAsia="Arial" w:hAnsi="Arial" w:cs="Arial"/>
                <w:i/>
              </w:rPr>
              <w:t xml:space="preserve">The table below </w:t>
            </w:r>
            <w:r w:rsidR="008C6506">
              <w:rPr>
                <w:rFonts w:ascii="Arial" w:eastAsia="Arial" w:hAnsi="Arial" w:cs="Arial"/>
                <w:i/>
              </w:rPr>
              <w:t>cites how the Winter/ Summer</w:t>
            </w:r>
            <w:r w:rsidR="008C6506" w:rsidRPr="005E2CEF">
              <w:rPr>
                <w:rFonts w:ascii="Arial" w:eastAsia="Arial" w:hAnsi="Arial" w:cs="Arial"/>
                <w:i/>
              </w:rPr>
              <w:t xml:space="preserve"> peak loads </w:t>
            </w:r>
            <w:r w:rsidR="008C6506" w:rsidRPr="00493086">
              <w:rPr>
                <w:rFonts w:ascii="Arial" w:eastAsia="Arial" w:hAnsi="Arial" w:cs="Arial"/>
                <w:i/>
                <w:u w:val="single"/>
              </w:rPr>
              <w:t>without embedded generation</w:t>
            </w:r>
            <w:r w:rsidR="008C6506">
              <w:rPr>
                <w:rFonts w:ascii="Arial" w:eastAsia="Arial" w:hAnsi="Arial" w:cs="Arial"/>
                <w:i/>
              </w:rPr>
              <w:t xml:space="preserve"> are determined</w:t>
            </w:r>
            <w:r w:rsidR="008C6506" w:rsidRPr="005E2CEF">
              <w:rPr>
                <w:rFonts w:ascii="Arial" w:eastAsia="Arial" w:hAnsi="Arial" w:cs="Arial"/>
                <w:i/>
              </w:rPr>
              <w:t>.</w:t>
            </w:r>
          </w:p>
          <w:p w14:paraId="188CC597" w14:textId="77777777" w:rsidR="000B032C" w:rsidRDefault="000B032C" w:rsidP="00997B4B">
            <w:pPr>
              <w:ind w:left="22" w:right="59"/>
              <w:rPr>
                <w:rFonts w:ascii="Arial" w:eastAsia="Arial" w:hAnsi="Arial" w:cs="Arial"/>
              </w:rPr>
            </w:pPr>
          </w:p>
          <w:tbl>
            <w:tblPr>
              <w:tblStyle w:val="TableGrid"/>
              <w:tblW w:w="8364" w:type="dxa"/>
              <w:tblLook w:val="04A0" w:firstRow="1" w:lastRow="0" w:firstColumn="1" w:lastColumn="0" w:noHBand="0" w:noVBand="1"/>
            </w:tblPr>
            <w:tblGrid>
              <w:gridCol w:w="1560"/>
              <w:gridCol w:w="1559"/>
              <w:gridCol w:w="2977"/>
              <w:gridCol w:w="2268"/>
            </w:tblGrid>
            <w:tr w:rsidR="00997B4B" w14:paraId="692209A6" w14:textId="77777777" w:rsidTr="00A32635">
              <w:trPr>
                <w:tblHeader/>
              </w:trPr>
              <w:tc>
                <w:tcPr>
                  <w:tcW w:w="1560" w:type="dxa"/>
                  <w:tcBorders>
                    <w:top w:val="single" w:sz="4" w:space="0" w:color="auto"/>
                    <w:left w:val="single" w:sz="4" w:space="0" w:color="auto"/>
                    <w:bottom w:val="single" w:sz="4" w:space="0" w:color="auto"/>
                    <w:right w:val="single" w:sz="4" w:space="0" w:color="auto"/>
                  </w:tcBorders>
                  <w:hideMark/>
                </w:tcPr>
                <w:p w14:paraId="26A1A36E" w14:textId="77777777" w:rsidR="00997B4B" w:rsidRDefault="00997B4B">
                  <w:pPr>
                    <w:ind w:left="22" w:right="59"/>
                    <w:rPr>
                      <w:rFonts w:ascii="Arial" w:eastAsia="Arial" w:hAnsi="Arial" w:cs="Arial"/>
                      <w:b/>
                      <w:sz w:val="20"/>
                      <w:szCs w:val="20"/>
                    </w:rPr>
                  </w:pPr>
                  <w:r>
                    <w:rPr>
                      <w:rFonts w:ascii="Arial" w:eastAsia="Arial" w:hAnsi="Arial" w:cs="Arial"/>
                      <w:b/>
                      <w:sz w:val="20"/>
                      <w:szCs w:val="20"/>
                    </w:rPr>
                    <w:t>Season</w:t>
                  </w:r>
                </w:p>
              </w:tc>
              <w:tc>
                <w:tcPr>
                  <w:tcW w:w="1559" w:type="dxa"/>
                  <w:tcBorders>
                    <w:top w:val="single" w:sz="4" w:space="0" w:color="auto"/>
                    <w:left w:val="single" w:sz="4" w:space="0" w:color="auto"/>
                    <w:bottom w:val="single" w:sz="4" w:space="0" w:color="auto"/>
                    <w:right w:val="single" w:sz="4" w:space="0" w:color="auto"/>
                  </w:tcBorders>
                  <w:hideMark/>
                </w:tcPr>
                <w:p w14:paraId="22078336" w14:textId="77777777" w:rsidR="00997B4B" w:rsidRDefault="00997B4B">
                  <w:pPr>
                    <w:ind w:left="22" w:right="59"/>
                    <w:rPr>
                      <w:rFonts w:ascii="Arial" w:eastAsia="Arial" w:hAnsi="Arial" w:cs="Arial"/>
                      <w:b/>
                      <w:sz w:val="20"/>
                      <w:szCs w:val="20"/>
                    </w:rPr>
                  </w:pPr>
                  <w:r>
                    <w:rPr>
                      <w:rFonts w:ascii="Arial" w:eastAsia="Arial" w:hAnsi="Arial" w:cs="Arial"/>
                      <w:b/>
                      <w:sz w:val="20"/>
                      <w:szCs w:val="20"/>
                    </w:rPr>
                    <w:t>Month</w:t>
                  </w:r>
                </w:p>
              </w:tc>
              <w:tc>
                <w:tcPr>
                  <w:tcW w:w="2977" w:type="dxa"/>
                  <w:tcBorders>
                    <w:top w:val="single" w:sz="4" w:space="0" w:color="auto"/>
                    <w:left w:val="single" w:sz="4" w:space="0" w:color="auto"/>
                    <w:bottom w:val="single" w:sz="4" w:space="0" w:color="auto"/>
                    <w:right w:val="single" w:sz="4" w:space="0" w:color="auto"/>
                  </w:tcBorders>
                  <w:hideMark/>
                </w:tcPr>
                <w:p w14:paraId="154176B3" w14:textId="77777777" w:rsidR="00997B4B" w:rsidRDefault="00997B4B">
                  <w:pPr>
                    <w:ind w:left="22" w:right="59"/>
                    <w:rPr>
                      <w:rFonts w:ascii="Arial" w:eastAsia="Arial" w:hAnsi="Arial" w:cs="Arial"/>
                      <w:b/>
                      <w:sz w:val="20"/>
                      <w:szCs w:val="20"/>
                    </w:rPr>
                  </w:pPr>
                  <w:r>
                    <w:rPr>
                      <w:rFonts w:ascii="Arial" w:eastAsia="Arial" w:hAnsi="Arial" w:cs="Arial"/>
                      <w:b/>
                      <w:sz w:val="20"/>
                      <w:szCs w:val="20"/>
                    </w:rPr>
                    <w:t xml:space="preserve">Monthly system peak load without embedded generation (kW) </w:t>
                  </w:r>
                </w:p>
              </w:tc>
              <w:tc>
                <w:tcPr>
                  <w:tcW w:w="2268" w:type="dxa"/>
                  <w:tcBorders>
                    <w:top w:val="single" w:sz="4" w:space="0" w:color="auto"/>
                    <w:left w:val="single" w:sz="4" w:space="0" w:color="auto"/>
                    <w:bottom w:val="single" w:sz="4" w:space="0" w:color="auto"/>
                    <w:right w:val="single" w:sz="4" w:space="0" w:color="auto"/>
                  </w:tcBorders>
                  <w:hideMark/>
                </w:tcPr>
                <w:p w14:paraId="0B7380D4" w14:textId="77777777" w:rsidR="00997B4B" w:rsidRDefault="00997B4B">
                  <w:pPr>
                    <w:ind w:left="22" w:right="59"/>
                    <w:rPr>
                      <w:rFonts w:ascii="Arial" w:eastAsia="Arial" w:hAnsi="Arial" w:cs="Arial"/>
                      <w:b/>
                      <w:sz w:val="20"/>
                      <w:szCs w:val="20"/>
                    </w:rPr>
                  </w:pPr>
                  <w:r>
                    <w:rPr>
                      <w:rFonts w:ascii="Arial" w:eastAsia="Arial" w:hAnsi="Arial" w:cs="Arial"/>
                      <w:b/>
                      <w:sz w:val="20"/>
                      <w:szCs w:val="20"/>
                    </w:rPr>
                    <w:t>Winter/ Summer system peak load without embedded generation (kW)</w:t>
                  </w:r>
                </w:p>
              </w:tc>
            </w:tr>
            <w:tr w:rsidR="00997B4B" w14:paraId="4B6C4319" w14:textId="77777777" w:rsidTr="00A32635">
              <w:tc>
                <w:tcPr>
                  <w:tcW w:w="1560" w:type="dxa"/>
                  <w:vMerge w:val="restart"/>
                  <w:tcBorders>
                    <w:top w:val="single" w:sz="4" w:space="0" w:color="auto"/>
                    <w:left w:val="single" w:sz="4" w:space="0" w:color="auto"/>
                    <w:bottom w:val="single" w:sz="4" w:space="0" w:color="auto"/>
                    <w:right w:val="single" w:sz="4" w:space="0" w:color="auto"/>
                  </w:tcBorders>
                  <w:shd w:val="pct15" w:color="auto" w:fill="auto"/>
                  <w:hideMark/>
                </w:tcPr>
                <w:p w14:paraId="59D90DD4" w14:textId="77777777" w:rsidR="00997B4B" w:rsidRDefault="00997B4B">
                  <w:pPr>
                    <w:ind w:left="22" w:right="59"/>
                    <w:rPr>
                      <w:rFonts w:ascii="Arial" w:eastAsia="Arial" w:hAnsi="Arial" w:cs="Arial"/>
                      <w:sz w:val="20"/>
                      <w:szCs w:val="20"/>
                    </w:rPr>
                  </w:pPr>
                  <w:r>
                    <w:rPr>
                      <w:rFonts w:ascii="Arial" w:eastAsia="Arial" w:hAnsi="Arial" w:cs="Arial"/>
                      <w:sz w:val="20"/>
                      <w:szCs w:val="20"/>
                    </w:rPr>
                    <w:t>Winter</w:t>
                  </w:r>
                </w:p>
              </w:tc>
              <w:tc>
                <w:tcPr>
                  <w:tcW w:w="1559" w:type="dxa"/>
                  <w:tcBorders>
                    <w:top w:val="single" w:sz="4" w:space="0" w:color="auto"/>
                    <w:left w:val="single" w:sz="4" w:space="0" w:color="auto"/>
                    <w:bottom w:val="single" w:sz="4" w:space="0" w:color="auto"/>
                    <w:right w:val="single" w:sz="4" w:space="0" w:color="auto"/>
                  </w:tcBorders>
                  <w:shd w:val="pct15" w:color="auto" w:fill="auto"/>
                  <w:hideMark/>
                </w:tcPr>
                <w:p w14:paraId="76F466C3" w14:textId="77777777" w:rsidR="00997B4B" w:rsidRDefault="00997B4B">
                  <w:pPr>
                    <w:ind w:left="22" w:right="59"/>
                    <w:rPr>
                      <w:rFonts w:ascii="Arial" w:eastAsia="Arial" w:hAnsi="Arial" w:cs="Arial"/>
                      <w:sz w:val="20"/>
                      <w:szCs w:val="20"/>
                    </w:rPr>
                  </w:pPr>
                  <w:r>
                    <w:rPr>
                      <w:rFonts w:ascii="Arial" w:eastAsia="Arial" w:hAnsi="Arial" w:cs="Arial"/>
                      <w:sz w:val="20"/>
                      <w:szCs w:val="20"/>
                    </w:rPr>
                    <w:t>Nov</w:t>
                  </w:r>
                  <w:r w:rsidR="002A0454">
                    <w:rPr>
                      <w:rFonts w:ascii="Arial" w:eastAsia="Arial" w:hAnsi="Arial" w:cs="Arial"/>
                      <w:sz w:val="20"/>
                      <w:szCs w:val="20"/>
                    </w:rPr>
                    <w:t>ember</w:t>
                  </w:r>
                </w:p>
              </w:tc>
              <w:tc>
                <w:tcPr>
                  <w:tcW w:w="2977" w:type="dxa"/>
                  <w:tcBorders>
                    <w:top w:val="single" w:sz="4" w:space="0" w:color="auto"/>
                    <w:left w:val="single" w:sz="4" w:space="0" w:color="auto"/>
                    <w:bottom w:val="single" w:sz="4" w:space="0" w:color="auto"/>
                    <w:right w:val="single" w:sz="4" w:space="0" w:color="auto"/>
                  </w:tcBorders>
                  <w:shd w:val="pct15" w:color="auto" w:fill="auto"/>
                  <w:hideMark/>
                </w:tcPr>
                <w:p w14:paraId="1917447F"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37,000</w:t>
                  </w:r>
                </w:p>
              </w:tc>
              <w:tc>
                <w:tcPr>
                  <w:tcW w:w="2268" w:type="dxa"/>
                  <w:tcBorders>
                    <w:top w:val="single" w:sz="4" w:space="0" w:color="auto"/>
                    <w:left w:val="single" w:sz="4" w:space="0" w:color="auto"/>
                    <w:bottom w:val="single" w:sz="4" w:space="0" w:color="auto"/>
                    <w:right w:val="single" w:sz="4" w:space="0" w:color="auto"/>
                  </w:tcBorders>
                  <w:shd w:val="pct15" w:color="auto" w:fill="auto"/>
                </w:tcPr>
                <w:p w14:paraId="2CAB8724" w14:textId="77777777" w:rsidR="00997B4B" w:rsidRDefault="00997B4B" w:rsidP="00315B02">
                  <w:pPr>
                    <w:ind w:left="22" w:right="59"/>
                    <w:jc w:val="right"/>
                    <w:rPr>
                      <w:rFonts w:ascii="Arial" w:eastAsia="Arial" w:hAnsi="Arial" w:cs="Arial"/>
                      <w:sz w:val="20"/>
                      <w:szCs w:val="20"/>
                    </w:rPr>
                  </w:pPr>
                </w:p>
              </w:tc>
            </w:tr>
            <w:tr w:rsidR="00997B4B" w14:paraId="63452F13"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1356F9D1"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pct15" w:color="auto" w:fill="auto"/>
                  <w:hideMark/>
                </w:tcPr>
                <w:p w14:paraId="0ABA7157" w14:textId="77777777" w:rsidR="00997B4B" w:rsidRDefault="00997B4B">
                  <w:pPr>
                    <w:ind w:left="22" w:right="59"/>
                    <w:rPr>
                      <w:rFonts w:ascii="Arial" w:eastAsia="Arial" w:hAnsi="Arial" w:cs="Arial"/>
                      <w:sz w:val="20"/>
                      <w:szCs w:val="20"/>
                    </w:rPr>
                  </w:pPr>
                  <w:r>
                    <w:rPr>
                      <w:rFonts w:ascii="Arial" w:eastAsia="Arial" w:hAnsi="Arial" w:cs="Arial"/>
                      <w:sz w:val="20"/>
                      <w:szCs w:val="20"/>
                    </w:rPr>
                    <w:t>Dec</w:t>
                  </w:r>
                  <w:r w:rsidR="002A0454">
                    <w:rPr>
                      <w:rFonts w:ascii="Arial" w:eastAsia="Arial" w:hAnsi="Arial" w:cs="Arial"/>
                      <w:sz w:val="20"/>
                      <w:szCs w:val="20"/>
                    </w:rPr>
                    <w:t>ember</w:t>
                  </w:r>
                  <w:r>
                    <w:rPr>
                      <w:rFonts w:ascii="Arial" w:eastAsia="Arial" w:hAnsi="Arial" w:cs="Arial"/>
                      <w:sz w:val="20"/>
                      <w:szCs w:val="20"/>
                    </w:rPr>
                    <w:t xml:space="preserve"> </w:t>
                  </w:r>
                </w:p>
              </w:tc>
              <w:tc>
                <w:tcPr>
                  <w:tcW w:w="2977" w:type="dxa"/>
                  <w:tcBorders>
                    <w:top w:val="single" w:sz="4" w:space="0" w:color="auto"/>
                    <w:left w:val="single" w:sz="4" w:space="0" w:color="auto"/>
                    <w:bottom w:val="single" w:sz="4" w:space="0" w:color="auto"/>
                    <w:right w:val="single" w:sz="4" w:space="0" w:color="auto"/>
                  </w:tcBorders>
                  <w:shd w:val="pct15" w:color="auto" w:fill="auto"/>
                  <w:hideMark/>
                </w:tcPr>
                <w:p w14:paraId="2D9AC2BD"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42,000</w:t>
                  </w:r>
                </w:p>
              </w:tc>
              <w:tc>
                <w:tcPr>
                  <w:tcW w:w="2268" w:type="dxa"/>
                  <w:tcBorders>
                    <w:top w:val="single" w:sz="4" w:space="0" w:color="auto"/>
                    <w:left w:val="single" w:sz="4" w:space="0" w:color="auto"/>
                    <w:bottom w:val="single" w:sz="4" w:space="0" w:color="auto"/>
                    <w:right w:val="single" w:sz="4" w:space="0" w:color="auto"/>
                  </w:tcBorders>
                  <w:shd w:val="pct15" w:color="auto" w:fill="auto"/>
                </w:tcPr>
                <w:p w14:paraId="252DA5FA" w14:textId="77777777" w:rsidR="00997B4B" w:rsidRDefault="00997B4B" w:rsidP="00315B02">
                  <w:pPr>
                    <w:ind w:left="22" w:right="59"/>
                    <w:jc w:val="right"/>
                    <w:rPr>
                      <w:rFonts w:ascii="Arial" w:eastAsia="Arial" w:hAnsi="Arial" w:cs="Arial"/>
                      <w:sz w:val="20"/>
                      <w:szCs w:val="20"/>
                    </w:rPr>
                  </w:pPr>
                </w:p>
              </w:tc>
            </w:tr>
            <w:tr w:rsidR="00997B4B" w14:paraId="75C5738D"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702BE223"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pct15" w:color="auto" w:fill="auto"/>
                  <w:hideMark/>
                </w:tcPr>
                <w:p w14:paraId="5E8F4AAE" w14:textId="77777777" w:rsidR="00997B4B" w:rsidRDefault="00997B4B">
                  <w:pPr>
                    <w:ind w:left="22" w:right="59"/>
                    <w:rPr>
                      <w:rFonts w:ascii="Arial" w:eastAsia="Arial" w:hAnsi="Arial" w:cs="Arial"/>
                      <w:sz w:val="20"/>
                      <w:szCs w:val="20"/>
                    </w:rPr>
                  </w:pPr>
                  <w:r>
                    <w:rPr>
                      <w:rFonts w:ascii="Arial" w:eastAsia="Arial" w:hAnsi="Arial" w:cs="Arial"/>
                      <w:sz w:val="20"/>
                      <w:szCs w:val="20"/>
                    </w:rPr>
                    <w:t>Jan</w:t>
                  </w:r>
                  <w:r w:rsidR="002A0454">
                    <w:rPr>
                      <w:rFonts w:ascii="Arial" w:eastAsia="Arial" w:hAnsi="Arial" w:cs="Arial"/>
                      <w:sz w:val="20"/>
                      <w:szCs w:val="20"/>
                    </w:rPr>
                    <w:t>uary</w:t>
                  </w:r>
                </w:p>
              </w:tc>
              <w:tc>
                <w:tcPr>
                  <w:tcW w:w="2977" w:type="dxa"/>
                  <w:tcBorders>
                    <w:top w:val="single" w:sz="4" w:space="0" w:color="auto"/>
                    <w:left w:val="single" w:sz="4" w:space="0" w:color="auto"/>
                    <w:bottom w:val="single" w:sz="4" w:space="0" w:color="auto"/>
                    <w:right w:val="single" w:sz="4" w:space="0" w:color="auto"/>
                  </w:tcBorders>
                  <w:shd w:val="pct15" w:color="auto" w:fill="auto"/>
                  <w:hideMark/>
                </w:tcPr>
                <w:p w14:paraId="3A30D9B1"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42,300</w:t>
                  </w:r>
                </w:p>
              </w:tc>
              <w:tc>
                <w:tcPr>
                  <w:tcW w:w="2268" w:type="dxa"/>
                  <w:tcBorders>
                    <w:top w:val="single" w:sz="4" w:space="0" w:color="auto"/>
                    <w:left w:val="single" w:sz="4" w:space="0" w:color="auto"/>
                    <w:bottom w:val="single" w:sz="4" w:space="0" w:color="auto"/>
                    <w:right w:val="single" w:sz="4" w:space="0" w:color="auto"/>
                  </w:tcBorders>
                  <w:shd w:val="pct15" w:color="auto" w:fill="auto"/>
                </w:tcPr>
                <w:p w14:paraId="7F1C2507" w14:textId="77777777" w:rsidR="00997B4B" w:rsidRDefault="00997B4B" w:rsidP="00315B02">
                  <w:pPr>
                    <w:ind w:left="22" w:right="59"/>
                    <w:jc w:val="right"/>
                    <w:rPr>
                      <w:rFonts w:ascii="Arial" w:eastAsia="Arial" w:hAnsi="Arial" w:cs="Arial"/>
                      <w:sz w:val="20"/>
                      <w:szCs w:val="20"/>
                    </w:rPr>
                  </w:pPr>
                </w:p>
              </w:tc>
            </w:tr>
            <w:tr w:rsidR="00997B4B" w14:paraId="77F53F1F"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32EEEBB9"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pct15" w:color="auto" w:fill="auto"/>
                  <w:hideMark/>
                </w:tcPr>
                <w:p w14:paraId="12D5E9A8" w14:textId="77777777" w:rsidR="00997B4B" w:rsidRDefault="00997B4B">
                  <w:pPr>
                    <w:ind w:left="22" w:right="59"/>
                    <w:rPr>
                      <w:rFonts w:ascii="Arial" w:eastAsia="Arial" w:hAnsi="Arial" w:cs="Arial"/>
                      <w:sz w:val="20"/>
                      <w:szCs w:val="20"/>
                    </w:rPr>
                  </w:pPr>
                  <w:r>
                    <w:rPr>
                      <w:rFonts w:ascii="Arial" w:eastAsia="Arial" w:hAnsi="Arial" w:cs="Arial"/>
                      <w:sz w:val="20"/>
                      <w:szCs w:val="20"/>
                    </w:rPr>
                    <w:t>Feb</w:t>
                  </w:r>
                  <w:r w:rsidR="002A0454">
                    <w:rPr>
                      <w:rFonts w:ascii="Arial" w:eastAsia="Arial" w:hAnsi="Arial" w:cs="Arial"/>
                      <w:sz w:val="20"/>
                      <w:szCs w:val="20"/>
                    </w:rPr>
                    <w:t>ruary</w:t>
                  </w:r>
                </w:p>
              </w:tc>
              <w:tc>
                <w:tcPr>
                  <w:tcW w:w="2977" w:type="dxa"/>
                  <w:tcBorders>
                    <w:top w:val="single" w:sz="4" w:space="0" w:color="auto"/>
                    <w:left w:val="single" w:sz="4" w:space="0" w:color="auto"/>
                    <w:bottom w:val="single" w:sz="4" w:space="0" w:color="auto"/>
                    <w:right w:val="single" w:sz="4" w:space="0" w:color="auto"/>
                  </w:tcBorders>
                  <w:shd w:val="pct15" w:color="auto" w:fill="auto"/>
                  <w:hideMark/>
                </w:tcPr>
                <w:p w14:paraId="33719684"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43,000</w:t>
                  </w:r>
                </w:p>
              </w:tc>
              <w:tc>
                <w:tcPr>
                  <w:tcW w:w="2268" w:type="dxa"/>
                  <w:tcBorders>
                    <w:top w:val="single" w:sz="4" w:space="0" w:color="auto"/>
                    <w:left w:val="single" w:sz="4" w:space="0" w:color="auto"/>
                    <w:bottom w:val="single" w:sz="4" w:space="0" w:color="auto"/>
                    <w:right w:val="single" w:sz="4" w:space="0" w:color="auto"/>
                  </w:tcBorders>
                  <w:shd w:val="pct15" w:color="auto" w:fill="auto"/>
                  <w:hideMark/>
                </w:tcPr>
                <w:p w14:paraId="27A8208B"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43,000</w:t>
                  </w:r>
                </w:p>
              </w:tc>
            </w:tr>
            <w:tr w:rsidR="00997B4B" w14:paraId="3FA5E4D1"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1683852C"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pct15" w:color="auto" w:fill="auto"/>
                  <w:hideMark/>
                </w:tcPr>
                <w:p w14:paraId="4E9894AB" w14:textId="77777777" w:rsidR="00997B4B" w:rsidRDefault="00997B4B">
                  <w:pPr>
                    <w:ind w:left="22" w:right="59"/>
                    <w:rPr>
                      <w:rFonts w:ascii="Arial" w:eastAsia="Arial" w:hAnsi="Arial" w:cs="Arial"/>
                      <w:sz w:val="20"/>
                      <w:szCs w:val="20"/>
                    </w:rPr>
                  </w:pPr>
                  <w:r>
                    <w:rPr>
                      <w:rFonts w:ascii="Arial" w:eastAsia="Arial" w:hAnsi="Arial" w:cs="Arial"/>
                      <w:sz w:val="20"/>
                      <w:szCs w:val="20"/>
                    </w:rPr>
                    <w:t>Mar</w:t>
                  </w:r>
                  <w:r w:rsidR="002A0454">
                    <w:rPr>
                      <w:rFonts w:ascii="Arial" w:eastAsia="Arial" w:hAnsi="Arial" w:cs="Arial"/>
                      <w:sz w:val="20"/>
                      <w:szCs w:val="20"/>
                    </w:rPr>
                    <w:t>ch</w:t>
                  </w:r>
                  <w:r>
                    <w:rPr>
                      <w:rFonts w:ascii="Arial" w:eastAsia="Arial" w:hAnsi="Arial" w:cs="Arial"/>
                      <w:sz w:val="20"/>
                      <w:szCs w:val="20"/>
                    </w:rPr>
                    <w:t xml:space="preserve"> </w:t>
                  </w:r>
                </w:p>
              </w:tc>
              <w:tc>
                <w:tcPr>
                  <w:tcW w:w="2977" w:type="dxa"/>
                  <w:tcBorders>
                    <w:top w:val="single" w:sz="4" w:space="0" w:color="auto"/>
                    <w:left w:val="single" w:sz="4" w:space="0" w:color="auto"/>
                    <w:bottom w:val="single" w:sz="4" w:space="0" w:color="auto"/>
                    <w:right w:val="single" w:sz="4" w:space="0" w:color="auto"/>
                  </w:tcBorders>
                  <w:shd w:val="pct15" w:color="auto" w:fill="auto"/>
                  <w:hideMark/>
                </w:tcPr>
                <w:p w14:paraId="4E8C39FD"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36,000</w:t>
                  </w:r>
                </w:p>
              </w:tc>
              <w:tc>
                <w:tcPr>
                  <w:tcW w:w="2268" w:type="dxa"/>
                  <w:tcBorders>
                    <w:top w:val="single" w:sz="4" w:space="0" w:color="auto"/>
                    <w:left w:val="single" w:sz="4" w:space="0" w:color="auto"/>
                    <w:bottom w:val="single" w:sz="4" w:space="0" w:color="auto"/>
                    <w:right w:val="single" w:sz="4" w:space="0" w:color="auto"/>
                  </w:tcBorders>
                  <w:shd w:val="pct15" w:color="auto" w:fill="auto"/>
                </w:tcPr>
                <w:p w14:paraId="74997EE4" w14:textId="77777777" w:rsidR="00997B4B" w:rsidRDefault="00997B4B" w:rsidP="00315B02">
                  <w:pPr>
                    <w:ind w:left="22" w:right="59"/>
                    <w:jc w:val="right"/>
                    <w:rPr>
                      <w:rFonts w:ascii="Arial" w:eastAsia="Arial" w:hAnsi="Arial" w:cs="Arial"/>
                      <w:sz w:val="20"/>
                      <w:szCs w:val="20"/>
                    </w:rPr>
                  </w:pPr>
                </w:p>
              </w:tc>
            </w:tr>
            <w:tr w:rsidR="00997B4B" w14:paraId="69515FA9"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5A4806A8"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pct15" w:color="auto" w:fill="auto"/>
                  <w:hideMark/>
                </w:tcPr>
                <w:p w14:paraId="183447FB" w14:textId="77777777" w:rsidR="00997B4B" w:rsidRDefault="00997B4B">
                  <w:pPr>
                    <w:ind w:left="22" w:right="59"/>
                    <w:rPr>
                      <w:rFonts w:ascii="Arial" w:eastAsia="Arial" w:hAnsi="Arial" w:cs="Arial"/>
                      <w:sz w:val="20"/>
                      <w:szCs w:val="20"/>
                    </w:rPr>
                  </w:pPr>
                  <w:r>
                    <w:rPr>
                      <w:rFonts w:ascii="Arial" w:eastAsia="Arial" w:hAnsi="Arial" w:cs="Arial"/>
                      <w:sz w:val="20"/>
                      <w:szCs w:val="20"/>
                    </w:rPr>
                    <w:t>April</w:t>
                  </w:r>
                </w:p>
              </w:tc>
              <w:tc>
                <w:tcPr>
                  <w:tcW w:w="2977" w:type="dxa"/>
                  <w:tcBorders>
                    <w:top w:val="single" w:sz="4" w:space="0" w:color="auto"/>
                    <w:left w:val="single" w:sz="4" w:space="0" w:color="auto"/>
                    <w:bottom w:val="single" w:sz="4" w:space="0" w:color="auto"/>
                    <w:right w:val="single" w:sz="4" w:space="0" w:color="auto"/>
                  </w:tcBorders>
                  <w:shd w:val="pct15" w:color="auto" w:fill="auto"/>
                  <w:hideMark/>
                </w:tcPr>
                <w:p w14:paraId="28BA1FB5"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30,000</w:t>
                  </w:r>
                </w:p>
              </w:tc>
              <w:tc>
                <w:tcPr>
                  <w:tcW w:w="2268" w:type="dxa"/>
                  <w:tcBorders>
                    <w:top w:val="single" w:sz="4" w:space="0" w:color="auto"/>
                    <w:left w:val="single" w:sz="4" w:space="0" w:color="auto"/>
                    <w:bottom w:val="single" w:sz="4" w:space="0" w:color="auto"/>
                    <w:right w:val="single" w:sz="4" w:space="0" w:color="auto"/>
                  </w:tcBorders>
                  <w:shd w:val="pct15" w:color="auto" w:fill="auto"/>
                </w:tcPr>
                <w:p w14:paraId="075F2D16" w14:textId="77777777" w:rsidR="00997B4B" w:rsidRDefault="00997B4B" w:rsidP="00315B02">
                  <w:pPr>
                    <w:ind w:left="22" w:right="59"/>
                    <w:jc w:val="right"/>
                    <w:rPr>
                      <w:rFonts w:ascii="Arial" w:eastAsia="Arial" w:hAnsi="Arial" w:cs="Arial"/>
                      <w:sz w:val="20"/>
                      <w:szCs w:val="20"/>
                    </w:rPr>
                  </w:pPr>
                </w:p>
              </w:tc>
            </w:tr>
            <w:tr w:rsidR="00997B4B" w14:paraId="48D27D02" w14:textId="77777777" w:rsidTr="00A32635">
              <w:tc>
                <w:tcPr>
                  <w:tcW w:w="15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1CFB8D9" w14:textId="77777777" w:rsidR="00997B4B" w:rsidRDefault="00997B4B">
                  <w:pPr>
                    <w:ind w:left="22" w:right="59"/>
                    <w:rPr>
                      <w:rFonts w:ascii="Arial" w:eastAsia="Arial" w:hAnsi="Arial" w:cs="Arial"/>
                      <w:sz w:val="20"/>
                      <w:szCs w:val="20"/>
                    </w:rPr>
                  </w:pPr>
                  <w:r>
                    <w:rPr>
                      <w:rFonts w:ascii="Arial" w:eastAsia="Arial" w:hAnsi="Arial" w:cs="Arial"/>
                      <w:sz w:val="20"/>
                      <w:szCs w:val="20"/>
                    </w:rPr>
                    <w:t>Summer</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F35099" w14:textId="77777777" w:rsidR="00997B4B" w:rsidRDefault="00997B4B">
                  <w:pPr>
                    <w:ind w:left="22" w:right="59"/>
                    <w:rPr>
                      <w:rFonts w:ascii="Arial" w:eastAsia="Arial" w:hAnsi="Arial" w:cs="Arial"/>
                      <w:sz w:val="20"/>
                      <w:szCs w:val="20"/>
                    </w:rPr>
                  </w:pPr>
                  <w:r>
                    <w:rPr>
                      <w:rFonts w:ascii="Arial" w:eastAsia="Arial" w:hAnsi="Arial" w:cs="Arial"/>
                      <w:sz w:val="20"/>
                      <w:szCs w:val="20"/>
                    </w:rPr>
                    <w:t>May</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67C97C"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32,000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5DA973F6" w14:textId="77777777" w:rsidR="00997B4B" w:rsidRDefault="00997B4B" w:rsidP="00315B02">
                  <w:pPr>
                    <w:ind w:left="22" w:right="59"/>
                    <w:jc w:val="right"/>
                    <w:rPr>
                      <w:rFonts w:ascii="Arial" w:eastAsia="Arial" w:hAnsi="Arial" w:cs="Arial"/>
                      <w:sz w:val="20"/>
                      <w:szCs w:val="20"/>
                    </w:rPr>
                  </w:pPr>
                </w:p>
              </w:tc>
            </w:tr>
            <w:tr w:rsidR="00997B4B" w14:paraId="138B8993"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4E128AFF"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6B273D" w14:textId="77777777" w:rsidR="00997B4B" w:rsidRDefault="00997B4B">
                  <w:pPr>
                    <w:ind w:left="22" w:right="59"/>
                    <w:rPr>
                      <w:rFonts w:ascii="Arial" w:eastAsia="Arial" w:hAnsi="Arial" w:cs="Arial"/>
                      <w:sz w:val="20"/>
                      <w:szCs w:val="20"/>
                    </w:rPr>
                  </w:pPr>
                  <w:r>
                    <w:rPr>
                      <w:rFonts w:ascii="Arial" w:eastAsia="Arial" w:hAnsi="Arial" w:cs="Arial"/>
                      <w:sz w:val="20"/>
                      <w:szCs w:val="20"/>
                    </w:rPr>
                    <w:t xml:space="preserve">June </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CD1765"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38,500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34073511" w14:textId="77777777" w:rsidR="00997B4B" w:rsidRDefault="00997B4B" w:rsidP="00315B02">
                  <w:pPr>
                    <w:ind w:left="22" w:right="59"/>
                    <w:jc w:val="right"/>
                    <w:rPr>
                      <w:rFonts w:ascii="Arial" w:eastAsia="Arial" w:hAnsi="Arial" w:cs="Arial"/>
                      <w:sz w:val="20"/>
                      <w:szCs w:val="20"/>
                    </w:rPr>
                  </w:pPr>
                </w:p>
              </w:tc>
            </w:tr>
            <w:tr w:rsidR="00997B4B" w14:paraId="49307DA6"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6B297FF3"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E8C48" w14:textId="77777777" w:rsidR="00997B4B" w:rsidRDefault="00997B4B">
                  <w:pPr>
                    <w:ind w:left="22" w:right="59"/>
                    <w:rPr>
                      <w:rFonts w:ascii="Arial" w:eastAsia="Arial" w:hAnsi="Arial" w:cs="Arial"/>
                      <w:sz w:val="20"/>
                      <w:szCs w:val="20"/>
                    </w:rPr>
                  </w:pPr>
                  <w:r>
                    <w:rPr>
                      <w:rFonts w:ascii="Arial" w:eastAsia="Arial" w:hAnsi="Arial" w:cs="Arial"/>
                      <w:sz w:val="20"/>
                      <w:szCs w:val="20"/>
                    </w:rPr>
                    <w:t>July</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F87B80"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40,000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4FA6B311" w14:textId="77777777" w:rsidR="00997B4B" w:rsidRDefault="00997B4B" w:rsidP="00315B02">
                  <w:pPr>
                    <w:ind w:left="22" w:right="59"/>
                    <w:jc w:val="right"/>
                    <w:rPr>
                      <w:rFonts w:ascii="Arial" w:eastAsia="Arial" w:hAnsi="Arial" w:cs="Arial"/>
                      <w:sz w:val="20"/>
                      <w:szCs w:val="20"/>
                    </w:rPr>
                  </w:pPr>
                </w:p>
              </w:tc>
            </w:tr>
            <w:tr w:rsidR="00997B4B" w14:paraId="14A5D704"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6451276A"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61ECBF" w14:textId="77777777" w:rsidR="00997B4B" w:rsidRDefault="00997B4B">
                  <w:pPr>
                    <w:ind w:left="22" w:right="59"/>
                    <w:rPr>
                      <w:rFonts w:ascii="Arial" w:eastAsia="Arial" w:hAnsi="Arial" w:cs="Arial"/>
                      <w:sz w:val="20"/>
                      <w:szCs w:val="20"/>
                    </w:rPr>
                  </w:pPr>
                  <w:r>
                    <w:rPr>
                      <w:rFonts w:ascii="Arial" w:eastAsia="Arial" w:hAnsi="Arial" w:cs="Arial"/>
                      <w:sz w:val="20"/>
                      <w:szCs w:val="20"/>
                    </w:rPr>
                    <w:t>Aug</w:t>
                  </w:r>
                  <w:r w:rsidR="002A0454">
                    <w:rPr>
                      <w:rFonts w:ascii="Arial" w:eastAsia="Arial" w:hAnsi="Arial" w:cs="Arial"/>
                      <w:sz w:val="20"/>
                      <w:szCs w:val="20"/>
                    </w:rPr>
                    <w:t>ust</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C409B0"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43,500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B4AEE2"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43,500</w:t>
                  </w:r>
                </w:p>
              </w:tc>
            </w:tr>
            <w:tr w:rsidR="00997B4B" w14:paraId="364DFF7D"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39366FCC"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6BB98D" w14:textId="77777777" w:rsidR="00997B4B" w:rsidRDefault="00997B4B">
                  <w:pPr>
                    <w:ind w:left="22" w:right="59"/>
                    <w:rPr>
                      <w:rFonts w:ascii="Arial" w:eastAsia="Arial" w:hAnsi="Arial" w:cs="Arial"/>
                      <w:sz w:val="20"/>
                      <w:szCs w:val="20"/>
                    </w:rPr>
                  </w:pPr>
                  <w:r>
                    <w:rPr>
                      <w:rFonts w:ascii="Arial" w:eastAsia="Arial" w:hAnsi="Arial" w:cs="Arial"/>
                      <w:sz w:val="20"/>
                      <w:szCs w:val="20"/>
                    </w:rPr>
                    <w:t>Sept</w:t>
                  </w:r>
                  <w:r w:rsidR="002A0454">
                    <w:rPr>
                      <w:rFonts w:ascii="Arial" w:eastAsia="Arial" w:hAnsi="Arial" w:cs="Arial"/>
                      <w:sz w:val="20"/>
                      <w:szCs w:val="20"/>
                    </w:rPr>
                    <w:t>ember</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BA4B42"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41,000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20E618B1" w14:textId="77777777" w:rsidR="00997B4B" w:rsidRDefault="00997B4B" w:rsidP="00315B02">
                  <w:pPr>
                    <w:ind w:left="22" w:right="59"/>
                    <w:jc w:val="right"/>
                    <w:rPr>
                      <w:rFonts w:ascii="Arial" w:eastAsia="Arial" w:hAnsi="Arial" w:cs="Arial"/>
                      <w:sz w:val="20"/>
                      <w:szCs w:val="20"/>
                    </w:rPr>
                  </w:pPr>
                </w:p>
              </w:tc>
            </w:tr>
            <w:tr w:rsidR="00997B4B" w14:paraId="7E6EC21C" w14:textId="77777777" w:rsidTr="00A32635">
              <w:tc>
                <w:tcPr>
                  <w:tcW w:w="1560" w:type="dxa"/>
                  <w:vMerge/>
                  <w:tcBorders>
                    <w:top w:val="single" w:sz="4" w:space="0" w:color="auto"/>
                    <w:left w:val="single" w:sz="4" w:space="0" w:color="auto"/>
                    <w:bottom w:val="single" w:sz="4" w:space="0" w:color="auto"/>
                    <w:right w:val="single" w:sz="4" w:space="0" w:color="auto"/>
                  </w:tcBorders>
                  <w:vAlign w:val="center"/>
                  <w:hideMark/>
                </w:tcPr>
                <w:p w14:paraId="694F394C" w14:textId="77777777" w:rsidR="00997B4B" w:rsidRDefault="00997B4B">
                  <w:pPr>
                    <w:rPr>
                      <w:rFonts w:ascii="Arial" w:eastAsia="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55FF1D" w14:textId="77777777" w:rsidR="00997B4B" w:rsidRDefault="00997B4B">
                  <w:pPr>
                    <w:ind w:left="22" w:right="59"/>
                    <w:rPr>
                      <w:rFonts w:ascii="Arial" w:eastAsia="Arial" w:hAnsi="Arial" w:cs="Arial"/>
                      <w:sz w:val="20"/>
                      <w:szCs w:val="20"/>
                    </w:rPr>
                  </w:pPr>
                  <w:r>
                    <w:rPr>
                      <w:rFonts w:ascii="Arial" w:eastAsia="Arial" w:hAnsi="Arial" w:cs="Arial"/>
                      <w:sz w:val="20"/>
                      <w:szCs w:val="20"/>
                    </w:rPr>
                    <w:t>Oct</w:t>
                  </w:r>
                  <w:r w:rsidR="002A0454">
                    <w:rPr>
                      <w:rFonts w:ascii="Arial" w:eastAsia="Arial" w:hAnsi="Arial" w:cs="Arial"/>
                      <w:sz w:val="20"/>
                      <w:szCs w:val="20"/>
                    </w:rPr>
                    <w:t>ober</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28C198" w14:textId="77777777" w:rsidR="00997B4B" w:rsidRDefault="00997B4B" w:rsidP="00315B02">
                  <w:pPr>
                    <w:ind w:left="22" w:right="59"/>
                    <w:jc w:val="right"/>
                    <w:rPr>
                      <w:rFonts w:ascii="Arial" w:eastAsia="Arial" w:hAnsi="Arial" w:cs="Arial"/>
                      <w:sz w:val="20"/>
                      <w:szCs w:val="20"/>
                    </w:rPr>
                  </w:pPr>
                  <w:r>
                    <w:rPr>
                      <w:rFonts w:ascii="Arial" w:eastAsia="Arial" w:hAnsi="Arial" w:cs="Arial"/>
                      <w:sz w:val="20"/>
                      <w:szCs w:val="20"/>
                    </w:rPr>
                    <w:t>29,000</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tcPr>
                <w:p w14:paraId="5397B7B0" w14:textId="77777777" w:rsidR="00997B4B" w:rsidRDefault="00997B4B" w:rsidP="00315B02">
                  <w:pPr>
                    <w:ind w:left="22" w:right="59"/>
                    <w:jc w:val="right"/>
                    <w:rPr>
                      <w:rFonts w:ascii="Arial" w:eastAsia="Arial" w:hAnsi="Arial" w:cs="Arial"/>
                      <w:sz w:val="20"/>
                      <w:szCs w:val="20"/>
                    </w:rPr>
                  </w:pPr>
                </w:p>
              </w:tc>
            </w:tr>
            <w:tr w:rsidR="00315B02" w14:paraId="623E6478" w14:textId="77777777" w:rsidTr="00A32635">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A19B0F1" w14:textId="77777777" w:rsidR="00315B02" w:rsidRDefault="00315B02" w:rsidP="001F5CD3">
                  <w:pPr>
                    <w:rPr>
                      <w:rFonts w:ascii="Arial" w:eastAsia="Arial" w:hAnsi="Arial" w:cs="Arial"/>
                      <w:sz w:val="20"/>
                      <w:szCs w:val="20"/>
                    </w:rPr>
                  </w:pPr>
                  <w:r>
                    <w:rPr>
                      <w:rFonts w:ascii="Arial" w:eastAsia="Arial" w:hAnsi="Arial" w:cs="Arial"/>
                      <w:sz w:val="20"/>
                      <w:szCs w:val="20"/>
                    </w:rPr>
                    <w:t>Annual</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6A608A8" w14:textId="77777777" w:rsidR="00315B02" w:rsidRDefault="00315B02" w:rsidP="001F5CD3">
                  <w:pPr>
                    <w:ind w:left="22" w:right="59"/>
                    <w:rPr>
                      <w:rFonts w:ascii="Arial" w:eastAsia="Arial" w:hAnsi="Arial" w:cs="Arial"/>
                      <w:sz w:val="20"/>
                      <w:szCs w:val="20"/>
                    </w:rPr>
                  </w:pPr>
                  <w:r>
                    <w:rPr>
                      <w:rFonts w:ascii="Arial" w:eastAsia="Arial" w:hAnsi="Arial" w:cs="Arial"/>
                      <w:sz w:val="20"/>
                      <w:szCs w:val="20"/>
                    </w:rPr>
                    <w:t>January-December</w:t>
                  </w:r>
                </w:p>
              </w:tc>
              <w:tc>
                <w:tcPr>
                  <w:tcW w:w="2977"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AA6FFA7" w14:textId="77777777" w:rsidR="00315B02" w:rsidRDefault="00315B02" w:rsidP="00315B02">
                  <w:pPr>
                    <w:ind w:left="22" w:right="59"/>
                    <w:jc w:val="right"/>
                    <w:rPr>
                      <w:rFonts w:ascii="Arial" w:eastAsia="Arial" w:hAnsi="Arial" w:cs="Arial"/>
                      <w:sz w:val="20"/>
                      <w:szCs w:val="20"/>
                    </w:rPr>
                  </w:pPr>
                  <w:r>
                    <w:rPr>
                      <w:rFonts w:ascii="Arial" w:eastAsia="Arial" w:hAnsi="Arial" w:cs="Arial"/>
                      <w:sz w:val="20"/>
                      <w:szCs w:val="20"/>
                    </w:rPr>
                    <w:t>454,300</w:t>
                  </w:r>
                </w:p>
              </w:tc>
              <w:tc>
                <w:tcPr>
                  <w:tcW w:w="2268"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3AA95B7" w14:textId="77777777" w:rsidR="00315B02" w:rsidRDefault="00315B02" w:rsidP="00315B02">
                  <w:pPr>
                    <w:ind w:left="22" w:right="59"/>
                    <w:jc w:val="right"/>
                    <w:rPr>
                      <w:rFonts w:ascii="Arial" w:eastAsia="Arial" w:hAnsi="Arial" w:cs="Arial"/>
                      <w:sz w:val="20"/>
                      <w:szCs w:val="20"/>
                    </w:rPr>
                  </w:pPr>
                </w:p>
              </w:tc>
            </w:tr>
          </w:tbl>
          <w:p w14:paraId="0EA14B61" w14:textId="77777777" w:rsidR="00997B4B" w:rsidRDefault="00997B4B" w:rsidP="00997B4B">
            <w:pPr>
              <w:ind w:left="22" w:right="59"/>
              <w:rPr>
                <w:rFonts w:ascii="Arial" w:eastAsia="Arial" w:hAnsi="Arial" w:cs="Arial"/>
              </w:rPr>
            </w:pPr>
          </w:p>
          <w:p w14:paraId="5CD57E69" w14:textId="77777777" w:rsidR="00842756" w:rsidRPr="00493086" w:rsidRDefault="00842756" w:rsidP="00842756">
            <w:pPr>
              <w:ind w:left="22" w:right="59"/>
              <w:rPr>
                <w:rFonts w:ascii="Arial" w:eastAsia="Arial" w:hAnsi="Arial" w:cs="Arial"/>
                <w:b/>
              </w:rPr>
            </w:pPr>
            <w:r w:rsidRPr="00493086">
              <w:rPr>
                <w:rFonts w:ascii="Arial" w:eastAsia="Arial" w:hAnsi="Arial" w:cs="Arial"/>
                <w:b/>
              </w:rPr>
              <w:t>Section B) Peak Load (kW)</w:t>
            </w:r>
          </w:p>
          <w:p w14:paraId="055F6880" w14:textId="77777777" w:rsidR="00997B4B" w:rsidRDefault="00823386" w:rsidP="00842756">
            <w:pPr>
              <w:ind w:left="720" w:right="59"/>
              <w:rPr>
                <w:rFonts w:ascii="Arial" w:eastAsia="Arial" w:hAnsi="Arial" w:cs="Arial"/>
              </w:rPr>
            </w:pPr>
            <w:r>
              <w:rPr>
                <w:rFonts w:ascii="Arial" w:eastAsia="Arial" w:hAnsi="Arial" w:cs="Arial"/>
              </w:rPr>
              <w:t xml:space="preserve">Utility Winter Max Monthly Peak Load (kW) </w:t>
            </w:r>
            <w:r w:rsidR="00997B4B">
              <w:rPr>
                <w:rFonts w:ascii="Arial" w:eastAsia="Arial" w:hAnsi="Arial" w:cs="Arial"/>
              </w:rPr>
              <w:t>without embedded generation = 43,000 kW</w:t>
            </w:r>
          </w:p>
          <w:p w14:paraId="3838AE9F" w14:textId="77777777" w:rsidR="00997B4B" w:rsidRDefault="00823386" w:rsidP="00842756">
            <w:pPr>
              <w:ind w:left="720" w:right="59"/>
              <w:rPr>
                <w:rFonts w:ascii="Arial" w:eastAsia="Arial" w:hAnsi="Arial" w:cs="Arial"/>
              </w:rPr>
            </w:pPr>
            <w:r>
              <w:rPr>
                <w:rFonts w:ascii="Arial" w:eastAsia="Arial" w:hAnsi="Arial" w:cs="Arial"/>
              </w:rPr>
              <w:t xml:space="preserve">Utility Summer Max Monthly Peak Load (kW) </w:t>
            </w:r>
            <w:r w:rsidR="00997B4B">
              <w:rPr>
                <w:rFonts w:ascii="Arial" w:eastAsia="Arial" w:hAnsi="Arial" w:cs="Arial"/>
              </w:rPr>
              <w:t>without embedded generation = 43,500 kW</w:t>
            </w:r>
          </w:p>
          <w:p w14:paraId="718FE579" w14:textId="77777777" w:rsidR="00997B4B" w:rsidRDefault="00997B4B" w:rsidP="00997B4B">
            <w:pPr>
              <w:ind w:left="22" w:right="59"/>
              <w:rPr>
                <w:rFonts w:ascii="Arial" w:eastAsia="Arial" w:hAnsi="Arial" w:cs="Arial"/>
              </w:rPr>
            </w:pPr>
          </w:p>
          <w:p w14:paraId="38633963" w14:textId="54382DD9" w:rsidR="00493086" w:rsidRDefault="00493086" w:rsidP="00493086">
            <w:pPr>
              <w:ind w:left="22" w:right="59"/>
              <w:rPr>
                <w:rFonts w:ascii="Arial" w:eastAsia="Arial" w:hAnsi="Arial" w:cs="Arial"/>
              </w:rPr>
            </w:pPr>
            <w:r>
              <w:rPr>
                <w:rFonts w:ascii="Arial" w:eastAsia="Arial" w:hAnsi="Arial" w:cs="Arial"/>
              </w:rPr>
              <w:t>In this example, the Summer Peak Load without embedded generation is higher than the Winter Peak Load without embedded generation. Therefore</w:t>
            </w:r>
            <w:r w:rsidR="00C15CEF">
              <w:rPr>
                <w:rFonts w:ascii="Arial" w:eastAsia="Arial" w:hAnsi="Arial" w:cs="Arial"/>
              </w:rPr>
              <w:t>,</w:t>
            </w:r>
            <w:r>
              <w:rPr>
                <w:rFonts w:ascii="Arial" w:eastAsia="Arial" w:hAnsi="Arial" w:cs="Arial"/>
              </w:rPr>
              <w:t xml:space="preserve"> the Annual Peak Load without embedded generation will be the Summer Peak Load (43,500 kW) which is used to determine section D) Average Load Factor.</w:t>
            </w:r>
          </w:p>
          <w:p w14:paraId="519D4A21" w14:textId="77777777" w:rsidR="00493086" w:rsidRDefault="00493086" w:rsidP="00823386">
            <w:pPr>
              <w:ind w:left="22" w:right="59"/>
              <w:rPr>
                <w:rFonts w:ascii="Arial" w:eastAsia="Arial" w:hAnsi="Arial" w:cs="Arial"/>
              </w:rPr>
            </w:pPr>
          </w:p>
          <w:p w14:paraId="1A31B28D" w14:textId="77777777" w:rsidR="00842756" w:rsidRPr="00493086" w:rsidRDefault="00842756" w:rsidP="00842756">
            <w:pPr>
              <w:ind w:left="22" w:right="59"/>
              <w:rPr>
                <w:rFonts w:ascii="Arial" w:eastAsia="Arial" w:hAnsi="Arial" w:cs="Arial"/>
                <w:b/>
              </w:rPr>
            </w:pPr>
            <w:r w:rsidRPr="00493086">
              <w:rPr>
                <w:rFonts w:ascii="Arial" w:eastAsia="Arial" w:hAnsi="Arial" w:cs="Arial"/>
                <w:b/>
              </w:rPr>
              <w:t>Section C) Average Peak Load (kW)</w:t>
            </w:r>
          </w:p>
          <w:p w14:paraId="7F9B8789" w14:textId="77777777" w:rsidR="00842756" w:rsidRDefault="00842756" w:rsidP="00997B4B">
            <w:pPr>
              <w:ind w:left="22" w:right="59"/>
              <w:rPr>
                <w:rFonts w:ascii="Arial" w:eastAsia="Arial" w:hAnsi="Arial" w:cs="Arial"/>
              </w:rPr>
            </w:pPr>
          </w:p>
          <w:p w14:paraId="0CAB9B71" w14:textId="77777777" w:rsidR="00842756" w:rsidRPr="00842756" w:rsidRDefault="00997B4B" w:rsidP="00842756">
            <w:pPr>
              <w:ind w:left="720" w:right="59"/>
              <w:rPr>
                <w:rFonts w:ascii="Arial" w:eastAsia="Arial" w:hAnsi="Arial" w:cs="Arial"/>
                <w:i/>
              </w:rPr>
            </w:pPr>
            <w:r w:rsidRPr="00842756">
              <w:rPr>
                <w:rFonts w:ascii="Arial" w:eastAsia="Arial" w:hAnsi="Arial" w:cs="Arial"/>
                <w:i/>
              </w:rPr>
              <w:t xml:space="preserve">Average Peak Load without embedded generation </w:t>
            </w:r>
          </w:p>
          <w:p w14:paraId="2E76FD84" w14:textId="77777777" w:rsidR="00842756" w:rsidRPr="00842756" w:rsidRDefault="00997B4B" w:rsidP="00842756">
            <w:pPr>
              <w:ind w:left="720" w:right="59"/>
              <w:rPr>
                <w:rFonts w:ascii="Arial" w:eastAsia="Arial" w:hAnsi="Arial" w:cs="Arial"/>
                <w:i/>
              </w:rPr>
            </w:pPr>
            <w:r w:rsidRPr="00842756">
              <w:rPr>
                <w:rFonts w:ascii="Arial" w:eastAsia="Arial" w:hAnsi="Arial" w:cs="Arial"/>
                <w:i/>
              </w:rPr>
              <w:t xml:space="preserve">= Sum of </w:t>
            </w:r>
            <w:proofErr w:type="gramStart"/>
            <w:r w:rsidRPr="00842756">
              <w:rPr>
                <w:rFonts w:ascii="Arial" w:eastAsia="Arial" w:hAnsi="Arial" w:cs="Arial"/>
                <w:i/>
              </w:rPr>
              <w:t>twelve monthly</w:t>
            </w:r>
            <w:proofErr w:type="gramEnd"/>
            <w:r w:rsidRPr="00842756">
              <w:rPr>
                <w:rFonts w:ascii="Arial" w:eastAsia="Arial" w:hAnsi="Arial" w:cs="Arial"/>
                <w:i/>
              </w:rPr>
              <w:t xml:space="preserve"> system peak loads without embedded generation / 12 </w:t>
            </w:r>
          </w:p>
          <w:p w14:paraId="25E88506" w14:textId="77777777" w:rsidR="00842756" w:rsidRPr="00842756" w:rsidRDefault="00997B4B" w:rsidP="00842756">
            <w:pPr>
              <w:ind w:left="720" w:right="59"/>
              <w:rPr>
                <w:rFonts w:ascii="Arial" w:eastAsia="Arial" w:hAnsi="Arial" w:cs="Arial"/>
                <w:i/>
              </w:rPr>
            </w:pPr>
            <w:r w:rsidRPr="00842756">
              <w:rPr>
                <w:rFonts w:ascii="Arial" w:eastAsia="Arial" w:hAnsi="Arial" w:cs="Arial"/>
                <w:i/>
              </w:rPr>
              <w:t xml:space="preserve">= 454,300 /12 </w:t>
            </w:r>
          </w:p>
          <w:p w14:paraId="64440960" w14:textId="77777777" w:rsidR="00997B4B" w:rsidRPr="00842756" w:rsidRDefault="00997B4B" w:rsidP="00842756">
            <w:pPr>
              <w:ind w:left="720" w:right="59"/>
              <w:rPr>
                <w:rFonts w:ascii="Arial" w:eastAsia="Arial" w:hAnsi="Arial" w:cs="Arial"/>
                <w:i/>
                <w:lang w:val="en-CA"/>
              </w:rPr>
            </w:pPr>
            <w:r w:rsidRPr="00842756">
              <w:rPr>
                <w:rFonts w:ascii="Arial" w:eastAsia="Arial" w:hAnsi="Arial" w:cs="Arial"/>
                <w:i/>
              </w:rPr>
              <w:t>= 37,858.33 kW</w:t>
            </w:r>
          </w:p>
          <w:p w14:paraId="21288BAF" w14:textId="77777777" w:rsidR="00997B4B" w:rsidRDefault="00997B4B" w:rsidP="00997B4B">
            <w:pPr>
              <w:ind w:left="22" w:right="59"/>
              <w:rPr>
                <w:rFonts w:ascii="Arial" w:eastAsia="Arial" w:hAnsi="Arial" w:cs="Arial"/>
              </w:rPr>
            </w:pPr>
          </w:p>
          <w:p w14:paraId="2B8369F4" w14:textId="77777777" w:rsidR="00842756" w:rsidRPr="00493086" w:rsidRDefault="00842756" w:rsidP="00842756">
            <w:pPr>
              <w:ind w:left="22" w:right="59"/>
              <w:rPr>
                <w:rFonts w:ascii="Arial" w:eastAsia="Arial" w:hAnsi="Arial" w:cs="Arial"/>
                <w:b/>
              </w:rPr>
            </w:pPr>
            <w:r w:rsidRPr="00493086">
              <w:rPr>
                <w:rFonts w:ascii="Arial" w:eastAsia="Arial" w:hAnsi="Arial" w:cs="Arial"/>
                <w:b/>
              </w:rPr>
              <w:t xml:space="preserve">Section D) Average Load Factor </w:t>
            </w:r>
            <w:r>
              <w:rPr>
                <w:rFonts w:ascii="Arial" w:eastAsia="Arial" w:hAnsi="Arial" w:cs="Arial"/>
                <w:b/>
              </w:rPr>
              <w:t>(%)</w:t>
            </w:r>
          </w:p>
          <w:p w14:paraId="6B848403" w14:textId="77777777" w:rsidR="00842756" w:rsidRDefault="00842756" w:rsidP="00842756">
            <w:pPr>
              <w:ind w:left="22" w:right="59"/>
              <w:rPr>
                <w:rFonts w:ascii="Arial" w:eastAsia="Arial" w:hAnsi="Arial" w:cs="Arial"/>
              </w:rPr>
            </w:pPr>
          </w:p>
          <w:p w14:paraId="55C96724" w14:textId="77777777" w:rsidR="00842756" w:rsidRPr="00842756" w:rsidRDefault="00997B4B" w:rsidP="00842756">
            <w:pPr>
              <w:spacing w:before="20" w:line="240" w:lineRule="exact"/>
              <w:ind w:left="720"/>
              <w:rPr>
                <w:rFonts w:ascii="Arial" w:eastAsia="Arial" w:hAnsi="Arial" w:cs="Arial"/>
                <w:i/>
              </w:rPr>
            </w:pPr>
            <w:r w:rsidRPr="00842756">
              <w:rPr>
                <w:rFonts w:ascii="Arial" w:eastAsia="Arial" w:hAnsi="Arial" w:cs="Arial"/>
                <w:i/>
              </w:rPr>
              <w:t xml:space="preserve">Average Load Factor without embedded generation </w:t>
            </w:r>
          </w:p>
          <w:p w14:paraId="2A86BA41" w14:textId="77777777" w:rsidR="00842756" w:rsidRPr="00842756" w:rsidRDefault="00997B4B" w:rsidP="00842756">
            <w:pPr>
              <w:spacing w:before="20" w:line="240" w:lineRule="exact"/>
              <w:ind w:left="720"/>
              <w:rPr>
                <w:rFonts w:ascii="Arial" w:eastAsia="Arial" w:hAnsi="Arial" w:cs="Arial"/>
                <w:i/>
              </w:rPr>
            </w:pPr>
            <w:r w:rsidRPr="00842756">
              <w:rPr>
                <w:rFonts w:ascii="Arial" w:eastAsia="Arial" w:hAnsi="Arial" w:cs="Arial"/>
                <w:i/>
              </w:rPr>
              <w:t xml:space="preserve">= Average Peak Load without embedded generation / Annual Peak Load without embedded generation* 100 </w:t>
            </w:r>
          </w:p>
          <w:p w14:paraId="0DA411DA" w14:textId="77777777" w:rsidR="00842756" w:rsidRPr="00842756" w:rsidRDefault="00997B4B" w:rsidP="00842756">
            <w:pPr>
              <w:spacing w:before="20" w:line="240" w:lineRule="exact"/>
              <w:ind w:left="720"/>
              <w:rPr>
                <w:rFonts w:ascii="Arial" w:eastAsia="Arial" w:hAnsi="Arial" w:cs="Arial"/>
                <w:i/>
              </w:rPr>
            </w:pPr>
            <w:r w:rsidRPr="00842756">
              <w:rPr>
                <w:rFonts w:ascii="Arial" w:eastAsia="Arial" w:hAnsi="Arial" w:cs="Arial"/>
                <w:i/>
              </w:rPr>
              <w:t>= 37,858.33 kW / 43,500 kW * 100</w:t>
            </w:r>
          </w:p>
          <w:p w14:paraId="6A4DA18C" w14:textId="77777777" w:rsidR="00997B4B" w:rsidRPr="00842756" w:rsidRDefault="00997B4B" w:rsidP="00842756">
            <w:pPr>
              <w:spacing w:before="20" w:line="240" w:lineRule="exact"/>
              <w:ind w:left="720"/>
              <w:rPr>
                <w:rFonts w:ascii="Arial" w:eastAsia="Arial" w:hAnsi="Arial" w:cs="Arial"/>
                <w:i/>
              </w:rPr>
            </w:pPr>
            <w:r w:rsidRPr="00842756">
              <w:rPr>
                <w:rFonts w:ascii="Arial" w:eastAsia="Arial" w:hAnsi="Arial" w:cs="Arial"/>
                <w:i/>
              </w:rPr>
              <w:t>= 87</w:t>
            </w:r>
          </w:p>
          <w:p w14:paraId="3F3B7165" w14:textId="77777777" w:rsidR="00997B4B" w:rsidRDefault="00997B4B" w:rsidP="00842756">
            <w:pPr>
              <w:spacing w:before="20" w:line="240" w:lineRule="exact"/>
              <w:ind w:left="720"/>
              <w:rPr>
                <w:rFonts w:ascii="Arial" w:hAnsi="Arial" w:cs="Arial"/>
              </w:rPr>
            </w:pPr>
          </w:p>
        </w:tc>
      </w:tr>
    </w:tbl>
    <w:p w14:paraId="709ED12A" w14:textId="77777777" w:rsidR="00372CC0" w:rsidRDefault="00372CC0" w:rsidP="00372CC0">
      <w:pPr>
        <w:rPr>
          <w:rFonts w:ascii="Arial" w:eastAsia="Arial" w:hAnsi="Arial" w:cs="Arial"/>
          <w:sz w:val="23"/>
          <w:szCs w:val="23"/>
        </w:rPr>
      </w:pPr>
      <w:r>
        <w:lastRenderedPageBreak/>
        <w:br w:type="page"/>
      </w:r>
    </w:p>
    <w:p w14:paraId="17CB31DF" w14:textId="036F2C63" w:rsidR="00372CC0" w:rsidRPr="00837C57" w:rsidRDefault="00372CC0" w:rsidP="0043087F">
      <w:pPr>
        <w:pStyle w:val="Heading2"/>
      </w:pPr>
      <w:bookmarkStart w:id="142" w:name="_2.1.5.5_e_–"/>
      <w:bookmarkStart w:id="143" w:name="_Toc34746393"/>
      <w:bookmarkStart w:id="144" w:name="_Toc34746620"/>
      <w:bookmarkStart w:id="145" w:name="_Toc161155548"/>
      <w:bookmarkEnd w:id="142"/>
      <w:r w:rsidRPr="00837C57">
        <w:lastRenderedPageBreak/>
        <w:t>2.1.5</w:t>
      </w:r>
      <w:r>
        <w:t xml:space="preserve">.5 e – Circuit </w:t>
      </w:r>
      <w:r w:rsidR="006D7634">
        <w:t>K</w:t>
      </w:r>
      <w:r>
        <w:t xml:space="preserve">ilometers of </w:t>
      </w:r>
      <w:r w:rsidR="006D7634">
        <w:t>L</w:t>
      </w:r>
      <w:r>
        <w:t>ine</w:t>
      </w:r>
      <w:bookmarkEnd w:id="143"/>
      <w:bookmarkEnd w:id="144"/>
      <w:bookmarkEnd w:id="145"/>
    </w:p>
    <w:tbl>
      <w:tblPr>
        <w:tblStyle w:val="TableGrid"/>
        <w:tblW w:w="0" w:type="auto"/>
        <w:tblInd w:w="120" w:type="dxa"/>
        <w:tblLook w:val="04A0" w:firstRow="1" w:lastRow="0" w:firstColumn="1" w:lastColumn="0" w:noHBand="0" w:noVBand="1"/>
      </w:tblPr>
      <w:tblGrid>
        <w:gridCol w:w="9230"/>
      </w:tblGrid>
      <w:tr w:rsidR="00372CC0" w:rsidRPr="00AF068A" w14:paraId="12EB7905" w14:textId="77777777" w:rsidTr="4D815F1B">
        <w:tc>
          <w:tcPr>
            <w:tcW w:w="9456" w:type="dxa"/>
            <w:tcBorders>
              <w:bottom w:val="single" w:sz="4" w:space="0" w:color="auto"/>
            </w:tcBorders>
            <w:shd w:val="clear" w:color="auto" w:fill="0070C0"/>
          </w:tcPr>
          <w:p w14:paraId="6944E3FE" w14:textId="77777777" w:rsidR="00372CC0" w:rsidRPr="00AF068A" w:rsidRDefault="00372CC0" w:rsidP="00D332B3">
            <w:pPr>
              <w:jc w:val="center"/>
              <w:rPr>
                <w:rFonts w:ascii="Arial" w:hAnsi="Arial" w:cs="Arial"/>
                <w:b/>
                <w:color w:val="FFFFFF" w:themeColor="background1"/>
                <w:sz w:val="24"/>
                <w:szCs w:val="24"/>
              </w:rPr>
            </w:pPr>
            <w:r>
              <w:rPr>
                <w:rFonts w:ascii="Arial" w:hAnsi="Arial" w:cs="Arial"/>
                <w:b/>
                <w:color w:val="FFFFFF" w:themeColor="background1"/>
                <w:sz w:val="24"/>
                <w:szCs w:val="24"/>
              </w:rPr>
              <w:t>Circuit Kilometers of Line – Under/Over</w:t>
            </w:r>
            <w:r w:rsidR="00626194">
              <w:rPr>
                <w:rFonts w:ascii="Arial" w:hAnsi="Arial" w:cs="Arial"/>
                <w:b/>
                <w:color w:val="FFFFFF" w:themeColor="background1"/>
                <w:sz w:val="24"/>
                <w:szCs w:val="24"/>
              </w:rPr>
              <w:t>head</w:t>
            </w:r>
            <w:r>
              <w:rPr>
                <w:rFonts w:ascii="Arial" w:hAnsi="Arial" w:cs="Arial"/>
                <w:b/>
                <w:color w:val="FFFFFF" w:themeColor="background1"/>
                <w:sz w:val="24"/>
                <w:szCs w:val="24"/>
              </w:rPr>
              <w:t xml:space="preserve"> &amp; By Type</w:t>
            </w:r>
          </w:p>
        </w:tc>
      </w:tr>
      <w:tr w:rsidR="00FF0806" w:rsidRPr="00AF068A" w14:paraId="03E74D7A" w14:textId="77777777" w:rsidTr="4D815F1B">
        <w:tc>
          <w:tcPr>
            <w:tcW w:w="9456" w:type="dxa"/>
            <w:tcBorders>
              <w:bottom w:val="single" w:sz="4" w:space="0" w:color="auto"/>
            </w:tcBorders>
            <w:shd w:val="clear" w:color="auto" w:fill="auto"/>
          </w:tcPr>
          <w:p w14:paraId="4C999C81" w14:textId="61D7D1AB" w:rsidR="00C23193" w:rsidRDefault="001B22A0" w:rsidP="00C23193">
            <w:pPr>
              <w:ind w:right="49"/>
              <w:rPr>
                <w:rFonts w:ascii="Arial" w:eastAsia="Arial" w:hAnsi="Arial" w:cs="Arial"/>
                <w:b/>
                <w:color w:val="000000" w:themeColor="text1"/>
                <w:szCs w:val="24"/>
              </w:rPr>
            </w:pPr>
            <w:r>
              <w:rPr>
                <w:rFonts w:ascii="Arial" w:eastAsia="Arial" w:hAnsi="Arial" w:cs="Arial"/>
                <w:b/>
                <w:color w:val="000000" w:themeColor="text1"/>
                <w:szCs w:val="24"/>
              </w:rPr>
              <w:t xml:space="preserve">Added to </w:t>
            </w:r>
            <w:r w:rsidR="0065346E">
              <w:rPr>
                <w:rFonts w:ascii="Arial" w:eastAsia="Arial" w:hAnsi="Arial" w:cs="Arial"/>
                <w:b/>
                <w:color w:val="000000" w:themeColor="text1"/>
                <w:szCs w:val="24"/>
              </w:rPr>
              <w:t>Form in April 2020</w:t>
            </w:r>
          </w:p>
          <w:p w14:paraId="6403DE77" w14:textId="77777777" w:rsidR="00C23193" w:rsidRPr="0000669B" w:rsidRDefault="00C23193" w:rsidP="00C23193">
            <w:pPr>
              <w:ind w:right="49"/>
              <w:rPr>
                <w:rFonts w:ascii="Arial" w:eastAsia="Arial" w:hAnsi="Arial" w:cs="Arial"/>
                <w:b/>
                <w:color w:val="000000" w:themeColor="text1"/>
                <w:szCs w:val="24"/>
              </w:rPr>
            </w:pPr>
          </w:p>
          <w:p w14:paraId="3A4853EF" w14:textId="2F936DDB" w:rsidR="004D447D" w:rsidRPr="00D851E0" w:rsidRDefault="00A32635" w:rsidP="004D447D">
            <w:pPr>
              <w:ind w:right="49"/>
              <w:rPr>
                <w:rFonts w:ascii="Arial" w:eastAsia="Arial" w:hAnsi="Arial" w:cs="Arial"/>
                <w:color w:val="000000" w:themeColor="text1"/>
                <w:szCs w:val="24"/>
              </w:rPr>
            </w:pPr>
            <w:r w:rsidRPr="00A32635">
              <w:rPr>
                <w:rFonts w:ascii="Arial" w:eastAsia="Arial" w:hAnsi="Arial" w:cs="Arial"/>
                <w:color w:val="000000" w:themeColor="text1"/>
                <w:szCs w:val="24"/>
              </w:rPr>
              <w:t xml:space="preserve">The form </w:t>
            </w:r>
            <w:r w:rsidR="008C5F5F">
              <w:rPr>
                <w:rFonts w:ascii="Arial" w:eastAsia="Arial" w:hAnsi="Arial" w:cs="Arial"/>
                <w:color w:val="000000" w:themeColor="text1"/>
                <w:szCs w:val="24"/>
              </w:rPr>
              <w:t>was</w:t>
            </w:r>
            <w:r w:rsidRPr="00A32635">
              <w:rPr>
                <w:rFonts w:ascii="Arial" w:eastAsia="Arial" w:hAnsi="Arial" w:cs="Arial"/>
                <w:color w:val="000000" w:themeColor="text1"/>
                <w:szCs w:val="24"/>
              </w:rPr>
              <w:t xml:space="preserve"> amended to improve </w:t>
            </w:r>
            <w:proofErr w:type="gramStart"/>
            <w:r w:rsidRPr="00A32635">
              <w:rPr>
                <w:rFonts w:ascii="Arial" w:eastAsia="Arial" w:hAnsi="Arial" w:cs="Arial"/>
                <w:color w:val="000000" w:themeColor="text1"/>
                <w:szCs w:val="24"/>
              </w:rPr>
              <w:t>consistency</w:t>
            </w:r>
            <w:proofErr w:type="gramEnd"/>
            <w:r w:rsidRPr="00A32635">
              <w:rPr>
                <w:rFonts w:ascii="Arial" w:eastAsia="Arial" w:hAnsi="Arial" w:cs="Arial"/>
                <w:color w:val="000000" w:themeColor="text1"/>
                <w:szCs w:val="24"/>
              </w:rPr>
              <w:t xml:space="preserve"> of reporting between distributors. It now contains two required fields (primary overhead and underground lines) and two optional fields (secondary overhead and underground lines)</w:t>
            </w:r>
            <w:r>
              <w:rPr>
                <w:rFonts w:ascii="Arial" w:eastAsia="Arial" w:hAnsi="Arial" w:cs="Arial"/>
                <w:color w:val="000000" w:themeColor="text1"/>
                <w:szCs w:val="24"/>
              </w:rPr>
              <w:t>.</w:t>
            </w:r>
            <w:r w:rsidR="004D447D" w:rsidRPr="00D851E0">
              <w:rPr>
                <w:rFonts w:ascii="Arial" w:eastAsia="Arial" w:hAnsi="Arial" w:cs="Arial"/>
                <w:color w:val="000000" w:themeColor="text1"/>
                <w:szCs w:val="24"/>
              </w:rPr>
              <w:t xml:space="preserve"> </w:t>
            </w:r>
            <w:r w:rsidR="007911A6">
              <w:rPr>
                <w:rFonts w:ascii="Arial" w:eastAsia="Arial" w:hAnsi="Arial" w:cs="Arial"/>
                <w:color w:val="000000" w:themeColor="text1"/>
                <w:szCs w:val="24"/>
              </w:rPr>
              <w:t>This breakdown for circuit kilometers of lines wi</w:t>
            </w:r>
            <w:r w:rsidR="007911A6" w:rsidRPr="007911A6">
              <w:rPr>
                <w:rFonts w:ascii="Arial" w:eastAsia="Arial" w:hAnsi="Arial" w:cs="Arial"/>
                <w:color w:val="000000" w:themeColor="text1"/>
                <w:szCs w:val="24"/>
              </w:rPr>
              <w:t>ll ensure consistency for comparison analytics and benchmarking work.</w:t>
            </w:r>
          </w:p>
          <w:p w14:paraId="215BDF3C" w14:textId="77777777" w:rsidR="00FF0806" w:rsidRDefault="00FF0806" w:rsidP="00BE226B">
            <w:pPr>
              <w:rPr>
                <w:rFonts w:ascii="Arial" w:eastAsia="Arial" w:hAnsi="Arial" w:cs="Arial"/>
                <w:color w:val="000000" w:themeColor="text1"/>
              </w:rPr>
            </w:pPr>
          </w:p>
          <w:p w14:paraId="2892E170" w14:textId="385EBA55" w:rsidR="00FF0806" w:rsidRDefault="00FF0806" w:rsidP="00BE226B">
            <w:pPr>
              <w:rPr>
                <w:rFonts w:ascii="Arial" w:eastAsia="Arial" w:hAnsi="Arial" w:cs="Arial"/>
                <w:color w:val="000000" w:themeColor="text1"/>
              </w:rPr>
            </w:pPr>
            <w:r>
              <w:rPr>
                <w:noProof/>
              </w:rPr>
              <w:drawing>
                <wp:inline distT="0" distB="0" distL="0" distR="0" wp14:anchorId="251F2E90" wp14:editId="6EF6F0F5">
                  <wp:extent cx="5683252" cy="895598"/>
                  <wp:effectExtent l="0" t="0" r="0" b="0"/>
                  <wp:docPr id="1707571613" name="Picture 170757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pic:nvPicPr>
                        <pic:blipFill>
                          <a:blip r:embed="rId160">
                            <a:extLst>
                              <a:ext uri="{28A0092B-C50C-407E-A947-70E740481C1C}">
                                <a14:useLocalDpi xmlns:a14="http://schemas.microsoft.com/office/drawing/2010/main" val="0"/>
                              </a:ext>
                            </a:extLst>
                          </a:blip>
                          <a:stretch>
                            <a:fillRect/>
                          </a:stretch>
                        </pic:blipFill>
                        <pic:spPr>
                          <a:xfrm>
                            <a:off x="0" y="0"/>
                            <a:ext cx="5683252" cy="895598"/>
                          </a:xfrm>
                          <a:prstGeom prst="rect">
                            <a:avLst/>
                          </a:prstGeom>
                        </pic:spPr>
                      </pic:pic>
                    </a:graphicData>
                  </a:graphic>
                </wp:inline>
              </w:drawing>
            </w:r>
          </w:p>
          <w:p w14:paraId="45FFDDA8" w14:textId="32607D1A" w:rsidR="00FF0806" w:rsidRPr="00BE226B" w:rsidRDefault="00FF0806" w:rsidP="00BE226B">
            <w:pPr>
              <w:rPr>
                <w:rFonts w:ascii="Arial" w:hAnsi="Arial" w:cs="Arial"/>
                <w:b/>
                <w:color w:val="FFFFFF" w:themeColor="background1"/>
              </w:rPr>
            </w:pPr>
          </w:p>
        </w:tc>
      </w:tr>
      <w:tr w:rsidR="00372CC0" w:rsidRPr="0069659D" w14:paraId="66B728C3" w14:textId="77777777" w:rsidTr="4D815F1B">
        <w:tc>
          <w:tcPr>
            <w:tcW w:w="9456" w:type="dxa"/>
            <w:shd w:val="clear" w:color="auto" w:fill="808080" w:themeFill="background1" w:themeFillShade="80"/>
          </w:tcPr>
          <w:p w14:paraId="6E8E5DF3"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3CF9D616" w14:textId="77777777" w:rsidTr="4D815F1B">
        <w:tc>
          <w:tcPr>
            <w:tcW w:w="9456" w:type="dxa"/>
            <w:tcBorders>
              <w:bottom w:val="single" w:sz="4" w:space="0" w:color="auto"/>
            </w:tcBorders>
          </w:tcPr>
          <w:p w14:paraId="1BA3B9DA" w14:textId="77777777" w:rsidR="00372CC0" w:rsidRDefault="00372CC0" w:rsidP="00D332B3">
            <w:pPr>
              <w:spacing w:line="252" w:lineRule="exact"/>
              <w:ind w:left="612" w:right="313" w:hanging="357"/>
              <w:rPr>
                <w:rFonts w:ascii="Arial" w:eastAsia="Arial" w:hAnsi="Arial" w:cs="Arial"/>
                <w:spacing w:val="4"/>
                <w:u w:val="single"/>
              </w:rPr>
            </w:pPr>
          </w:p>
          <w:p w14:paraId="6150E2B0" w14:textId="77777777" w:rsidR="006751C4" w:rsidRDefault="006751C4" w:rsidP="006751C4">
            <w:pPr>
              <w:spacing w:line="276" w:lineRule="auto"/>
              <w:ind w:left="164" w:right="59"/>
              <w:rPr>
                <w:rFonts w:ascii="Arial" w:eastAsia="Arial" w:hAnsi="Arial" w:cs="Arial"/>
                <w:u w:val="single"/>
              </w:rPr>
            </w:pPr>
            <w:r>
              <w:rPr>
                <w:rFonts w:ascii="Arial" w:eastAsia="Arial" w:hAnsi="Arial" w:cs="Arial"/>
                <w:u w:val="single"/>
              </w:rPr>
              <w:t>Definition of Primary Line is defined in Ontario Regulation 22/04 Electrical Distribution Safety Section 1 – Interpretation as follows:</w:t>
            </w:r>
          </w:p>
          <w:p w14:paraId="771571AB" w14:textId="77777777" w:rsidR="006751C4" w:rsidRDefault="006751C4" w:rsidP="006751C4">
            <w:pPr>
              <w:spacing w:line="276" w:lineRule="auto"/>
              <w:ind w:left="164" w:right="59"/>
              <w:rPr>
                <w:rFonts w:ascii="Arial" w:eastAsia="Arial" w:hAnsi="Arial" w:cs="Arial"/>
                <w:u w:val="single"/>
              </w:rPr>
            </w:pPr>
          </w:p>
          <w:p w14:paraId="0CB6B75E" w14:textId="77777777" w:rsidR="006751C4" w:rsidRDefault="006751C4" w:rsidP="006751C4">
            <w:pPr>
              <w:pStyle w:val="ListParagraph"/>
              <w:numPr>
                <w:ilvl w:val="0"/>
                <w:numId w:val="187"/>
              </w:numPr>
              <w:ind w:right="59"/>
              <w:rPr>
                <w:rFonts w:ascii="Arial" w:eastAsia="Arial" w:hAnsi="Arial" w:cs="Arial"/>
                <w:u w:val="single"/>
              </w:rPr>
            </w:pPr>
            <w:r>
              <w:rPr>
                <w:rFonts w:ascii="Arial" w:eastAsia="Arial" w:hAnsi="Arial" w:cs="Arial"/>
                <w:u w:val="single"/>
              </w:rPr>
              <w:t xml:space="preserve">“Primary distribution line” means a distribution line conveying electricity at more than 750 volts but not more than 50,000 volts phase to </w:t>
            </w:r>
            <w:proofErr w:type="gramStart"/>
            <w:r>
              <w:rPr>
                <w:rFonts w:ascii="Arial" w:eastAsia="Arial" w:hAnsi="Arial" w:cs="Arial"/>
                <w:u w:val="single"/>
              </w:rPr>
              <w:t>phase;</w:t>
            </w:r>
            <w:proofErr w:type="gramEnd"/>
          </w:p>
          <w:p w14:paraId="58A54991" w14:textId="77777777" w:rsidR="006751C4" w:rsidRDefault="006751C4" w:rsidP="006751C4">
            <w:pPr>
              <w:pStyle w:val="ListParagraph"/>
              <w:numPr>
                <w:ilvl w:val="0"/>
                <w:numId w:val="187"/>
              </w:numPr>
              <w:ind w:right="59"/>
              <w:rPr>
                <w:rFonts w:ascii="Arial" w:eastAsia="Arial" w:hAnsi="Arial" w:cs="Arial"/>
                <w:u w:val="single"/>
              </w:rPr>
            </w:pPr>
            <w:r>
              <w:rPr>
                <w:rFonts w:ascii="Arial" w:eastAsia="Arial" w:hAnsi="Arial" w:cs="Arial"/>
                <w:u w:val="single"/>
              </w:rPr>
              <w:t>“Secondary distribution line” means an electricity distribution line conveying electricity at 750 volts or less phase to phase.</w:t>
            </w:r>
          </w:p>
          <w:p w14:paraId="4D150BBF" w14:textId="77777777" w:rsidR="006751C4" w:rsidRDefault="006751C4" w:rsidP="00B95E46">
            <w:pPr>
              <w:pStyle w:val="ListParagraph"/>
              <w:spacing w:before="20" w:line="240" w:lineRule="exact"/>
              <w:ind w:left="164"/>
              <w:rPr>
                <w:rFonts w:ascii="Arial" w:hAnsi="Arial" w:cs="Arial"/>
                <w:u w:val="single"/>
              </w:rPr>
            </w:pPr>
          </w:p>
          <w:p w14:paraId="63B2E6E6" w14:textId="77777777" w:rsidR="006751C4" w:rsidRDefault="006751C4" w:rsidP="00B95E46">
            <w:pPr>
              <w:pStyle w:val="ListParagraph"/>
              <w:spacing w:before="20" w:line="240" w:lineRule="exact"/>
              <w:ind w:left="164"/>
              <w:rPr>
                <w:rFonts w:ascii="Arial" w:hAnsi="Arial" w:cs="Arial"/>
                <w:u w:val="single"/>
              </w:rPr>
            </w:pPr>
          </w:p>
          <w:p w14:paraId="661A72A7" w14:textId="41C7359F" w:rsidR="00B95E46" w:rsidRDefault="00B73188" w:rsidP="00B95E46">
            <w:pPr>
              <w:pStyle w:val="ListParagraph"/>
              <w:spacing w:before="20" w:line="240" w:lineRule="exact"/>
              <w:ind w:left="164"/>
              <w:rPr>
                <w:rFonts w:ascii="Arial" w:hAnsi="Arial" w:cs="Arial"/>
                <w:u w:val="single"/>
              </w:rPr>
            </w:pPr>
            <w:r>
              <w:rPr>
                <w:rFonts w:ascii="Arial" w:hAnsi="Arial" w:cs="Arial"/>
                <w:u w:val="single"/>
              </w:rPr>
              <w:t xml:space="preserve">Electricity </w:t>
            </w:r>
            <w:proofErr w:type="gramStart"/>
            <w:r>
              <w:rPr>
                <w:rFonts w:ascii="Arial" w:hAnsi="Arial" w:cs="Arial"/>
                <w:u w:val="single"/>
              </w:rPr>
              <w:t xml:space="preserve">Canada </w:t>
            </w:r>
            <w:r w:rsidR="00B95E46">
              <w:rPr>
                <w:rFonts w:ascii="Arial" w:hAnsi="Arial" w:cs="Arial"/>
                <w:u w:val="single"/>
              </w:rPr>
              <w:t xml:space="preserve"> definition</w:t>
            </w:r>
            <w:proofErr w:type="gramEnd"/>
          </w:p>
          <w:p w14:paraId="24DD16B9" w14:textId="77777777" w:rsidR="001E1A4B" w:rsidRPr="00B01752" w:rsidRDefault="001E1A4B" w:rsidP="00B95E46">
            <w:pPr>
              <w:pStyle w:val="ListParagraph"/>
              <w:spacing w:before="20" w:line="240" w:lineRule="exact"/>
              <w:ind w:left="164"/>
              <w:rPr>
                <w:rFonts w:ascii="Arial" w:hAnsi="Arial" w:cs="Arial"/>
                <w:u w:val="single"/>
              </w:rPr>
            </w:pPr>
          </w:p>
          <w:p w14:paraId="1FAD5E4A" w14:textId="28EE1B4E" w:rsidR="00B95E46" w:rsidRDefault="00B95E46" w:rsidP="00B95E46">
            <w:pPr>
              <w:ind w:left="164" w:right="59"/>
              <w:rPr>
                <w:rFonts w:ascii="Arial" w:eastAsia="Arial" w:hAnsi="Arial" w:cs="Arial"/>
              </w:rPr>
            </w:pPr>
            <w:r>
              <w:rPr>
                <w:rFonts w:ascii="Arial" w:eastAsia="Arial" w:hAnsi="Arial" w:cs="Arial"/>
              </w:rPr>
              <w:t xml:space="preserve">Please </w:t>
            </w:r>
            <w:r w:rsidRPr="00FA7BCA">
              <w:rPr>
                <w:rFonts w:ascii="Arial" w:eastAsia="Arial" w:hAnsi="Arial" w:cs="Arial"/>
              </w:rPr>
              <w:t>refe</w:t>
            </w:r>
            <w:r>
              <w:rPr>
                <w:rFonts w:ascii="Arial" w:eastAsia="Arial" w:hAnsi="Arial" w:cs="Arial"/>
              </w:rPr>
              <w:t xml:space="preserve">r </w:t>
            </w:r>
            <w:r w:rsidRPr="00FA7BCA">
              <w:rPr>
                <w:rFonts w:ascii="Arial" w:eastAsia="Arial" w:hAnsi="Arial" w:cs="Arial"/>
              </w:rPr>
              <w:t>t</w:t>
            </w:r>
            <w:r>
              <w:rPr>
                <w:rFonts w:ascii="Arial" w:eastAsia="Arial" w:hAnsi="Arial" w:cs="Arial"/>
              </w:rPr>
              <w:t>o</w:t>
            </w:r>
            <w:r w:rsidRPr="00FA7BCA">
              <w:rPr>
                <w:rFonts w:ascii="Arial" w:eastAsia="Arial" w:hAnsi="Arial" w:cs="Arial"/>
              </w:rPr>
              <w:t xml:space="preserve"> t</w:t>
            </w:r>
            <w:r>
              <w:rPr>
                <w:rFonts w:ascii="Arial" w:eastAsia="Arial" w:hAnsi="Arial" w:cs="Arial"/>
              </w:rPr>
              <w:t>he</w:t>
            </w:r>
            <w:r w:rsidRPr="00FA7BCA">
              <w:rPr>
                <w:rFonts w:ascii="Arial" w:eastAsia="Arial" w:hAnsi="Arial" w:cs="Arial"/>
              </w:rPr>
              <w:t xml:space="preserve"> </w:t>
            </w:r>
            <w:r w:rsidR="00F73AD1">
              <w:rPr>
                <w:rFonts w:ascii="Arial" w:eastAsia="Arial" w:hAnsi="Arial" w:cs="Arial"/>
              </w:rPr>
              <w:t xml:space="preserve">Electricity Canada </w:t>
            </w:r>
            <w:r w:rsidRPr="00FA7BCA">
              <w:rPr>
                <w:rFonts w:ascii="Arial" w:eastAsia="Arial" w:hAnsi="Arial" w:cs="Arial"/>
              </w:rPr>
              <w:t>w</w:t>
            </w:r>
            <w:r>
              <w:rPr>
                <w:rFonts w:ascii="Arial" w:eastAsia="Arial" w:hAnsi="Arial" w:cs="Arial"/>
              </w:rPr>
              <w:t>ebs</w:t>
            </w:r>
            <w:r w:rsidRPr="00FA7BCA">
              <w:rPr>
                <w:rFonts w:ascii="Arial" w:eastAsia="Arial" w:hAnsi="Arial" w:cs="Arial"/>
              </w:rPr>
              <w:t>it</w:t>
            </w:r>
            <w:r>
              <w:rPr>
                <w:rFonts w:ascii="Arial" w:eastAsia="Arial" w:hAnsi="Arial" w:cs="Arial"/>
              </w:rPr>
              <w:t>e</w:t>
            </w:r>
            <w:r w:rsidRPr="00FA7BCA">
              <w:rPr>
                <w:rFonts w:ascii="Arial" w:eastAsia="Arial" w:hAnsi="Arial" w:cs="Arial"/>
              </w:rPr>
              <w:t xml:space="preserve"> f</w:t>
            </w:r>
            <w:r>
              <w:rPr>
                <w:rFonts w:ascii="Arial" w:eastAsia="Arial" w:hAnsi="Arial" w:cs="Arial"/>
              </w:rPr>
              <w:t xml:space="preserve">or </w:t>
            </w:r>
            <w:r w:rsidRPr="00FA7BCA">
              <w:rPr>
                <w:rFonts w:ascii="Arial" w:eastAsia="Arial" w:hAnsi="Arial" w:cs="Arial"/>
              </w:rPr>
              <w:t>t</w:t>
            </w:r>
            <w:r>
              <w:rPr>
                <w:rFonts w:ascii="Arial" w:eastAsia="Arial" w:hAnsi="Arial" w:cs="Arial"/>
              </w:rPr>
              <w:t>he</w:t>
            </w:r>
            <w:r w:rsidRPr="00FA7BCA">
              <w:rPr>
                <w:rFonts w:ascii="Arial" w:eastAsia="Arial" w:hAnsi="Arial" w:cs="Arial"/>
              </w:rPr>
              <w:t xml:space="preserve"> defi</w:t>
            </w:r>
            <w:r>
              <w:rPr>
                <w:rFonts w:ascii="Arial" w:eastAsia="Arial" w:hAnsi="Arial" w:cs="Arial"/>
              </w:rPr>
              <w:t>n</w:t>
            </w:r>
            <w:r w:rsidRPr="00FA7BCA">
              <w:rPr>
                <w:rFonts w:ascii="Arial" w:eastAsia="Arial" w:hAnsi="Arial" w:cs="Arial"/>
              </w:rPr>
              <w:t>iti</w:t>
            </w:r>
            <w:r>
              <w:rPr>
                <w:rFonts w:ascii="Arial" w:eastAsia="Arial" w:hAnsi="Arial" w:cs="Arial"/>
              </w:rPr>
              <w:t>on of circuit kilometers.</w:t>
            </w:r>
          </w:p>
          <w:p w14:paraId="4B06F574" w14:textId="77777777" w:rsidR="00B95E46" w:rsidRDefault="00B95E46" w:rsidP="00B95E46">
            <w:pPr>
              <w:ind w:left="164" w:right="59"/>
              <w:rPr>
                <w:rFonts w:ascii="Arial" w:eastAsia="Arial" w:hAnsi="Arial" w:cs="Arial"/>
              </w:rPr>
            </w:pPr>
          </w:p>
          <w:p w14:paraId="59070CC1" w14:textId="77777777" w:rsidR="00B95E46" w:rsidRDefault="00B95E46" w:rsidP="00B95E46">
            <w:pPr>
              <w:pStyle w:val="ListParagraph"/>
              <w:spacing w:before="20" w:line="240" w:lineRule="exact"/>
              <w:ind w:left="164"/>
              <w:rPr>
                <w:rFonts w:ascii="Arial" w:hAnsi="Arial" w:cs="Arial"/>
              </w:rPr>
            </w:pPr>
            <w:r>
              <w:rPr>
                <w:rFonts w:ascii="Arial" w:hAnsi="Arial" w:cs="Arial"/>
              </w:rPr>
              <w:t xml:space="preserve">For clarity, circuit length is distinct from conductor length in that one or more conductors may be employed to create a circuit. CEA’s intention is to report circuit length. The best analogy is to consider a single line diagram representation. For instance, a 1 </w:t>
            </w:r>
            <w:r w:rsidRPr="006734C8">
              <w:rPr>
                <w:rFonts w:ascii="Arial" w:hAnsi="Arial" w:cs="Arial"/>
              </w:rPr>
              <w:t>km long three-phase grounded interconnection between two points which is built with one conductor per phase plus one neutral conductor has a total of 4 km of conductor; however, it is only 1 km long circuit</w:t>
            </w:r>
            <w:r>
              <w:rPr>
                <w:rFonts w:ascii="Arial" w:hAnsi="Arial" w:cs="Arial"/>
              </w:rPr>
              <w:t xml:space="preserve"> (CEA).</w:t>
            </w:r>
          </w:p>
          <w:p w14:paraId="7E813A13" w14:textId="77777777" w:rsidR="00B95E46" w:rsidRDefault="00B95E46" w:rsidP="00B95E46">
            <w:pPr>
              <w:pStyle w:val="ListParagraph"/>
              <w:spacing w:before="20" w:line="240" w:lineRule="exact"/>
              <w:ind w:left="164"/>
              <w:rPr>
                <w:rFonts w:ascii="Arial" w:hAnsi="Arial" w:cs="Arial"/>
              </w:rPr>
            </w:pPr>
          </w:p>
          <w:p w14:paraId="3E9DF5AC" w14:textId="1CF712DF" w:rsidR="00B95E46" w:rsidRDefault="00B95E46" w:rsidP="00B95E46">
            <w:pPr>
              <w:pStyle w:val="ListParagraph"/>
              <w:spacing w:before="20" w:line="240" w:lineRule="exact"/>
              <w:ind w:left="164"/>
              <w:rPr>
                <w:rFonts w:ascii="Arial" w:eastAsia="Arial" w:hAnsi="Arial" w:cs="Arial"/>
                <w:spacing w:val="4"/>
                <w:position w:val="-1"/>
              </w:rPr>
            </w:pPr>
            <w:r w:rsidRPr="00752BDD">
              <w:rPr>
                <w:rFonts w:ascii="Arial" w:eastAsia="Arial" w:hAnsi="Arial" w:cs="Arial"/>
                <w:spacing w:val="4"/>
                <w:position w:val="-1"/>
              </w:rPr>
              <w:t xml:space="preserve">If more than one multi-phase circuit exists on common </w:t>
            </w:r>
            <w:proofErr w:type="gramStart"/>
            <w:r w:rsidRPr="00752BDD">
              <w:rPr>
                <w:rFonts w:ascii="Arial" w:eastAsia="Arial" w:hAnsi="Arial" w:cs="Arial"/>
                <w:spacing w:val="4"/>
                <w:position w:val="-1"/>
              </w:rPr>
              <w:t>structures</w:t>
            </w:r>
            <w:proofErr w:type="gramEnd"/>
            <w:r w:rsidRPr="00752BDD">
              <w:rPr>
                <w:rFonts w:ascii="Arial" w:eastAsia="Arial" w:hAnsi="Arial" w:cs="Arial"/>
                <w:spacing w:val="4"/>
                <w:position w:val="-1"/>
              </w:rPr>
              <w:t xml:space="preserve"> they will be counted as separate circuits for determining circuit length.</w:t>
            </w:r>
          </w:p>
          <w:p w14:paraId="4D9BADCF" w14:textId="77777777" w:rsidR="00B95E46" w:rsidRPr="00A92A1D" w:rsidRDefault="00B95E46" w:rsidP="00B95E46">
            <w:pPr>
              <w:pStyle w:val="ListParagraph"/>
              <w:spacing w:before="20" w:line="240" w:lineRule="exact"/>
              <w:ind w:left="164"/>
              <w:rPr>
                <w:rFonts w:ascii="Arial" w:hAnsi="Arial" w:cs="Arial"/>
              </w:rPr>
            </w:pPr>
          </w:p>
          <w:p w14:paraId="4CE68A3F" w14:textId="7C7D20B6" w:rsidR="00B95E46" w:rsidRDefault="00B95E46" w:rsidP="00B95E46">
            <w:pPr>
              <w:ind w:left="164" w:right="59"/>
              <w:rPr>
                <w:rFonts w:ascii="Arial" w:eastAsia="Arial" w:hAnsi="Arial" w:cs="Arial"/>
                <w:u w:val="single"/>
              </w:rPr>
            </w:pPr>
            <w:r w:rsidRPr="00FA7BCA">
              <w:rPr>
                <w:rFonts w:ascii="Arial" w:eastAsia="Arial" w:hAnsi="Arial" w:cs="Arial"/>
                <w:u w:val="single"/>
              </w:rPr>
              <w:t>Submarine cables</w:t>
            </w:r>
          </w:p>
          <w:p w14:paraId="675CE2CC" w14:textId="77777777" w:rsidR="00B95E46" w:rsidRPr="00FA7BCA" w:rsidRDefault="00B95E46" w:rsidP="00B95E46">
            <w:pPr>
              <w:ind w:left="164" w:right="59"/>
              <w:rPr>
                <w:rFonts w:ascii="Arial" w:eastAsia="Arial" w:hAnsi="Arial" w:cs="Arial"/>
                <w:u w:val="single"/>
              </w:rPr>
            </w:pPr>
          </w:p>
          <w:p w14:paraId="5EC37E33" w14:textId="77777777" w:rsidR="00372CC0" w:rsidRDefault="00B95E46" w:rsidP="00B95E46">
            <w:pPr>
              <w:ind w:right="49"/>
              <w:rPr>
                <w:rFonts w:ascii="Arial" w:eastAsia="Arial" w:hAnsi="Arial" w:cs="Arial"/>
              </w:rPr>
            </w:pPr>
            <w:r>
              <w:rPr>
                <w:rFonts w:ascii="Arial" w:eastAsia="Arial" w:hAnsi="Arial" w:cs="Arial"/>
              </w:rPr>
              <w:t xml:space="preserve">  </w:t>
            </w:r>
            <w:r w:rsidRPr="00FA7BCA">
              <w:rPr>
                <w:rFonts w:ascii="Arial" w:eastAsia="Arial" w:hAnsi="Arial" w:cs="Arial"/>
              </w:rPr>
              <w:t>S</w:t>
            </w:r>
            <w:r>
              <w:rPr>
                <w:rFonts w:ascii="Arial" w:eastAsia="Arial" w:hAnsi="Arial" w:cs="Arial"/>
              </w:rPr>
              <w:t>ub</w:t>
            </w:r>
            <w:r w:rsidRPr="00FA7BCA">
              <w:rPr>
                <w:rFonts w:ascii="Arial" w:eastAsia="Arial" w:hAnsi="Arial" w:cs="Arial"/>
              </w:rPr>
              <w:t>mari</w:t>
            </w:r>
            <w:r>
              <w:rPr>
                <w:rFonts w:ascii="Arial" w:eastAsia="Arial" w:hAnsi="Arial" w:cs="Arial"/>
              </w:rPr>
              <w:t>ne</w:t>
            </w:r>
            <w:r w:rsidRPr="00FA7BCA">
              <w:rPr>
                <w:rFonts w:ascii="Arial" w:eastAsia="Arial" w:hAnsi="Arial" w:cs="Arial"/>
              </w:rPr>
              <w:t xml:space="preserve"> </w:t>
            </w:r>
            <w:r>
              <w:rPr>
                <w:rFonts w:ascii="Arial" w:eastAsia="Arial" w:hAnsi="Arial" w:cs="Arial"/>
              </w:rPr>
              <w:t>cab</w:t>
            </w:r>
            <w:r w:rsidRPr="00FA7BCA">
              <w:rPr>
                <w:rFonts w:ascii="Arial" w:eastAsia="Arial" w:hAnsi="Arial" w:cs="Arial"/>
              </w:rPr>
              <w:t>l</w:t>
            </w:r>
            <w:r>
              <w:rPr>
                <w:rFonts w:ascii="Arial" w:eastAsia="Arial" w:hAnsi="Arial" w:cs="Arial"/>
              </w:rPr>
              <w:t>es</w:t>
            </w:r>
            <w:r w:rsidRPr="00FA7BCA">
              <w:rPr>
                <w:rFonts w:ascii="Arial" w:eastAsia="Arial" w:hAnsi="Arial" w:cs="Arial"/>
              </w:rPr>
              <w:t xml:space="preserve"> </w:t>
            </w:r>
            <w:r>
              <w:rPr>
                <w:rFonts w:ascii="Arial" w:eastAsia="Arial" w:hAnsi="Arial" w:cs="Arial"/>
              </w:rPr>
              <w:t>a</w:t>
            </w:r>
            <w:r w:rsidRPr="00FA7BCA">
              <w:rPr>
                <w:rFonts w:ascii="Arial" w:eastAsia="Arial" w:hAnsi="Arial" w:cs="Arial"/>
              </w:rPr>
              <w:t>r</w:t>
            </w:r>
            <w:r>
              <w:rPr>
                <w:rFonts w:ascii="Arial" w:eastAsia="Arial" w:hAnsi="Arial" w:cs="Arial"/>
              </w:rPr>
              <w:t>e</w:t>
            </w:r>
            <w:r w:rsidRPr="00FA7BCA">
              <w:rPr>
                <w:rFonts w:ascii="Arial" w:eastAsia="Arial" w:hAnsi="Arial" w:cs="Arial"/>
              </w:rPr>
              <w:t xml:space="preserve"> re</w:t>
            </w:r>
            <w:r>
              <w:rPr>
                <w:rFonts w:ascii="Arial" w:eastAsia="Arial" w:hAnsi="Arial" w:cs="Arial"/>
              </w:rPr>
              <w:t>po</w:t>
            </w:r>
            <w:r w:rsidRPr="00FA7BCA">
              <w:rPr>
                <w:rFonts w:ascii="Arial" w:eastAsia="Arial" w:hAnsi="Arial" w:cs="Arial"/>
              </w:rPr>
              <w:t>rt</w:t>
            </w:r>
            <w:r>
              <w:rPr>
                <w:rFonts w:ascii="Arial" w:eastAsia="Arial" w:hAnsi="Arial" w:cs="Arial"/>
              </w:rPr>
              <w:t>ed</w:t>
            </w:r>
            <w:r w:rsidRPr="00FA7BCA">
              <w:rPr>
                <w:rFonts w:ascii="Arial" w:eastAsia="Arial" w:hAnsi="Arial" w:cs="Arial"/>
              </w:rPr>
              <w:t xml:space="preserve"> i</w:t>
            </w:r>
            <w:r>
              <w:rPr>
                <w:rFonts w:ascii="Arial" w:eastAsia="Arial" w:hAnsi="Arial" w:cs="Arial"/>
              </w:rPr>
              <w:t>n</w:t>
            </w:r>
            <w:r w:rsidRPr="00FA7BCA">
              <w:rPr>
                <w:rFonts w:ascii="Arial" w:eastAsia="Arial" w:hAnsi="Arial" w:cs="Arial"/>
              </w:rPr>
              <w:t xml:space="preserve"> t</w:t>
            </w:r>
            <w:r>
              <w:rPr>
                <w:rFonts w:ascii="Arial" w:eastAsia="Arial" w:hAnsi="Arial" w:cs="Arial"/>
              </w:rPr>
              <w:t>he und</w:t>
            </w:r>
            <w:r w:rsidRPr="00FA7BCA">
              <w:rPr>
                <w:rFonts w:ascii="Arial" w:eastAsia="Arial" w:hAnsi="Arial" w:cs="Arial"/>
              </w:rPr>
              <w:t>ergro</w:t>
            </w:r>
            <w:r>
              <w:rPr>
                <w:rFonts w:ascii="Arial" w:eastAsia="Arial" w:hAnsi="Arial" w:cs="Arial"/>
              </w:rPr>
              <w:t>und</w:t>
            </w:r>
            <w:r w:rsidRPr="00FA7BCA">
              <w:rPr>
                <w:rFonts w:ascii="Arial" w:eastAsia="Arial" w:hAnsi="Arial" w:cs="Arial"/>
              </w:rPr>
              <w:t xml:space="preserve"> </w:t>
            </w:r>
            <w:r>
              <w:rPr>
                <w:rFonts w:ascii="Arial" w:eastAsia="Arial" w:hAnsi="Arial" w:cs="Arial"/>
              </w:rPr>
              <w:t>ca</w:t>
            </w:r>
            <w:r w:rsidRPr="00FA7BCA">
              <w:rPr>
                <w:rFonts w:ascii="Arial" w:eastAsia="Arial" w:hAnsi="Arial" w:cs="Arial"/>
              </w:rPr>
              <w:t>bl</w:t>
            </w:r>
            <w:r>
              <w:rPr>
                <w:rFonts w:ascii="Arial" w:eastAsia="Arial" w:hAnsi="Arial" w:cs="Arial"/>
              </w:rPr>
              <w:t>es</w:t>
            </w:r>
            <w:r w:rsidRPr="00FA7BCA">
              <w:rPr>
                <w:rFonts w:ascii="Arial" w:eastAsia="Arial" w:hAnsi="Arial" w:cs="Arial"/>
              </w:rPr>
              <w:t xml:space="preserve"> </w:t>
            </w:r>
            <w:r>
              <w:rPr>
                <w:rFonts w:ascii="Arial" w:eastAsia="Arial" w:hAnsi="Arial" w:cs="Arial"/>
              </w:rPr>
              <w:t>c</w:t>
            </w:r>
            <w:r w:rsidRPr="00FA7BCA">
              <w:rPr>
                <w:rFonts w:ascii="Arial" w:eastAsia="Arial" w:hAnsi="Arial" w:cs="Arial"/>
              </w:rPr>
              <w:t>ateg</w:t>
            </w:r>
            <w:r>
              <w:rPr>
                <w:rFonts w:ascii="Arial" w:eastAsia="Arial" w:hAnsi="Arial" w:cs="Arial"/>
              </w:rPr>
              <w:t>o</w:t>
            </w:r>
            <w:r w:rsidRPr="00FA7BCA">
              <w:rPr>
                <w:rFonts w:ascii="Arial" w:eastAsia="Arial" w:hAnsi="Arial" w:cs="Arial"/>
              </w:rPr>
              <w:t>ry</w:t>
            </w:r>
            <w:r>
              <w:rPr>
                <w:rFonts w:ascii="Arial" w:eastAsia="Arial" w:hAnsi="Arial" w:cs="Arial"/>
              </w:rPr>
              <w:t>.</w:t>
            </w:r>
          </w:p>
          <w:p w14:paraId="53A00558" w14:textId="005F3010" w:rsidR="001E1A4B" w:rsidRDefault="001E1A4B" w:rsidP="00B95E46">
            <w:pPr>
              <w:ind w:right="49"/>
              <w:rPr>
                <w:rFonts w:ascii="Arial" w:eastAsia="Arial" w:hAnsi="Arial" w:cs="Arial"/>
                <w:sz w:val="24"/>
                <w:szCs w:val="24"/>
              </w:rPr>
            </w:pPr>
          </w:p>
        </w:tc>
      </w:tr>
      <w:tr w:rsidR="00372CC0" w:rsidRPr="0069659D" w14:paraId="54A91D4A" w14:textId="77777777" w:rsidTr="4D815F1B">
        <w:tc>
          <w:tcPr>
            <w:tcW w:w="9456" w:type="dxa"/>
            <w:shd w:val="clear" w:color="auto" w:fill="808080" w:themeFill="background1" w:themeFillShade="80"/>
          </w:tcPr>
          <w:p w14:paraId="5796F104"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Example</w:t>
            </w:r>
          </w:p>
        </w:tc>
      </w:tr>
      <w:tr w:rsidR="00372CC0" w14:paraId="7119289C" w14:textId="77777777" w:rsidTr="4D815F1B">
        <w:tc>
          <w:tcPr>
            <w:tcW w:w="9456" w:type="dxa"/>
            <w:tcBorders>
              <w:bottom w:val="single" w:sz="4" w:space="0" w:color="auto"/>
            </w:tcBorders>
          </w:tcPr>
          <w:p w14:paraId="478E1DF1" w14:textId="77777777" w:rsidR="003E01DF" w:rsidRDefault="003E01DF" w:rsidP="004D447D">
            <w:pPr>
              <w:spacing w:before="63" w:line="237" w:lineRule="auto"/>
              <w:ind w:left="120" w:right="386" w:hanging="1"/>
              <w:rPr>
                <w:rFonts w:ascii="Arial" w:eastAsia="Arial" w:hAnsi="Arial" w:cs="Arial"/>
                <w:i/>
                <w:spacing w:val="-1"/>
              </w:rPr>
            </w:pPr>
          </w:p>
          <w:p w14:paraId="629AC36F" w14:textId="77777777" w:rsidR="00B95E46" w:rsidRDefault="00B95E46" w:rsidP="00B95E46">
            <w:pPr>
              <w:ind w:right="-20"/>
              <w:rPr>
                <w:rFonts w:ascii="Arial" w:eastAsia="Arial" w:hAnsi="Arial" w:cs="Arial"/>
                <w:i/>
              </w:rPr>
            </w:pPr>
            <w:r>
              <w:rPr>
                <w:rFonts w:ascii="Arial" w:eastAsia="Arial" w:hAnsi="Arial" w:cs="Arial"/>
                <w:i/>
                <w:spacing w:val="-1"/>
              </w:rPr>
              <w:t>Example 1</w:t>
            </w:r>
            <w:r>
              <w:rPr>
                <w:rFonts w:ascii="Arial" w:eastAsia="Arial" w:hAnsi="Arial" w:cs="Arial"/>
                <w:i/>
                <w:spacing w:val="1"/>
              </w:rPr>
              <w:t xml:space="preserve"> </w:t>
            </w:r>
            <w:r>
              <w:rPr>
                <w:rFonts w:ascii="Arial" w:eastAsia="Arial" w:hAnsi="Arial" w:cs="Arial"/>
                <w:i/>
              </w:rPr>
              <w:t xml:space="preserve">– Primary </w:t>
            </w:r>
            <w:r>
              <w:rPr>
                <w:rFonts w:ascii="Arial" w:eastAsia="Arial" w:hAnsi="Arial" w:cs="Arial"/>
                <w:i/>
                <w:spacing w:val="-1"/>
              </w:rPr>
              <w:t>Ci</w:t>
            </w:r>
            <w:r>
              <w:rPr>
                <w:rFonts w:ascii="Arial" w:eastAsia="Arial" w:hAnsi="Arial" w:cs="Arial"/>
                <w:i/>
                <w:spacing w:val="1"/>
              </w:rPr>
              <w:t>r</w:t>
            </w:r>
            <w:r>
              <w:rPr>
                <w:rFonts w:ascii="Arial" w:eastAsia="Arial" w:hAnsi="Arial" w:cs="Arial"/>
                <w:i/>
              </w:rPr>
              <w:t>c</w:t>
            </w:r>
            <w:r>
              <w:rPr>
                <w:rFonts w:ascii="Arial" w:eastAsia="Arial" w:hAnsi="Arial" w:cs="Arial"/>
                <w:i/>
                <w:spacing w:val="-3"/>
              </w:rPr>
              <w:t>u</w:t>
            </w:r>
            <w:r>
              <w:rPr>
                <w:rFonts w:ascii="Arial" w:eastAsia="Arial" w:hAnsi="Arial" w:cs="Arial"/>
                <w:i/>
                <w:spacing w:val="-1"/>
              </w:rPr>
              <w:t>i</w:t>
            </w:r>
            <w:r>
              <w:rPr>
                <w:rFonts w:ascii="Arial" w:eastAsia="Arial" w:hAnsi="Arial" w:cs="Arial"/>
                <w:i/>
              </w:rPr>
              <w:t xml:space="preserve">t </w:t>
            </w:r>
            <w:r>
              <w:rPr>
                <w:rFonts w:ascii="Arial" w:eastAsia="Arial" w:hAnsi="Arial" w:cs="Arial"/>
                <w:i/>
                <w:spacing w:val="-1"/>
              </w:rPr>
              <w:t>kil</w:t>
            </w:r>
            <w:r>
              <w:rPr>
                <w:rFonts w:ascii="Arial" w:eastAsia="Arial" w:hAnsi="Arial" w:cs="Arial"/>
                <w:i/>
              </w:rPr>
              <w:t>o</w:t>
            </w:r>
            <w:r>
              <w:rPr>
                <w:rFonts w:ascii="Arial" w:eastAsia="Arial" w:hAnsi="Arial" w:cs="Arial"/>
                <w:i/>
                <w:spacing w:val="1"/>
              </w:rPr>
              <w:t>m</w:t>
            </w:r>
            <w:r>
              <w:rPr>
                <w:rFonts w:ascii="Arial" w:eastAsia="Arial" w:hAnsi="Arial" w:cs="Arial"/>
                <w:i/>
                <w:spacing w:val="-5"/>
              </w:rPr>
              <w:t>e</w:t>
            </w:r>
            <w:r>
              <w:rPr>
                <w:rFonts w:ascii="Arial" w:eastAsia="Arial" w:hAnsi="Arial" w:cs="Arial"/>
                <w:i/>
                <w:spacing w:val="1"/>
              </w:rPr>
              <w:t>t</w:t>
            </w:r>
            <w:r>
              <w:rPr>
                <w:rFonts w:ascii="Arial" w:eastAsia="Arial" w:hAnsi="Arial" w:cs="Arial"/>
                <w:i/>
              </w:rPr>
              <w:t>e</w:t>
            </w:r>
            <w:r>
              <w:rPr>
                <w:rFonts w:ascii="Arial" w:eastAsia="Arial" w:hAnsi="Arial" w:cs="Arial"/>
                <w:i/>
                <w:spacing w:val="1"/>
              </w:rPr>
              <w:t>r</w:t>
            </w:r>
            <w:r>
              <w:rPr>
                <w:rFonts w:ascii="Arial" w:eastAsia="Arial" w:hAnsi="Arial" w:cs="Arial"/>
                <w:i/>
              </w:rPr>
              <w:t>s</w:t>
            </w:r>
            <w:r>
              <w:rPr>
                <w:rFonts w:ascii="Arial" w:eastAsia="Arial" w:hAnsi="Arial" w:cs="Arial"/>
                <w:i/>
                <w:spacing w:val="1"/>
              </w:rPr>
              <w:t xml:space="preserve"> </w:t>
            </w:r>
            <w:r>
              <w:rPr>
                <w:rFonts w:ascii="Arial" w:eastAsia="Arial" w:hAnsi="Arial" w:cs="Arial"/>
                <w:i/>
                <w:spacing w:val="-3"/>
              </w:rPr>
              <w:t>o</w:t>
            </w:r>
            <w:r>
              <w:rPr>
                <w:rFonts w:ascii="Arial" w:eastAsia="Arial" w:hAnsi="Arial" w:cs="Arial"/>
                <w:i/>
              </w:rPr>
              <w:t>f</w:t>
            </w:r>
            <w:r>
              <w:rPr>
                <w:rFonts w:ascii="Arial" w:eastAsia="Arial" w:hAnsi="Arial" w:cs="Arial"/>
                <w:i/>
                <w:spacing w:val="2"/>
              </w:rPr>
              <w:t xml:space="preserve"> </w:t>
            </w:r>
            <w:r>
              <w:rPr>
                <w:rFonts w:ascii="Arial" w:eastAsia="Arial" w:hAnsi="Arial" w:cs="Arial"/>
                <w:i/>
              </w:rPr>
              <w:t>l</w:t>
            </w:r>
            <w:r>
              <w:rPr>
                <w:rFonts w:ascii="Arial" w:eastAsia="Arial" w:hAnsi="Arial" w:cs="Arial"/>
                <w:i/>
                <w:spacing w:val="-1"/>
              </w:rPr>
              <w:t>i</w:t>
            </w:r>
            <w:r>
              <w:rPr>
                <w:rFonts w:ascii="Arial" w:eastAsia="Arial" w:hAnsi="Arial" w:cs="Arial"/>
                <w:i/>
              </w:rPr>
              <w:t>ne</w:t>
            </w:r>
          </w:p>
          <w:p w14:paraId="67448A3D" w14:textId="77777777" w:rsidR="00B95E46" w:rsidRDefault="00B95E46" w:rsidP="00B95E46">
            <w:pPr>
              <w:spacing w:before="63" w:line="237" w:lineRule="auto"/>
              <w:ind w:left="120" w:right="386" w:hanging="1"/>
              <w:rPr>
                <w:rFonts w:ascii="Arial" w:eastAsia="Arial" w:hAnsi="Arial" w:cs="Arial"/>
                <w:spacing w:val="4"/>
              </w:rPr>
            </w:pPr>
          </w:p>
          <w:p w14:paraId="66486392" w14:textId="4E6A8386" w:rsidR="00B95E46" w:rsidRDefault="00B95E46" w:rsidP="00B95E46">
            <w:pPr>
              <w:spacing w:before="63" w:line="237" w:lineRule="auto"/>
              <w:ind w:left="120" w:right="386" w:hanging="1"/>
              <w:rPr>
                <w:rFonts w:ascii="Arial" w:eastAsia="Arial" w:hAnsi="Arial" w:cs="Arial"/>
              </w:rPr>
            </w:pPr>
            <w:r>
              <w:rPr>
                <w:rFonts w:ascii="Arial" w:eastAsia="Arial" w:hAnsi="Arial" w:cs="Arial"/>
                <w:spacing w:val="4"/>
              </w:rPr>
              <w:t>T</w:t>
            </w:r>
            <w:r>
              <w:rPr>
                <w:rFonts w:ascii="Arial" w:eastAsia="Arial" w:hAnsi="Arial" w:cs="Arial"/>
              </w:rPr>
              <w:t>he</w:t>
            </w:r>
            <w:r>
              <w:rPr>
                <w:rFonts w:ascii="Arial" w:eastAsia="Arial" w:hAnsi="Arial" w:cs="Arial"/>
                <w:spacing w:val="-4"/>
              </w:rPr>
              <w:t xml:space="preserve"> </w:t>
            </w:r>
            <w:r>
              <w:rPr>
                <w:rFonts w:ascii="Arial" w:eastAsia="Arial" w:hAnsi="Arial" w:cs="Arial"/>
                <w:spacing w:val="1"/>
              </w:rPr>
              <w:t>t</w:t>
            </w:r>
            <w:r>
              <w:rPr>
                <w:rFonts w:ascii="Arial" w:eastAsia="Arial" w:hAnsi="Arial" w:cs="Arial"/>
                <w:spacing w:val="-3"/>
              </w:rPr>
              <w:t>o</w:t>
            </w:r>
            <w:r>
              <w:rPr>
                <w:rFonts w:ascii="Arial" w:eastAsia="Arial" w:hAnsi="Arial" w:cs="Arial"/>
                <w:spacing w:val="1"/>
              </w:rPr>
              <w:t>t</w:t>
            </w:r>
            <w:r>
              <w:rPr>
                <w:rFonts w:ascii="Arial" w:eastAsia="Arial" w:hAnsi="Arial" w:cs="Arial"/>
              </w:rPr>
              <w:t>al length</w:t>
            </w:r>
            <w:r>
              <w:rPr>
                <w:rFonts w:ascii="Arial" w:eastAsia="Arial" w:hAnsi="Arial" w:cs="Arial"/>
                <w:spacing w:val="-1"/>
              </w:rPr>
              <w:t xml:space="preserve"> </w:t>
            </w:r>
            <w:r>
              <w:rPr>
                <w:rFonts w:ascii="Arial" w:eastAsia="Arial" w:hAnsi="Arial" w:cs="Arial"/>
                <w:spacing w:val="-5"/>
              </w:rPr>
              <w:t>o</w:t>
            </w:r>
            <w:r>
              <w:rPr>
                <w:rFonts w:ascii="Arial" w:eastAsia="Arial" w:hAnsi="Arial" w:cs="Arial"/>
              </w:rPr>
              <w:t xml:space="preserve">f </w:t>
            </w:r>
            <w:r>
              <w:rPr>
                <w:rFonts w:ascii="Arial" w:eastAsia="Arial" w:hAnsi="Arial" w:cs="Arial"/>
                <w:spacing w:val="1"/>
              </w:rPr>
              <w:t>t</w:t>
            </w:r>
            <w:r>
              <w:rPr>
                <w:rFonts w:ascii="Arial" w:eastAsia="Arial" w:hAnsi="Arial" w:cs="Arial"/>
              </w:rPr>
              <w:t>he</w:t>
            </w:r>
            <w:r>
              <w:rPr>
                <w:rFonts w:ascii="Arial" w:eastAsia="Arial" w:hAnsi="Arial" w:cs="Arial"/>
                <w:spacing w:val="-4"/>
              </w:rPr>
              <w:t xml:space="preserve"> </w:t>
            </w:r>
            <w:r>
              <w:rPr>
                <w:rFonts w:ascii="Arial" w:eastAsia="Arial" w:hAnsi="Arial" w:cs="Arial"/>
                <w:spacing w:val="3"/>
              </w:rPr>
              <w:t>f</w:t>
            </w:r>
            <w:r>
              <w:rPr>
                <w:rFonts w:ascii="Arial" w:eastAsia="Arial" w:hAnsi="Arial" w:cs="Arial"/>
              </w:rPr>
              <w:t>eede</w:t>
            </w:r>
            <w:r>
              <w:rPr>
                <w:rFonts w:ascii="Arial" w:eastAsia="Arial" w:hAnsi="Arial" w:cs="Arial"/>
                <w:spacing w:val="1"/>
              </w:rPr>
              <w:t>r</w:t>
            </w:r>
            <w:r>
              <w:rPr>
                <w:rFonts w:ascii="Arial" w:eastAsia="Arial" w:hAnsi="Arial" w:cs="Arial"/>
              </w:rPr>
              <w:t xml:space="preserve"> A</w:t>
            </w:r>
            <w:r>
              <w:rPr>
                <w:rFonts w:ascii="Arial" w:eastAsia="Arial" w:hAnsi="Arial" w:cs="Arial"/>
                <w:spacing w:val="-1"/>
              </w:rPr>
              <w:t xml:space="preserve"> </w:t>
            </w:r>
            <w:r>
              <w:rPr>
                <w:rFonts w:ascii="Arial" w:eastAsia="Arial" w:hAnsi="Arial" w:cs="Arial"/>
                <w:spacing w:val="-3"/>
              </w:rPr>
              <w:t>i</w:t>
            </w:r>
            <w:r>
              <w:rPr>
                <w:rFonts w:ascii="Arial" w:eastAsia="Arial" w:hAnsi="Arial" w:cs="Arial"/>
              </w:rPr>
              <w:t>s</w:t>
            </w:r>
            <w:r>
              <w:rPr>
                <w:rFonts w:ascii="Arial" w:eastAsia="Arial" w:hAnsi="Arial" w:cs="Arial"/>
                <w:spacing w:val="1"/>
              </w:rPr>
              <w:t xml:space="preserve"> </w:t>
            </w:r>
            <w:r>
              <w:rPr>
                <w:rFonts w:ascii="Arial" w:eastAsia="Arial" w:hAnsi="Arial" w:cs="Arial"/>
                <w:spacing w:val="-3"/>
              </w:rPr>
              <w:t>40</w:t>
            </w:r>
            <w:r>
              <w:rPr>
                <w:rFonts w:ascii="Arial" w:eastAsia="Arial" w:hAnsi="Arial" w:cs="Arial"/>
                <w:spacing w:val="-4"/>
              </w:rPr>
              <w:t xml:space="preserve"> </w:t>
            </w:r>
            <w:r>
              <w:rPr>
                <w:rFonts w:ascii="Arial" w:eastAsia="Arial" w:hAnsi="Arial" w:cs="Arial"/>
                <w:spacing w:val="5"/>
              </w:rPr>
              <w:t>k</w:t>
            </w:r>
            <w:r>
              <w:rPr>
                <w:rFonts w:ascii="Arial" w:eastAsia="Arial" w:hAnsi="Arial" w:cs="Arial"/>
                <w:spacing w:val="-1"/>
              </w:rPr>
              <w:t>m</w:t>
            </w:r>
            <w:r>
              <w:rPr>
                <w:rFonts w:ascii="Arial" w:eastAsia="Arial" w:hAnsi="Arial" w:cs="Arial"/>
              </w:rPr>
              <w:t>.</w:t>
            </w:r>
            <w:r>
              <w:rPr>
                <w:rFonts w:ascii="Arial" w:eastAsia="Arial" w:hAnsi="Arial" w:cs="Arial"/>
                <w:spacing w:val="2"/>
              </w:rPr>
              <w:t xml:space="preserve"> </w:t>
            </w:r>
            <w:r w:rsidRPr="00596B9F">
              <w:rPr>
                <w:rFonts w:ascii="Arial" w:eastAsia="Arial" w:hAnsi="Arial" w:cs="Arial"/>
                <w:b/>
              </w:rPr>
              <w:t>31</w:t>
            </w:r>
            <w:r w:rsidRPr="00596B9F">
              <w:rPr>
                <w:rFonts w:ascii="Arial" w:eastAsia="Arial" w:hAnsi="Arial" w:cs="Arial"/>
                <w:b/>
                <w:spacing w:val="-1"/>
              </w:rPr>
              <w:t xml:space="preserve"> </w:t>
            </w:r>
            <w:r w:rsidRPr="00596B9F">
              <w:rPr>
                <w:rFonts w:ascii="Arial" w:eastAsia="Arial" w:hAnsi="Arial" w:cs="Arial"/>
                <w:b/>
                <w:spacing w:val="2"/>
              </w:rPr>
              <w:t>k</w:t>
            </w:r>
            <w:r w:rsidRPr="00596B9F">
              <w:rPr>
                <w:rFonts w:ascii="Arial" w:eastAsia="Arial" w:hAnsi="Arial" w:cs="Arial"/>
                <w:b/>
                <w:spacing w:val="-1"/>
              </w:rPr>
              <w:t>m</w:t>
            </w:r>
            <w:r w:rsidRPr="00752BDD">
              <w:rPr>
                <w:rFonts w:ascii="Arial" w:eastAsia="Arial" w:hAnsi="Arial" w:cs="Arial"/>
                <w:spacing w:val="-4"/>
              </w:rPr>
              <w:t xml:space="preserve"> </w:t>
            </w:r>
            <w:r w:rsidRPr="00752BDD">
              <w:rPr>
                <w:rFonts w:ascii="Arial" w:eastAsia="Arial" w:hAnsi="Arial" w:cs="Arial"/>
                <w:spacing w:val="-5"/>
              </w:rPr>
              <w:t>o</w:t>
            </w:r>
            <w:r w:rsidRPr="00752BDD">
              <w:rPr>
                <w:rFonts w:ascii="Arial" w:eastAsia="Arial" w:hAnsi="Arial" w:cs="Arial"/>
              </w:rPr>
              <w:t>f</w:t>
            </w:r>
            <w:r w:rsidRPr="00752BDD">
              <w:rPr>
                <w:rFonts w:ascii="Arial" w:eastAsia="Arial" w:hAnsi="Arial" w:cs="Arial"/>
                <w:spacing w:val="5"/>
              </w:rPr>
              <w:t xml:space="preserve"> </w:t>
            </w:r>
            <w:r>
              <w:rPr>
                <w:rFonts w:ascii="Arial" w:eastAsia="Arial" w:hAnsi="Arial" w:cs="Arial"/>
              </w:rPr>
              <w:t>feeder A</w:t>
            </w:r>
            <w:r w:rsidRPr="00752BDD">
              <w:rPr>
                <w:rFonts w:ascii="Arial" w:eastAsia="Arial" w:hAnsi="Arial" w:cs="Arial"/>
                <w:spacing w:val="1"/>
              </w:rPr>
              <w:t xml:space="preserve"> </w:t>
            </w:r>
            <w:r w:rsidRPr="00752BDD">
              <w:rPr>
                <w:rFonts w:ascii="Arial" w:eastAsia="Arial" w:hAnsi="Arial" w:cs="Arial"/>
                <w:spacing w:val="-3"/>
              </w:rPr>
              <w:t>i</w:t>
            </w:r>
            <w:r w:rsidRPr="00752BDD">
              <w:rPr>
                <w:rFonts w:ascii="Arial" w:eastAsia="Arial" w:hAnsi="Arial" w:cs="Arial"/>
              </w:rPr>
              <w:t>s</w:t>
            </w:r>
            <w:r w:rsidRPr="00752BDD">
              <w:rPr>
                <w:rFonts w:ascii="Arial" w:eastAsia="Arial" w:hAnsi="Arial" w:cs="Arial"/>
                <w:spacing w:val="1"/>
              </w:rPr>
              <w:t xml:space="preserve"> </w:t>
            </w:r>
            <w:proofErr w:type="gramStart"/>
            <w:r w:rsidRPr="00752BDD">
              <w:rPr>
                <w:rFonts w:ascii="Arial" w:eastAsia="Arial" w:hAnsi="Arial" w:cs="Arial"/>
              </w:rPr>
              <w:t>o</w:t>
            </w:r>
            <w:r w:rsidRPr="00752BDD">
              <w:rPr>
                <w:rFonts w:ascii="Arial" w:eastAsia="Arial" w:hAnsi="Arial" w:cs="Arial"/>
                <w:spacing w:val="-5"/>
              </w:rPr>
              <w:t>v</w:t>
            </w:r>
            <w:r w:rsidRPr="00752BDD">
              <w:rPr>
                <w:rFonts w:ascii="Arial" w:eastAsia="Arial" w:hAnsi="Arial" w:cs="Arial"/>
              </w:rPr>
              <w:t>e</w:t>
            </w:r>
            <w:r w:rsidRPr="00752BDD">
              <w:rPr>
                <w:rFonts w:ascii="Arial" w:eastAsia="Arial" w:hAnsi="Arial" w:cs="Arial"/>
                <w:spacing w:val="1"/>
              </w:rPr>
              <w:t>r</w:t>
            </w:r>
            <w:r w:rsidRPr="00752BDD">
              <w:rPr>
                <w:rFonts w:ascii="Arial" w:eastAsia="Arial" w:hAnsi="Arial" w:cs="Arial"/>
              </w:rPr>
              <w:t>head,</w:t>
            </w:r>
            <w:proofErr w:type="gramEnd"/>
            <w:r w:rsidRPr="00752BDD">
              <w:rPr>
                <w:rFonts w:ascii="Arial" w:eastAsia="Arial" w:hAnsi="Arial" w:cs="Arial"/>
                <w:spacing w:val="5"/>
              </w:rPr>
              <w:t xml:space="preserve"> </w:t>
            </w:r>
            <w:r w:rsidRPr="00596B9F">
              <w:rPr>
                <w:rFonts w:ascii="Arial" w:eastAsia="Arial" w:hAnsi="Arial" w:cs="Arial"/>
                <w:b/>
                <w:spacing w:val="-3"/>
              </w:rPr>
              <w:t>9</w:t>
            </w:r>
            <w:r w:rsidRPr="00596B9F">
              <w:rPr>
                <w:rFonts w:ascii="Arial" w:eastAsia="Arial" w:hAnsi="Arial" w:cs="Arial"/>
                <w:b/>
                <w:spacing w:val="-6"/>
              </w:rPr>
              <w:t xml:space="preserve"> </w:t>
            </w:r>
            <w:r w:rsidRPr="00596B9F">
              <w:rPr>
                <w:rFonts w:ascii="Arial" w:eastAsia="Arial" w:hAnsi="Arial" w:cs="Arial"/>
                <w:b/>
                <w:spacing w:val="5"/>
              </w:rPr>
              <w:t>k</w:t>
            </w:r>
            <w:r w:rsidRPr="00596B9F">
              <w:rPr>
                <w:rFonts w:ascii="Arial" w:eastAsia="Arial" w:hAnsi="Arial" w:cs="Arial"/>
                <w:b/>
              </w:rPr>
              <w:t>m</w:t>
            </w:r>
            <w:r w:rsidRPr="00752BDD">
              <w:rPr>
                <w:rFonts w:ascii="Arial" w:eastAsia="Arial" w:hAnsi="Arial" w:cs="Arial"/>
                <w:spacing w:val="1"/>
              </w:rPr>
              <w:t xml:space="preserve"> </w:t>
            </w:r>
            <w:r w:rsidRPr="00752BDD">
              <w:rPr>
                <w:rFonts w:ascii="Arial" w:eastAsia="Arial" w:hAnsi="Arial" w:cs="Arial"/>
                <w:spacing w:val="-3"/>
              </w:rPr>
              <w:t>i</w:t>
            </w:r>
            <w:r w:rsidRPr="00752BDD">
              <w:rPr>
                <w:rFonts w:ascii="Arial" w:eastAsia="Arial" w:hAnsi="Arial" w:cs="Arial"/>
              </w:rPr>
              <w:t>s</w:t>
            </w:r>
            <w:r w:rsidRPr="00752BDD">
              <w:rPr>
                <w:rFonts w:ascii="Arial" w:eastAsia="Arial" w:hAnsi="Arial" w:cs="Arial"/>
                <w:spacing w:val="1"/>
              </w:rPr>
              <w:t xml:space="preserve"> </w:t>
            </w:r>
            <w:r w:rsidRPr="00752BDD">
              <w:rPr>
                <w:rFonts w:ascii="Arial" w:eastAsia="Arial" w:hAnsi="Arial" w:cs="Arial"/>
              </w:rPr>
              <w:lastRenderedPageBreak/>
              <w:t>und</w:t>
            </w:r>
            <w:r w:rsidRPr="00752BDD">
              <w:rPr>
                <w:rFonts w:ascii="Arial" w:eastAsia="Arial" w:hAnsi="Arial" w:cs="Arial"/>
                <w:spacing w:val="-2"/>
              </w:rPr>
              <w:t>e</w:t>
            </w:r>
            <w:r w:rsidRPr="00752BDD">
              <w:rPr>
                <w:rFonts w:ascii="Arial" w:eastAsia="Arial" w:hAnsi="Arial" w:cs="Arial"/>
                <w:spacing w:val="-4"/>
              </w:rPr>
              <w:t>r</w:t>
            </w:r>
            <w:r w:rsidRPr="00752BDD">
              <w:rPr>
                <w:rFonts w:ascii="Arial" w:eastAsia="Arial" w:hAnsi="Arial" w:cs="Arial"/>
                <w:spacing w:val="4"/>
              </w:rPr>
              <w:t>g</w:t>
            </w:r>
            <w:r w:rsidRPr="00752BDD">
              <w:rPr>
                <w:rFonts w:ascii="Arial" w:eastAsia="Arial" w:hAnsi="Arial" w:cs="Arial"/>
                <w:spacing w:val="1"/>
              </w:rPr>
              <w:t>r</w:t>
            </w:r>
            <w:r w:rsidRPr="00752BDD">
              <w:rPr>
                <w:rFonts w:ascii="Arial" w:eastAsia="Arial" w:hAnsi="Arial" w:cs="Arial"/>
                <w:spacing w:val="-3"/>
              </w:rPr>
              <w:t>o</w:t>
            </w:r>
            <w:r w:rsidRPr="00752BDD">
              <w:rPr>
                <w:rFonts w:ascii="Arial" w:eastAsia="Arial" w:hAnsi="Arial" w:cs="Arial"/>
              </w:rPr>
              <w:t>un</w:t>
            </w:r>
            <w:r w:rsidRPr="00752BDD">
              <w:rPr>
                <w:rFonts w:ascii="Arial" w:eastAsia="Arial" w:hAnsi="Arial" w:cs="Arial"/>
                <w:spacing w:val="-3"/>
              </w:rPr>
              <w:t>d</w:t>
            </w:r>
            <w:r w:rsidRPr="00752BDD">
              <w:rPr>
                <w:rFonts w:ascii="Arial" w:eastAsia="Arial" w:hAnsi="Arial" w:cs="Arial"/>
              </w:rPr>
              <w:t>.</w:t>
            </w:r>
            <w:r w:rsidRPr="00752BDD">
              <w:rPr>
                <w:rFonts w:ascii="Arial" w:eastAsia="Arial" w:hAnsi="Arial" w:cs="Arial"/>
                <w:spacing w:val="-3"/>
              </w:rPr>
              <w:t xml:space="preserve"> </w:t>
            </w:r>
            <w:r w:rsidRPr="00752BDD">
              <w:rPr>
                <w:rFonts w:ascii="Arial" w:eastAsia="Arial" w:hAnsi="Arial" w:cs="Arial"/>
                <w:spacing w:val="4"/>
              </w:rPr>
              <w:t>T</w:t>
            </w:r>
            <w:r w:rsidRPr="00752BDD">
              <w:rPr>
                <w:rFonts w:ascii="Arial" w:eastAsia="Arial" w:hAnsi="Arial" w:cs="Arial"/>
                <w:spacing w:val="-3"/>
              </w:rPr>
              <w:t>he</w:t>
            </w:r>
            <w:r w:rsidRPr="00752BDD">
              <w:rPr>
                <w:rFonts w:ascii="Arial" w:eastAsia="Arial" w:hAnsi="Arial" w:cs="Arial"/>
                <w:spacing w:val="1"/>
              </w:rPr>
              <w:t>r</w:t>
            </w:r>
            <w:r w:rsidRPr="00752BDD">
              <w:rPr>
                <w:rFonts w:ascii="Arial" w:eastAsia="Arial" w:hAnsi="Arial" w:cs="Arial"/>
              </w:rPr>
              <w:t>e</w:t>
            </w:r>
            <w:r w:rsidRPr="00752BDD">
              <w:rPr>
                <w:rFonts w:ascii="Arial" w:eastAsia="Arial" w:hAnsi="Arial" w:cs="Arial"/>
                <w:spacing w:val="1"/>
              </w:rPr>
              <w:t xml:space="preserve"> </w:t>
            </w:r>
            <w:r w:rsidRPr="00752BDD">
              <w:rPr>
                <w:rFonts w:ascii="Arial" w:eastAsia="Arial" w:hAnsi="Arial" w:cs="Arial"/>
                <w:spacing w:val="-1"/>
              </w:rPr>
              <w:t>i</w:t>
            </w:r>
            <w:r w:rsidRPr="00752BDD">
              <w:rPr>
                <w:rFonts w:ascii="Arial" w:eastAsia="Arial" w:hAnsi="Arial" w:cs="Arial"/>
              </w:rPr>
              <w:t>s</w:t>
            </w:r>
            <w:r w:rsidRPr="00752BDD">
              <w:rPr>
                <w:rFonts w:ascii="Arial" w:eastAsia="Arial" w:hAnsi="Arial" w:cs="Arial"/>
                <w:spacing w:val="1"/>
              </w:rPr>
              <w:t xml:space="preserve"> </w:t>
            </w:r>
            <w:r w:rsidRPr="00752BDD">
              <w:rPr>
                <w:rFonts w:ascii="Arial" w:eastAsia="Arial" w:hAnsi="Arial" w:cs="Arial"/>
              </w:rPr>
              <w:t>no o</w:t>
            </w:r>
            <w:r w:rsidRPr="00752BDD">
              <w:rPr>
                <w:rFonts w:ascii="Arial" w:eastAsia="Arial" w:hAnsi="Arial" w:cs="Arial"/>
                <w:spacing w:val="-5"/>
              </w:rPr>
              <w:t>v</w:t>
            </w:r>
            <w:r w:rsidRPr="00752BDD">
              <w:rPr>
                <w:rFonts w:ascii="Arial" w:eastAsia="Arial" w:hAnsi="Arial" w:cs="Arial"/>
              </w:rPr>
              <w:t>e</w:t>
            </w:r>
            <w:r w:rsidRPr="00752BDD">
              <w:rPr>
                <w:rFonts w:ascii="Arial" w:eastAsia="Arial" w:hAnsi="Arial" w:cs="Arial"/>
                <w:spacing w:val="1"/>
              </w:rPr>
              <w:t>r</w:t>
            </w:r>
            <w:r w:rsidRPr="00752BDD">
              <w:rPr>
                <w:rFonts w:ascii="Arial" w:eastAsia="Arial" w:hAnsi="Arial" w:cs="Arial"/>
                <w:spacing w:val="-1"/>
              </w:rPr>
              <w:t>l</w:t>
            </w:r>
            <w:r w:rsidRPr="00752BDD">
              <w:rPr>
                <w:rFonts w:ascii="Arial" w:eastAsia="Arial" w:hAnsi="Arial" w:cs="Arial"/>
              </w:rPr>
              <w:t>app</w:t>
            </w:r>
            <w:r w:rsidRPr="00752BDD">
              <w:rPr>
                <w:rFonts w:ascii="Arial" w:eastAsia="Arial" w:hAnsi="Arial" w:cs="Arial"/>
                <w:spacing w:val="-1"/>
              </w:rPr>
              <w:t>i</w:t>
            </w:r>
            <w:r w:rsidRPr="00752BDD">
              <w:rPr>
                <w:rFonts w:ascii="Arial" w:eastAsia="Arial" w:hAnsi="Arial" w:cs="Arial"/>
              </w:rPr>
              <w:t>ng</w:t>
            </w:r>
            <w:r w:rsidRPr="00752BDD">
              <w:rPr>
                <w:rFonts w:ascii="Arial" w:eastAsia="Arial" w:hAnsi="Arial" w:cs="Arial"/>
                <w:spacing w:val="6"/>
              </w:rPr>
              <w:t xml:space="preserve"> </w:t>
            </w:r>
            <w:r w:rsidRPr="00752BDD">
              <w:rPr>
                <w:rFonts w:ascii="Arial" w:eastAsia="Arial" w:hAnsi="Arial" w:cs="Arial"/>
              </w:rPr>
              <w:t>be</w:t>
            </w:r>
            <w:r w:rsidRPr="00752BDD">
              <w:rPr>
                <w:rFonts w:ascii="Arial" w:eastAsia="Arial" w:hAnsi="Arial" w:cs="Arial"/>
                <w:spacing w:val="1"/>
              </w:rPr>
              <w:t>t</w:t>
            </w:r>
            <w:r w:rsidRPr="00752BDD">
              <w:rPr>
                <w:rFonts w:ascii="Arial" w:eastAsia="Arial" w:hAnsi="Arial" w:cs="Arial"/>
                <w:spacing w:val="-8"/>
              </w:rPr>
              <w:t>w</w:t>
            </w:r>
            <w:r w:rsidRPr="00752BDD">
              <w:rPr>
                <w:rFonts w:ascii="Arial" w:eastAsia="Arial" w:hAnsi="Arial" w:cs="Arial"/>
              </w:rPr>
              <w:t>een</w:t>
            </w:r>
            <w:r w:rsidRPr="00752BDD">
              <w:rPr>
                <w:rFonts w:ascii="Arial" w:eastAsia="Arial" w:hAnsi="Arial" w:cs="Arial"/>
                <w:spacing w:val="1"/>
              </w:rPr>
              <w:t xml:space="preserve"> </w:t>
            </w:r>
            <w:r w:rsidRPr="00752BDD">
              <w:rPr>
                <w:rFonts w:ascii="Arial" w:eastAsia="Arial" w:hAnsi="Arial" w:cs="Arial"/>
                <w:spacing w:val="2"/>
              </w:rPr>
              <w:t>o</w:t>
            </w:r>
            <w:r w:rsidRPr="00752BDD">
              <w:rPr>
                <w:rFonts w:ascii="Arial" w:eastAsia="Arial" w:hAnsi="Arial" w:cs="Arial"/>
                <w:spacing w:val="-5"/>
              </w:rPr>
              <w:t>v</w:t>
            </w:r>
            <w:r w:rsidRPr="00752BDD">
              <w:rPr>
                <w:rFonts w:ascii="Arial" w:eastAsia="Arial" w:hAnsi="Arial" w:cs="Arial"/>
                <w:spacing w:val="2"/>
              </w:rPr>
              <w:t>e</w:t>
            </w:r>
            <w:r w:rsidRPr="00752BDD">
              <w:rPr>
                <w:rFonts w:ascii="Arial" w:eastAsia="Arial" w:hAnsi="Arial" w:cs="Arial"/>
                <w:spacing w:val="1"/>
              </w:rPr>
              <w:t>r</w:t>
            </w:r>
            <w:r w:rsidRPr="00752BDD">
              <w:rPr>
                <w:rFonts w:ascii="Arial" w:eastAsia="Arial" w:hAnsi="Arial" w:cs="Arial"/>
              </w:rPr>
              <w:t>head</w:t>
            </w:r>
            <w:r w:rsidRPr="00752BDD">
              <w:rPr>
                <w:rFonts w:ascii="Arial" w:eastAsia="Arial" w:hAnsi="Arial" w:cs="Arial"/>
                <w:spacing w:val="1"/>
              </w:rPr>
              <w:t xml:space="preserve"> </w:t>
            </w:r>
            <w:r w:rsidRPr="00752BDD">
              <w:rPr>
                <w:rFonts w:ascii="Arial" w:eastAsia="Arial" w:hAnsi="Arial" w:cs="Arial"/>
              </w:rPr>
              <w:t>and</w:t>
            </w:r>
            <w:r w:rsidRPr="00752BDD">
              <w:rPr>
                <w:rFonts w:ascii="Arial" w:eastAsia="Arial" w:hAnsi="Arial" w:cs="Arial"/>
                <w:spacing w:val="-1"/>
              </w:rPr>
              <w:t xml:space="preserve"> </w:t>
            </w:r>
            <w:r w:rsidRPr="00752BDD">
              <w:rPr>
                <w:rFonts w:ascii="Arial" w:eastAsia="Arial" w:hAnsi="Arial" w:cs="Arial"/>
              </w:rPr>
              <w:t>unde</w:t>
            </w:r>
            <w:r w:rsidRPr="00752BDD">
              <w:rPr>
                <w:rFonts w:ascii="Arial" w:eastAsia="Arial" w:hAnsi="Arial" w:cs="Arial"/>
                <w:spacing w:val="-4"/>
              </w:rPr>
              <w:t>r</w:t>
            </w:r>
            <w:r w:rsidRPr="00752BDD">
              <w:rPr>
                <w:rFonts w:ascii="Arial" w:eastAsia="Arial" w:hAnsi="Arial" w:cs="Arial"/>
                <w:spacing w:val="2"/>
              </w:rPr>
              <w:t>g</w:t>
            </w:r>
            <w:r w:rsidRPr="00752BDD">
              <w:rPr>
                <w:rFonts w:ascii="Arial" w:eastAsia="Arial" w:hAnsi="Arial" w:cs="Arial"/>
                <w:spacing w:val="1"/>
              </w:rPr>
              <w:t>r</w:t>
            </w:r>
            <w:r w:rsidRPr="00752BDD">
              <w:rPr>
                <w:rFonts w:ascii="Arial" w:eastAsia="Arial" w:hAnsi="Arial" w:cs="Arial"/>
              </w:rPr>
              <w:t>ound</w:t>
            </w:r>
            <w:r>
              <w:rPr>
                <w:rFonts w:ascii="Arial" w:eastAsia="Arial" w:hAnsi="Arial" w:cs="Arial"/>
                <w:spacing w:val="-6"/>
              </w:rPr>
              <w:t xml:space="preserve"> </w:t>
            </w:r>
            <w:r>
              <w:rPr>
                <w:rFonts w:ascii="Arial" w:eastAsia="Arial" w:hAnsi="Arial" w:cs="Arial"/>
                <w:spacing w:val="-4"/>
              </w:rPr>
              <w:t>w</w:t>
            </w:r>
            <w:r>
              <w:rPr>
                <w:rFonts w:ascii="Arial" w:eastAsia="Arial" w:hAnsi="Arial" w:cs="Arial"/>
                <w:spacing w:val="-1"/>
              </w:rPr>
              <w:t>i</w:t>
            </w:r>
            <w:r>
              <w:rPr>
                <w:rFonts w:ascii="Arial" w:eastAsia="Arial" w:hAnsi="Arial" w:cs="Arial"/>
                <w:spacing w:val="1"/>
              </w:rPr>
              <w:t>r</w:t>
            </w:r>
            <w:r>
              <w:rPr>
                <w:rFonts w:ascii="Arial" w:eastAsia="Arial" w:hAnsi="Arial" w:cs="Arial"/>
                <w:spacing w:val="-1"/>
              </w:rPr>
              <w:t>i</w:t>
            </w:r>
            <w:r>
              <w:rPr>
                <w:rFonts w:ascii="Arial" w:eastAsia="Arial" w:hAnsi="Arial" w:cs="Arial"/>
              </w:rPr>
              <w:t>ng</w:t>
            </w:r>
            <w:r>
              <w:rPr>
                <w:rFonts w:ascii="Arial" w:eastAsia="Arial" w:hAnsi="Arial" w:cs="Arial"/>
                <w:spacing w:val="11"/>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a</w:t>
            </w:r>
            <w:r>
              <w:rPr>
                <w:rFonts w:ascii="Arial" w:eastAsia="Arial" w:hAnsi="Arial" w:cs="Arial"/>
                <w:spacing w:val="-1"/>
              </w:rPr>
              <w:t>l</w:t>
            </w:r>
            <w:r>
              <w:rPr>
                <w:rFonts w:ascii="Arial" w:eastAsia="Arial" w:hAnsi="Arial" w:cs="Arial"/>
              </w:rPr>
              <w:t>l cab</w:t>
            </w:r>
            <w:r>
              <w:rPr>
                <w:rFonts w:ascii="Arial" w:eastAsia="Arial" w:hAnsi="Arial" w:cs="Arial"/>
                <w:spacing w:val="-1"/>
              </w:rPr>
              <w:t>l</w:t>
            </w:r>
            <w:r>
              <w:rPr>
                <w:rFonts w:ascii="Arial" w:eastAsia="Arial" w:hAnsi="Arial" w:cs="Arial"/>
              </w:rPr>
              <w:t>es</w:t>
            </w:r>
            <w:r>
              <w:rPr>
                <w:rFonts w:ascii="Arial" w:eastAsia="Arial" w:hAnsi="Arial" w:cs="Arial"/>
                <w:spacing w:val="-1"/>
              </w:rPr>
              <w:t xml:space="preserve"> </w:t>
            </w:r>
            <w:r>
              <w:rPr>
                <w:rFonts w:ascii="Arial" w:eastAsia="Arial" w:hAnsi="Arial" w:cs="Arial"/>
                <w:spacing w:val="-3"/>
              </w:rPr>
              <w:t>a</w:t>
            </w:r>
            <w:r>
              <w:rPr>
                <w:rFonts w:ascii="Arial" w:eastAsia="Arial" w:hAnsi="Arial" w:cs="Arial"/>
                <w:spacing w:val="1"/>
              </w:rPr>
              <w:t>r</w:t>
            </w:r>
            <w:r>
              <w:rPr>
                <w:rFonts w:ascii="Arial" w:eastAsia="Arial" w:hAnsi="Arial" w:cs="Arial"/>
              </w:rPr>
              <w:t>e</w:t>
            </w:r>
            <w:r>
              <w:rPr>
                <w:rFonts w:ascii="Arial" w:eastAsia="Arial" w:hAnsi="Arial" w:cs="Arial"/>
                <w:spacing w:val="-4"/>
              </w:rPr>
              <w:t xml:space="preserve"> </w:t>
            </w:r>
            <w:r>
              <w:rPr>
                <w:rFonts w:ascii="Arial" w:eastAsia="Arial" w:hAnsi="Arial" w:cs="Arial"/>
                <w:spacing w:val="-1"/>
              </w:rPr>
              <w:t>i</w:t>
            </w:r>
            <w:r>
              <w:rPr>
                <w:rFonts w:ascii="Arial" w:eastAsia="Arial" w:hAnsi="Arial" w:cs="Arial"/>
              </w:rPr>
              <w:t>n</w:t>
            </w:r>
            <w:r>
              <w:rPr>
                <w:rFonts w:ascii="Arial" w:eastAsia="Arial" w:hAnsi="Arial" w:cs="Arial"/>
                <w:spacing w:val="1"/>
              </w:rPr>
              <w:t xml:space="preserve"> t</w:t>
            </w:r>
            <w:r>
              <w:rPr>
                <w:rFonts w:ascii="Arial" w:eastAsia="Arial" w:hAnsi="Arial" w:cs="Arial"/>
              </w:rPr>
              <w:t>he</w:t>
            </w:r>
            <w:r>
              <w:rPr>
                <w:rFonts w:ascii="Arial" w:eastAsia="Arial" w:hAnsi="Arial" w:cs="Arial"/>
                <w:spacing w:val="-1"/>
              </w:rPr>
              <w:t>i</w:t>
            </w:r>
            <w:r>
              <w:rPr>
                <w:rFonts w:ascii="Arial" w:eastAsia="Arial" w:hAnsi="Arial" w:cs="Arial"/>
              </w:rPr>
              <w:t>r</w:t>
            </w:r>
            <w:r>
              <w:rPr>
                <w:rFonts w:ascii="Arial" w:eastAsia="Arial" w:hAnsi="Arial" w:cs="Arial"/>
                <w:spacing w:val="2"/>
              </w:rPr>
              <w:t xml:space="preserve"> </w:t>
            </w:r>
            <w:r>
              <w:rPr>
                <w:rFonts w:ascii="Arial" w:eastAsia="Arial" w:hAnsi="Arial" w:cs="Arial"/>
              </w:rPr>
              <w:t>o</w:t>
            </w:r>
            <w:r>
              <w:rPr>
                <w:rFonts w:ascii="Arial" w:eastAsia="Arial" w:hAnsi="Arial" w:cs="Arial"/>
                <w:spacing w:val="-8"/>
              </w:rPr>
              <w:t>w</w:t>
            </w:r>
            <w:r>
              <w:rPr>
                <w:rFonts w:ascii="Arial" w:eastAsia="Arial" w:hAnsi="Arial" w:cs="Arial"/>
              </w:rPr>
              <w:t>n</w:t>
            </w:r>
            <w:r>
              <w:rPr>
                <w:rFonts w:ascii="Arial" w:eastAsia="Arial" w:hAnsi="Arial" w:cs="Arial"/>
                <w:spacing w:val="1"/>
              </w:rPr>
              <w:t xml:space="preserve"> tr</w:t>
            </w:r>
            <w:r>
              <w:rPr>
                <w:rFonts w:ascii="Arial" w:eastAsia="Arial" w:hAnsi="Arial" w:cs="Arial"/>
              </w:rPr>
              <w:t xml:space="preserve">ench. </w:t>
            </w:r>
          </w:p>
          <w:p w14:paraId="5FC659E8" w14:textId="77777777" w:rsidR="00B95E46" w:rsidRDefault="00B95E46" w:rsidP="00B95E46">
            <w:pPr>
              <w:spacing w:before="63" w:line="237" w:lineRule="auto"/>
              <w:ind w:left="120" w:right="386" w:hanging="1"/>
              <w:rPr>
                <w:rFonts w:ascii="Arial" w:eastAsia="Arial" w:hAnsi="Arial" w:cs="Arial"/>
              </w:rPr>
            </w:pPr>
          </w:p>
          <w:p w14:paraId="0220C79D" w14:textId="771D8AC8" w:rsidR="00B95E46" w:rsidRDefault="00B95E46" w:rsidP="00B95E46">
            <w:pPr>
              <w:spacing w:line="248" w:lineRule="exact"/>
              <w:ind w:left="119" w:right="-20"/>
              <w:rPr>
                <w:rFonts w:ascii="Arial" w:eastAsia="Arial" w:hAnsi="Arial" w:cs="Arial"/>
                <w:spacing w:val="4"/>
                <w:position w:val="-1"/>
              </w:rPr>
            </w:pPr>
            <w:r>
              <w:rPr>
                <w:rFonts w:ascii="Arial" w:eastAsia="Arial" w:hAnsi="Arial" w:cs="Arial"/>
                <w:spacing w:val="4"/>
                <w:position w:val="-1"/>
              </w:rPr>
              <w:t>The following table demonstrates the method to calculate the total primary circuit km of feeder A that is owned by the distributor.</w:t>
            </w:r>
          </w:p>
          <w:p w14:paraId="43621025" w14:textId="13B5AC91" w:rsidR="00B95E46" w:rsidRDefault="00B95E46" w:rsidP="00B95E46">
            <w:pPr>
              <w:spacing w:line="248" w:lineRule="exact"/>
              <w:ind w:left="119" w:right="-20"/>
              <w:rPr>
                <w:rFonts w:ascii="Arial" w:eastAsia="Arial" w:hAnsi="Arial" w:cs="Arial"/>
                <w:spacing w:val="4"/>
                <w:position w:val="-1"/>
              </w:rPr>
            </w:pPr>
          </w:p>
          <w:p w14:paraId="3BAA0354" w14:textId="645544E9" w:rsidR="001E1A4B" w:rsidRDefault="001E1A4B" w:rsidP="00B95E46">
            <w:pPr>
              <w:spacing w:line="248" w:lineRule="exact"/>
              <w:ind w:left="119" w:right="-20"/>
              <w:rPr>
                <w:rFonts w:ascii="Arial" w:eastAsia="Arial" w:hAnsi="Arial" w:cs="Arial"/>
                <w:spacing w:val="4"/>
                <w:position w:val="-1"/>
              </w:rPr>
            </w:pPr>
          </w:p>
          <w:p w14:paraId="3641915C" w14:textId="2D913DB5" w:rsidR="001E1A4B" w:rsidRDefault="001E1A4B" w:rsidP="00B95E46">
            <w:pPr>
              <w:spacing w:line="248" w:lineRule="exact"/>
              <w:ind w:left="119" w:right="-20"/>
              <w:rPr>
                <w:rFonts w:ascii="Arial" w:eastAsia="Arial" w:hAnsi="Arial" w:cs="Arial"/>
                <w:spacing w:val="4"/>
                <w:position w:val="-1"/>
              </w:rPr>
            </w:pPr>
          </w:p>
          <w:p w14:paraId="37F90EE3" w14:textId="2EEC02EF" w:rsidR="001E1A4B" w:rsidRDefault="001E1A4B" w:rsidP="00B95E46">
            <w:pPr>
              <w:spacing w:line="248" w:lineRule="exact"/>
              <w:ind w:left="119" w:right="-20"/>
              <w:rPr>
                <w:rFonts w:ascii="Arial" w:eastAsia="Arial" w:hAnsi="Arial" w:cs="Arial"/>
                <w:spacing w:val="4"/>
                <w:position w:val="-1"/>
              </w:rPr>
            </w:pPr>
          </w:p>
          <w:p w14:paraId="1E21FC23" w14:textId="77777777" w:rsidR="001E1A4B" w:rsidRDefault="001E1A4B" w:rsidP="00B95E46">
            <w:pPr>
              <w:spacing w:line="248" w:lineRule="exact"/>
              <w:ind w:left="119" w:right="-20"/>
              <w:rPr>
                <w:rFonts w:ascii="Arial" w:eastAsia="Arial" w:hAnsi="Arial" w:cs="Arial"/>
                <w:spacing w:val="4"/>
                <w:position w:val="-1"/>
              </w:rPr>
            </w:pPr>
          </w:p>
          <w:tbl>
            <w:tblPr>
              <w:tblW w:w="0" w:type="auto"/>
              <w:tblInd w:w="442" w:type="dxa"/>
              <w:tblCellMar>
                <w:left w:w="0" w:type="dxa"/>
                <w:right w:w="0" w:type="dxa"/>
              </w:tblCellMar>
              <w:tblLook w:val="01E0" w:firstRow="1" w:lastRow="1" w:firstColumn="1" w:lastColumn="1" w:noHBand="0" w:noVBand="0"/>
            </w:tblPr>
            <w:tblGrid>
              <w:gridCol w:w="1215"/>
              <w:gridCol w:w="2160"/>
              <w:gridCol w:w="2430"/>
              <w:gridCol w:w="2250"/>
            </w:tblGrid>
            <w:tr w:rsidR="00B95E46" w14:paraId="310B5074" w14:textId="77777777" w:rsidTr="004C3416">
              <w:trPr>
                <w:trHeight w:hRule="exact" w:val="541"/>
              </w:trPr>
              <w:tc>
                <w:tcPr>
                  <w:tcW w:w="1215" w:type="dxa"/>
                  <w:tcBorders>
                    <w:top w:val="single" w:sz="4" w:space="0" w:color="000000"/>
                    <w:left w:val="single" w:sz="4" w:space="0" w:color="000000"/>
                    <w:bottom w:val="single" w:sz="4" w:space="0" w:color="000000"/>
                    <w:right w:val="single" w:sz="4" w:space="0" w:color="000000"/>
                  </w:tcBorders>
                </w:tcPr>
                <w:p w14:paraId="4E419C4E" w14:textId="77777777" w:rsidR="00B95E46" w:rsidRDefault="00B95E46" w:rsidP="00B95E46">
                  <w:pPr>
                    <w:jc w:val="center"/>
                  </w:pPr>
                  <w:r>
                    <w:rPr>
                      <w:rFonts w:ascii="Arial" w:eastAsia="Arial" w:hAnsi="Arial" w:cs="Arial"/>
                      <w:spacing w:val="1"/>
                    </w:rPr>
                    <w:t>Feeder A</w:t>
                  </w:r>
                </w:p>
              </w:tc>
              <w:tc>
                <w:tcPr>
                  <w:tcW w:w="2160" w:type="dxa"/>
                  <w:tcBorders>
                    <w:top w:val="single" w:sz="4" w:space="0" w:color="000000"/>
                    <w:left w:val="single" w:sz="4" w:space="0" w:color="000000"/>
                    <w:bottom w:val="single" w:sz="4" w:space="0" w:color="000000"/>
                    <w:right w:val="single" w:sz="4" w:space="0" w:color="000000"/>
                  </w:tcBorders>
                </w:tcPr>
                <w:p w14:paraId="4616356D" w14:textId="77777777" w:rsidR="00B95E46" w:rsidRDefault="00B95E46" w:rsidP="00B95E46">
                  <w:pPr>
                    <w:spacing w:after="0" w:line="243" w:lineRule="exact"/>
                    <w:ind w:right="-20"/>
                    <w:jc w:val="center"/>
                    <w:rPr>
                      <w:rFonts w:ascii="Arial" w:eastAsia="Arial" w:hAnsi="Arial" w:cs="Arial"/>
                    </w:rPr>
                  </w:pPr>
                  <w:r>
                    <w:rPr>
                      <w:rFonts w:ascii="Arial" w:eastAsia="Arial" w:hAnsi="Arial" w:cs="Arial"/>
                      <w:spacing w:val="1"/>
                    </w:rPr>
                    <w:t>Primary O</w:t>
                  </w:r>
                  <w:r>
                    <w:rPr>
                      <w:rFonts w:ascii="Arial" w:eastAsia="Arial" w:hAnsi="Arial" w:cs="Arial"/>
                      <w:spacing w:val="-5"/>
                    </w:rPr>
                    <w:t>v</w:t>
                  </w:r>
                  <w:r>
                    <w:rPr>
                      <w:rFonts w:ascii="Arial" w:eastAsia="Arial" w:hAnsi="Arial" w:cs="Arial"/>
                    </w:rPr>
                    <w:t>e</w:t>
                  </w:r>
                  <w:r>
                    <w:rPr>
                      <w:rFonts w:ascii="Arial" w:eastAsia="Arial" w:hAnsi="Arial" w:cs="Arial"/>
                      <w:spacing w:val="1"/>
                    </w:rPr>
                    <w:t>r</w:t>
                  </w:r>
                  <w:r>
                    <w:rPr>
                      <w:rFonts w:ascii="Arial" w:eastAsia="Arial" w:hAnsi="Arial" w:cs="Arial"/>
                    </w:rPr>
                    <w:t>head</w:t>
                  </w:r>
                  <w:r>
                    <w:rPr>
                      <w:rFonts w:ascii="Arial" w:eastAsia="Arial" w:hAnsi="Arial" w:cs="Arial"/>
                      <w:spacing w:val="1"/>
                    </w:rPr>
                    <w:t xml:space="preserve"> </w:t>
                  </w:r>
                  <w:r>
                    <w:rPr>
                      <w:rFonts w:ascii="Arial" w:eastAsia="Arial" w:hAnsi="Arial" w:cs="Arial"/>
                      <w:spacing w:val="-1"/>
                    </w:rPr>
                    <w:t>Ci</w:t>
                  </w:r>
                  <w:r>
                    <w:rPr>
                      <w:rFonts w:ascii="Arial" w:eastAsia="Arial" w:hAnsi="Arial" w:cs="Arial"/>
                    </w:rPr>
                    <w:t>rcuit</w:t>
                  </w:r>
                  <w:r>
                    <w:rPr>
                      <w:rFonts w:ascii="Arial" w:eastAsia="Arial" w:hAnsi="Arial" w:cs="Arial"/>
                      <w:spacing w:val="5"/>
                    </w:rPr>
                    <w:t xml:space="preserve"> </w:t>
                  </w:r>
                  <w:r>
                    <w:rPr>
                      <w:rFonts w:ascii="Arial" w:eastAsia="Arial" w:hAnsi="Arial" w:cs="Arial"/>
                      <w:spacing w:val="-6"/>
                    </w:rPr>
                    <w:t>K</w:t>
                  </w:r>
                  <w:r>
                    <w:rPr>
                      <w:rFonts w:ascii="Arial" w:eastAsia="Arial" w:hAnsi="Arial" w:cs="Arial"/>
                    </w:rPr>
                    <w:t>m</w:t>
                  </w:r>
                </w:p>
              </w:tc>
              <w:tc>
                <w:tcPr>
                  <w:tcW w:w="2430" w:type="dxa"/>
                  <w:tcBorders>
                    <w:top w:val="single" w:sz="4" w:space="0" w:color="000000"/>
                    <w:left w:val="single" w:sz="4" w:space="0" w:color="000000"/>
                    <w:bottom w:val="single" w:sz="4" w:space="0" w:color="000000"/>
                    <w:right w:val="single" w:sz="4" w:space="0" w:color="000000"/>
                  </w:tcBorders>
                </w:tcPr>
                <w:p w14:paraId="5D0C6F50" w14:textId="77777777" w:rsidR="00B95E46" w:rsidRDefault="00B95E46" w:rsidP="00B95E46">
                  <w:pPr>
                    <w:spacing w:after="0" w:line="243" w:lineRule="exact"/>
                    <w:ind w:right="-20"/>
                    <w:jc w:val="center"/>
                    <w:rPr>
                      <w:rFonts w:ascii="Arial" w:eastAsia="Arial" w:hAnsi="Arial" w:cs="Arial"/>
                    </w:rPr>
                  </w:pPr>
                  <w:r>
                    <w:rPr>
                      <w:rFonts w:ascii="Arial" w:eastAsia="Arial" w:hAnsi="Arial" w:cs="Arial"/>
                      <w:spacing w:val="-1"/>
                    </w:rPr>
                    <w:t>Primary U</w:t>
                  </w:r>
                  <w:r>
                    <w:rPr>
                      <w:rFonts w:ascii="Arial" w:eastAsia="Arial" w:hAnsi="Arial" w:cs="Arial"/>
                    </w:rPr>
                    <w:t>nde</w:t>
                  </w:r>
                  <w:r>
                    <w:rPr>
                      <w:rFonts w:ascii="Arial" w:eastAsia="Arial" w:hAnsi="Arial" w:cs="Arial"/>
                      <w:spacing w:val="1"/>
                    </w:rPr>
                    <w:t>r</w:t>
                  </w:r>
                  <w:r>
                    <w:rPr>
                      <w:rFonts w:ascii="Arial" w:eastAsia="Arial" w:hAnsi="Arial" w:cs="Arial"/>
                      <w:spacing w:val="2"/>
                    </w:rPr>
                    <w:t>g</w:t>
                  </w:r>
                  <w:r>
                    <w:rPr>
                      <w:rFonts w:ascii="Arial" w:eastAsia="Arial" w:hAnsi="Arial" w:cs="Arial"/>
                      <w:spacing w:val="1"/>
                    </w:rPr>
                    <w:t>r</w:t>
                  </w:r>
                  <w:r>
                    <w:rPr>
                      <w:rFonts w:ascii="Arial" w:eastAsia="Arial" w:hAnsi="Arial" w:cs="Arial"/>
                    </w:rPr>
                    <w:t>ound</w:t>
                  </w:r>
                  <w:r>
                    <w:rPr>
                      <w:rFonts w:ascii="Arial" w:eastAsia="Arial" w:hAnsi="Arial" w:cs="Arial"/>
                      <w:spacing w:val="-1"/>
                    </w:rPr>
                    <w:t xml:space="preserve"> Ci</w:t>
                  </w:r>
                  <w:r>
                    <w:rPr>
                      <w:rFonts w:ascii="Arial" w:eastAsia="Arial" w:hAnsi="Arial" w:cs="Arial"/>
                    </w:rPr>
                    <w:t xml:space="preserve">rcuit </w:t>
                  </w:r>
                  <w:r>
                    <w:rPr>
                      <w:rFonts w:ascii="Arial" w:eastAsia="Arial" w:hAnsi="Arial" w:cs="Arial"/>
                      <w:spacing w:val="-3"/>
                    </w:rPr>
                    <w:t>K</w:t>
                  </w:r>
                  <w:r>
                    <w:rPr>
                      <w:rFonts w:ascii="Arial" w:eastAsia="Arial" w:hAnsi="Arial" w:cs="Arial"/>
                    </w:rPr>
                    <w:t>m</w:t>
                  </w:r>
                </w:p>
              </w:tc>
              <w:tc>
                <w:tcPr>
                  <w:tcW w:w="2250" w:type="dxa"/>
                  <w:tcBorders>
                    <w:top w:val="single" w:sz="4" w:space="0" w:color="000000"/>
                    <w:left w:val="single" w:sz="4" w:space="0" w:color="000000"/>
                    <w:bottom w:val="single" w:sz="4" w:space="0" w:color="000000"/>
                    <w:right w:val="single" w:sz="4" w:space="0" w:color="000000"/>
                  </w:tcBorders>
                </w:tcPr>
                <w:p w14:paraId="41172C4D" w14:textId="77777777" w:rsidR="00B95E46" w:rsidRDefault="00B95E46" w:rsidP="00B95E46">
                  <w:pPr>
                    <w:spacing w:after="0" w:line="243" w:lineRule="exact"/>
                    <w:ind w:right="-20"/>
                    <w:jc w:val="center"/>
                    <w:rPr>
                      <w:rFonts w:ascii="Arial" w:eastAsia="Arial" w:hAnsi="Arial" w:cs="Arial"/>
                    </w:rPr>
                  </w:pPr>
                  <w:r>
                    <w:rPr>
                      <w:rFonts w:ascii="Arial" w:eastAsia="Arial" w:hAnsi="Arial" w:cs="Arial"/>
                      <w:spacing w:val="4"/>
                    </w:rPr>
                    <w:t>T</w:t>
                  </w:r>
                  <w:r>
                    <w:rPr>
                      <w:rFonts w:ascii="Arial" w:eastAsia="Arial" w:hAnsi="Arial" w:cs="Arial"/>
                      <w:spacing w:val="-5"/>
                    </w:rPr>
                    <w:t>o</w:t>
                  </w:r>
                  <w:r>
                    <w:rPr>
                      <w:rFonts w:ascii="Arial" w:eastAsia="Arial" w:hAnsi="Arial" w:cs="Arial"/>
                      <w:spacing w:val="1"/>
                    </w:rPr>
                    <w:t>t</w:t>
                  </w:r>
                  <w:r>
                    <w:rPr>
                      <w:rFonts w:ascii="Arial" w:eastAsia="Arial" w:hAnsi="Arial" w:cs="Arial"/>
                    </w:rPr>
                    <w:t xml:space="preserve">al Primary </w:t>
                  </w:r>
                  <w:r>
                    <w:rPr>
                      <w:rFonts w:ascii="Arial" w:eastAsia="Arial" w:hAnsi="Arial" w:cs="Arial"/>
                      <w:spacing w:val="-1"/>
                    </w:rPr>
                    <w:t>Ci</w:t>
                  </w:r>
                  <w:r>
                    <w:rPr>
                      <w:rFonts w:ascii="Arial" w:eastAsia="Arial" w:hAnsi="Arial" w:cs="Arial"/>
                      <w:spacing w:val="1"/>
                    </w:rPr>
                    <w:t>r</w:t>
                  </w:r>
                  <w:r>
                    <w:rPr>
                      <w:rFonts w:ascii="Arial" w:eastAsia="Arial" w:hAnsi="Arial" w:cs="Arial"/>
                    </w:rPr>
                    <w:t>cu</w:t>
                  </w:r>
                  <w:r>
                    <w:rPr>
                      <w:rFonts w:ascii="Arial" w:eastAsia="Arial" w:hAnsi="Arial" w:cs="Arial"/>
                      <w:spacing w:val="-3"/>
                    </w:rPr>
                    <w:t>i</w:t>
                  </w:r>
                  <w:r>
                    <w:rPr>
                      <w:rFonts w:ascii="Arial" w:eastAsia="Arial" w:hAnsi="Arial" w:cs="Arial"/>
                    </w:rPr>
                    <w:t>t</w:t>
                  </w:r>
                  <w:r>
                    <w:rPr>
                      <w:rFonts w:ascii="Arial" w:eastAsia="Arial" w:hAnsi="Arial" w:cs="Arial"/>
                      <w:spacing w:val="2"/>
                    </w:rPr>
                    <w:t xml:space="preserve"> Km</w:t>
                  </w:r>
                </w:p>
              </w:tc>
            </w:tr>
            <w:tr w:rsidR="00B95E46" w14:paraId="14BFB49F" w14:textId="77777777" w:rsidTr="004C3416">
              <w:trPr>
                <w:trHeight w:hRule="exact" w:val="262"/>
              </w:trPr>
              <w:tc>
                <w:tcPr>
                  <w:tcW w:w="1215" w:type="dxa"/>
                  <w:tcBorders>
                    <w:top w:val="single" w:sz="4" w:space="0" w:color="000000"/>
                    <w:left w:val="single" w:sz="4" w:space="0" w:color="000000"/>
                    <w:bottom w:val="single" w:sz="4" w:space="0" w:color="000000"/>
                    <w:right w:val="single" w:sz="4" w:space="0" w:color="000000"/>
                  </w:tcBorders>
                </w:tcPr>
                <w:p w14:paraId="1A1A3AC0" w14:textId="77777777" w:rsidR="00B95E46" w:rsidRDefault="00B95E46" w:rsidP="00B95E46">
                  <w:pPr>
                    <w:spacing w:after="0" w:line="243" w:lineRule="exact"/>
                    <w:ind w:right="-20"/>
                    <w:jc w:val="center"/>
                    <w:rPr>
                      <w:rFonts w:ascii="Arial" w:eastAsia="Arial" w:hAnsi="Arial" w:cs="Arial"/>
                    </w:rPr>
                  </w:pPr>
                  <w:r>
                    <w:rPr>
                      <w:rFonts w:ascii="Arial" w:eastAsia="Arial" w:hAnsi="Arial" w:cs="Arial"/>
                    </w:rPr>
                    <w:t>1-phase</w:t>
                  </w:r>
                </w:p>
              </w:tc>
              <w:tc>
                <w:tcPr>
                  <w:tcW w:w="2160" w:type="dxa"/>
                  <w:tcBorders>
                    <w:top w:val="single" w:sz="4" w:space="0" w:color="000000"/>
                    <w:left w:val="single" w:sz="4" w:space="0" w:color="000000"/>
                    <w:bottom w:val="single" w:sz="4" w:space="0" w:color="000000"/>
                    <w:right w:val="single" w:sz="4" w:space="0" w:color="000000"/>
                  </w:tcBorders>
                </w:tcPr>
                <w:p w14:paraId="7B4C8B99" w14:textId="77777777" w:rsidR="00B95E46" w:rsidRDefault="00B95E46" w:rsidP="00B95E46">
                  <w:pPr>
                    <w:spacing w:after="0" w:line="243" w:lineRule="exact"/>
                    <w:ind w:right="58"/>
                    <w:jc w:val="center"/>
                    <w:rPr>
                      <w:rFonts w:ascii="Arial" w:eastAsia="Arial" w:hAnsi="Arial" w:cs="Arial"/>
                    </w:rPr>
                  </w:pPr>
                  <w:r>
                    <w:rPr>
                      <w:rFonts w:ascii="Arial" w:eastAsia="Arial" w:hAnsi="Arial" w:cs="Arial"/>
                    </w:rPr>
                    <w:t>5</w:t>
                  </w:r>
                </w:p>
              </w:tc>
              <w:tc>
                <w:tcPr>
                  <w:tcW w:w="2430" w:type="dxa"/>
                  <w:tcBorders>
                    <w:top w:val="single" w:sz="4" w:space="0" w:color="000000"/>
                    <w:left w:val="single" w:sz="4" w:space="0" w:color="000000"/>
                    <w:bottom w:val="single" w:sz="4" w:space="0" w:color="000000"/>
                    <w:right w:val="single" w:sz="4" w:space="0" w:color="000000"/>
                  </w:tcBorders>
                </w:tcPr>
                <w:p w14:paraId="42946118" w14:textId="77777777" w:rsidR="00B95E46" w:rsidRDefault="00B95E46" w:rsidP="00B95E46">
                  <w:pPr>
                    <w:spacing w:after="0" w:line="243" w:lineRule="exact"/>
                    <w:ind w:right="58"/>
                    <w:jc w:val="center"/>
                    <w:rPr>
                      <w:rFonts w:ascii="Arial" w:eastAsia="Arial" w:hAnsi="Arial" w:cs="Arial"/>
                    </w:rPr>
                  </w:pPr>
                  <w:r>
                    <w:rPr>
                      <w:rFonts w:ascii="Arial" w:eastAsia="Arial" w:hAnsi="Arial" w:cs="Arial"/>
                    </w:rPr>
                    <w:t>6</w:t>
                  </w:r>
                </w:p>
              </w:tc>
              <w:tc>
                <w:tcPr>
                  <w:tcW w:w="2250" w:type="dxa"/>
                  <w:tcBorders>
                    <w:top w:val="single" w:sz="4" w:space="0" w:color="000000"/>
                    <w:left w:val="single" w:sz="4" w:space="0" w:color="000000"/>
                    <w:bottom w:val="single" w:sz="4" w:space="0" w:color="000000"/>
                    <w:right w:val="single" w:sz="4" w:space="0" w:color="000000"/>
                  </w:tcBorders>
                </w:tcPr>
                <w:p w14:paraId="515DC0F1" w14:textId="77777777" w:rsidR="00B95E46" w:rsidRDefault="00B95E46" w:rsidP="00B95E46">
                  <w:pPr>
                    <w:spacing w:after="0" w:line="243" w:lineRule="exact"/>
                    <w:ind w:right="-20"/>
                    <w:jc w:val="center"/>
                    <w:rPr>
                      <w:rFonts w:ascii="Arial" w:eastAsia="Arial" w:hAnsi="Arial" w:cs="Arial"/>
                    </w:rPr>
                  </w:pPr>
                  <w:r>
                    <w:rPr>
                      <w:rFonts w:ascii="Arial" w:eastAsia="Arial" w:hAnsi="Arial" w:cs="Arial"/>
                    </w:rPr>
                    <w:t>11</w:t>
                  </w:r>
                </w:p>
              </w:tc>
            </w:tr>
            <w:tr w:rsidR="00B95E46" w14:paraId="70B6980B" w14:textId="77777777" w:rsidTr="004C3416">
              <w:trPr>
                <w:trHeight w:hRule="exact" w:val="265"/>
              </w:trPr>
              <w:tc>
                <w:tcPr>
                  <w:tcW w:w="1215" w:type="dxa"/>
                  <w:tcBorders>
                    <w:top w:val="single" w:sz="4" w:space="0" w:color="000000"/>
                    <w:left w:val="single" w:sz="4" w:space="0" w:color="000000"/>
                    <w:bottom w:val="single" w:sz="4" w:space="0" w:color="000000"/>
                    <w:right w:val="single" w:sz="4" w:space="0" w:color="000000"/>
                  </w:tcBorders>
                </w:tcPr>
                <w:p w14:paraId="1980EDCA" w14:textId="77777777" w:rsidR="00B95E46" w:rsidRDefault="00B95E46" w:rsidP="00B95E46">
                  <w:pPr>
                    <w:spacing w:after="0" w:line="245" w:lineRule="exact"/>
                    <w:ind w:right="-20"/>
                    <w:jc w:val="center"/>
                    <w:rPr>
                      <w:rFonts w:ascii="Arial" w:eastAsia="Arial" w:hAnsi="Arial" w:cs="Arial"/>
                    </w:rPr>
                  </w:pPr>
                  <w:r>
                    <w:rPr>
                      <w:rFonts w:ascii="Arial" w:eastAsia="Arial" w:hAnsi="Arial" w:cs="Arial"/>
                    </w:rPr>
                    <w:t>2</w:t>
                  </w:r>
                  <w:r>
                    <w:rPr>
                      <w:rFonts w:ascii="Arial" w:eastAsia="Arial" w:hAnsi="Arial" w:cs="Arial"/>
                      <w:spacing w:val="1"/>
                    </w:rPr>
                    <w:t>-</w:t>
                  </w:r>
                  <w:r>
                    <w:rPr>
                      <w:rFonts w:ascii="Arial" w:eastAsia="Arial" w:hAnsi="Arial" w:cs="Arial"/>
                    </w:rPr>
                    <w:t>phase</w:t>
                  </w:r>
                </w:p>
              </w:tc>
              <w:tc>
                <w:tcPr>
                  <w:tcW w:w="2160" w:type="dxa"/>
                  <w:tcBorders>
                    <w:top w:val="single" w:sz="4" w:space="0" w:color="000000"/>
                    <w:left w:val="single" w:sz="4" w:space="0" w:color="000000"/>
                    <w:bottom w:val="single" w:sz="4" w:space="0" w:color="000000"/>
                    <w:right w:val="single" w:sz="4" w:space="0" w:color="000000"/>
                  </w:tcBorders>
                </w:tcPr>
                <w:p w14:paraId="022F1070" w14:textId="77777777" w:rsidR="00B95E46" w:rsidRDefault="00B95E46" w:rsidP="00B95E46">
                  <w:pPr>
                    <w:spacing w:after="0" w:line="245" w:lineRule="exact"/>
                    <w:ind w:right="61"/>
                    <w:jc w:val="center"/>
                    <w:rPr>
                      <w:rFonts w:ascii="Arial" w:eastAsia="Arial" w:hAnsi="Arial" w:cs="Arial"/>
                    </w:rPr>
                  </w:pPr>
                  <w:r>
                    <w:rPr>
                      <w:rFonts w:ascii="Arial" w:eastAsia="Arial" w:hAnsi="Arial" w:cs="Arial"/>
                    </w:rPr>
                    <w:t>8</w:t>
                  </w:r>
                </w:p>
              </w:tc>
              <w:tc>
                <w:tcPr>
                  <w:tcW w:w="2430" w:type="dxa"/>
                  <w:tcBorders>
                    <w:top w:val="single" w:sz="4" w:space="0" w:color="000000"/>
                    <w:left w:val="single" w:sz="4" w:space="0" w:color="000000"/>
                    <w:bottom w:val="single" w:sz="4" w:space="0" w:color="000000"/>
                    <w:right w:val="single" w:sz="4" w:space="0" w:color="000000"/>
                  </w:tcBorders>
                </w:tcPr>
                <w:p w14:paraId="6296590D" w14:textId="77777777" w:rsidR="00B95E46" w:rsidRDefault="00B95E46" w:rsidP="00B95E46">
                  <w:pPr>
                    <w:spacing w:after="0" w:line="245" w:lineRule="exact"/>
                    <w:ind w:right="61"/>
                    <w:jc w:val="center"/>
                    <w:rPr>
                      <w:rFonts w:ascii="Arial" w:eastAsia="Arial" w:hAnsi="Arial" w:cs="Arial"/>
                    </w:rPr>
                  </w:pPr>
                  <w:r>
                    <w:rPr>
                      <w:rFonts w:ascii="Arial" w:eastAsia="Arial" w:hAnsi="Arial" w:cs="Arial"/>
                    </w:rPr>
                    <w:t>1</w:t>
                  </w:r>
                </w:p>
              </w:tc>
              <w:tc>
                <w:tcPr>
                  <w:tcW w:w="2250" w:type="dxa"/>
                  <w:tcBorders>
                    <w:top w:val="single" w:sz="4" w:space="0" w:color="000000"/>
                    <w:left w:val="single" w:sz="4" w:space="0" w:color="000000"/>
                    <w:bottom w:val="single" w:sz="4" w:space="0" w:color="000000"/>
                    <w:right w:val="single" w:sz="4" w:space="0" w:color="000000"/>
                  </w:tcBorders>
                </w:tcPr>
                <w:p w14:paraId="3CE322B0" w14:textId="77777777" w:rsidR="00B95E46" w:rsidRDefault="00B95E46" w:rsidP="00B95E46">
                  <w:pPr>
                    <w:spacing w:after="0" w:line="245" w:lineRule="exact"/>
                    <w:ind w:right="61"/>
                    <w:jc w:val="center"/>
                    <w:rPr>
                      <w:rFonts w:ascii="Arial" w:eastAsia="Arial" w:hAnsi="Arial" w:cs="Arial"/>
                    </w:rPr>
                  </w:pPr>
                  <w:r>
                    <w:rPr>
                      <w:rFonts w:ascii="Arial" w:eastAsia="Arial" w:hAnsi="Arial" w:cs="Arial"/>
                    </w:rPr>
                    <w:t>9</w:t>
                  </w:r>
                </w:p>
              </w:tc>
            </w:tr>
            <w:tr w:rsidR="00B95E46" w14:paraId="653C1E1A" w14:textId="77777777" w:rsidTr="004C3416">
              <w:trPr>
                <w:trHeight w:hRule="exact" w:val="262"/>
              </w:trPr>
              <w:tc>
                <w:tcPr>
                  <w:tcW w:w="1215" w:type="dxa"/>
                  <w:tcBorders>
                    <w:top w:val="single" w:sz="4" w:space="0" w:color="000000"/>
                    <w:left w:val="single" w:sz="4" w:space="0" w:color="000000"/>
                    <w:bottom w:val="single" w:sz="4" w:space="0" w:color="000000"/>
                    <w:right w:val="single" w:sz="4" w:space="0" w:color="000000"/>
                  </w:tcBorders>
                  <w:shd w:val="clear" w:color="auto" w:fill="auto"/>
                </w:tcPr>
                <w:p w14:paraId="27F3E398" w14:textId="77777777" w:rsidR="00B95E46" w:rsidRDefault="00B95E46" w:rsidP="00B95E46">
                  <w:pPr>
                    <w:spacing w:after="0" w:line="244" w:lineRule="exact"/>
                    <w:ind w:right="-20"/>
                    <w:jc w:val="center"/>
                    <w:rPr>
                      <w:rFonts w:ascii="Arial" w:eastAsia="Arial" w:hAnsi="Arial" w:cs="Arial"/>
                    </w:rPr>
                  </w:pPr>
                  <w:r>
                    <w:rPr>
                      <w:rFonts w:ascii="Arial" w:eastAsia="Arial" w:hAnsi="Arial" w:cs="Arial"/>
                    </w:rPr>
                    <w:t>3</w:t>
                  </w:r>
                  <w:r>
                    <w:rPr>
                      <w:rFonts w:ascii="Arial" w:eastAsia="Arial" w:hAnsi="Arial" w:cs="Arial"/>
                      <w:spacing w:val="1"/>
                    </w:rPr>
                    <w:t>-</w:t>
                  </w:r>
                  <w:r>
                    <w:rPr>
                      <w:rFonts w:ascii="Arial" w:eastAsia="Arial" w:hAnsi="Arial" w:cs="Arial"/>
                    </w:rPr>
                    <w:t>phase</w:t>
                  </w:r>
                </w:p>
              </w:tc>
              <w:tc>
                <w:tcPr>
                  <w:tcW w:w="2160" w:type="dxa"/>
                  <w:tcBorders>
                    <w:top w:val="single" w:sz="4" w:space="0" w:color="000000"/>
                    <w:left w:val="single" w:sz="4" w:space="0" w:color="000000"/>
                    <w:bottom w:val="single" w:sz="4" w:space="0" w:color="000000"/>
                    <w:right w:val="single" w:sz="4" w:space="0" w:color="000000"/>
                  </w:tcBorders>
                  <w:shd w:val="clear" w:color="auto" w:fill="auto"/>
                </w:tcPr>
                <w:p w14:paraId="526F12F6" w14:textId="77777777" w:rsidR="00B95E46" w:rsidRDefault="00B95E46" w:rsidP="00B95E46">
                  <w:pPr>
                    <w:spacing w:after="0" w:line="244" w:lineRule="exact"/>
                    <w:ind w:right="58"/>
                    <w:jc w:val="center"/>
                    <w:rPr>
                      <w:rFonts w:ascii="Arial" w:eastAsia="Arial" w:hAnsi="Arial" w:cs="Arial"/>
                    </w:rPr>
                  </w:pPr>
                  <w:r>
                    <w:rPr>
                      <w:rFonts w:ascii="Arial" w:eastAsia="Arial" w:hAnsi="Arial" w:cs="Arial"/>
                    </w:rPr>
                    <w:t>18</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14:paraId="0A3751EB" w14:textId="77777777" w:rsidR="00B95E46" w:rsidRDefault="00B95E46" w:rsidP="00B95E46">
                  <w:pPr>
                    <w:spacing w:after="0" w:line="244" w:lineRule="exact"/>
                    <w:ind w:right="61"/>
                    <w:jc w:val="center"/>
                    <w:rPr>
                      <w:rFonts w:ascii="Arial" w:eastAsia="Arial" w:hAnsi="Arial" w:cs="Arial"/>
                    </w:rPr>
                  </w:pPr>
                  <w:r>
                    <w:rPr>
                      <w:rFonts w:ascii="Arial" w:eastAsia="Arial" w:hAnsi="Arial" w:cs="Arial"/>
                    </w:rPr>
                    <w:t>2</w:t>
                  </w:r>
                </w:p>
              </w:tc>
              <w:tc>
                <w:tcPr>
                  <w:tcW w:w="2250" w:type="dxa"/>
                  <w:tcBorders>
                    <w:top w:val="single" w:sz="4" w:space="0" w:color="000000"/>
                    <w:left w:val="single" w:sz="4" w:space="0" w:color="000000"/>
                    <w:bottom w:val="single" w:sz="4" w:space="0" w:color="000000"/>
                    <w:right w:val="single" w:sz="4" w:space="0" w:color="000000"/>
                  </w:tcBorders>
                  <w:shd w:val="clear" w:color="auto" w:fill="auto"/>
                </w:tcPr>
                <w:p w14:paraId="074E6317" w14:textId="77777777" w:rsidR="00B95E46" w:rsidRDefault="00B95E46" w:rsidP="00B95E46">
                  <w:pPr>
                    <w:spacing w:after="0" w:line="244" w:lineRule="exact"/>
                    <w:ind w:right="-20"/>
                    <w:jc w:val="center"/>
                    <w:rPr>
                      <w:rFonts w:ascii="Arial" w:eastAsia="Arial" w:hAnsi="Arial" w:cs="Arial"/>
                    </w:rPr>
                  </w:pPr>
                  <w:r>
                    <w:rPr>
                      <w:rFonts w:ascii="Arial" w:eastAsia="Arial" w:hAnsi="Arial" w:cs="Arial"/>
                    </w:rPr>
                    <w:t>20</w:t>
                  </w:r>
                </w:p>
              </w:tc>
            </w:tr>
            <w:tr w:rsidR="00B95E46" w14:paraId="37BF839B" w14:textId="77777777" w:rsidTr="004C3416">
              <w:trPr>
                <w:trHeight w:hRule="exact" w:val="265"/>
              </w:trPr>
              <w:tc>
                <w:tcPr>
                  <w:tcW w:w="121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4E5BC6DA" w14:textId="77777777" w:rsidR="00B95E46" w:rsidRDefault="00B95E46" w:rsidP="00B95E46">
                  <w:pPr>
                    <w:spacing w:after="0" w:line="246" w:lineRule="exact"/>
                    <w:ind w:right="-20"/>
                    <w:jc w:val="center"/>
                    <w:rPr>
                      <w:rFonts w:ascii="Arial" w:eastAsia="Arial" w:hAnsi="Arial" w:cs="Arial"/>
                    </w:rPr>
                  </w:pPr>
                  <w:r>
                    <w:rPr>
                      <w:rFonts w:ascii="Arial" w:eastAsia="Arial" w:hAnsi="Arial" w:cs="Arial"/>
                      <w:spacing w:val="4"/>
                    </w:rPr>
                    <w:t>T</w:t>
                  </w:r>
                  <w:r>
                    <w:rPr>
                      <w:rFonts w:ascii="Arial" w:eastAsia="Arial" w:hAnsi="Arial" w:cs="Arial"/>
                      <w:spacing w:val="-5"/>
                    </w:rPr>
                    <w:t>o</w:t>
                  </w:r>
                  <w:r>
                    <w:rPr>
                      <w:rFonts w:ascii="Arial" w:eastAsia="Arial" w:hAnsi="Arial" w:cs="Arial"/>
                      <w:spacing w:val="1"/>
                    </w:rPr>
                    <w:t>t</w:t>
                  </w:r>
                  <w:r>
                    <w:rPr>
                      <w:rFonts w:ascii="Arial" w:eastAsia="Arial" w:hAnsi="Arial" w:cs="Arial"/>
                    </w:rPr>
                    <w:t>al</w:t>
                  </w:r>
                </w:p>
              </w:tc>
              <w:tc>
                <w:tcPr>
                  <w:tcW w:w="216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1E87941" w14:textId="77777777" w:rsidR="00B95E46" w:rsidRDefault="00B95E46" w:rsidP="00B95E46">
                  <w:pPr>
                    <w:spacing w:after="0" w:line="246" w:lineRule="exact"/>
                    <w:ind w:right="58"/>
                    <w:jc w:val="center"/>
                    <w:rPr>
                      <w:rFonts w:ascii="Arial" w:eastAsia="Arial" w:hAnsi="Arial" w:cs="Arial"/>
                    </w:rPr>
                  </w:pPr>
                  <w:r>
                    <w:rPr>
                      <w:rFonts w:ascii="Arial" w:eastAsia="Arial" w:hAnsi="Arial" w:cs="Arial"/>
                    </w:rPr>
                    <w:t>31</w:t>
                  </w:r>
                </w:p>
              </w:tc>
              <w:tc>
                <w:tcPr>
                  <w:tcW w:w="243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E808735" w14:textId="77777777" w:rsidR="00B95E46" w:rsidRDefault="00B95E46" w:rsidP="00B95E46">
                  <w:pPr>
                    <w:spacing w:after="0" w:line="246" w:lineRule="exact"/>
                    <w:ind w:right="58"/>
                    <w:jc w:val="center"/>
                    <w:rPr>
                      <w:rFonts w:ascii="Arial" w:eastAsia="Arial" w:hAnsi="Arial" w:cs="Arial"/>
                    </w:rPr>
                  </w:pPr>
                  <w:r>
                    <w:rPr>
                      <w:rFonts w:ascii="Arial" w:eastAsia="Arial" w:hAnsi="Arial" w:cs="Arial"/>
                    </w:rPr>
                    <w:t>9</w:t>
                  </w:r>
                </w:p>
              </w:tc>
              <w:tc>
                <w:tcPr>
                  <w:tcW w:w="225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63CFD8DD" w14:textId="77777777" w:rsidR="00B95E46" w:rsidRDefault="00B95E46" w:rsidP="00B95E46">
                  <w:pPr>
                    <w:spacing w:after="0" w:line="246" w:lineRule="exact"/>
                    <w:ind w:right="-20"/>
                    <w:jc w:val="center"/>
                    <w:rPr>
                      <w:rFonts w:ascii="Arial" w:eastAsia="Arial" w:hAnsi="Arial" w:cs="Arial"/>
                    </w:rPr>
                  </w:pPr>
                  <w:r>
                    <w:rPr>
                      <w:rFonts w:ascii="Arial" w:eastAsia="Arial" w:hAnsi="Arial" w:cs="Arial"/>
                    </w:rPr>
                    <w:t>40</w:t>
                  </w:r>
                </w:p>
              </w:tc>
            </w:tr>
          </w:tbl>
          <w:p w14:paraId="40876BEA" w14:textId="77777777" w:rsidR="00B95E46" w:rsidRDefault="00B95E46" w:rsidP="00B95E46">
            <w:pPr>
              <w:spacing w:before="32"/>
              <w:ind w:left="119" w:right="-20"/>
              <w:rPr>
                <w:rFonts w:ascii="Arial" w:eastAsia="Arial" w:hAnsi="Arial" w:cs="Arial"/>
                <w:i/>
                <w:spacing w:val="-1"/>
              </w:rPr>
            </w:pPr>
          </w:p>
          <w:p w14:paraId="4CFC95C6" w14:textId="02F65E2C" w:rsidR="00B95E46" w:rsidRDefault="00B95E46" w:rsidP="00B95E46">
            <w:pPr>
              <w:spacing w:before="32"/>
              <w:ind w:left="119" w:right="-20"/>
              <w:rPr>
                <w:rFonts w:ascii="Arial" w:eastAsia="Arial" w:hAnsi="Arial" w:cs="Arial"/>
              </w:rPr>
            </w:pPr>
            <w:r>
              <w:rPr>
                <w:rFonts w:ascii="Arial" w:eastAsia="Arial" w:hAnsi="Arial" w:cs="Arial"/>
                <w:i/>
                <w:spacing w:val="-1"/>
              </w:rPr>
              <w:t>E</w:t>
            </w:r>
            <w:r>
              <w:rPr>
                <w:rFonts w:ascii="Arial" w:eastAsia="Arial" w:hAnsi="Arial" w:cs="Arial"/>
                <w:i/>
              </w:rPr>
              <w:t>xa</w:t>
            </w:r>
            <w:r>
              <w:rPr>
                <w:rFonts w:ascii="Arial" w:eastAsia="Arial" w:hAnsi="Arial" w:cs="Arial"/>
                <w:i/>
                <w:spacing w:val="1"/>
              </w:rPr>
              <w:t>m</w:t>
            </w:r>
            <w:r>
              <w:rPr>
                <w:rFonts w:ascii="Arial" w:eastAsia="Arial" w:hAnsi="Arial" w:cs="Arial"/>
                <w:i/>
              </w:rPr>
              <w:t>p</w:t>
            </w:r>
            <w:r>
              <w:rPr>
                <w:rFonts w:ascii="Arial" w:eastAsia="Arial" w:hAnsi="Arial" w:cs="Arial"/>
                <w:i/>
                <w:spacing w:val="-1"/>
              </w:rPr>
              <w:t>l</w:t>
            </w:r>
            <w:r>
              <w:rPr>
                <w:rFonts w:ascii="Arial" w:eastAsia="Arial" w:hAnsi="Arial" w:cs="Arial"/>
                <w:i/>
              </w:rPr>
              <w:t>e</w:t>
            </w:r>
            <w:r>
              <w:rPr>
                <w:rFonts w:ascii="Arial" w:eastAsia="Arial" w:hAnsi="Arial" w:cs="Arial"/>
                <w:i/>
                <w:spacing w:val="1"/>
              </w:rPr>
              <w:t xml:space="preserve"> </w:t>
            </w:r>
            <w:r>
              <w:rPr>
                <w:rFonts w:ascii="Arial" w:eastAsia="Arial" w:hAnsi="Arial" w:cs="Arial"/>
                <w:i/>
              </w:rPr>
              <w:t xml:space="preserve">2 – Multiple </w:t>
            </w:r>
            <w:r>
              <w:rPr>
                <w:rFonts w:ascii="Arial" w:eastAsia="Arial" w:hAnsi="Arial" w:cs="Arial"/>
                <w:i/>
                <w:spacing w:val="-1"/>
              </w:rPr>
              <w:t>ci</w:t>
            </w:r>
            <w:r>
              <w:rPr>
                <w:rFonts w:ascii="Arial" w:eastAsia="Arial" w:hAnsi="Arial" w:cs="Arial"/>
                <w:i/>
                <w:spacing w:val="1"/>
              </w:rPr>
              <w:t>r</w:t>
            </w:r>
            <w:r>
              <w:rPr>
                <w:rFonts w:ascii="Arial" w:eastAsia="Arial" w:hAnsi="Arial" w:cs="Arial"/>
                <w:i/>
                <w:spacing w:val="-2"/>
              </w:rPr>
              <w:t>c</w:t>
            </w:r>
            <w:r>
              <w:rPr>
                <w:rFonts w:ascii="Arial" w:eastAsia="Arial" w:hAnsi="Arial" w:cs="Arial"/>
                <w:i/>
              </w:rPr>
              <w:t>u</w:t>
            </w:r>
            <w:r>
              <w:rPr>
                <w:rFonts w:ascii="Arial" w:eastAsia="Arial" w:hAnsi="Arial" w:cs="Arial"/>
                <w:i/>
                <w:spacing w:val="-1"/>
              </w:rPr>
              <w:t>i</w:t>
            </w:r>
            <w:r>
              <w:rPr>
                <w:rFonts w:ascii="Arial" w:eastAsia="Arial" w:hAnsi="Arial" w:cs="Arial"/>
                <w:i/>
              </w:rPr>
              <w:t xml:space="preserve">ts </w:t>
            </w:r>
            <w:r>
              <w:rPr>
                <w:rFonts w:ascii="Arial" w:eastAsia="Arial" w:hAnsi="Arial" w:cs="Arial"/>
                <w:i/>
                <w:spacing w:val="-1"/>
              </w:rPr>
              <w:t>sharing the same structures</w:t>
            </w:r>
          </w:p>
          <w:p w14:paraId="606ABC3E" w14:textId="77777777" w:rsidR="00B95E46" w:rsidRDefault="00B95E46" w:rsidP="00B95E46">
            <w:pPr>
              <w:spacing w:before="64" w:line="276" w:lineRule="auto"/>
              <w:ind w:left="117" w:right="592" w:firstLine="1"/>
              <w:rPr>
                <w:rFonts w:ascii="Arial" w:eastAsia="Arial" w:hAnsi="Arial" w:cs="Arial"/>
                <w:spacing w:val="4"/>
                <w:position w:val="-1"/>
              </w:rPr>
            </w:pPr>
          </w:p>
          <w:p w14:paraId="1AF8D7FF" w14:textId="35B4493F" w:rsidR="00B95E46" w:rsidRDefault="00B95E46" w:rsidP="00B95E46">
            <w:pPr>
              <w:spacing w:before="64" w:line="276" w:lineRule="auto"/>
              <w:ind w:left="117" w:right="592" w:firstLine="1"/>
              <w:rPr>
                <w:rFonts w:ascii="Arial" w:eastAsia="Arial" w:hAnsi="Arial" w:cs="Arial"/>
                <w:spacing w:val="-1"/>
              </w:rPr>
            </w:pPr>
            <w:r>
              <w:rPr>
                <w:rFonts w:ascii="Arial" w:eastAsia="Arial" w:hAnsi="Arial" w:cs="Arial"/>
                <w:spacing w:val="4"/>
                <w:position w:val="-1"/>
              </w:rPr>
              <w:t xml:space="preserve">If sections of </w:t>
            </w:r>
            <w:r>
              <w:rPr>
                <w:rFonts w:ascii="Arial" w:eastAsia="Arial" w:hAnsi="Arial" w:cs="Arial"/>
                <w:spacing w:val="-1"/>
              </w:rPr>
              <w:t xml:space="preserve">the feeder A have another feeder B sharing the same set of poles or in the same trench, on top of the example 1, the following table should be added for each feeder section that shares the same set of poles or in the same trench as feeder A. </w:t>
            </w:r>
          </w:p>
          <w:p w14:paraId="244616E9" w14:textId="77777777" w:rsidR="00B95E46" w:rsidRDefault="00B95E46" w:rsidP="00B95E46">
            <w:pPr>
              <w:spacing w:before="64" w:line="276" w:lineRule="auto"/>
              <w:ind w:left="117" w:right="592" w:firstLine="1"/>
              <w:rPr>
                <w:rFonts w:ascii="Arial" w:eastAsia="Arial" w:hAnsi="Arial" w:cs="Arial"/>
                <w:spacing w:val="-1"/>
              </w:rPr>
            </w:pPr>
          </w:p>
          <w:p w14:paraId="110AB096" w14:textId="67A44709" w:rsidR="00B95E46" w:rsidRDefault="00B95E46" w:rsidP="00B95E46">
            <w:pPr>
              <w:spacing w:before="64" w:line="276" w:lineRule="auto"/>
              <w:ind w:left="117" w:right="592" w:firstLine="1"/>
              <w:rPr>
                <w:rFonts w:ascii="Arial" w:eastAsia="Arial" w:hAnsi="Arial" w:cs="Arial"/>
              </w:rPr>
            </w:pPr>
            <w:r>
              <w:rPr>
                <w:rFonts w:ascii="Arial" w:eastAsia="Arial" w:hAnsi="Arial" w:cs="Arial"/>
                <w:spacing w:val="-1"/>
              </w:rPr>
              <w:t xml:space="preserve">Assume feeder B has </w:t>
            </w:r>
            <w:r w:rsidRPr="00596B9F">
              <w:rPr>
                <w:rFonts w:ascii="Arial" w:eastAsia="Arial" w:hAnsi="Arial" w:cs="Arial"/>
                <w:b/>
                <w:spacing w:val="-1"/>
              </w:rPr>
              <w:t>10 km</w:t>
            </w:r>
            <w:r>
              <w:rPr>
                <w:rFonts w:ascii="Arial" w:eastAsia="Arial" w:hAnsi="Arial" w:cs="Arial"/>
                <w:spacing w:val="-1"/>
              </w:rPr>
              <w:t xml:space="preserve"> of overhead circuits sharing the same set of poles with feeder A and </w:t>
            </w:r>
            <w:r w:rsidRPr="00596B9F">
              <w:rPr>
                <w:rFonts w:ascii="Arial" w:eastAsia="Arial" w:hAnsi="Arial" w:cs="Arial"/>
                <w:b/>
                <w:spacing w:val="-1"/>
              </w:rPr>
              <w:t>5 km</w:t>
            </w:r>
            <w:r>
              <w:rPr>
                <w:rFonts w:ascii="Arial" w:eastAsia="Arial" w:hAnsi="Arial" w:cs="Arial"/>
                <w:spacing w:val="-1"/>
              </w:rPr>
              <w:t xml:space="preserve"> of underground circuits sharing the same trench as feeder A. In addition, feeder B has </w:t>
            </w:r>
            <w:r w:rsidRPr="00596B9F">
              <w:rPr>
                <w:rFonts w:ascii="Arial" w:eastAsia="Arial" w:hAnsi="Arial" w:cs="Arial"/>
                <w:b/>
                <w:spacing w:val="-1"/>
              </w:rPr>
              <w:t>20 km</w:t>
            </w:r>
            <w:r>
              <w:rPr>
                <w:rFonts w:ascii="Arial" w:eastAsia="Arial" w:hAnsi="Arial" w:cs="Arial"/>
                <w:spacing w:val="-1"/>
              </w:rPr>
              <w:t xml:space="preserve"> of primary overhead circuits that are not on shared structures.</w:t>
            </w:r>
          </w:p>
          <w:p w14:paraId="26882450" w14:textId="77777777" w:rsidR="004D447D" w:rsidRDefault="004D447D" w:rsidP="004D447D">
            <w:pPr>
              <w:spacing w:before="64" w:line="276" w:lineRule="auto"/>
              <w:ind w:left="117" w:right="592" w:firstLine="1"/>
              <w:rPr>
                <w:rFonts w:ascii="Arial" w:eastAsia="Arial" w:hAnsi="Arial" w:cs="Arial"/>
              </w:rPr>
            </w:pPr>
          </w:p>
          <w:tbl>
            <w:tblPr>
              <w:tblW w:w="0" w:type="auto"/>
              <w:tblInd w:w="442" w:type="dxa"/>
              <w:tblCellMar>
                <w:left w:w="0" w:type="dxa"/>
                <w:right w:w="0" w:type="dxa"/>
              </w:tblCellMar>
              <w:tblLook w:val="01E0" w:firstRow="1" w:lastRow="1" w:firstColumn="1" w:lastColumn="1" w:noHBand="0" w:noVBand="0"/>
            </w:tblPr>
            <w:tblGrid>
              <w:gridCol w:w="1260"/>
              <w:gridCol w:w="2205"/>
              <w:gridCol w:w="2340"/>
              <w:gridCol w:w="2250"/>
            </w:tblGrid>
            <w:tr w:rsidR="00B95E46" w14:paraId="1F465AE6" w14:textId="77777777" w:rsidTr="004C3416">
              <w:trPr>
                <w:trHeight w:hRule="exact" w:val="577"/>
              </w:trPr>
              <w:tc>
                <w:tcPr>
                  <w:tcW w:w="1260" w:type="dxa"/>
                  <w:tcBorders>
                    <w:top w:val="single" w:sz="4" w:space="0" w:color="000000"/>
                    <w:left w:val="single" w:sz="4" w:space="0" w:color="000000"/>
                    <w:bottom w:val="single" w:sz="4" w:space="0" w:color="000000"/>
                    <w:right w:val="single" w:sz="4" w:space="0" w:color="000000"/>
                  </w:tcBorders>
                </w:tcPr>
                <w:p w14:paraId="3FF2DD25" w14:textId="77777777" w:rsidR="00B95E46" w:rsidRDefault="00B95E46" w:rsidP="00B95E46">
                  <w:pPr>
                    <w:jc w:val="center"/>
                  </w:pPr>
                  <w:r>
                    <w:rPr>
                      <w:rFonts w:ascii="Arial" w:eastAsia="Arial" w:hAnsi="Arial" w:cs="Arial"/>
                      <w:spacing w:val="1"/>
                    </w:rPr>
                    <w:t>Feeder B</w:t>
                  </w:r>
                </w:p>
              </w:tc>
              <w:tc>
                <w:tcPr>
                  <w:tcW w:w="2205" w:type="dxa"/>
                  <w:tcBorders>
                    <w:top w:val="single" w:sz="4" w:space="0" w:color="000000"/>
                    <w:left w:val="single" w:sz="4" w:space="0" w:color="000000"/>
                    <w:bottom w:val="single" w:sz="4" w:space="0" w:color="000000"/>
                    <w:right w:val="single" w:sz="4" w:space="0" w:color="000000"/>
                  </w:tcBorders>
                </w:tcPr>
                <w:p w14:paraId="631AAB48"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spacing w:val="1"/>
                    </w:rPr>
                    <w:t>Primary O</w:t>
                  </w:r>
                  <w:r>
                    <w:rPr>
                      <w:rFonts w:ascii="Arial" w:eastAsia="Arial" w:hAnsi="Arial" w:cs="Arial"/>
                      <w:spacing w:val="-5"/>
                    </w:rPr>
                    <w:t>v</w:t>
                  </w:r>
                  <w:r>
                    <w:rPr>
                      <w:rFonts w:ascii="Arial" w:eastAsia="Arial" w:hAnsi="Arial" w:cs="Arial"/>
                    </w:rPr>
                    <w:t>e</w:t>
                  </w:r>
                  <w:r>
                    <w:rPr>
                      <w:rFonts w:ascii="Arial" w:eastAsia="Arial" w:hAnsi="Arial" w:cs="Arial"/>
                      <w:spacing w:val="1"/>
                    </w:rPr>
                    <w:t>r</w:t>
                  </w:r>
                  <w:r>
                    <w:rPr>
                      <w:rFonts w:ascii="Arial" w:eastAsia="Arial" w:hAnsi="Arial" w:cs="Arial"/>
                    </w:rPr>
                    <w:t xml:space="preserve">head    </w:t>
                  </w:r>
                  <w:r>
                    <w:rPr>
                      <w:rFonts w:ascii="Arial" w:eastAsia="Arial" w:hAnsi="Arial" w:cs="Arial"/>
                      <w:spacing w:val="1"/>
                    </w:rPr>
                    <w:t xml:space="preserve"> </w:t>
                  </w:r>
                  <w:r>
                    <w:rPr>
                      <w:rFonts w:ascii="Arial" w:eastAsia="Arial" w:hAnsi="Arial" w:cs="Arial"/>
                      <w:spacing w:val="-1"/>
                    </w:rPr>
                    <w:t>Ci</w:t>
                  </w:r>
                  <w:r>
                    <w:rPr>
                      <w:rFonts w:ascii="Arial" w:eastAsia="Arial" w:hAnsi="Arial" w:cs="Arial"/>
                    </w:rPr>
                    <w:t>rcuit</w:t>
                  </w:r>
                  <w:r>
                    <w:rPr>
                      <w:rFonts w:ascii="Arial" w:eastAsia="Arial" w:hAnsi="Arial" w:cs="Arial"/>
                      <w:spacing w:val="5"/>
                    </w:rPr>
                    <w:t xml:space="preserve"> </w:t>
                  </w:r>
                  <w:r>
                    <w:rPr>
                      <w:rFonts w:ascii="Arial" w:eastAsia="Arial" w:hAnsi="Arial" w:cs="Arial"/>
                      <w:spacing w:val="-6"/>
                    </w:rPr>
                    <w:t>K</w:t>
                  </w:r>
                  <w:r>
                    <w:rPr>
                      <w:rFonts w:ascii="Arial" w:eastAsia="Arial" w:hAnsi="Arial" w:cs="Arial"/>
                    </w:rPr>
                    <w:t>m</w:t>
                  </w:r>
                </w:p>
              </w:tc>
              <w:tc>
                <w:tcPr>
                  <w:tcW w:w="2340" w:type="dxa"/>
                  <w:tcBorders>
                    <w:top w:val="single" w:sz="4" w:space="0" w:color="000000"/>
                    <w:left w:val="single" w:sz="4" w:space="0" w:color="000000"/>
                    <w:bottom w:val="single" w:sz="4" w:space="0" w:color="000000"/>
                    <w:right w:val="single" w:sz="4" w:space="0" w:color="000000"/>
                  </w:tcBorders>
                </w:tcPr>
                <w:p w14:paraId="1129D701"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spacing w:val="-1"/>
                    </w:rPr>
                    <w:t>Primary U</w:t>
                  </w:r>
                  <w:r>
                    <w:rPr>
                      <w:rFonts w:ascii="Arial" w:eastAsia="Arial" w:hAnsi="Arial" w:cs="Arial"/>
                    </w:rPr>
                    <w:t>nde</w:t>
                  </w:r>
                  <w:r>
                    <w:rPr>
                      <w:rFonts w:ascii="Arial" w:eastAsia="Arial" w:hAnsi="Arial" w:cs="Arial"/>
                      <w:spacing w:val="1"/>
                    </w:rPr>
                    <w:t>r</w:t>
                  </w:r>
                  <w:r>
                    <w:rPr>
                      <w:rFonts w:ascii="Arial" w:eastAsia="Arial" w:hAnsi="Arial" w:cs="Arial"/>
                      <w:spacing w:val="2"/>
                    </w:rPr>
                    <w:t>g</w:t>
                  </w:r>
                  <w:r>
                    <w:rPr>
                      <w:rFonts w:ascii="Arial" w:eastAsia="Arial" w:hAnsi="Arial" w:cs="Arial"/>
                      <w:spacing w:val="1"/>
                    </w:rPr>
                    <w:t>r</w:t>
                  </w:r>
                  <w:r>
                    <w:rPr>
                      <w:rFonts w:ascii="Arial" w:eastAsia="Arial" w:hAnsi="Arial" w:cs="Arial"/>
                    </w:rPr>
                    <w:t>ound</w:t>
                  </w:r>
                  <w:r>
                    <w:rPr>
                      <w:rFonts w:ascii="Arial" w:eastAsia="Arial" w:hAnsi="Arial" w:cs="Arial"/>
                      <w:spacing w:val="-1"/>
                    </w:rPr>
                    <w:t xml:space="preserve"> Ci</w:t>
                  </w:r>
                  <w:r>
                    <w:rPr>
                      <w:rFonts w:ascii="Arial" w:eastAsia="Arial" w:hAnsi="Arial" w:cs="Arial"/>
                    </w:rPr>
                    <w:t xml:space="preserve">rcuit </w:t>
                  </w:r>
                  <w:r>
                    <w:rPr>
                      <w:rFonts w:ascii="Arial" w:eastAsia="Arial" w:hAnsi="Arial" w:cs="Arial"/>
                      <w:spacing w:val="-3"/>
                    </w:rPr>
                    <w:t>K</w:t>
                  </w:r>
                  <w:r>
                    <w:rPr>
                      <w:rFonts w:ascii="Arial" w:eastAsia="Arial" w:hAnsi="Arial" w:cs="Arial"/>
                    </w:rPr>
                    <w:t>m</w:t>
                  </w:r>
                </w:p>
              </w:tc>
              <w:tc>
                <w:tcPr>
                  <w:tcW w:w="2250" w:type="dxa"/>
                  <w:tcBorders>
                    <w:top w:val="single" w:sz="4" w:space="0" w:color="000000"/>
                    <w:left w:val="single" w:sz="4" w:space="0" w:color="000000"/>
                    <w:bottom w:val="single" w:sz="4" w:space="0" w:color="000000"/>
                    <w:right w:val="single" w:sz="4" w:space="0" w:color="000000"/>
                  </w:tcBorders>
                </w:tcPr>
                <w:p w14:paraId="0D29FFC8"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spacing w:val="4"/>
                    </w:rPr>
                    <w:t>T</w:t>
                  </w:r>
                  <w:r>
                    <w:rPr>
                      <w:rFonts w:ascii="Arial" w:eastAsia="Arial" w:hAnsi="Arial" w:cs="Arial"/>
                      <w:spacing w:val="-5"/>
                    </w:rPr>
                    <w:t>o</w:t>
                  </w:r>
                  <w:r>
                    <w:rPr>
                      <w:rFonts w:ascii="Arial" w:eastAsia="Arial" w:hAnsi="Arial" w:cs="Arial"/>
                      <w:spacing w:val="1"/>
                    </w:rPr>
                    <w:t>t</w:t>
                  </w:r>
                  <w:r>
                    <w:rPr>
                      <w:rFonts w:ascii="Arial" w:eastAsia="Arial" w:hAnsi="Arial" w:cs="Arial"/>
                    </w:rPr>
                    <w:t xml:space="preserve">al Primary </w:t>
                  </w:r>
                  <w:r>
                    <w:rPr>
                      <w:rFonts w:ascii="Arial" w:eastAsia="Arial" w:hAnsi="Arial" w:cs="Arial"/>
                      <w:spacing w:val="-1"/>
                    </w:rPr>
                    <w:t>Ci</w:t>
                  </w:r>
                  <w:r>
                    <w:rPr>
                      <w:rFonts w:ascii="Arial" w:eastAsia="Arial" w:hAnsi="Arial" w:cs="Arial"/>
                      <w:spacing w:val="1"/>
                    </w:rPr>
                    <w:t>r</w:t>
                  </w:r>
                  <w:r>
                    <w:rPr>
                      <w:rFonts w:ascii="Arial" w:eastAsia="Arial" w:hAnsi="Arial" w:cs="Arial"/>
                    </w:rPr>
                    <w:t>cu</w:t>
                  </w:r>
                  <w:r>
                    <w:rPr>
                      <w:rFonts w:ascii="Arial" w:eastAsia="Arial" w:hAnsi="Arial" w:cs="Arial"/>
                      <w:spacing w:val="-3"/>
                    </w:rPr>
                    <w:t>i</w:t>
                  </w:r>
                  <w:r>
                    <w:rPr>
                      <w:rFonts w:ascii="Arial" w:eastAsia="Arial" w:hAnsi="Arial" w:cs="Arial"/>
                    </w:rPr>
                    <w:t>t</w:t>
                  </w:r>
                  <w:r>
                    <w:rPr>
                      <w:rFonts w:ascii="Arial" w:eastAsia="Arial" w:hAnsi="Arial" w:cs="Arial"/>
                      <w:spacing w:val="2"/>
                    </w:rPr>
                    <w:t xml:space="preserve"> Km</w:t>
                  </w:r>
                </w:p>
              </w:tc>
            </w:tr>
            <w:tr w:rsidR="00B95E46" w14:paraId="456337CB" w14:textId="77777777" w:rsidTr="004C3416">
              <w:trPr>
                <w:trHeight w:hRule="exact" w:val="262"/>
              </w:trPr>
              <w:tc>
                <w:tcPr>
                  <w:tcW w:w="1260" w:type="dxa"/>
                  <w:tcBorders>
                    <w:top w:val="single" w:sz="4" w:space="0" w:color="000000"/>
                    <w:left w:val="single" w:sz="4" w:space="0" w:color="000000"/>
                    <w:bottom w:val="single" w:sz="4" w:space="0" w:color="000000"/>
                    <w:right w:val="single" w:sz="4" w:space="0" w:color="000000"/>
                  </w:tcBorders>
                </w:tcPr>
                <w:p w14:paraId="6919E8B8"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rPr>
                    <w:t>1</w:t>
                  </w:r>
                  <w:r>
                    <w:rPr>
                      <w:rFonts w:ascii="Arial" w:eastAsia="Arial" w:hAnsi="Arial" w:cs="Arial"/>
                      <w:spacing w:val="1"/>
                    </w:rPr>
                    <w:t>-</w:t>
                  </w:r>
                  <w:r>
                    <w:rPr>
                      <w:rFonts w:ascii="Arial" w:eastAsia="Arial" w:hAnsi="Arial" w:cs="Arial"/>
                    </w:rPr>
                    <w:t>phase</w:t>
                  </w:r>
                </w:p>
              </w:tc>
              <w:tc>
                <w:tcPr>
                  <w:tcW w:w="2205" w:type="dxa"/>
                  <w:tcBorders>
                    <w:top w:val="single" w:sz="4" w:space="0" w:color="000000"/>
                    <w:left w:val="single" w:sz="4" w:space="0" w:color="000000"/>
                    <w:bottom w:val="single" w:sz="4" w:space="0" w:color="000000"/>
                    <w:right w:val="single" w:sz="4" w:space="0" w:color="000000"/>
                  </w:tcBorders>
                </w:tcPr>
                <w:p w14:paraId="2201B968" w14:textId="77777777" w:rsidR="00B95E46" w:rsidRDefault="00B95E46" w:rsidP="00B95E46">
                  <w:pPr>
                    <w:spacing w:after="0" w:line="247" w:lineRule="exact"/>
                    <w:ind w:right="58"/>
                    <w:jc w:val="center"/>
                    <w:rPr>
                      <w:rFonts w:ascii="Arial" w:eastAsia="Arial" w:hAnsi="Arial" w:cs="Arial"/>
                    </w:rPr>
                  </w:pPr>
                  <w:r>
                    <w:rPr>
                      <w:rFonts w:ascii="Arial" w:eastAsia="Arial" w:hAnsi="Arial" w:cs="Arial"/>
                    </w:rPr>
                    <w:t>2</w:t>
                  </w:r>
                </w:p>
              </w:tc>
              <w:tc>
                <w:tcPr>
                  <w:tcW w:w="2340" w:type="dxa"/>
                  <w:tcBorders>
                    <w:top w:val="single" w:sz="4" w:space="0" w:color="000000"/>
                    <w:left w:val="single" w:sz="4" w:space="0" w:color="000000"/>
                    <w:bottom w:val="single" w:sz="4" w:space="0" w:color="000000"/>
                    <w:right w:val="single" w:sz="4" w:space="0" w:color="000000"/>
                  </w:tcBorders>
                </w:tcPr>
                <w:p w14:paraId="37328719" w14:textId="77777777" w:rsidR="00B95E46" w:rsidRDefault="00B95E46" w:rsidP="00B95E46">
                  <w:pPr>
                    <w:spacing w:after="0" w:line="247" w:lineRule="exact"/>
                    <w:ind w:right="58"/>
                    <w:jc w:val="center"/>
                    <w:rPr>
                      <w:rFonts w:ascii="Arial" w:eastAsia="Arial" w:hAnsi="Arial" w:cs="Arial"/>
                    </w:rPr>
                  </w:pPr>
                  <w:r>
                    <w:rPr>
                      <w:rFonts w:ascii="Arial" w:eastAsia="Arial" w:hAnsi="Arial" w:cs="Arial"/>
                    </w:rPr>
                    <w:t>1</w:t>
                  </w:r>
                </w:p>
              </w:tc>
              <w:tc>
                <w:tcPr>
                  <w:tcW w:w="2250" w:type="dxa"/>
                  <w:tcBorders>
                    <w:top w:val="single" w:sz="4" w:space="0" w:color="000000"/>
                    <w:left w:val="single" w:sz="4" w:space="0" w:color="000000"/>
                    <w:bottom w:val="single" w:sz="4" w:space="0" w:color="000000"/>
                    <w:right w:val="single" w:sz="4" w:space="0" w:color="000000"/>
                  </w:tcBorders>
                </w:tcPr>
                <w:p w14:paraId="2875AC64"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rPr>
                    <w:t>3</w:t>
                  </w:r>
                </w:p>
              </w:tc>
            </w:tr>
            <w:tr w:rsidR="00B95E46" w14:paraId="42449BD2" w14:textId="77777777" w:rsidTr="004C3416">
              <w:trPr>
                <w:trHeight w:hRule="exact" w:val="265"/>
              </w:trPr>
              <w:tc>
                <w:tcPr>
                  <w:tcW w:w="1260" w:type="dxa"/>
                  <w:tcBorders>
                    <w:top w:val="single" w:sz="4" w:space="0" w:color="000000"/>
                    <w:left w:val="single" w:sz="4" w:space="0" w:color="000000"/>
                    <w:bottom w:val="single" w:sz="4" w:space="0" w:color="000000"/>
                    <w:right w:val="single" w:sz="4" w:space="0" w:color="000000"/>
                  </w:tcBorders>
                </w:tcPr>
                <w:p w14:paraId="0A603AD2" w14:textId="77777777" w:rsidR="00B95E46" w:rsidRDefault="00B95E46" w:rsidP="00B95E46">
                  <w:pPr>
                    <w:spacing w:after="0" w:line="250" w:lineRule="exact"/>
                    <w:ind w:right="-20"/>
                    <w:jc w:val="center"/>
                    <w:rPr>
                      <w:rFonts w:ascii="Arial" w:eastAsia="Arial" w:hAnsi="Arial" w:cs="Arial"/>
                    </w:rPr>
                  </w:pPr>
                  <w:r>
                    <w:rPr>
                      <w:rFonts w:ascii="Arial" w:eastAsia="Arial" w:hAnsi="Arial" w:cs="Arial"/>
                    </w:rPr>
                    <w:t>2</w:t>
                  </w:r>
                  <w:r>
                    <w:rPr>
                      <w:rFonts w:ascii="Arial" w:eastAsia="Arial" w:hAnsi="Arial" w:cs="Arial"/>
                      <w:spacing w:val="1"/>
                    </w:rPr>
                    <w:t>-</w:t>
                  </w:r>
                  <w:r>
                    <w:rPr>
                      <w:rFonts w:ascii="Arial" w:eastAsia="Arial" w:hAnsi="Arial" w:cs="Arial"/>
                    </w:rPr>
                    <w:t>phase</w:t>
                  </w:r>
                </w:p>
              </w:tc>
              <w:tc>
                <w:tcPr>
                  <w:tcW w:w="2205" w:type="dxa"/>
                  <w:tcBorders>
                    <w:top w:val="single" w:sz="4" w:space="0" w:color="000000"/>
                    <w:left w:val="single" w:sz="4" w:space="0" w:color="000000"/>
                    <w:bottom w:val="single" w:sz="4" w:space="0" w:color="000000"/>
                    <w:right w:val="single" w:sz="4" w:space="0" w:color="000000"/>
                  </w:tcBorders>
                </w:tcPr>
                <w:p w14:paraId="28BD3620" w14:textId="77777777" w:rsidR="00B95E46" w:rsidRDefault="00B95E46" w:rsidP="00B95E46">
                  <w:pPr>
                    <w:spacing w:after="0" w:line="250" w:lineRule="exact"/>
                    <w:ind w:right="61"/>
                    <w:jc w:val="center"/>
                    <w:rPr>
                      <w:rFonts w:ascii="Arial" w:eastAsia="Arial" w:hAnsi="Arial" w:cs="Arial"/>
                    </w:rPr>
                  </w:pPr>
                  <w:r>
                    <w:rPr>
                      <w:rFonts w:ascii="Arial" w:eastAsia="Arial" w:hAnsi="Arial" w:cs="Arial"/>
                    </w:rPr>
                    <w:t>1</w:t>
                  </w:r>
                </w:p>
              </w:tc>
              <w:tc>
                <w:tcPr>
                  <w:tcW w:w="2340" w:type="dxa"/>
                  <w:tcBorders>
                    <w:top w:val="single" w:sz="4" w:space="0" w:color="000000"/>
                    <w:left w:val="single" w:sz="4" w:space="0" w:color="000000"/>
                    <w:bottom w:val="single" w:sz="4" w:space="0" w:color="000000"/>
                    <w:right w:val="single" w:sz="4" w:space="0" w:color="000000"/>
                  </w:tcBorders>
                </w:tcPr>
                <w:p w14:paraId="7DD22710" w14:textId="77777777" w:rsidR="00B95E46" w:rsidRDefault="00B95E46" w:rsidP="00B95E46">
                  <w:pPr>
                    <w:spacing w:after="0" w:line="250" w:lineRule="exact"/>
                    <w:ind w:right="61"/>
                    <w:jc w:val="center"/>
                    <w:rPr>
                      <w:rFonts w:ascii="Arial" w:eastAsia="Arial" w:hAnsi="Arial" w:cs="Arial"/>
                    </w:rPr>
                  </w:pPr>
                  <w:r>
                    <w:rPr>
                      <w:rFonts w:ascii="Arial" w:eastAsia="Arial" w:hAnsi="Arial" w:cs="Arial"/>
                    </w:rPr>
                    <w:t>1</w:t>
                  </w:r>
                </w:p>
              </w:tc>
              <w:tc>
                <w:tcPr>
                  <w:tcW w:w="2250" w:type="dxa"/>
                  <w:tcBorders>
                    <w:top w:val="single" w:sz="4" w:space="0" w:color="000000"/>
                    <w:left w:val="single" w:sz="4" w:space="0" w:color="000000"/>
                    <w:bottom w:val="single" w:sz="4" w:space="0" w:color="000000"/>
                    <w:right w:val="single" w:sz="4" w:space="0" w:color="000000"/>
                  </w:tcBorders>
                </w:tcPr>
                <w:p w14:paraId="02318EEC" w14:textId="77777777" w:rsidR="00B95E46" w:rsidRDefault="00B95E46" w:rsidP="00B95E46">
                  <w:pPr>
                    <w:spacing w:after="0" w:line="250" w:lineRule="exact"/>
                    <w:ind w:right="61"/>
                    <w:jc w:val="center"/>
                    <w:rPr>
                      <w:rFonts w:ascii="Arial" w:eastAsia="Arial" w:hAnsi="Arial" w:cs="Arial"/>
                    </w:rPr>
                  </w:pPr>
                  <w:r>
                    <w:rPr>
                      <w:rFonts w:ascii="Arial" w:eastAsia="Arial" w:hAnsi="Arial" w:cs="Arial"/>
                    </w:rPr>
                    <w:t xml:space="preserve">  2</w:t>
                  </w:r>
                </w:p>
              </w:tc>
            </w:tr>
            <w:tr w:rsidR="00B95E46" w14:paraId="7636DE77" w14:textId="77777777" w:rsidTr="004C3416">
              <w:trPr>
                <w:trHeight w:hRule="exact" w:val="262"/>
              </w:trPr>
              <w:tc>
                <w:tcPr>
                  <w:tcW w:w="1260" w:type="dxa"/>
                  <w:tcBorders>
                    <w:top w:val="single" w:sz="4" w:space="0" w:color="000000"/>
                    <w:left w:val="single" w:sz="4" w:space="0" w:color="000000"/>
                    <w:bottom w:val="single" w:sz="4" w:space="0" w:color="000000"/>
                    <w:right w:val="single" w:sz="4" w:space="0" w:color="000000"/>
                  </w:tcBorders>
                  <w:shd w:val="clear" w:color="auto" w:fill="auto"/>
                </w:tcPr>
                <w:p w14:paraId="5D1AA7F3" w14:textId="77777777" w:rsidR="00B95E46" w:rsidRDefault="00B95E46" w:rsidP="00B95E46">
                  <w:pPr>
                    <w:spacing w:after="0" w:line="249" w:lineRule="exact"/>
                    <w:ind w:right="-20"/>
                    <w:jc w:val="center"/>
                    <w:rPr>
                      <w:rFonts w:ascii="Arial" w:eastAsia="Arial" w:hAnsi="Arial" w:cs="Arial"/>
                    </w:rPr>
                  </w:pPr>
                  <w:r>
                    <w:rPr>
                      <w:rFonts w:ascii="Arial" w:eastAsia="Arial" w:hAnsi="Arial" w:cs="Arial"/>
                    </w:rPr>
                    <w:t>3</w:t>
                  </w:r>
                  <w:r>
                    <w:rPr>
                      <w:rFonts w:ascii="Arial" w:eastAsia="Arial" w:hAnsi="Arial" w:cs="Arial"/>
                      <w:spacing w:val="1"/>
                    </w:rPr>
                    <w:t>-</w:t>
                  </w:r>
                  <w:r>
                    <w:rPr>
                      <w:rFonts w:ascii="Arial" w:eastAsia="Arial" w:hAnsi="Arial" w:cs="Arial"/>
                    </w:rPr>
                    <w:t>phase</w:t>
                  </w:r>
                </w:p>
              </w:tc>
              <w:tc>
                <w:tcPr>
                  <w:tcW w:w="2205" w:type="dxa"/>
                  <w:tcBorders>
                    <w:top w:val="single" w:sz="4" w:space="0" w:color="000000"/>
                    <w:left w:val="single" w:sz="4" w:space="0" w:color="000000"/>
                    <w:bottom w:val="single" w:sz="4" w:space="0" w:color="000000"/>
                    <w:right w:val="single" w:sz="4" w:space="0" w:color="000000"/>
                  </w:tcBorders>
                  <w:shd w:val="clear" w:color="auto" w:fill="auto"/>
                </w:tcPr>
                <w:p w14:paraId="62A9EBE5" w14:textId="77777777" w:rsidR="00B95E46" w:rsidRDefault="00B95E46" w:rsidP="00B95E46">
                  <w:pPr>
                    <w:spacing w:after="0" w:line="249" w:lineRule="exact"/>
                    <w:ind w:right="58"/>
                    <w:jc w:val="center"/>
                    <w:rPr>
                      <w:rFonts w:ascii="Arial" w:eastAsia="Arial" w:hAnsi="Arial" w:cs="Arial"/>
                    </w:rPr>
                  </w:pPr>
                  <w:r>
                    <w:rPr>
                      <w:rFonts w:ascii="Arial" w:eastAsia="Arial" w:hAnsi="Arial" w:cs="Arial"/>
                    </w:rPr>
                    <w:t>7</w:t>
                  </w:r>
                </w:p>
              </w:tc>
              <w:tc>
                <w:tcPr>
                  <w:tcW w:w="2340" w:type="dxa"/>
                  <w:tcBorders>
                    <w:top w:val="single" w:sz="4" w:space="0" w:color="000000"/>
                    <w:left w:val="single" w:sz="4" w:space="0" w:color="000000"/>
                    <w:bottom w:val="single" w:sz="4" w:space="0" w:color="000000"/>
                    <w:right w:val="single" w:sz="4" w:space="0" w:color="000000"/>
                  </w:tcBorders>
                  <w:shd w:val="clear" w:color="auto" w:fill="auto"/>
                </w:tcPr>
                <w:p w14:paraId="2BCB8922" w14:textId="77777777" w:rsidR="00B95E46" w:rsidRDefault="00B95E46" w:rsidP="00B95E46">
                  <w:pPr>
                    <w:spacing w:after="0" w:line="249" w:lineRule="exact"/>
                    <w:ind w:right="61"/>
                    <w:jc w:val="center"/>
                    <w:rPr>
                      <w:rFonts w:ascii="Arial" w:eastAsia="Arial" w:hAnsi="Arial" w:cs="Arial"/>
                    </w:rPr>
                  </w:pPr>
                  <w:r>
                    <w:rPr>
                      <w:rFonts w:ascii="Arial" w:eastAsia="Arial" w:hAnsi="Arial" w:cs="Arial"/>
                    </w:rPr>
                    <w:t>3</w:t>
                  </w:r>
                </w:p>
              </w:tc>
              <w:tc>
                <w:tcPr>
                  <w:tcW w:w="2250" w:type="dxa"/>
                  <w:tcBorders>
                    <w:top w:val="single" w:sz="4" w:space="0" w:color="000000"/>
                    <w:left w:val="single" w:sz="4" w:space="0" w:color="000000"/>
                    <w:bottom w:val="single" w:sz="4" w:space="0" w:color="000000"/>
                    <w:right w:val="single" w:sz="4" w:space="0" w:color="000000"/>
                  </w:tcBorders>
                  <w:shd w:val="clear" w:color="auto" w:fill="auto"/>
                </w:tcPr>
                <w:p w14:paraId="3A58A821" w14:textId="77777777" w:rsidR="00B95E46" w:rsidRDefault="00B95E46" w:rsidP="00B95E46">
                  <w:pPr>
                    <w:spacing w:after="0" w:line="249" w:lineRule="exact"/>
                    <w:ind w:right="-20"/>
                    <w:jc w:val="center"/>
                    <w:rPr>
                      <w:rFonts w:ascii="Arial" w:eastAsia="Arial" w:hAnsi="Arial" w:cs="Arial"/>
                    </w:rPr>
                  </w:pPr>
                  <w:r>
                    <w:rPr>
                      <w:rFonts w:ascii="Arial" w:eastAsia="Arial" w:hAnsi="Arial" w:cs="Arial"/>
                    </w:rPr>
                    <w:t>10</w:t>
                  </w:r>
                </w:p>
              </w:tc>
            </w:tr>
            <w:tr w:rsidR="00B95E46" w14:paraId="08849CBB" w14:textId="77777777" w:rsidTr="004C3416">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2016B53" w14:textId="77777777" w:rsidR="00B95E46" w:rsidRDefault="00B95E46" w:rsidP="00B95E46">
                  <w:pPr>
                    <w:spacing w:after="0" w:line="248" w:lineRule="exact"/>
                    <w:ind w:right="-20"/>
                    <w:jc w:val="center"/>
                    <w:rPr>
                      <w:rFonts w:ascii="Arial" w:eastAsia="Arial" w:hAnsi="Arial" w:cs="Arial"/>
                    </w:rPr>
                  </w:pPr>
                  <w:r>
                    <w:rPr>
                      <w:rFonts w:ascii="Arial" w:eastAsia="Arial" w:hAnsi="Arial" w:cs="Arial"/>
                      <w:spacing w:val="4"/>
                    </w:rPr>
                    <w:t>T</w:t>
                  </w:r>
                  <w:r>
                    <w:rPr>
                      <w:rFonts w:ascii="Arial" w:eastAsia="Arial" w:hAnsi="Arial" w:cs="Arial"/>
                      <w:spacing w:val="-5"/>
                    </w:rPr>
                    <w:t>o</w:t>
                  </w:r>
                  <w:r>
                    <w:rPr>
                      <w:rFonts w:ascii="Arial" w:eastAsia="Arial" w:hAnsi="Arial" w:cs="Arial"/>
                      <w:spacing w:val="1"/>
                    </w:rPr>
                    <w:t>t</w:t>
                  </w:r>
                  <w:r>
                    <w:rPr>
                      <w:rFonts w:ascii="Arial" w:eastAsia="Arial" w:hAnsi="Arial" w:cs="Arial"/>
                    </w:rPr>
                    <w:t>al</w:t>
                  </w:r>
                </w:p>
              </w:tc>
              <w:tc>
                <w:tcPr>
                  <w:tcW w:w="22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B7F1ECC" w14:textId="77777777" w:rsidR="00B95E46" w:rsidRDefault="00B95E46" w:rsidP="00B95E46">
                  <w:pPr>
                    <w:spacing w:after="0" w:line="248" w:lineRule="exact"/>
                    <w:ind w:right="58"/>
                    <w:jc w:val="center"/>
                    <w:rPr>
                      <w:rFonts w:ascii="Arial" w:eastAsia="Arial" w:hAnsi="Arial" w:cs="Arial"/>
                    </w:rPr>
                  </w:pPr>
                  <w:r>
                    <w:rPr>
                      <w:rFonts w:ascii="Arial" w:eastAsia="Arial" w:hAnsi="Arial" w:cs="Arial"/>
                    </w:rPr>
                    <w:t>10</w:t>
                  </w:r>
                </w:p>
              </w:tc>
              <w:tc>
                <w:tcPr>
                  <w:tcW w:w="234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56CD7B88" w14:textId="77777777" w:rsidR="00B95E46" w:rsidRDefault="00B95E46" w:rsidP="00B95E46">
                  <w:pPr>
                    <w:spacing w:after="0" w:line="248" w:lineRule="exact"/>
                    <w:ind w:right="58"/>
                    <w:jc w:val="center"/>
                    <w:rPr>
                      <w:rFonts w:ascii="Arial" w:eastAsia="Arial" w:hAnsi="Arial" w:cs="Arial"/>
                    </w:rPr>
                  </w:pPr>
                  <w:r>
                    <w:rPr>
                      <w:rFonts w:ascii="Arial" w:eastAsia="Arial" w:hAnsi="Arial" w:cs="Arial"/>
                    </w:rPr>
                    <w:t>5</w:t>
                  </w:r>
                </w:p>
              </w:tc>
              <w:tc>
                <w:tcPr>
                  <w:tcW w:w="225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4090153" w14:textId="77777777" w:rsidR="00B95E46" w:rsidRDefault="00B95E46" w:rsidP="00B95E46">
                  <w:pPr>
                    <w:spacing w:after="0" w:line="248" w:lineRule="exact"/>
                    <w:ind w:right="-20"/>
                    <w:jc w:val="center"/>
                    <w:rPr>
                      <w:rFonts w:ascii="Arial" w:eastAsia="Arial" w:hAnsi="Arial" w:cs="Arial"/>
                    </w:rPr>
                  </w:pPr>
                  <w:r>
                    <w:rPr>
                      <w:rFonts w:ascii="Arial" w:eastAsia="Arial" w:hAnsi="Arial" w:cs="Arial"/>
                    </w:rPr>
                    <w:t>15</w:t>
                  </w:r>
                </w:p>
              </w:tc>
            </w:tr>
          </w:tbl>
          <w:p w14:paraId="45D7F179" w14:textId="77777777" w:rsidR="004D447D" w:rsidRDefault="004D447D" w:rsidP="004D447D">
            <w:pPr>
              <w:spacing w:before="20" w:line="240" w:lineRule="exact"/>
              <w:rPr>
                <w:rFonts w:ascii="Arial" w:hAnsi="Arial" w:cs="Arial"/>
              </w:rPr>
            </w:pPr>
          </w:p>
          <w:p w14:paraId="2B18F696" w14:textId="0868483C" w:rsidR="00B95E46" w:rsidRDefault="00B95E46" w:rsidP="00B95E46">
            <w:pPr>
              <w:spacing w:before="20" w:line="240" w:lineRule="exact"/>
              <w:rPr>
                <w:rFonts w:ascii="Arial" w:eastAsia="Arial" w:hAnsi="Arial" w:cs="Arial"/>
                <w:b/>
                <w:spacing w:val="4"/>
                <w:position w:val="-1"/>
              </w:rPr>
            </w:pPr>
            <w:r w:rsidRPr="00596B9F">
              <w:rPr>
                <w:rFonts w:ascii="Arial" w:eastAsia="Arial" w:hAnsi="Arial" w:cs="Arial"/>
                <w:b/>
                <w:spacing w:val="-1"/>
              </w:rPr>
              <w:t>R</w:t>
            </w:r>
            <w:r w:rsidRPr="00596B9F">
              <w:rPr>
                <w:rFonts w:ascii="Arial" w:eastAsia="Arial" w:hAnsi="Arial" w:cs="Arial"/>
                <w:b/>
              </w:rPr>
              <w:t>epo</w:t>
            </w:r>
            <w:r w:rsidRPr="00596B9F">
              <w:rPr>
                <w:rFonts w:ascii="Arial" w:eastAsia="Arial" w:hAnsi="Arial" w:cs="Arial"/>
                <w:b/>
                <w:spacing w:val="1"/>
              </w:rPr>
              <w:t>rt</w:t>
            </w:r>
            <w:r w:rsidRPr="00596B9F">
              <w:rPr>
                <w:rFonts w:ascii="Arial" w:eastAsia="Arial" w:hAnsi="Arial" w:cs="Arial"/>
                <w:b/>
                <w:spacing w:val="-1"/>
              </w:rPr>
              <w:t>i</w:t>
            </w:r>
            <w:r w:rsidRPr="00596B9F">
              <w:rPr>
                <w:rFonts w:ascii="Arial" w:eastAsia="Arial" w:hAnsi="Arial" w:cs="Arial"/>
                <w:b/>
                <w:spacing w:val="-5"/>
              </w:rPr>
              <w:t>n</w:t>
            </w:r>
            <w:r w:rsidRPr="00596B9F">
              <w:rPr>
                <w:rFonts w:ascii="Arial" w:eastAsia="Arial" w:hAnsi="Arial" w:cs="Arial"/>
                <w:b/>
                <w:spacing w:val="4"/>
              </w:rPr>
              <w:t xml:space="preserve">g: </w:t>
            </w:r>
            <w:r>
              <w:rPr>
                <w:rFonts w:ascii="Arial" w:eastAsia="Arial" w:hAnsi="Arial" w:cs="Arial"/>
                <w:b/>
                <w:spacing w:val="4"/>
                <w:position w:val="-1"/>
              </w:rPr>
              <w:t>t</w:t>
            </w:r>
            <w:r w:rsidRPr="00596B9F">
              <w:rPr>
                <w:rFonts w:ascii="Arial" w:eastAsia="Arial" w:hAnsi="Arial" w:cs="Arial"/>
                <w:b/>
                <w:spacing w:val="4"/>
                <w:position w:val="-1"/>
              </w:rPr>
              <w:t>he sum of feeder A and B’s total primary circuit km will be reported.</w:t>
            </w:r>
          </w:p>
          <w:p w14:paraId="23A7D813" w14:textId="77777777" w:rsidR="00B95E46" w:rsidRPr="00596B9F" w:rsidRDefault="00B95E46" w:rsidP="00B95E46">
            <w:pPr>
              <w:spacing w:before="20" w:line="240" w:lineRule="exact"/>
              <w:rPr>
                <w:rFonts w:ascii="Arial" w:eastAsia="Arial" w:hAnsi="Arial" w:cs="Arial"/>
                <w:b/>
                <w:spacing w:val="4"/>
                <w:position w:val="-1"/>
              </w:rPr>
            </w:pPr>
          </w:p>
          <w:p w14:paraId="77B89A20" w14:textId="2C816824" w:rsidR="00B95E46" w:rsidRDefault="00B95E46" w:rsidP="00B95E46">
            <w:pPr>
              <w:spacing w:line="240" w:lineRule="exact"/>
              <w:rPr>
                <w:rFonts w:ascii="Arial" w:eastAsia="Arial" w:hAnsi="Arial" w:cs="Arial"/>
                <w:spacing w:val="4"/>
                <w:position w:val="-1"/>
              </w:rPr>
            </w:pPr>
            <w:r>
              <w:rPr>
                <w:rFonts w:ascii="Arial" w:eastAsia="Arial" w:hAnsi="Arial" w:cs="Arial"/>
                <w:spacing w:val="4"/>
                <w:position w:val="-1"/>
              </w:rPr>
              <w:t xml:space="preserve">   Total primary overhead circuit km (feeder A+ feeder </w:t>
            </w:r>
            <w:proofErr w:type="gramStart"/>
            <w:r>
              <w:rPr>
                <w:rFonts w:ascii="Arial" w:eastAsia="Arial" w:hAnsi="Arial" w:cs="Arial"/>
                <w:spacing w:val="4"/>
                <w:position w:val="-1"/>
              </w:rPr>
              <w:t>B)=</w:t>
            </w:r>
            <w:proofErr w:type="gramEnd"/>
            <w:r>
              <w:rPr>
                <w:rFonts w:ascii="Arial" w:eastAsia="Arial" w:hAnsi="Arial" w:cs="Arial"/>
                <w:spacing w:val="4"/>
                <w:position w:val="-1"/>
              </w:rPr>
              <w:t xml:space="preserve"> 31+10+20 = 61 km</w:t>
            </w:r>
          </w:p>
          <w:p w14:paraId="75BC0A8D" w14:textId="77777777" w:rsidR="00B95E46" w:rsidRDefault="00B95E46" w:rsidP="00B95E46">
            <w:pPr>
              <w:spacing w:line="240" w:lineRule="exact"/>
              <w:rPr>
                <w:rFonts w:ascii="Arial" w:eastAsia="Arial" w:hAnsi="Arial" w:cs="Arial"/>
                <w:spacing w:val="4"/>
                <w:position w:val="-1"/>
              </w:rPr>
            </w:pPr>
            <w:r>
              <w:rPr>
                <w:rFonts w:ascii="Arial" w:eastAsia="Arial" w:hAnsi="Arial" w:cs="Arial"/>
                <w:spacing w:val="4"/>
                <w:position w:val="-1"/>
              </w:rPr>
              <w:t xml:space="preserve">   </w:t>
            </w:r>
          </w:p>
          <w:p w14:paraId="7FFDC252" w14:textId="0DB9C762" w:rsidR="00B95E46" w:rsidRDefault="00B95E46" w:rsidP="00B95E46">
            <w:pPr>
              <w:spacing w:line="240" w:lineRule="exact"/>
              <w:rPr>
                <w:rFonts w:ascii="Arial" w:eastAsia="Arial" w:hAnsi="Arial" w:cs="Arial"/>
                <w:spacing w:val="4"/>
                <w:position w:val="-1"/>
              </w:rPr>
            </w:pPr>
            <w:r>
              <w:rPr>
                <w:rFonts w:ascii="Arial" w:eastAsia="Arial" w:hAnsi="Arial" w:cs="Arial"/>
                <w:spacing w:val="4"/>
                <w:position w:val="-1"/>
              </w:rPr>
              <w:t xml:space="preserve">   Total primary underground circuit km (feeder A + feeder B) = 9+5 = 14 km</w:t>
            </w:r>
          </w:p>
          <w:p w14:paraId="1107EA18" w14:textId="4FE6D9A6" w:rsidR="00B94E31" w:rsidRDefault="00B94E31" w:rsidP="00D332B3">
            <w:pPr>
              <w:spacing w:before="20" w:line="240" w:lineRule="exact"/>
              <w:rPr>
                <w:rFonts w:ascii="Arial" w:eastAsia="Arial" w:hAnsi="Arial" w:cs="Arial"/>
                <w:i/>
              </w:rPr>
            </w:pPr>
          </w:p>
          <w:p w14:paraId="008F35B1" w14:textId="77777777" w:rsidR="00B95E46" w:rsidRDefault="00B95E46" w:rsidP="00B95E46">
            <w:pPr>
              <w:spacing w:before="20" w:line="240" w:lineRule="exact"/>
              <w:rPr>
                <w:rFonts w:ascii="Arial" w:eastAsia="Arial" w:hAnsi="Arial" w:cs="Arial"/>
                <w:i/>
              </w:rPr>
            </w:pPr>
            <w:r>
              <w:rPr>
                <w:rFonts w:ascii="Arial" w:eastAsia="Arial" w:hAnsi="Arial" w:cs="Arial"/>
                <w:i/>
                <w:spacing w:val="-1"/>
              </w:rPr>
              <w:t>E</w:t>
            </w:r>
            <w:r>
              <w:rPr>
                <w:rFonts w:ascii="Arial" w:eastAsia="Arial" w:hAnsi="Arial" w:cs="Arial"/>
                <w:i/>
              </w:rPr>
              <w:t>xa</w:t>
            </w:r>
            <w:r>
              <w:rPr>
                <w:rFonts w:ascii="Arial" w:eastAsia="Arial" w:hAnsi="Arial" w:cs="Arial"/>
                <w:i/>
                <w:spacing w:val="1"/>
              </w:rPr>
              <w:t>m</w:t>
            </w:r>
            <w:r>
              <w:rPr>
                <w:rFonts w:ascii="Arial" w:eastAsia="Arial" w:hAnsi="Arial" w:cs="Arial"/>
                <w:i/>
              </w:rPr>
              <w:t>p</w:t>
            </w:r>
            <w:r>
              <w:rPr>
                <w:rFonts w:ascii="Arial" w:eastAsia="Arial" w:hAnsi="Arial" w:cs="Arial"/>
                <w:i/>
                <w:spacing w:val="-1"/>
              </w:rPr>
              <w:t>l</w:t>
            </w:r>
            <w:r>
              <w:rPr>
                <w:rFonts w:ascii="Arial" w:eastAsia="Arial" w:hAnsi="Arial" w:cs="Arial"/>
                <w:i/>
              </w:rPr>
              <w:t>e</w:t>
            </w:r>
            <w:r>
              <w:rPr>
                <w:rFonts w:ascii="Arial" w:eastAsia="Arial" w:hAnsi="Arial" w:cs="Arial"/>
                <w:i/>
                <w:spacing w:val="1"/>
              </w:rPr>
              <w:t xml:space="preserve"> </w:t>
            </w:r>
            <w:r>
              <w:rPr>
                <w:rFonts w:ascii="Arial" w:eastAsia="Arial" w:hAnsi="Arial" w:cs="Arial"/>
                <w:i/>
              </w:rPr>
              <w:t xml:space="preserve">3 – Secondary </w:t>
            </w:r>
            <w:r>
              <w:rPr>
                <w:rFonts w:ascii="Arial" w:eastAsia="Arial" w:hAnsi="Arial" w:cs="Arial"/>
                <w:i/>
                <w:spacing w:val="-1"/>
              </w:rPr>
              <w:t>Ci</w:t>
            </w:r>
            <w:r>
              <w:rPr>
                <w:rFonts w:ascii="Arial" w:eastAsia="Arial" w:hAnsi="Arial" w:cs="Arial"/>
                <w:i/>
                <w:spacing w:val="1"/>
              </w:rPr>
              <w:t>r</w:t>
            </w:r>
            <w:r>
              <w:rPr>
                <w:rFonts w:ascii="Arial" w:eastAsia="Arial" w:hAnsi="Arial" w:cs="Arial"/>
                <w:i/>
              </w:rPr>
              <w:t>c</w:t>
            </w:r>
            <w:r>
              <w:rPr>
                <w:rFonts w:ascii="Arial" w:eastAsia="Arial" w:hAnsi="Arial" w:cs="Arial"/>
                <w:i/>
                <w:spacing w:val="-3"/>
              </w:rPr>
              <w:t>u</w:t>
            </w:r>
            <w:r>
              <w:rPr>
                <w:rFonts w:ascii="Arial" w:eastAsia="Arial" w:hAnsi="Arial" w:cs="Arial"/>
                <w:i/>
                <w:spacing w:val="-1"/>
              </w:rPr>
              <w:t>i</w:t>
            </w:r>
            <w:r>
              <w:rPr>
                <w:rFonts w:ascii="Arial" w:eastAsia="Arial" w:hAnsi="Arial" w:cs="Arial"/>
                <w:i/>
              </w:rPr>
              <w:t>t K</w:t>
            </w:r>
            <w:r>
              <w:rPr>
                <w:rFonts w:ascii="Arial" w:eastAsia="Arial" w:hAnsi="Arial" w:cs="Arial"/>
                <w:i/>
                <w:spacing w:val="-1"/>
              </w:rPr>
              <w:t>il</w:t>
            </w:r>
            <w:r>
              <w:rPr>
                <w:rFonts w:ascii="Arial" w:eastAsia="Arial" w:hAnsi="Arial" w:cs="Arial"/>
                <w:i/>
              </w:rPr>
              <w:t>o</w:t>
            </w:r>
            <w:r>
              <w:rPr>
                <w:rFonts w:ascii="Arial" w:eastAsia="Arial" w:hAnsi="Arial" w:cs="Arial"/>
                <w:i/>
                <w:spacing w:val="1"/>
              </w:rPr>
              <w:t>m</w:t>
            </w:r>
            <w:r>
              <w:rPr>
                <w:rFonts w:ascii="Arial" w:eastAsia="Arial" w:hAnsi="Arial" w:cs="Arial"/>
                <w:i/>
                <w:spacing w:val="-5"/>
              </w:rPr>
              <w:t>e</w:t>
            </w:r>
            <w:r>
              <w:rPr>
                <w:rFonts w:ascii="Arial" w:eastAsia="Arial" w:hAnsi="Arial" w:cs="Arial"/>
                <w:i/>
                <w:spacing w:val="1"/>
              </w:rPr>
              <w:t>t</w:t>
            </w:r>
            <w:r>
              <w:rPr>
                <w:rFonts w:ascii="Arial" w:eastAsia="Arial" w:hAnsi="Arial" w:cs="Arial"/>
                <w:i/>
              </w:rPr>
              <w:t>e</w:t>
            </w:r>
            <w:r>
              <w:rPr>
                <w:rFonts w:ascii="Arial" w:eastAsia="Arial" w:hAnsi="Arial" w:cs="Arial"/>
                <w:i/>
                <w:spacing w:val="1"/>
              </w:rPr>
              <w:t>r</w:t>
            </w:r>
            <w:r>
              <w:rPr>
                <w:rFonts w:ascii="Arial" w:eastAsia="Arial" w:hAnsi="Arial" w:cs="Arial"/>
                <w:i/>
              </w:rPr>
              <w:t>s</w:t>
            </w:r>
            <w:r>
              <w:rPr>
                <w:rFonts w:ascii="Arial" w:eastAsia="Arial" w:hAnsi="Arial" w:cs="Arial"/>
                <w:i/>
                <w:spacing w:val="1"/>
              </w:rPr>
              <w:t xml:space="preserve"> </w:t>
            </w:r>
            <w:r>
              <w:rPr>
                <w:rFonts w:ascii="Arial" w:eastAsia="Arial" w:hAnsi="Arial" w:cs="Arial"/>
                <w:i/>
                <w:spacing w:val="-3"/>
              </w:rPr>
              <w:t>o</w:t>
            </w:r>
            <w:r>
              <w:rPr>
                <w:rFonts w:ascii="Arial" w:eastAsia="Arial" w:hAnsi="Arial" w:cs="Arial"/>
                <w:i/>
              </w:rPr>
              <w:t>f</w:t>
            </w:r>
            <w:r>
              <w:rPr>
                <w:rFonts w:ascii="Arial" w:eastAsia="Arial" w:hAnsi="Arial" w:cs="Arial"/>
                <w:i/>
                <w:spacing w:val="2"/>
              </w:rPr>
              <w:t xml:space="preserve"> </w:t>
            </w:r>
            <w:r>
              <w:rPr>
                <w:rFonts w:ascii="Arial" w:eastAsia="Arial" w:hAnsi="Arial" w:cs="Arial"/>
                <w:i/>
              </w:rPr>
              <w:t>L</w:t>
            </w:r>
            <w:r>
              <w:rPr>
                <w:rFonts w:ascii="Arial" w:eastAsia="Arial" w:hAnsi="Arial" w:cs="Arial"/>
                <w:i/>
                <w:spacing w:val="-1"/>
              </w:rPr>
              <w:t>i</w:t>
            </w:r>
            <w:r>
              <w:rPr>
                <w:rFonts w:ascii="Arial" w:eastAsia="Arial" w:hAnsi="Arial" w:cs="Arial"/>
                <w:i/>
              </w:rPr>
              <w:t>ne</w:t>
            </w:r>
          </w:p>
          <w:p w14:paraId="66389835" w14:textId="51B0A3F8" w:rsidR="00B94E31" w:rsidRDefault="00B94E31" w:rsidP="00D332B3">
            <w:pPr>
              <w:spacing w:before="20" w:line="240" w:lineRule="exact"/>
              <w:rPr>
                <w:rFonts w:ascii="Arial" w:eastAsia="Arial" w:hAnsi="Arial" w:cs="Arial"/>
                <w:i/>
              </w:rPr>
            </w:pPr>
          </w:p>
          <w:p w14:paraId="77BA0B82" w14:textId="77777777" w:rsidR="00B95E46" w:rsidRDefault="00B95E46" w:rsidP="00B95E46">
            <w:pPr>
              <w:spacing w:before="20" w:line="240" w:lineRule="exact"/>
              <w:rPr>
                <w:rFonts w:ascii="Arial" w:eastAsia="Arial" w:hAnsi="Arial" w:cs="Arial"/>
              </w:rPr>
            </w:pPr>
            <w:r w:rsidRPr="001B7CA6">
              <w:rPr>
                <w:rFonts w:ascii="Arial" w:eastAsia="Arial" w:hAnsi="Arial" w:cs="Arial"/>
              </w:rPr>
              <w:t>The total secondary circuit length is measured at individual locations following the same methodology as primary circuit km calculation.</w:t>
            </w:r>
            <w:r>
              <w:rPr>
                <w:rFonts w:ascii="Arial" w:eastAsia="Arial" w:hAnsi="Arial" w:cs="Arial"/>
              </w:rPr>
              <w:t xml:space="preserve"> Assume feeder A has 10 km overhead circuits and 15 km underground circuits. The</w:t>
            </w:r>
            <w:r>
              <w:rPr>
                <w:rFonts w:ascii="Arial" w:eastAsia="Arial" w:hAnsi="Arial" w:cs="Arial"/>
                <w:spacing w:val="4"/>
                <w:position w:val="-1"/>
              </w:rPr>
              <w:t xml:space="preserve"> following table demonstrates the method to </w:t>
            </w:r>
            <w:r>
              <w:rPr>
                <w:rFonts w:ascii="Arial" w:eastAsia="Arial" w:hAnsi="Arial" w:cs="Arial"/>
                <w:spacing w:val="4"/>
                <w:position w:val="-1"/>
              </w:rPr>
              <w:lastRenderedPageBreak/>
              <w:t>calculate the total secondary circuit km of feeder A that is owned by the distributor.</w:t>
            </w:r>
          </w:p>
          <w:p w14:paraId="13B03324" w14:textId="49BC69F6" w:rsidR="003E346C" w:rsidRDefault="003E346C" w:rsidP="00D332B3">
            <w:pPr>
              <w:spacing w:before="20" w:line="240" w:lineRule="exact"/>
              <w:rPr>
                <w:rFonts w:ascii="Arial" w:eastAsia="Arial" w:hAnsi="Arial" w:cs="Arial"/>
                <w:i/>
              </w:rPr>
            </w:pPr>
          </w:p>
          <w:tbl>
            <w:tblPr>
              <w:tblW w:w="0" w:type="auto"/>
              <w:tblInd w:w="442" w:type="dxa"/>
              <w:tblCellMar>
                <w:left w:w="0" w:type="dxa"/>
                <w:right w:w="0" w:type="dxa"/>
              </w:tblCellMar>
              <w:tblLook w:val="01E0" w:firstRow="1" w:lastRow="1" w:firstColumn="1" w:lastColumn="1" w:noHBand="0" w:noVBand="0"/>
            </w:tblPr>
            <w:tblGrid>
              <w:gridCol w:w="1260"/>
              <w:gridCol w:w="2205"/>
              <w:gridCol w:w="2520"/>
              <w:gridCol w:w="2070"/>
            </w:tblGrid>
            <w:tr w:rsidR="00B95E46" w14:paraId="5A075835" w14:textId="77777777" w:rsidTr="004C3416">
              <w:trPr>
                <w:trHeight w:hRule="exact" w:val="505"/>
              </w:trPr>
              <w:tc>
                <w:tcPr>
                  <w:tcW w:w="1260" w:type="dxa"/>
                  <w:tcBorders>
                    <w:top w:val="single" w:sz="4" w:space="0" w:color="000000"/>
                    <w:left w:val="single" w:sz="4" w:space="0" w:color="000000"/>
                    <w:bottom w:val="single" w:sz="4" w:space="0" w:color="000000"/>
                    <w:right w:val="single" w:sz="4" w:space="0" w:color="000000"/>
                  </w:tcBorders>
                </w:tcPr>
                <w:p w14:paraId="290E6EE8" w14:textId="77777777" w:rsidR="00B95E46" w:rsidRDefault="00B95E46" w:rsidP="00B95E46">
                  <w:pPr>
                    <w:jc w:val="center"/>
                  </w:pPr>
                  <w:r>
                    <w:rPr>
                      <w:rFonts w:ascii="Arial" w:eastAsia="Arial" w:hAnsi="Arial" w:cs="Arial"/>
                      <w:spacing w:val="1"/>
                    </w:rPr>
                    <w:t>Feeder A</w:t>
                  </w:r>
                </w:p>
              </w:tc>
              <w:tc>
                <w:tcPr>
                  <w:tcW w:w="2205" w:type="dxa"/>
                  <w:tcBorders>
                    <w:top w:val="single" w:sz="4" w:space="0" w:color="000000"/>
                    <w:left w:val="single" w:sz="4" w:space="0" w:color="000000"/>
                    <w:bottom w:val="single" w:sz="4" w:space="0" w:color="000000"/>
                    <w:right w:val="single" w:sz="4" w:space="0" w:color="000000"/>
                  </w:tcBorders>
                </w:tcPr>
                <w:p w14:paraId="29C17C72"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spacing w:val="1"/>
                    </w:rPr>
                    <w:t>Secondary O</w:t>
                  </w:r>
                  <w:r>
                    <w:rPr>
                      <w:rFonts w:ascii="Arial" w:eastAsia="Arial" w:hAnsi="Arial" w:cs="Arial"/>
                      <w:spacing w:val="-5"/>
                    </w:rPr>
                    <w:t>v</w:t>
                  </w:r>
                  <w:r>
                    <w:rPr>
                      <w:rFonts w:ascii="Arial" w:eastAsia="Arial" w:hAnsi="Arial" w:cs="Arial"/>
                    </w:rPr>
                    <w:t>e</w:t>
                  </w:r>
                  <w:r>
                    <w:rPr>
                      <w:rFonts w:ascii="Arial" w:eastAsia="Arial" w:hAnsi="Arial" w:cs="Arial"/>
                      <w:spacing w:val="1"/>
                    </w:rPr>
                    <w:t>r</w:t>
                  </w:r>
                  <w:r>
                    <w:rPr>
                      <w:rFonts w:ascii="Arial" w:eastAsia="Arial" w:hAnsi="Arial" w:cs="Arial"/>
                    </w:rPr>
                    <w:t xml:space="preserve">head    </w:t>
                  </w:r>
                  <w:r>
                    <w:rPr>
                      <w:rFonts w:ascii="Arial" w:eastAsia="Arial" w:hAnsi="Arial" w:cs="Arial"/>
                      <w:spacing w:val="1"/>
                    </w:rPr>
                    <w:t xml:space="preserve"> </w:t>
                  </w:r>
                  <w:r>
                    <w:rPr>
                      <w:rFonts w:ascii="Arial" w:eastAsia="Arial" w:hAnsi="Arial" w:cs="Arial"/>
                      <w:spacing w:val="-1"/>
                    </w:rPr>
                    <w:t>Ci</w:t>
                  </w:r>
                  <w:r>
                    <w:rPr>
                      <w:rFonts w:ascii="Arial" w:eastAsia="Arial" w:hAnsi="Arial" w:cs="Arial"/>
                    </w:rPr>
                    <w:t>rcuit</w:t>
                  </w:r>
                  <w:r>
                    <w:rPr>
                      <w:rFonts w:ascii="Arial" w:eastAsia="Arial" w:hAnsi="Arial" w:cs="Arial"/>
                      <w:spacing w:val="5"/>
                    </w:rPr>
                    <w:t xml:space="preserve"> </w:t>
                  </w:r>
                  <w:r>
                    <w:rPr>
                      <w:rFonts w:ascii="Arial" w:eastAsia="Arial" w:hAnsi="Arial" w:cs="Arial"/>
                      <w:spacing w:val="-6"/>
                    </w:rPr>
                    <w:t>K</w:t>
                  </w:r>
                  <w:r>
                    <w:rPr>
                      <w:rFonts w:ascii="Arial" w:eastAsia="Arial" w:hAnsi="Arial" w:cs="Arial"/>
                    </w:rPr>
                    <w:t>m</w:t>
                  </w:r>
                </w:p>
              </w:tc>
              <w:tc>
                <w:tcPr>
                  <w:tcW w:w="2520" w:type="dxa"/>
                  <w:tcBorders>
                    <w:top w:val="single" w:sz="4" w:space="0" w:color="000000"/>
                    <w:left w:val="single" w:sz="4" w:space="0" w:color="000000"/>
                    <w:bottom w:val="single" w:sz="4" w:space="0" w:color="000000"/>
                    <w:right w:val="single" w:sz="4" w:space="0" w:color="000000"/>
                  </w:tcBorders>
                </w:tcPr>
                <w:p w14:paraId="7ECFE3CC"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spacing w:val="-1"/>
                    </w:rPr>
                    <w:t>Secondary U</w:t>
                  </w:r>
                  <w:r>
                    <w:rPr>
                      <w:rFonts w:ascii="Arial" w:eastAsia="Arial" w:hAnsi="Arial" w:cs="Arial"/>
                    </w:rPr>
                    <w:t>nde</w:t>
                  </w:r>
                  <w:r>
                    <w:rPr>
                      <w:rFonts w:ascii="Arial" w:eastAsia="Arial" w:hAnsi="Arial" w:cs="Arial"/>
                      <w:spacing w:val="1"/>
                    </w:rPr>
                    <w:t>r</w:t>
                  </w:r>
                  <w:r>
                    <w:rPr>
                      <w:rFonts w:ascii="Arial" w:eastAsia="Arial" w:hAnsi="Arial" w:cs="Arial"/>
                      <w:spacing w:val="2"/>
                    </w:rPr>
                    <w:t>g</w:t>
                  </w:r>
                  <w:r>
                    <w:rPr>
                      <w:rFonts w:ascii="Arial" w:eastAsia="Arial" w:hAnsi="Arial" w:cs="Arial"/>
                      <w:spacing w:val="1"/>
                    </w:rPr>
                    <w:t>r</w:t>
                  </w:r>
                  <w:r>
                    <w:rPr>
                      <w:rFonts w:ascii="Arial" w:eastAsia="Arial" w:hAnsi="Arial" w:cs="Arial"/>
                    </w:rPr>
                    <w:t>ound</w:t>
                  </w:r>
                  <w:r>
                    <w:rPr>
                      <w:rFonts w:ascii="Arial" w:eastAsia="Arial" w:hAnsi="Arial" w:cs="Arial"/>
                      <w:spacing w:val="-1"/>
                    </w:rPr>
                    <w:t xml:space="preserve"> Ci</w:t>
                  </w:r>
                  <w:r>
                    <w:rPr>
                      <w:rFonts w:ascii="Arial" w:eastAsia="Arial" w:hAnsi="Arial" w:cs="Arial"/>
                    </w:rPr>
                    <w:t xml:space="preserve">rcuit </w:t>
                  </w:r>
                  <w:r>
                    <w:rPr>
                      <w:rFonts w:ascii="Arial" w:eastAsia="Arial" w:hAnsi="Arial" w:cs="Arial"/>
                      <w:spacing w:val="-3"/>
                    </w:rPr>
                    <w:t>K</w:t>
                  </w:r>
                  <w:r>
                    <w:rPr>
                      <w:rFonts w:ascii="Arial" w:eastAsia="Arial" w:hAnsi="Arial" w:cs="Arial"/>
                    </w:rPr>
                    <w:t>m</w:t>
                  </w:r>
                </w:p>
              </w:tc>
              <w:tc>
                <w:tcPr>
                  <w:tcW w:w="2070" w:type="dxa"/>
                  <w:tcBorders>
                    <w:top w:val="single" w:sz="4" w:space="0" w:color="000000"/>
                    <w:left w:val="single" w:sz="4" w:space="0" w:color="000000"/>
                    <w:bottom w:val="single" w:sz="4" w:space="0" w:color="000000"/>
                    <w:right w:val="single" w:sz="4" w:space="0" w:color="000000"/>
                  </w:tcBorders>
                </w:tcPr>
                <w:p w14:paraId="086306C5"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spacing w:val="4"/>
                    </w:rPr>
                    <w:t>T</w:t>
                  </w:r>
                  <w:r>
                    <w:rPr>
                      <w:rFonts w:ascii="Arial" w:eastAsia="Arial" w:hAnsi="Arial" w:cs="Arial"/>
                      <w:spacing w:val="-5"/>
                    </w:rPr>
                    <w:t>o</w:t>
                  </w:r>
                  <w:r>
                    <w:rPr>
                      <w:rFonts w:ascii="Arial" w:eastAsia="Arial" w:hAnsi="Arial" w:cs="Arial"/>
                      <w:spacing w:val="1"/>
                    </w:rPr>
                    <w:t>t</w:t>
                  </w:r>
                  <w:r>
                    <w:rPr>
                      <w:rFonts w:ascii="Arial" w:eastAsia="Arial" w:hAnsi="Arial" w:cs="Arial"/>
                    </w:rPr>
                    <w:t xml:space="preserve">al Secondary </w:t>
                  </w:r>
                  <w:r>
                    <w:rPr>
                      <w:rFonts w:ascii="Arial" w:eastAsia="Arial" w:hAnsi="Arial" w:cs="Arial"/>
                      <w:spacing w:val="-1"/>
                    </w:rPr>
                    <w:t>Ci</w:t>
                  </w:r>
                  <w:r>
                    <w:rPr>
                      <w:rFonts w:ascii="Arial" w:eastAsia="Arial" w:hAnsi="Arial" w:cs="Arial"/>
                      <w:spacing w:val="1"/>
                    </w:rPr>
                    <w:t>r</w:t>
                  </w:r>
                  <w:r>
                    <w:rPr>
                      <w:rFonts w:ascii="Arial" w:eastAsia="Arial" w:hAnsi="Arial" w:cs="Arial"/>
                    </w:rPr>
                    <w:t>cu</w:t>
                  </w:r>
                  <w:r>
                    <w:rPr>
                      <w:rFonts w:ascii="Arial" w:eastAsia="Arial" w:hAnsi="Arial" w:cs="Arial"/>
                      <w:spacing w:val="-3"/>
                    </w:rPr>
                    <w:t>i</w:t>
                  </w:r>
                  <w:r>
                    <w:rPr>
                      <w:rFonts w:ascii="Arial" w:eastAsia="Arial" w:hAnsi="Arial" w:cs="Arial"/>
                    </w:rPr>
                    <w:t>t</w:t>
                  </w:r>
                  <w:r>
                    <w:rPr>
                      <w:rFonts w:ascii="Arial" w:eastAsia="Arial" w:hAnsi="Arial" w:cs="Arial"/>
                      <w:spacing w:val="2"/>
                    </w:rPr>
                    <w:t xml:space="preserve"> Km</w:t>
                  </w:r>
                </w:p>
              </w:tc>
            </w:tr>
            <w:tr w:rsidR="00B95E46" w14:paraId="7B44AEB6" w14:textId="77777777" w:rsidTr="004C3416">
              <w:trPr>
                <w:trHeight w:hRule="exact" w:val="262"/>
              </w:trPr>
              <w:tc>
                <w:tcPr>
                  <w:tcW w:w="1260" w:type="dxa"/>
                  <w:tcBorders>
                    <w:top w:val="single" w:sz="4" w:space="0" w:color="000000"/>
                    <w:left w:val="single" w:sz="4" w:space="0" w:color="000000"/>
                    <w:bottom w:val="single" w:sz="4" w:space="0" w:color="000000"/>
                    <w:right w:val="single" w:sz="4" w:space="0" w:color="000000"/>
                  </w:tcBorders>
                </w:tcPr>
                <w:p w14:paraId="66CFBC46"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rPr>
                    <w:t>1</w:t>
                  </w:r>
                  <w:r>
                    <w:rPr>
                      <w:rFonts w:ascii="Arial" w:eastAsia="Arial" w:hAnsi="Arial" w:cs="Arial"/>
                      <w:spacing w:val="1"/>
                    </w:rPr>
                    <w:t>-</w:t>
                  </w:r>
                  <w:r>
                    <w:rPr>
                      <w:rFonts w:ascii="Arial" w:eastAsia="Arial" w:hAnsi="Arial" w:cs="Arial"/>
                    </w:rPr>
                    <w:t>phase</w:t>
                  </w:r>
                </w:p>
              </w:tc>
              <w:tc>
                <w:tcPr>
                  <w:tcW w:w="2205" w:type="dxa"/>
                  <w:tcBorders>
                    <w:top w:val="single" w:sz="4" w:space="0" w:color="000000"/>
                    <w:left w:val="single" w:sz="4" w:space="0" w:color="000000"/>
                    <w:bottom w:val="single" w:sz="4" w:space="0" w:color="000000"/>
                    <w:right w:val="single" w:sz="4" w:space="0" w:color="000000"/>
                  </w:tcBorders>
                </w:tcPr>
                <w:p w14:paraId="4A76AD29" w14:textId="77777777" w:rsidR="00B95E46" w:rsidRDefault="00B95E46" w:rsidP="00B95E46">
                  <w:pPr>
                    <w:spacing w:after="0" w:line="247" w:lineRule="exact"/>
                    <w:ind w:right="58"/>
                    <w:jc w:val="center"/>
                    <w:rPr>
                      <w:rFonts w:ascii="Arial" w:eastAsia="Arial" w:hAnsi="Arial" w:cs="Arial"/>
                    </w:rPr>
                  </w:pPr>
                  <w:r>
                    <w:rPr>
                      <w:rFonts w:ascii="Arial" w:eastAsia="Arial" w:hAnsi="Arial" w:cs="Arial"/>
                    </w:rPr>
                    <w:t>7</w:t>
                  </w:r>
                </w:p>
              </w:tc>
              <w:tc>
                <w:tcPr>
                  <w:tcW w:w="2520" w:type="dxa"/>
                  <w:tcBorders>
                    <w:top w:val="single" w:sz="4" w:space="0" w:color="000000"/>
                    <w:left w:val="single" w:sz="4" w:space="0" w:color="000000"/>
                    <w:bottom w:val="single" w:sz="4" w:space="0" w:color="000000"/>
                    <w:right w:val="single" w:sz="4" w:space="0" w:color="000000"/>
                  </w:tcBorders>
                </w:tcPr>
                <w:p w14:paraId="45DDCEAB" w14:textId="77777777" w:rsidR="00B95E46" w:rsidRDefault="00B95E46" w:rsidP="00B95E46">
                  <w:pPr>
                    <w:spacing w:after="0" w:line="247" w:lineRule="exact"/>
                    <w:ind w:right="58"/>
                    <w:jc w:val="center"/>
                    <w:rPr>
                      <w:rFonts w:ascii="Arial" w:eastAsia="Arial" w:hAnsi="Arial" w:cs="Arial"/>
                    </w:rPr>
                  </w:pPr>
                  <w:r>
                    <w:rPr>
                      <w:rFonts w:ascii="Arial" w:eastAsia="Arial" w:hAnsi="Arial" w:cs="Arial"/>
                    </w:rPr>
                    <w:t>11</w:t>
                  </w:r>
                </w:p>
              </w:tc>
              <w:tc>
                <w:tcPr>
                  <w:tcW w:w="2070" w:type="dxa"/>
                  <w:tcBorders>
                    <w:top w:val="single" w:sz="4" w:space="0" w:color="000000"/>
                    <w:left w:val="single" w:sz="4" w:space="0" w:color="000000"/>
                    <w:bottom w:val="single" w:sz="4" w:space="0" w:color="000000"/>
                    <w:right w:val="single" w:sz="4" w:space="0" w:color="000000"/>
                  </w:tcBorders>
                </w:tcPr>
                <w:p w14:paraId="694E489D" w14:textId="77777777" w:rsidR="00B95E46" w:rsidRDefault="00B95E46" w:rsidP="00B95E46">
                  <w:pPr>
                    <w:spacing w:after="0" w:line="247" w:lineRule="exact"/>
                    <w:ind w:right="-20"/>
                    <w:jc w:val="center"/>
                    <w:rPr>
                      <w:rFonts w:ascii="Arial" w:eastAsia="Arial" w:hAnsi="Arial" w:cs="Arial"/>
                    </w:rPr>
                  </w:pPr>
                  <w:r>
                    <w:rPr>
                      <w:rFonts w:ascii="Arial" w:eastAsia="Arial" w:hAnsi="Arial" w:cs="Arial"/>
                    </w:rPr>
                    <w:t>18</w:t>
                  </w:r>
                </w:p>
              </w:tc>
            </w:tr>
            <w:tr w:rsidR="00B95E46" w14:paraId="0D997857" w14:textId="77777777" w:rsidTr="004C3416">
              <w:trPr>
                <w:trHeight w:hRule="exact" w:val="265"/>
              </w:trPr>
              <w:tc>
                <w:tcPr>
                  <w:tcW w:w="1260" w:type="dxa"/>
                  <w:tcBorders>
                    <w:top w:val="single" w:sz="4" w:space="0" w:color="000000"/>
                    <w:left w:val="single" w:sz="4" w:space="0" w:color="000000"/>
                    <w:bottom w:val="single" w:sz="4" w:space="0" w:color="000000"/>
                    <w:right w:val="single" w:sz="4" w:space="0" w:color="000000"/>
                  </w:tcBorders>
                </w:tcPr>
                <w:p w14:paraId="14EF69BE" w14:textId="77777777" w:rsidR="00B95E46" w:rsidRDefault="00B95E46" w:rsidP="00B95E46">
                  <w:pPr>
                    <w:spacing w:after="0" w:line="250" w:lineRule="exact"/>
                    <w:ind w:right="-20"/>
                    <w:jc w:val="center"/>
                    <w:rPr>
                      <w:rFonts w:ascii="Arial" w:eastAsia="Arial" w:hAnsi="Arial" w:cs="Arial"/>
                    </w:rPr>
                  </w:pPr>
                  <w:r>
                    <w:rPr>
                      <w:rFonts w:ascii="Arial" w:eastAsia="Arial" w:hAnsi="Arial" w:cs="Arial"/>
                    </w:rPr>
                    <w:t>2</w:t>
                  </w:r>
                  <w:r>
                    <w:rPr>
                      <w:rFonts w:ascii="Arial" w:eastAsia="Arial" w:hAnsi="Arial" w:cs="Arial"/>
                      <w:spacing w:val="1"/>
                    </w:rPr>
                    <w:t>-</w:t>
                  </w:r>
                  <w:r>
                    <w:rPr>
                      <w:rFonts w:ascii="Arial" w:eastAsia="Arial" w:hAnsi="Arial" w:cs="Arial"/>
                    </w:rPr>
                    <w:t>phase</w:t>
                  </w:r>
                </w:p>
              </w:tc>
              <w:tc>
                <w:tcPr>
                  <w:tcW w:w="2205" w:type="dxa"/>
                  <w:tcBorders>
                    <w:top w:val="single" w:sz="4" w:space="0" w:color="000000"/>
                    <w:left w:val="single" w:sz="4" w:space="0" w:color="000000"/>
                    <w:bottom w:val="single" w:sz="4" w:space="0" w:color="000000"/>
                    <w:right w:val="single" w:sz="4" w:space="0" w:color="000000"/>
                  </w:tcBorders>
                </w:tcPr>
                <w:p w14:paraId="3FB8479C" w14:textId="77777777" w:rsidR="00B95E46" w:rsidRDefault="00B95E46" w:rsidP="00B95E46">
                  <w:pPr>
                    <w:spacing w:after="0" w:line="250" w:lineRule="exact"/>
                    <w:ind w:right="61"/>
                    <w:jc w:val="center"/>
                    <w:rPr>
                      <w:rFonts w:ascii="Arial" w:eastAsia="Arial" w:hAnsi="Arial" w:cs="Arial"/>
                    </w:rPr>
                  </w:pPr>
                  <w:r>
                    <w:rPr>
                      <w:rFonts w:ascii="Arial" w:eastAsia="Arial" w:hAnsi="Arial" w:cs="Arial"/>
                    </w:rPr>
                    <w:t>0</w:t>
                  </w:r>
                </w:p>
              </w:tc>
              <w:tc>
                <w:tcPr>
                  <w:tcW w:w="2520" w:type="dxa"/>
                  <w:tcBorders>
                    <w:top w:val="single" w:sz="4" w:space="0" w:color="000000"/>
                    <w:left w:val="single" w:sz="4" w:space="0" w:color="000000"/>
                    <w:bottom w:val="single" w:sz="4" w:space="0" w:color="000000"/>
                    <w:right w:val="single" w:sz="4" w:space="0" w:color="000000"/>
                  </w:tcBorders>
                </w:tcPr>
                <w:p w14:paraId="1B9FFE3F" w14:textId="77777777" w:rsidR="00B95E46" w:rsidRDefault="00B95E46" w:rsidP="00B95E46">
                  <w:pPr>
                    <w:spacing w:after="0" w:line="250" w:lineRule="exact"/>
                    <w:ind w:right="61"/>
                    <w:jc w:val="center"/>
                    <w:rPr>
                      <w:rFonts w:ascii="Arial" w:eastAsia="Arial" w:hAnsi="Arial" w:cs="Arial"/>
                    </w:rPr>
                  </w:pPr>
                  <w:r>
                    <w:rPr>
                      <w:rFonts w:ascii="Arial" w:eastAsia="Arial" w:hAnsi="Arial" w:cs="Arial"/>
                    </w:rPr>
                    <w:t>0</w:t>
                  </w:r>
                </w:p>
              </w:tc>
              <w:tc>
                <w:tcPr>
                  <w:tcW w:w="2070" w:type="dxa"/>
                  <w:tcBorders>
                    <w:top w:val="single" w:sz="4" w:space="0" w:color="000000"/>
                    <w:left w:val="single" w:sz="4" w:space="0" w:color="000000"/>
                    <w:bottom w:val="single" w:sz="4" w:space="0" w:color="000000"/>
                    <w:right w:val="single" w:sz="4" w:space="0" w:color="000000"/>
                  </w:tcBorders>
                </w:tcPr>
                <w:p w14:paraId="63E970CE" w14:textId="77777777" w:rsidR="00B95E46" w:rsidRDefault="00B95E46" w:rsidP="00B95E46">
                  <w:pPr>
                    <w:spacing w:after="0" w:line="250" w:lineRule="exact"/>
                    <w:ind w:right="61"/>
                    <w:jc w:val="center"/>
                    <w:rPr>
                      <w:rFonts w:ascii="Arial" w:eastAsia="Arial" w:hAnsi="Arial" w:cs="Arial"/>
                    </w:rPr>
                  </w:pPr>
                  <w:r>
                    <w:rPr>
                      <w:rFonts w:ascii="Arial" w:eastAsia="Arial" w:hAnsi="Arial" w:cs="Arial"/>
                    </w:rPr>
                    <w:t xml:space="preserve">  0</w:t>
                  </w:r>
                </w:p>
              </w:tc>
            </w:tr>
            <w:tr w:rsidR="00B95E46" w14:paraId="4B53889C" w14:textId="77777777" w:rsidTr="004C3416">
              <w:trPr>
                <w:trHeight w:hRule="exact" w:val="262"/>
              </w:trPr>
              <w:tc>
                <w:tcPr>
                  <w:tcW w:w="1260" w:type="dxa"/>
                  <w:tcBorders>
                    <w:top w:val="single" w:sz="4" w:space="0" w:color="000000"/>
                    <w:left w:val="single" w:sz="4" w:space="0" w:color="000000"/>
                    <w:bottom w:val="single" w:sz="4" w:space="0" w:color="000000"/>
                    <w:right w:val="single" w:sz="4" w:space="0" w:color="000000"/>
                  </w:tcBorders>
                  <w:shd w:val="clear" w:color="auto" w:fill="auto"/>
                </w:tcPr>
                <w:p w14:paraId="53AA4B7D" w14:textId="77777777" w:rsidR="00B95E46" w:rsidRDefault="00B95E46" w:rsidP="00B95E46">
                  <w:pPr>
                    <w:spacing w:after="0" w:line="249" w:lineRule="exact"/>
                    <w:ind w:right="-20"/>
                    <w:jc w:val="center"/>
                    <w:rPr>
                      <w:rFonts w:ascii="Arial" w:eastAsia="Arial" w:hAnsi="Arial" w:cs="Arial"/>
                    </w:rPr>
                  </w:pPr>
                  <w:r>
                    <w:rPr>
                      <w:rFonts w:ascii="Arial" w:eastAsia="Arial" w:hAnsi="Arial" w:cs="Arial"/>
                    </w:rPr>
                    <w:t>3</w:t>
                  </w:r>
                  <w:r>
                    <w:rPr>
                      <w:rFonts w:ascii="Arial" w:eastAsia="Arial" w:hAnsi="Arial" w:cs="Arial"/>
                      <w:spacing w:val="1"/>
                    </w:rPr>
                    <w:t>-</w:t>
                  </w:r>
                  <w:r>
                    <w:rPr>
                      <w:rFonts w:ascii="Arial" w:eastAsia="Arial" w:hAnsi="Arial" w:cs="Arial"/>
                    </w:rPr>
                    <w:t>phase</w:t>
                  </w:r>
                </w:p>
              </w:tc>
              <w:tc>
                <w:tcPr>
                  <w:tcW w:w="2205" w:type="dxa"/>
                  <w:tcBorders>
                    <w:top w:val="single" w:sz="4" w:space="0" w:color="000000"/>
                    <w:left w:val="single" w:sz="4" w:space="0" w:color="000000"/>
                    <w:bottom w:val="single" w:sz="4" w:space="0" w:color="000000"/>
                    <w:right w:val="single" w:sz="4" w:space="0" w:color="000000"/>
                  </w:tcBorders>
                  <w:shd w:val="clear" w:color="auto" w:fill="auto"/>
                </w:tcPr>
                <w:p w14:paraId="471EE8DB" w14:textId="77777777" w:rsidR="00B95E46" w:rsidRDefault="00B95E46" w:rsidP="00B95E46">
                  <w:pPr>
                    <w:spacing w:after="0" w:line="249" w:lineRule="exact"/>
                    <w:ind w:right="58"/>
                    <w:jc w:val="center"/>
                    <w:rPr>
                      <w:rFonts w:ascii="Arial" w:eastAsia="Arial" w:hAnsi="Arial" w:cs="Arial"/>
                    </w:rPr>
                  </w:pPr>
                  <w:r>
                    <w:rPr>
                      <w:rFonts w:ascii="Arial" w:eastAsia="Arial" w:hAnsi="Arial" w:cs="Arial"/>
                    </w:rPr>
                    <w:t>3</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07D7E95C" w14:textId="77777777" w:rsidR="00B95E46" w:rsidRDefault="00B95E46" w:rsidP="00B95E46">
                  <w:pPr>
                    <w:spacing w:after="0" w:line="249" w:lineRule="exact"/>
                    <w:ind w:right="61"/>
                    <w:jc w:val="center"/>
                    <w:rPr>
                      <w:rFonts w:ascii="Arial" w:eastAsia="Arial" w:hAnsi="Arial" w:cs="Arial"/>
                    </w:rPr>
                  </w:pPr>
                  <w:r>
                    <w:rPr>
                      <w:rFonts w:ascii="Arial" w:eastAsia="Arial" w:hAnsi="Arial" w:cs="Arial"/>
                    </w:rPr>
                    <w:t>4</w:t>
                  </w:r>
                </w:p>
              </w:tc>
              <w:tc>
                <w:tcPr>
                  <w:tcW w:w="2070" w:type="dxa"/>
                  <w:tcBorders>
                    <w:top w:val="single" w:sz="4" w:space="0" w:color="000000"/>
                    <w:left w:val="single" w:sz="4" w:space="0" w:color="000000"/>
                    <w:bottom w:val="single" w:sz="4" w:space="0" w:color="000000"/>
                    <w:right w:val="single" w:sz="4" w:space="0" w:color="000000"/>
                  </w:tcBorders>
                  <w:shd w:val="clear" w:color="auto" w:fill="auto"/>
                </w:tcPr>
                <w:p w14:paraId="0120330F" w14:textId="77777777" w:rsidR="00B95E46" w:rsidRDefault="00B95E46" w:rsidP="00B95E46">
                  <w:pPr>
                    <w:spacing w:after="0" w:line="249" w:lineRule="exact"/>
                    <w:ind w:right="-20"/>
                    <w:jc w:val="center"/>
                    <w:rPr>
                      <w:rFonts w:ascii="Arial" w:eastAsia="Arial" w:hAnsi="Arial" w:cs="Arial"/>
                    </w:rPr>
                  </w:pPr>
                  <w:r>
                    <w:rPr>
                      <w:rFonts w:ascii="Arial" w:eastAsia="Arial" w:hAnsi="Arial" w:cs="Arial"/>
                    </w:rPr>
                    <w:t>7</w:t>
                  </w:r>
                </w:p>
              </w:tc>
            </w:tr>
            <w:tr w:rsidR="00B95E46" w14:paraId="5A2B0A19" w14:textId="77777777" w:rsidTr="00B95E46">
              <w:trPr>
                <w:trHeight w:hRule="exact" w:val="262"/>
              </w:trPr>
              <w:tc>
                <w:tcPr>
                  <w:tcW w:w="126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5EACB16C" w14:textId="77777777" w:rsidR="00B95E46" w:rsidRDefault="00B95E46" w:rsidP="00B95E46">
                  <w:pPr>
                    <w:spacing w:after="0" w:line="249" w:lineRule="exact"/>
                    <w:ind w:right="-20"/>
                    <w:jc w:val="center"/>
                    <w:rPr>
                      <w:rFonts w:ascii="Arial" w:eastAsia="Arial" w:hAnsi="Arial" w:cs="Arial"/>
                    </w:rPr>
                  </w:pPr>
                  <w:r>
                    <w:rPr>
                      <w:rFonts w:ascii="Arial" w:eastAsia="Arial" w:hAnsi="Arial" w:cs="Arial"/>
                      <w:spacing w:val="4"/>
                    </w:rPr>
                    <w:t>T</w:t>
                  </w:r>
                  <w:r>
                    <w:rPr>
                      <w:rFonts w:ascii="Arial" w:eastAsia="Arial" w:hAnsi="Arial" w:cs="Arial"/>
                      <w:spacing w:val="-5"/>
                    </w:rPr>
                    <w:t>o</w:t>
                  </w:r>
                  <w:r>
                    <w:rPr>
                      <w:rFonts w:ascii="Arial" w:eastAsia="Arial" w:hAnsi="Arial" w:cs="Arial"/>
                      <w:spacing w:val="1"/>
                    </w:rPr>
                    <w:t>t</w:t>
                  </w:r>
                  <w:r>
                    <w:rPr>
                      <w:rFonts w:ascii="Arial" w:eastAsia="Arial" w:hAnsi="Arial" w:cs="Arial"/>
                    </w:rPr>
                    <w:t>al</w:t>
                  </w:r>
                </w:p>
              </w:tc>
              <w:tc>
                <w:tcPr>
                  <w:tcW w:w="22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21F5EFE" w14:textId="77777777" w:rsidR="00B95E46" w:rsidRDefault="00B95E46" w:rsidP="00B95E46">
                  <w:pPr>
                    <w:spacing w:after="0" w:line="249" w:lineRule="exact"/>
                    <w:ind w:right="58"/>
                    <w:jc w:val="center"/>
                    <w:rPr>
                      <w:rFonts w:ascii="Arial" w:eastAsia="Arial" w:hAnsi="Arial" w:cs="Arial"/>
                    </w:rPr>
                  </w:pPr>
                  <w:r>
                    <w:rPr>
                      <w:rFonts w:ascii="Arial" w:eastAsia="Arial" w:hAnsi="Arial" w:cs="Arial"/>
                    </w:rPr>
                    <w:t>10</w:t>
                  </w:r>
                </w:p>
              </w:tc>
              <w:tc>
                <w:tcPr>
                  <w:tcW w:w="252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88BF930" w14:textId="77777777" w:rsidR="00B95E46" w:rsidRDefault="00B95E46" w:rsidP="00B95E46">
                  <w:pPr>
                    <w:spacing w:after="0" w:line="249" w:lineRule="exact"/>
                    <w:ind w:right="61"/>
                    <w:jc w:val="center"/>
                    <w:rPr>
                      <w:rFonts w:ascii="Arial" w:eastAsia="Arial" w:hAnsi="Arial" w:cs="Arial"/>
                    </w:rPr>
                  </w:pPr>
                  <w:r>
                    <w:rPr>
                      <w:rFonts w:ascii="Arial" w:eastAsia="Arial" w:hAnsi="Arial" w:cs="Arial"/>
                    </w:rPr>
                    <w:t>15</w:t>
                  </w:r>
                </w:p>
              </w:tc>
              <w:tc>
                <w:tcPr>
                  <w:tcW w:w="207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CE361C8" w14:textId="77777777" w:rsidR="00B95E46" w:rsidRDefault="00B95E46" w:rsidP="00B95E46">
                  <w:pPr>
                    <w:spacing w:after="0" w:line="249" w:lineRule="exact"/>
                    <w:ind w:right="-20"/>
                    <w:jc w:val="center"/>
                    <w:rPr>
                      <w:rFonts w:ascii="Arial" w:eastAsia="Arial" w:hAnsi="Arial" w:cs="Arial"/>
                    </w:rPr>
                  </w:pPr>
                  <w:r>
                    <w:rPr>
                      <w:rFonts w:ascii="Arial" w:eastAsia="Arial" w:hAnsi="Arial" w:cs="Arial"/>
                    </w:rPr>
                    <w:t>25</w:t>
                  </w:r>
                </w:p>
              </w:tc>
            </w:tr>
          </w:tbl>
          <w:p w14:paraId="5C39D250" w14:textId="1CA7FDA4" w:rsidR="00B95E46" w:rsidRDefault="00B95E46" w:rsidP="00D332B3">
            <w:pPr>
              <w:spacing w:before="20" w:line="240" w:lineRule="exact"/>
              <w:rPr>
                <w:rFonts w:ascii="Arial" w:eastAsia="Arial" w:hAnsi="Arial" w:cs="Arial"/>
                <w:i/>
              </w:rPr>
            </w:pPr>
          </w:p>
          <w:p w14:paraId="73BA4E9F" w14:textId="77777777" w:rsidR="00C21C9E" w:rsidRDefault="00C21C9E" w:rsidP="00D332B3">
            <w:pPr>
              <w:spacing w:before="20" w:line="240" w:lineRule="exact"/>
              <w:rPr>
                <w:rFonts w:ascii="Arial" w:eastAsia="Arial" w:hAnsi="Arial" w:cs="Arial"/>
                <w:i/>
              </w:rPr>
            </w:pPr>
          </w:p>
          <w:p w14:paraId="5C8AEAFC" w14:textId="77777777" w:rsidR="00B95E46" w:rsidRDefault="00B95E46" w:rsidP="00B95E46">
            <w:pPr>
              <w:spacing w:before="20" w:line="240" w:lineRule="exact"/>
              <w:rPr>
                <w:rFonts w:ascii="Arial" w:eastAsia="Arial" w:hAnsi="Arial" w:cs="Arial"/>
                <w:b/>
              </w:rPr>
            </w:pPr>
            <w:r w:rsidRPr="00596B9F">
              <w:rPr>
                <w:rFonts w:ascii="Arial" w:eastAsia="Arial" w:hAnsi="Arial" w:cs="Arial"/>
                <w:b/>
              </w:rPr>
              <w:t>Reporting: the sum of feeder A’</w:t>
            </w:r>
            <w:r>
              <w:rPr>
                <w:rFonts w:ascii="Arial" w:eastAsia="Arial" w:hAnsi="Arial" w:cs="Arial"/>
                <w:b/>
              </w:rPr>
              <w:t xml:space="preserve">s total secondary circuit km </w:t>
            </w:r>
            <w:r w:rsidRPr="00596B9F">
              <w:rPr>
                <w:rFonts w:ascii="Arial" w:eastAsia="Arial" w:hAnsi="Arial" w:cs="Arial"/>
                <w:b/>
              </w:rPr>
              <w:t>will be reported.</w:t>
            </w:r>
          </w:p>
          <w:p w14:paraId="49D21148" w14:textId="77777777" w:rsidR="00B95E46" w:rsidRDefault="00B95E46" w:rsidP="00B95E46">
            <w:pPr>
              <w:spacing w:line="240" w:lineRule="exact"/>
              <w:rPr>
                <w:rFonts w:ascii="Arial" w:eastAsia="Arial" w:hAnsi="Arial" w:cs="Arial"/>
                <w:spacing w:val="4"/>
                <w:position w:val="-1"/>
              </w:rPr>
            </w:pPr>
            <w:r>
              <w:rPr>
                <w:rFonts w:ascii="Arial" w:eastAsia="Arial" w:hAnsi="Arial" w:cs="Arial"/>
                <w:spacing w:val="4"/>
                <w:position w:val="-1"/>
              </w:rPr>
              <w:t xml:space="preserve">    </w:t>
            </w:r>
          </w:p>
          <w:p w14:paraId="5865A454" w14:textId="2FD2A968" w:rsidR="00B95E46" w:rsidRDefault="00B95E46" w:rsidP="00B95E46">
            <w:pPr>
              <w:spacing w:line="240" w:lineRule="exact"/>
              <w:rPr>
                <w:rFonts w:ascii="Arial" w:eastAsia="Arial" w:hAnsi="Arial" w:cs="Arial"/>
                <w:spacing w:val="4"/>
                <w:position w:val="-1"/>
              </w:rPr>
            </w:pPr>
            <w:r>
              <w:rPr>
                <w:rFonts w:ascii="Arial" w:eastAsia="Arial" w:hAnsi="Arial" w:cs="Arial"/>
                <w:spacing w:val="4"/>
                <w:position w:val="-1"/>
              </w:rPr>
              <w:t xml:space="preserve">    Total secondary overhead circuit km of feeder A = 10 km</w:t>
            </w:r>
          </w:p>
          <w:p w14:paraId="7970961F" w14:textId="77777777" w:rsidR="00B95E46" w:rsidRDefault="00B95E46" w:rsidP="00B95E46">
            <w:pPr>
              <w:spacing w:line="240" w:lineRule="exact"/>
              <w:rPr>
                <w:rFonts w:ascii="Arial" w:eastAsia="Arial" w:hAnsi="Arial" w:cs="Arial"/>
                <w:spacing w:val="4"/>
                <w:position w:val="-1"/>
              </w:rPr>
            </w:pPr>
            <w:r>
              <w:rPr>
                <w:rFonts w:ascii="Arial" w:eastAsia="Arial" w:hAnsi="Arial" w:cs="Arial"/>
                <w:spacing w:val="4"/>
                <w:position w:val="-1"/>
              </w:rPr>
              <w:t xml:space="preserve">    </w:t>
            </w:r>
          </w:p>
          <w:p w14:paraId="4C570B6B" w14:textId="0564A4AF" w:rsidR="00CD0A19" w:rsidRDefault="00B95E46" w:rsidP="00B95E46">
            <w:pPr>
              <w:spacing w:line="240" w:lineRule="exact"/>
              <w:rPr>
                <w:rFonts w:ascii="Arial" w:eastAsia="Arial" w:hAnsi="Arial" w:cs="Arial"/>
              </w:rPr>
            </w:pPr>
            <w:r>
              <w:rPr>
                <w:rFonts w:ascii="Arial" w:eastAsia="Arial" w:hAnsi="Arial" w:cs="Arial"/>
                <w:spacing w:val="4"/>
                <w:position w:val="-1"/>
              </w:rPr>
              <w:t xml:space="preserve">    Total secondary underground circuit km of feeder A = 15 km</w:t>
            </w:r>
          </w:p>
          <w:p w14:paraId="1799AD66" w14:textId="3C5F23CD" w:rsidR="009B5F00" w:rsidRDefault="009B5F00" w:rsidP="00D332B3">
            <w:pPr>
              <w:spacing w:before="20" w:line="240" w:lineRule="exact"/>
              <w:rPr>
                <w:rFonts w:ascii="Arial" w:eastAsia="Arial" w:hAnsi="Arial" w:cs="Arial"/>
              </w:rPr>
            </w:pPr>
          </w:p>
          <w:p w14:paraId="28ED3E26" w14:textId="77777777" w:rsidR="009B5F00" w:rsidRDefault="009B5F00" w:rsidP="00D332B3">
            <w:pPr>
              <w:spacing w:before="20" w:line="240" w:lineRule="exact"/>
              <w:rPr>
                <w:rFonts w:ascii="Arial" w:eastAsia="Arial" w:hAnsi="Arial" w:cs="Arial"/>
              </w:rPr>
            </w:pPr>
          </w:p>
          <w:p w14:paraId="45FF602B" w14:textId="77777777" w:rsidR="00372CC0" w:rsidRDefault="00372CC0" w:rsidP="00D332B3">
            <w:pPr>
              <w:spacing w:before="20" w:line="240" w:lineRule="exact"/>
              <w:rPr>
                <w:rFonts w:ascii="Arial" w:hAnsi="Arial" w:cs="Arial"/>
              </w:rPr>
            </w:pPr>
          </w:p>
        </w:tc>
      </w:tr>
    </w:tbl>
    <w:p w14:paraId="379730AE" w14:textId="2DA28E8C" w:rsidR="00F6681C" w:rsidRDefault="00F6681C" w:rsidP="00F6681C">
      <w:bookmarkStart w:id="146" w:name="_Toc34746394"/>
      <w:bookmarkStart w:id="147" w:name="_Toc34746621"/>
    </w:p>
    <w:p w14:paraId="50434BC1" w14:textId="5581248A" w:rsidR="00F6681C" w:rsidRDefault="00F6681C" w:rsidP="00F6681C"/>
    <w:p w14:paraId="5663A543" w14:textId="12FCCA41" w:rsidR="00F6681C" w:rsidRDefault="00F6681C" w:rsidP="00F6681C"/>
    <w:p w14:paraId="06E7D20B" w14:textId="4581977E" w:rsidR="00F6681C" w:rsidRDefault="00F6681C" w:rsidP="00F6681C"/>
    <w:p w14:paraId="179D99FD" w14:textId="0403185D" w:rsidR="00F6681C" w:rsidRDefault="00F6681C" w:rsidP="00F6681C"/>
    <w:p w14:paraId="05CA6B26" w14:textId="3AFB5CE6" w:rsidR="00F6681C" w:rsidRDefault="00F6681C" w:rsidP="00F6681C"/>
    <w:p w14:paraId="5827C63C" w14:textId="201AB47A" w:rsidR="00F6681C" w:rsidRDefault="00F6681C" w:rsidP="00F6681C"/>
    <w:p w14:paraId="3B8A7992" w14:textId="7BAEFED3" w:rsidR="00F6681C" w:rsidRDefault="00F6681C" w:rsidP="00F6681C"/>
    <w:p w14:paraId="0372D3A0" w14:textId="32A92BEF" w:rsidR="00F6681C" w:rsidRDefault="00F6681C" w:rsidP="00F6681C"/>
    <w:p w14:paraId="1F07489E" w14:textId="10804C67" w:rsidR="00F6681C" w:rsidRDefault="00F6681C" w:rsidP="00F6681C"/>
    <w:p w14:paraId="24FFC590" w14:textId="52145EE0" w:rsidR="00F6681C" w:rsidRDefault="00F6681C" w:rsidP="00F6681C"/>
    <w:p w14:paraId="7288A72A" w14:textId="73997CDB" w:rsidR="00F6681C" w:rsidRDefault="00F6681C" w:rsidP="00F6681C"/>
    <w:p w14:paraId="6257D990" w14:textId="639A9010" w:rsidR="00F6681C" w:rsidRDefault="00F6681C" w:rsidP="00F6681C"/>
    <w:p w14:paraId="3B95ACF3" w14:textId="1D4A556E" w:rsidR="00F6681C" w:rsidRDefault="00F6681C" w:rsidP="00F6681C"/>
    <w:p w14:paraId="47BC2B43" w14:textId="7CE4CD8F" w:rsidR="00F6681C" w:rsidRDefault="00F6681C" w:rsidP="00F6681C"/>
    <w:p w14:paraId="70AED0F8" w14:textId="701120BE" w:rsidR="00F6681C" w:rsidRDefault="00F6681C" w:rsidP="00F6681C"/>
    <w:p w14:paraId="5C21FE1A" w14:textId="77777777" w:rsidR="00F6681C" w:rsidRPr="00F6681C" w:rsidRDefault="00F6681C" w:rsidP="00F6681C"/>
    <w:p w14:paraId="4EDCA17E" w14:textId="026BFE69" w:rsidR="00F6681C" w:rsidRDefault="00F6681C" w:rsidP="00F6681C"/>
    <w:bookmarkEnd w:id="146"/>
    <w:bookmarkEnd w:id="147"/>
    <w:p w14:paraId="0CC4688B" w14:textId="77777777" w:rsidR="009602C4" w:rsidRDefault="009602C4"/>
    <w:p w14:paraId="1666F9FF" w14:textId="77777777" w:rsidR="009602C4" w:rsidRDefault="009602C4"/>
    <w:p w14:paraId="2A5680DD" w14:textId="77777777" w:rsidR="009602C4" w:rsidRDefault="009602C4"/>
    <w:p w14:paraId="6691232B" w14:textId="324746C3" w:rsidR="003A6A0F" w:rsidRDefault="00832333">
      <w:r w:rsidRPr="00832333">
        <w:rPr>
          <w:noProof/>
          <w:lang w:val="en-US"/>
        </w:rPr>
        <w:drawing>
          <wp:inline distT="0" distB="0" distL="0" distR="0" wp14:anchorId="44DA7DE6" wp14:editId="56486F39">
            <wp:extent cx="5943600" cy="3466465"/>
            <wp:effectExtent l="0" t="0" r="0" b="635"/>
            <wp:docPr id="1707571615" name="Picture 170757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3466465"/>
                    </a:xfrm>
                    <a:prstGeom prst="rect">
                      <a:avLst/>
                    </a:prstGeom>
                  </pic:spPr>
                </pic:pic>
              </a:graphicData>
            </a:graphic>
          </wp:inline>
        </w:drawing>
      </w:r>
    </w:p>
    <w:p w14:paraId="0A1A4E77" w14:textId="7372786F" w:rsidR="003A6A0F" w:rsidRDefault="00712F63">
      <w:r w:rsidRPr="00712F63">
        <w:rPr>
          <w:noProof/>
          <w:lang w:val="en-US"/>
        </w:rPr>
        <w:drawing>
          <wp:inline distT="0" distB="0" distL="0" distR="0" wp14:anchorId="4FDE8463" wp14:editId="3BA3AD3E">
            <wp:extent cx="5943600" cy="3020695"/>
            <wp:effectExtent l="0" t="0" r="0" b="8255"/>
            <wp:docPr id="1707571616" name="Picture 170757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20695"/>
                    </a:xfrm>
                    <a:prstGeom prst="rect">
                      <a:avLst/>
                    </a:prstGeom>
                  </pic:spPr>
                </pic:pic>
              </a:graphicData>
            </a:graphic>
          </wp:inline>
        </w:drawing>
      </w:r>
    </w:p>
    <w:p w14:paraId="179E28E8" w14:textId="0983331D" w:rsidR="003A6A0F" w:rsidRDefault="005B59E6">
      <w:r w:rsidRPr="005B59E6">
        <w:rPr>
          <w:noProof/>
          <w:lang w:val="en-US"/>
        </w:rPr>
        <w:lastRenderedPageBreak/>
        <w:drawing>
          <wp:inline distT="0" distB="0" distL="0" distR="0" wp14:anchorId="6D54CA59" wp14:editId="7DE7E108">
            <wp:extent cx="5943600" cy="3467735"/>
            <wp:effectExtent l="0" t="0" r="0" b="0"/>
            <wp:docPr id="1707571614" name="Picture 170757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3467735"/>
                    </a:xfrm>
                    <a:prstGeom prst="rect">
                      <a:avLst/>
                    </a:prstGeom>
                  </pic:spPr>
                </pic:pic>
              </a:graphicData>
            </a:graphic>
          </wp:inline>
        </w:drawing>
      </w:r>
    </w:p>
    <w:p w14:paraId="0D0A27A9" w14:textId="094C8B86" w:rsidR="003A6A0F" w:rsidRDefault="00147049">
      <w:r w:rsidRPr="00147049">
        <w:rPr>
          <w:noProof/>
          <w:lang w:val="en-US"/>
        </w:rPr>
        <w:drawing>
          <wp:inline distT="0" distB="0" distL="0" distR="0" wp14:anchorId="0FC344D5" wp14:editId="501E58CA">
            <wp:extent cx="5943600" cy="2879725"/>
            <wp:effectExtent l="0" t="0" r="0" b="0"/>
            <wp:docPr id="1707571617" name="Picture 170757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879725"/>
                    </a:xfrm>
                    <a:prstGeom prst="rect">
                      <a:avLst/>
                    </a:prstGeom>
                  </pic:spPr>
                </pic:pic>
              </a:graphicData>
            </a:graphic>
          </wp:inline>
        </w:drawing>
      </w:r>
    </w:p>
    <w:p w14:paraId="67EEEA58" w14:textId="589138B1" w:rsidR="00C25700" w:rsidRDefault="009B2B93">
      <w:r w:rsidRPr="009B2B93">
        <w:rPr>
          <w:noProof/>
          <w:lang w:val="en-US"/>
        </w:rPr>
        <w:drawing>
          <wp:inline distT="0" distB="0" distL="0" distR="0" wp14:anchorId="09D834AE" wp14:editId="2575D03B">
            <wp:extent cx="5943600" cy="1643380"/>
            <wp:effectExtent l="0" t="0" r="0" b="0"/>
            <wp:docPr id="1707571618" name="Picture 170757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1643380"/>
                    </a:xfrm>
                    <a:prstGeom prst="rect">
                      <a:avLst/>
                    </a:prstGeom>
                  </pic:spPr>
                </pic:pic>
              </a:graphicData>
            </a:graphic>
          </wp:inline>
        </w:drawing>
      </w:r>
    </w:p>
    <w:p w14:paraId="5291687C" w14:textId="5638D429" w:rsidR="00C25700" w:rsidRDefault="00E323D1">
      <w:r w:rsidRPr="00E323D1">
        <w:rPr>
          <w:noProof/>
          <w:lang w:val="en-US"/>
        </w:rPr>
        <w:lastRenderedPageBreak/>
        <w:drawing>
          <wp:inline distT="0" distB="0" distL="0" distR="0" wp14:anchorId="46E40DEB" wp14:editId="6C546EE0">
            <wp:extent cx="5943600" cy="3012440"/>
            <wp:effectExtent l="0" t="0" r="0" b="0"/>
            <wp:docPr id="1707571619" name="Picture 170757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3012440"/>
                    </a:xfrm>
                    <a:prstGeom prst="rect">
                      <a:avLst/>
                    </a:prstGeom>
                  </pic:spPr>
                </pic:pic>
              </a:graphicData>
            </a:graphic>
          </wp:inline>
        </w:drawing>
      </w:r>
    </w:p>
    <w:p w14:paraId="4BFCCD36" w14:textId="5D301E61" w:rsidR="00C25700" w:rsidRDefault="00BC2D81">
      <w:r w:rsidRPr="00BC2D81">
        <w:rPr>
          <w:noProof/>
          <w:lang w:val="en-US"/>
        </w:rPr>
        <w:drawing>
          <wp:inline distT="0" distB="0" distL="0" distR="0" wp14:anchorId="7192E928" wp14:editId="6060D58D">
            <wp:extent cx="5943600" cy="2177415"/>
            <wp:effectExtent l="0" t="0" r="0" b="0"/>
            <wp:docPr id="1707571622" name="Picture 170757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177415"/>
                    </a:xfrm>
                    <a:prstGeom prst="rect">
                      <a:avLst/>
                    </a:prstGeom>
                  </pic:spPr>
                </pic:pic>
              </a:graphicData>
            </a:graphic>
          </wp:inline>
        </w:drawing>
      </w:r>
    </w:p>
    <w:p w14:paraId="4389D764" w14:textId="1A0A6840" w:rsidR="00C25700" w:rsidRDefault="00AF70A4">
      <w:r w:rsidRPr="00AF70A4">
        <w:rPr>
          <w:noProof/>
          <w:lang w:val="en-US"/>
        </w:rPr>
        <w:drawing>
          <wp:inline distT="0" distB="0" distL="0" distR="0" wp14:anchorId="355B32B3" wp14:editId="4223BF14">
            <wp:extent cx="5943600" cy="1873250"/>
            <wp:effectExtent l="0" t="0" r="0" b="0"/>
            <wp:docPr id="1707571623" name="Picture 170757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1873250"/>
                    </a:xfrm>
                    <a:prstGeom prst="rect">
                      <a:avLst/>
                    </a:prstGeom>
                  </pic:spPr>
                </pic:pic>
              </a:graphicData>
            </a:graphic>
          </wp:inline>
        </w:drawing>
      </w:r>
    </w:p>
    <w:p w14:paraId="5A0F42D0" w14:textId="1C4E2024" w:rsidR="00854F19" w:rsidRDefault="00487483">
      <w:r w:rsidRPr="00487483">
        <w:rPr>
          <w:noProof/>
          <w:lang w:val="en-US"/>
        </w:rPr>
        <w:lastRenderedPageBreak/>
        <w:drawing>
          <wp:inline distT="0" distB="0" distL="0" distR="0" wp14:anchorId="7BB8DD29" wp14:editId="46AA8B1B">
            <wp:extent cx="5943600" cy="1085850"/>
            <wp:effectExtent l="0" t="0" r="0" b="0"/>
            <wp:docPr id="1707571624" name="Picture 170757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085850"/>
                    </a:xfrm>
                    <a:prstGeom prst="rect">
                      <a:avLst/>
                    </a:prstGeom>
                  </pic:spPr>
                </pic:pic>
              </a:graphicData>
            </a:graphic>
          </wp:inline>
        </w:drawing>
      </w:r>
    </w:p>
    <w:p w14:paraId="45E2113B" w14:textId="7C33C417" w:rsidR="00854F19" w:rsidRDefault="005073AF">
      <w:r w:rsidRPr="005073AF">
        <w:rPr>
          <w:noProof/>
          <w:lang w:val="en-US"/>
        </w:rPr>
        <w:drawing>
          <wp:inline distT="0" distB="0" distL="0" distR="0" wp14:anchorId="1D60ED19" wp14:editId="1F1967C1">
            <wp:extent cx="5943600" cy="1659890"/>
            <wp:effectExtent l="0" t="0" r="0" b="0"/>
            <wp:docPr id="1707571626" name="Picture 170757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659890"/>
                    </a:xfrm>
                    <a:prstGeom prst="rect">
                      <a:avLst/>
                    </a:prstGeom>
                  </pic:spPr>
                </pic:pic>
              </a:graphicData>
            </a:graphic>
          </wp:inline>
        </w:drawing>
      </w:r>
    </w:p>
    <w:p w14:paraId="6EC201D8" w14:textId="68F69D57" w:rsidR="00854F19" w:rsidRDefault="00A50004">
      <w:r w:rsidRPr="00A50004">
        <w:rPr>
          <w:noProof/>
          <w:lang w:val="en-US"/>
        </w:rPr>
        <w:drawing>
          <wp:inline distT="0" distB="0" distL="0" distR="0" wp14:anchorId="7AD2FB08" wp14:editId="199218CA">
            <wp:extent cx="5943600" cy="1379220"/>
            <wp:effectExtent l="0" t="0" r="0" b="0"/>
            <wp:docPr id="1707571627" name="Picture 170757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1379220"/>
                    </a:xfrm>
                    <a:prstGeom prst="rect">
                      <a:avLst/>
                    </a:prstGeom>
                  </pic:spPr>
                </pic:pic>
              </a:graphicData>
            </a:graphic>
          </wp:inline>
        </w:drawing>
      </w:r>
    </w:p>
    <w:p w14:paraId="33BD4CEC" w14:textId="77777777" w:rsidR="00A13745" w:rsidRDefault="008047AB">
      <w:r w:rsidRPr="008047AB">
        <w:rPr>
          <w:noProof/>
          <w:lang w:val="en-US"/>
        </w:rPr>
        <w:drawing>
          <wp:inline distT="0" distB="0" distL="0" distR="0" wp14:anchorId="71CB635D" wp14:editId="44CE6EEA">
            <wp:extent cx="5943600" cy="3306445"/>
            <wp:effectExtent l="0" t="0" r="0" b="8255"/>
            <wp:docPr id="1707571628" name="Picture 170757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3306445"/>
                    </a:xfrm>
                    <a:prstGeom prst="rect">
                      <a:avLst/>
                    </a:prstGeom>
                  </pic:spPr>
                </pic:pic>
              </a:graphicData>
            </a:graphic>
          </wp:inline>
        </w:drawing>
      </w:r>
    </w:p>
    <w:p w14:paraId="091BD128" w14:textId="35E7816A" w:rsidR="00854F19" w:rsidRDefault="00A13745">
      <w:r w:rsidRPr="00A13745">
        <w:rPr>
          <w:noProof/>
        </w:rPr>
        <w:lastRenderedPageBreak/>
        <w:drawing>
          <wp:inline distT="0" distB="0" distL="0" distR="0" wp14:anchorId="3B73F7C9" wp14:editId="4E3924E8">
            <wp:extent cx="5943600" cy="1226820"/>
            <wp:effectExtent l="0" t="0" r="0" b="0"/>
            <wp:docPr id="1707571629" name="Picture 170757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1226820"/>
                    </a:xfrm>
                    <a:prstGeom prst="rect">
                      <a:avLst/>
                    </a:prstGeom>
                  </pic:spPr>
                </pic:pic>
              </a:graphicData>
            </a:graphic>
          </wp:inline>
        </w:drawing>
      </w:r>
    </w:p>
    <w:p w14:paraId="45B796ED" w14:textId="1BB3EACD" w:rsidR="00E50177" w:rsidRDefault="0051745A">
      <w:r w:rsidRPr="0051745A">
        <w:rPr>
          <w:noProof/>
          <w:lang w:val="en-US"/>
        </w:rPr>
        <w:drawing>
          <wp:inline distT="0" distB="0" distL="0" distR="0" wp14:anchorId="470B827B" wp14:editId="72BC438D">
            <wp:extent cx="5943600" cy="3215640"/>
            <wp:effectExtent l="0" t="0" r="0" b="3810"/>
            <wp:docPr id="1707571630" name="Picture 170757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3215640"/>
                    </a:xfrm>
                    <a:prstGeom prst="rect">
                      <a:avLst/>
                    </a:prstGeom>
                  </pic:spPr>
                </pic:pic>
              </a:graphicData>
            </a:graphic>
          </wp:inline>
        </w:drawing>
      </w:r>
      <w:r w:rsidR="007911A6">
        <w:t xml:space="preserve"> </w:t>
      </w:r>
      <w:r w:rsidR="00E50177">
        <w:br w:type="page"/>
      </w:r>
    </w:p>
    <w:p w14:paraId="1C57CB81" w14:textId="77777777" w:rsidR="00CF343E" w:rsidRDefault="00CF343E" w:rsidP="0043087F">
      <w:pPr>
        <w:pStyle w:val="Heading2"/>
      </w:pPr>
      <w:bookmarkStart w:id="148" w:name="_Toc161155549"/>
      <w:bookmarkStart w:id="149" w:name="_Toc34746395"/>
      <w:bookmarkStart w:id="150" w:name="_Toc34746622"/>
      <w:r>
        <w:lastRenderedPageBreak/>
        <w:t>2.1.5.6 – Regulated Return on Equity (ROE)</w:t>
      </w:r>
      <w:bookmarkEnd w:id="148"/>
    </w:p>
    <w:tbl>
      <w:tblPr>
        <w:tblStyle w:val="TableGrid1"/>
        <w:tblW w:w="0" w:type="auto"/>
        <w:tblInd w:w="120" w:type="dxa"/>
        <w:tblLook w:val="04A0" w:firstRow="1" w:lastRow="0" w:firstColumn="1" w:lastColumn="0" w:noHBand="0" w:noVBand="1"/>
      </w:tblPr>
      <w:tblGrid>
        <w:gridCol w:w="9230"/>
      </w:tblGrid>
      <w:tr w:rsidR="00CF343E" w:rsidRPr="00867B9F" w14:paraId="427CEF71" w14:textId="77777777" w:rsidTr="00721DBF">
        <w:tc>
          <w:tcPr>
            <w:tcW w:w="9230" w:type="dxa"/>
            <w:shd w:val="clear" w:color="auto" w:fill="808080" w:themeFill="background1" w:themeFillShade="80"/>
          </w:tcPr>
          <w:p w14:paraId="6F26E71B" w14:textId="77777777" w:rsidR="00CF343E" w:rsidRPr="00A817FD" w:rsidRDefault="00CF343E" w:rsidP="00721DBF">
            <w:pPr>
              <w:rPr>
                <w:rFonts w:ascii="Arial" w:hAnsi="Arial" w:cs="Arial"/>
                <w:b/>
                <w:sz w:val="24"/>
                <w:szCs w:val="24"/>
              </w:rPr>
            </w:pPr>
            <w:r w:rsidRPr="00A817FD">
              <w:rPr>
                <w:rFonts w:ascii="Arial" w:hAnsi="Arial" w:cs="Arial"/>
                <w:b/>
                <w:color w:val="FFFFFF" w:themeColor="background1"/>
                <w:sz w:val="24"/>
                <w:szCs w:val="24"/>
              </w:rPr>
              <w:t>Content</w:t>
            </w:r>
          </w:p>
        </w:tc>
      </w:tr>
      <w:tr w:rsidR="00CF343E" w:rsidRPr="00867B9F" w14:paraId="6CE54DC0" w14:textId="77777777" w:rsidTr="00721DBF">
        <w:tc>
          <w:tcPr>
            <w:tcW w:w="9230" w:type="dxa"/>
            <w:tcBorders>
              <w:bottom w:val="single" w:sz="4" w:space="0" w:color="auto"/>
            </w:tcBorders>
          </w:tcPr>
          <w:p w14:paraId="4DFAACF9" w14:textId="77777777" w:rsidR="00CF343E" w:rsidRDefault="00CF343E" w:rsidP="00721DBF">
            <w:pPr>
              <w:ind w:right="49"/>
              <w:contextualSpacing/>
              <w:rPr>
                <w:rFonts w:ascii="Arial" w:eastAsia="Arial" w:hAnsi="Arial" w:cs="Arial"/>
                <w:spacing w:val="1"/>
                <w:sz w:val="24"/>
                <w:szCs w:val="24"/>
              </w:rPr>
            </w:pPr>
            <w:r>
              <w:rPr>
                <w:rFonts w:ascii="Arial" w:eastAsia="Arial" w:hAnsi="Arial" w:cs="Arial"/>
                <w:b/>
                <w:color w:val="FFFFFF" w:themeColor="background1"/>
                <w:sz w:val="24"/>
                <w:szCs w:val="24"/>
              </w:rPr>
              <w:t>Content</w:t>
            </w:r>
          </w:p>
          <w:p w14:paraId="24CAAE04" w14:textId="77777777" w:rsidR="00CF343E" w:rsidRPr="0026256C" w:rsidRDefault="00CF343E" w:rsidP="00721DBF">
            <w:pPr>
              <w:autoSpaceDE w:val="0"/>
              <w:autoSpaceDN w:val="0"/>
              <w:adjustRightInd w:val="0"/>
              <w:rPr>
                <w:rFonts w:ascii="Arial" w:eastAsia="Times New Roman" w:hAnsi="Arial" w:cs="Arial"/>
                <w:sz w:val="32"/>
              </w:rPr>
            </w:pPr>
            <w:r w:rsidRPr="0026256C">
              <w:rPr>
                <w:rFonts w:ascii="Arial" w:eastAsia="Times New Roman" w:hAnsi="Arial" w:cs="Arial"/>
              </w:rPr>
              <w:t>A separate standalone input form has been created for this filing in the RRR portal.</w:t>
            </w:r>
          </w:p>
          <w:p w14:paraId="0E8295F7" w14:textId="77777777" w:rsidR="00CF343E" w:rsidRDefault="00CF343E" w:rsidP="00721DBF">
            <w:pPr>
              <w:ind w:right="49"/>
              <w:contextualSpacing/>
              <w:rPr>
                <w:rFonts w:ascii="Arial" w:eastAsia="Arial" w:hAnsi="Arial" w:cs="Arial"/>
              </w:rPr>
            </w:pPr>
          </w:p>
          <w:p w14:paraId="42BFD549" w14:textId="77777777" w:rsidR="00CF343E" w:rsidRPr="00512F82" w:rsidRDefault="00CF343E" w:rsidP="00721DBF">
            <w:pPr>
              <w:spacing w:after="200"/>
              <w:ind w:right="49"/>
              <w:contextualSpacing/>
              <w:rPr>
                <w:rFonts w:ascii="Arial" w:eastAsia="Arial" w:hAnsi="Arial" w:cs="Arial"/>
              </w:rPr>
            </w:pPr>
            <w:r w:rsidRPr="00512F82">
              <w:rPr>
                <w:rFonts w:ascii="Arial" w:eastAsia="Arial" w:hAnsi="Arial" w:cs="Arial"/>
              </w:rPr>
              <w:t xml:space="preserve">Please refer to </w:t>
            </w:r>
            <w:r w:rsidRPr="00D369B6">
              <w:rPr>
                <w:rFonts w:ascii="Arial" w:eastAsia="Arial" w:hAnsi="Arial" w:cs="Arial"/>
              </w:rPr>
              <w:t xml:space="preserve">the </w:t>
            </w:r>
            <w:hyperlink r:id="rId175" w:history="1">
              <w:r w:rsidRPr="0094068D">
                <w:rPr>
                  <w:rStyle w:val="Hyperlink"/>
                  <w:rFonts w:ascii="Arial" w:eastAsia="Times New Roman" w:hAnsi="Arial" w:cs="Arial"/>
                </w:rPr>
                <w:t>RRR 2.1.5.6 ROE Complete Filing Guide</w:t>
              </w:r>
            </w:hyperlink>
            <w:r w:rsidRPr="0094068D">
              <w:rPr>
                <w:rFonts w:ascii="Arial" w:eastAsia="Times New Roman" w:hAnsi="Arial" w:cs="Arial"/>
              </w:rPr>
              <w:t xml:space="preserve"> and the </w:t>
            </w:r>
            <w:hyperlink r:id="rId176" w:history="1">
              <w:r w:rsidRPr="0094068D">
                <w:rPr>
                  <w:rStyle w:val="Hyperlink"/>
                  <w:rFonts w:ascii="Arial" w:eastAsia="Times New Roman" w:hAnsi="Arial" w:cs="Arial"/>
                </w:rPr>
                <w:t>RRR 2.1.5.6 ROE Filing Guide for Input Cells on ROE form</w:t>
              </w:r>
            </w:hyperlink>
            <w:r>
              <w:rPr>
                <w:rFonts w:ascii="Arial" w:eastAsia="Times New Roman" w:hAnsi="Arial" w:cs="Arial"/>
              </w:rPr>
              <w:t xml:space="preserve"> for instructions, tips and examples. </w:t>
            </w:r>
          </w:p>
          <w:p w14:paraId="54661FF8" w14:textId="77777777" w:rsidR="00CF343E" w:rsidRPr="00867B9F" w:rsidRDefault="00CF343E" w:rsidP="00721DBF">
            <w:pPr>
              <w:ind w:right="49"/>
              <w:contextualSpacing/>
              <w:rPr>
                <w:rFonts w:ascii="Arial" w:eastAsia="Arial" w:hAnsi="Arial" w:cs="Arial"/>
                <w:spacing w:val="1"/>
                <w:sz w:val="24"/>
                <w:szCs w:val="24"/>
              </w:rPr>
            </w:pPr>
          </w:p>
        </w:tc>
      </w:tr>
    </w:tbl>
    <w:p w14:paraId="33E4A4BA" w14:textId="77777777" w:rsidR="00CF343E" w:rsidRDefault="00CF343E" w:rsidP="00CF343E"/>
    <w:p w14:paraId="659055A6" w14:textId="77777777" w:rsidR="00CF343E" w:rsidRDefault="00CF343E" w:rsidP="00CF343E"/>
    <w:p w14:paraId="6D32B897" w14:textId="77777777" w:rsidR="00CF343E" w:rsidRDefault="00CF343E" w:rsidP="00CF343E">
      <w:r>
        <w:br w:type="page"/>
      </w:r>
    </w:p>
    <w:p w14:paraId="4DE0594A" w14:textId="77777777" w:rsidR="00CF343E" w:rsidRPr="00CF12B8" w:rsidRDefault="00CF343E" w:rsidP="0043087F">
      <w:pPr>
        <w:pStyle w:val="Heading2"/>
      </w:pPr>
      <w:bookmarkStart w:id="151" w:name="_Toc161155550"/>
      <w:r w:rsidRPr="00CF12B8">
        <w:lastRenderedPageBreak/>
        <w:t>2.1.</w:t>
      </w:r>
      <w:r>
        <w:t>5.8 – Activity and Program-based Benchmarking (APB)</w:t>
      </w:r>
      <w:bookmarkEnd w:id="151"/>
    </w:p>
    <w:tbl>
      <w:tblPr>
        <w:tblStyle w:val="TableGrid"/>
        <w:tblW w:w="0" w:type="auto"/>
        <w:tblInd w:w="120" w:type="dxa"/>
        <w:tblLook w:val="04A0" w:firstRow="1" w:lastRow="0" w:firstColumn="1" w:lastColumn="0" w:noHBand="0" w:noVBand="1"/>
      </w:tblPr>
      <w:tblGrid>
        <w:gridCol w:w="9230"/>
      </w:tblGrid>
      <w:tr w:rsidR="00CF343E" w:rsidRPr="00CB2E08" w14:paraId="2D082AE2" w14:textId="77777777" w:rsidTr="4F5D1C56">
        <w:tc>
          <w:tcPr>
            <w:tcW w:w="9230" w:type="dxa"/>
            <w:shd w:val="clear" w:color="auto" w:fill="808080" w:themeFill="background1" w:themeFillShade="80"/>
          </w:tcPr>
          <w:p w14:paraId="32CE3D08" w14:textId="77777777" w:rsidR="00CF343E" w:rsidRPr="00CB2E08" w:rsidRDefault="00CF343E" w:rsidP="00721DBF">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CF343E" w14:paraId="536D7C58" w14:textId="77777777" w:rsidTr="4F5D1C56">
        <w:tc>
          <w:tcPr>
            <w:tcW w:w="9230" w:type="dxa"/>
            <w:tcBorders>
              <w:bottom w:val="single" w:sz="4" w:space="0" w:color="auto"/>
            </w:tcBorders>
          </w:tcPr>
          <w:p w14:paraId="2D61E4D0" w14:textId="77777777" w:rsidR="00CF343E" w:rsidRDefault="00CF343E" w:rsidP="00721DBF">
            <w:pPr>
              <w:pStyle w:val="ListParagraph"/>
              <w:ind w:left="0" w:right="49"/>
              <w:rPr>
                <w:rFonts w:ascii="Arial" w:eastAsia="Arial" w:hAnsi="Arial" w:cs="Arial"/>
                <w:spacing w:val="1"/>
                <w:sz w:val="24"/>
                <w:szCs w:val="24"/>
              </w:rPr>
            </w:pPr>
          </w:p>
          <w:p w14:paraId="1F93C8B2" w14:textId="77777777" w:rsidR="00CF343E" w:rsidRDefault="00CF343E" w:rsidP="00721DBF">
            <w:pPr>
              <w:spacing w:line="276" w:lineRule="auto"/>
              <w:ind w:left="164" w:right="59"/>
              <w:rPr>
                <w:rFonts w:ascii="Arial" w:eastAsia="Arial" w:hAnsi="Arial" w:cs="Arial"/>
              </w:rPr>
            </w:pPr>
            <w:r>
              <w:rPr>
                <w:rFonts w:ascii="Arial" w:eastAsia="Arial" w:hAnsi="Arial" w:cs="Arial"/>
              </w:rPr>
              <w:t xml:space="preserve">As part of the </w:t>
            </w:r>
            <w:hyperlink r:id="rId177" w:history="1">
              <w:r w:rsidRPr="005B0271">
                <w:rPr>
                  <w:rStyle w:val="Hyperlink"/>
                  <w:rFonts w:ascii="Arial" w:eastAsia="Arial" w:hAnsi="Arial" w:cs="Arial"/>
                  <w:lang w:val="en-CA"/>
                </w:rPr>
                <w:t>changes</w:t>
              </w:r>
            </w:hyperlink>
            <w:r>
              <w:rPr>
                <w:rFonts w:ascii="Arial" w:eastAsia="Arial" w:hAnsi="Arial" w:cs="Arial"/>
              </w:rPr>
              <w:t xml:space="preserve"> released for the April 2022 filing, the RRR 2.1.5.8 form was introduced to support ongoing data collection under the Activity and Program-based Benchmarking (APB) initiative, EB-2018-0278. </w:t>
            </w:r>
          </w:p>
          <w:p w14:paraId="510B2F65" w14:textId="77777777" w:rsidR="00C95542" w:rsidRDefault="00C95542" w:rsidP="00721DBF">
            <w:pPr>
              <w:spacing w:line="276" w:lineRule="auto"/>
              <w:ind w:left="164" w:right="59"/>
              <w:rPr>
                <w:rFonts w:ascii="Arial" w:eastAsia="Arial" w:hAnsi="Arial" w:cs="Arial"/>
              </w:rPr>
            </w:pPr>
          </w:p>
          <w:p w14:paraId="69AE1E7A" w14:textId="2434C49F" w:rsidR="00C95542" w:rsidRDefault="00750625" w:rsidP="00721DBF">
            <w:pPr>
              <w:spacing w:line="276" w:lineRule="auto"/>
              <w:ind w:left="164" w:right="59"/>
              <w:rPr>
                <w:rFonts w:ascii="Arial" w:eastAsia="Arial" w:hAnsi="Arial" w:cs="Arial"/>
              </w:rPr>
            </w:pPr>
            <w:r>
              <w:rPr>
                <w:rFonts w:ascii="Arial" w:eastAsia="Arial" w:hAnsi="Arial" w:cs="Arial"/>
              </w:rPr>
              <w:t xml:space="preserve">Following </w:t>
            </w:r>
            <w:r w:rsidR="002C00BF">
              <w:rPr>
                <w:rFonts w:ascii="Arial" w:eastAsia="Arial" w:hAnsi="Arial" w:cs="Arial"/>
              </w:rPr>
              <w:t>from LOD recommendations, new data points are collected</w:t>
            </w:r>
            <w:r w:rsidR="005E00A1">
              <w:rPr>
                <w:rFonts w:ascii="Arial" w:eastAsia="Arial" w:hAnsi="Arial" w:cs="Arial"/>
              </w:rPr>
              <w:t xml:space="preserve"> in the RRR 2.1.5.8 form.</w:t>
            </w:r>
          </w:p>
          <w:p w14:paraId="038712EF" w14:textId="77777777" w:rsidR="00CF343E" w:rsidRDefault="00CF343E" w:rsidP="00721DBF">
            <w:pPr>
              <w:spacing w:line="276" w:lineRule="auto"/>
              <w:ind w:left="164" w:right="59"/>
              <w:rPr>
                <w:rFonts w:ascii="Arial" w:eastAsia="Arial" w:hAnsi="Arial" w:cs="Arial"/>
              </w:rPr>
            </w:pPr>
          </w:p>
          <w:p w14:paraId="6FEE0C20" w14:textId="77777777" w:rsidR="00CF343E" w:rsidRDefault="00CF343E" w:rsidP="00721DBF">
            <w:pPr>
              <w:spacing w:line="276" w:lineRule="auto"/>
              <w:ind w:left="164" w:right="59"/>
              <w:rPr>
                <w:rFonts w:ascii="Arial" w:eastAsia="Arial" w:hAnsi="Arial" w:cs="Arial"/>
              </w:rPr>
            </w:pPr>
            <w:r>
              <w:rPr>
                <w:rFonts w:ascii="Arial" w:eastAsia="Arial" w:hAnsi="Arial" w:cs="Arial"/>
              </w:rPr>
              <w:t xml:space="preserve">As part of this form, distributors are required to include a fixed asset continuity schedule (FACS). It is understood that information contained within the FACS is readily available after financial statements are finalized each year. The OEB intends to leverage this submission to reduce the filing requirements for other regulatory processes, such as in subsequent rate applications. </w:t>
            </w:r>
          </w:p>
          <w:p w14:paraId="1A541566" w14:textId="77777777" w:rsidR="00CF343E" w:rsidRDefault="00CF343E" w:rsidP="00721DBF">
            <w:pPr>
              <w:spacing w:line="276" w:lineRule="auto"/>
              <w:ind w:left="164" w:right="59"/>
              <w:rPr>
                <w:rFonts w:ascii="Arial" w:eastAsia="Arial" w:hAnsi="Arial" w:cs="Arial"/>
              </w:rPr>
            </w:pPr>
          </w:p>
          <w:p w14:paraId="26C5A194" w14:textId="77777777" w:rsidR="00CF343E" w:rsidRDefault="00CF343E" w:rsidP="00721DBF">
            <w:pPr>
              <w:spacing w:line="276" w:lineRule="auto"/>
              <w:ind w:left="164" w:right="59"/>
              <w:rPr>
                <w:rFonts w:ascii="Arial" w:eastAsia="Arial" w:hAnsi="Arial" w:cs="Arial"/>
              </w:rPr>
            </w:pPr>
            <w:r>
              <w:rPr>
                <w:rFonts w:ascii="Arial" w:eastAsia="Arial" w:hAnsi="Arial" w:cs="Arial"/>
              </w:rPr>
              <w:t>A template file in Excel format is available for download on the RRR 2.1.5.8 form. The data points outlined below are available on the template.</w:t>
            </w:r>
          </w:p>
          <w:p w14:paraId="06D47519" w14:textId="77777777" w:rsidR="00CF343E" w:rsidRDefault="00CF343E" w:rsidP="00721DBF">
            <w:pPr>
              <w:spacing w:line="276" w:lineRule="auto"/>
              <w:ind w:left="164" w:right="59"/>
              <w:rPr>
                <w:rFonts w:ascii="Arial" w:eastAsia="Arial" w:hAnsi="Arial" w:cs="Arial"/>
              </w:rPr>
            </w:pPr>
          </w:p>
          <w:p w14:paraId="1F9CFAC1" w14:textId="77777777" w:rsidR="00CF343E" w:rsidRDefault="00CF343E" w:rsidP="00721DBF">
            <w:pPr>
              <w:pStyle w:val="ListParagraph"/>
              <w:numPr>
                <w:ilvl w:val="0"/>
                <w:numId w:val="148"/>
              </w:numPr>
              <w:ind w:right="59"/>
              <w:rPr>
                <w:rFonts w:ascii="Arial" w:eastAsia="Arial" w:hAnsi="Arial" w:cs="Arial"/>
                <w:szCs w:val="16"/>
              </w:rPr>
            </w:pPr>
            <w:r w:rsidRPr="00633779">
              <w:rPr>
                <w:rFonts w:ascii="Arial" w:eastAsia="Arial" w:hAnsi="Arial" w:cs="Arial"/>
                <w:szCs w:val="16"/>
              </w:rPr>
              <w:t>Fixed</w:t>
            </w:r>
            <w:r>
              <w:rPr>
                <w:rFonts w:ascii="Arial" w:eastAsia="Arial" w:hAnsi="Arial" w:cs="Arial"/>
                <w:szCs w:val="16"/>
              </w:rPr>
              <w:t xml:space="preserve"> Asset Continuity Schedule (Analogous to Appendix 2-BA from the OEB’s Chapter 2 Filing Requirements Appendices)</w:t>
            </w:r>
          </w:p>
          <w:p w14:paraId="644C7A34"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 xml:space="preserve">This will provide the APB models with the </w:t>
            </w:r>
            <w:proofErr w:type="gramStart"/>
            <w:r>
              <w:rPr>
                <w:rFonts w:ascii="Arial" w:eastAsia="Arial" w:hAnsi="Arial" w:cs="Arial"/>
                <w:szCs w:val="16"/>
              </w:rPr>
              <w:t>needed capital additions information</w:t>
            </w:r>
            <w:proofErr w:type="gramEnd"/>
            <w:r>
              <w:rPr>
                <w:rFonts w:ascii="Arial" w:eastAsia="Arial" w:hAnsi="Arial" w:cs="Arial"/>
                <w:szCs w:val="16"/>
              </w:rPr>
              <w:t xml:space="preserve"> and can be used to reduce filing requirements during </w:t>
            </w:r>
            <w:proofErr w:type="gramStart"/>
            <w:r>
              <w:rPr>
                <w:rFonts w:ascii="Arial" w:eastAsia="Arial" w:hAnsi="Arial" w:cs="Arial"/>
                <w:szCs w:val="16"/>
              </w:rPr>
              <w:t>cost of service</w:t>
            </w:r>
            <w:proofErr w:type="gramEnd"/>
            <w:r>
              <w:rPr>
                <w:rFonts w:ascii="Arial" w:eastAsia="Arial" w:hAnsi="Arial" w:cs="Arial"/>
                <w:szCs w:val="16"/>
              </w:rPr>
              <w:t xml:space="preserve"> applications</w:t>
            </w:r>
          </w:p>
          <w:p w14:paraId="64F910A7" w14:textId="77777777" w:rsidR="00CF343E" w:rsidRDefault="00CF343E" w:rsidP="00721DBF">
            <w:pPr>
              <w:pStyle w:val="ListParagraph"/>
              <w:ind w:left="1604" w:right="59"/>
              <w:rPr>
                <w:rFonts w:ascii="Arial" w:eastAsia="Arial" w:hAnsi="Arial" w:cs="Arial"/>
                <w:szCs w:val="16"/>
              </w:rPr>
            </w:pPr>
          </w:p>
          <w:p w14:paraId="4200C8DC" w14:textId="77777777" w:rsidR="00CF343E" w:rsidRDefault="00CF343E" w:rsidP="00721DBF">
            <w:pPr>
              <w:pStyle w:val="ListParagraph"/>
              <w:numPr>
                <w:ilvl w:val="0"/>
                <w:numId w:val="148"/>
              </w:numPr>
              <w:ind w:right="59"/>
              <w:rPr>
                <w:rFonts w:ascii="Arial" w:eastAsia="Arial" w:hAnsi="Arial" w:cs="Arial"/>
                <w:szCs w:val="16"/>
              </w:rPr>
            </w:pPr>
            <w:r>
              <w:rPr>
                <w:rFonts w:ascii="Arial" w:eastAsia="Arial" w:hAnsi="Arial" w:cs="Arial"/>
                <w:szCs w:val="16"/>
              </w:rPr>
              <w:t>Quantity of equipment installed for the following asset classes</w:t>
            </w:r>
          </w:p>
          <w:p w14:paraId="332672DE"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Poles, Towers and Fixtures (corresponding to USoA 1830 additions)</w:t>
            </w:r>
          </w:p>
          <w:p w14:paraId="65118B68"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Line Transformers (corresponding to USoA 1850 additions)</w:t>
            </w:r>
          </w:p>
          <w:p w14:paraId="6D1E1009"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Meters (corresponding to USoA 1860 additions)</w:t>
            </w:r>
          </w:p>
          <w:p w14:paraId="355A21C1" w14:textId="77777777" w:rsidR="00CF343E" w:rsidRDefault="00CF343E" w:rsidP="00721DBF">
            <w:pPr>
              <w:pStyle w:val="ListParagraph"/>
              <w:ind w:left="1604" w:right="59"/>
              <w:rPr>
                <w:rFonts w:ascii="Arial" w:eastAsia="Arial" w:hAnsi="Arial" w:cs="Arial"/>
                <w:szCs w:val="16"/>
              </w:rPr>
            </w:pPr>
          </w:p>
          <w:p w14:paraId="5DCDC5F3" w14:textId="77777777" w:rsidR="00CF343E" w:rsidRDefault="00CF343E" w:rsidP="00721DBF">
            <w:pPr>
              <w:pStyle w:val="ListParagraph"/>
              <w:numPr>
                <w:ilvl w:val="0"/>
                <w:numId w:val="148"/>
              </w:numPr>
              <w:ind w:right="59"/>
              <w:rPr>
                <w:rFonts w:ascii="Arial" w:eastAsia="Arial" w:hAnsi="Arial" w:cs="Arial"/>
                <w:szCs w:val="16"/>
              </w:rPr>
            </w:pPr>
            <w:r>
              <w:rPr>
                <w:rFonts w:ascii="Arial" w:eastAsia="Arial" w:hAnsi="Arial" w:cs="Arial"/>
                <w:szCs w:val="16"/>
              </w:rPr>
              <w:t>General system information</w:t>
            </w:r>
          </w:p>
          <w:p w14:paraId="3A2FD724"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Number of stations</w:t>
            </w:r>
          </w:p>
          <w:p w14:paraId="585D4E14"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Number of station transformers</w:t>
            </w:r>
          </w:p>
          <w:p w14:paraId="0E89327B"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MVA of station transformers</w:t>
            </w:r>
          </w:p>
          <w:p w14:paraId="40624AA9" w14:textId="77777777" w:rsidR="00CF343E" w:rsidRDefault="00CF343E" w:rsidP="00721DBF">
            <w:pPr>
              <w:pStyle w:val="ListParagraph"/>
              <w:numPr>
                <w:ilvl w:val="1"/>
                <w:numId w:val="148"/>
              </w:numPr>
              <w:ind w:right="59"/>
              <w:rPr>
                <w:rFonts w:ascii="Arial" w:eastAsia="Arial" w:hAnsi="Arial" w:cs="Arial"/>
                <w:szCs w:val="16"/>
              </w:rPr>
            </w:pPr>
            <w:r>
              <w:rPr>
                <w:rFonts w:ascii="Arial" w:eastAsia="Arial" w:hAnsi="Arial" w:cs="Arial"/>
                <w:szCs w:val="16"/>
              </w:rPr>
              <w:t>Total number of poles and towers</w:t>
            </w:r>
          </w:p>
          <w:p w14:paraId="30C0C4A8" w14:textId="5E0F2043" w:rsidR="00986DA3" w:rsidRDefault="00CF343E" w:rsidP="00986DA3">
            <w:pPr>
              <w:pStyle w:val="ListParagraph"/>
              <w:numPr>
                <w:ilvl w:val="1"/>
                <w:numId w:val="148"/>
              </w:numPr>
              <w:ind w:right="59"/>
              <w:rPr>
                <w:rFonts w:ascii="Arial" w:eastAsia="Arial" w:hAnsi="Arial" w:cs="Arial"/>
                <w:szCs w:val="16"/>
              </w:rPr>
            </w:pPr>
            <w:r>
              <w:rPr>
                <w:rFonts w:ascii="Arial" w:eastAsia="Arial" w:hAnsi="Arial" w:cs="Arial"/>
                <w:szCs w:val="16"/>
              </w:rPr>
              <w:t>Total number of line transformers</w:t>
            </w:r>
          </w:p>
          <w:p w14:paraId="1EF89664" w14:textId="77777777" w:rsidR="00A57E40" w:rsidRDefault="00A57E40" w:rsidP="004E6332">
            <w:pPr>
              <w:pStyle w:val="ListParagraph"/>
              <w:ind w:left="1604" w:right="59"/>
              <w:rPr>
                <w:rFonts w:ascii="Arial" w:eastAsia="Arial" w:hAnsi="Arial" w:cs="Arial"/>
                <w:szCs w:val="16"/>
              </w:rPr>
            </w:pPr>
          </w:p>
          <w:p w14:paraId="22CFCE33" w14:textId="7BC7F12B" w:rsidR="00986DA3" w:rsidRDefault="00A57E40" w:rsidP="00986DA3">
            <w:pPr>
              <w:pStyle w:val="ListParagraph"/>
              <w:numPr>
                <w:ilvl w:val="0"/>
                <w:numId w:val="148"/>
              </w:numPr>
              <w:ind w:right="59"/>
              <w:rPr>
                <w:rFonts w:ascii="Arial" w:eastAsia="Arial" w:hAnsi="Arial" w:cs="Arial"/>
                <w:szCs w:val="16"/>
              </w:rPr>
            </w:pPr>
            <w:r>
              <w:rPr>
                <w:rFonts w:ascii="Arial" w:eastAsia="Arial" w:hAnsi="Arial" w:cs="Arial"/>
                <w:szCs w:val="16"/>
              </w:rPr>
              <w:t xml:space="preserve">Connection and disconnection cost </w:t>
            </w:r>
            <w:r w:rsidR="007E6A50">
              <w:rPr>
                <w:rFonts w:ascii="Arial" w:eastAsia="Arial" w:hAnsi="Arial" w:cs="Arial"/>
                <w:szCs w:val="16"/>
              </w:rPr>
              <w:t>(exclude</w:t>
            </w:r>
            <w:r w:rsidR="00622690">
              <w:rPr>
                <w:rFonts w:ascii="Arial" w:eastAsia="Arial" w:hAnsi="Arial" w:cs="Arial"/>
                <w:szCs w:val="16"/>
              </w:rPr>
              <w:t>s</w:t>
            </w:r>
            <w:r w:rsidR="007E6A50">
              <w:rPr>
                <w:rFonts w:ascii="Arial" w:eastAsia="Arial" w:hAnsi="Arial" w:cs="Arial"/>
                <w:szCs w:val="16"/>
              </w:rPr>
              <w:t xml:space="preserve"> non-payment costs)</w:t>
            </w:r>
          </w:p>
          <w:p w14:paraId="625C11FB" w14:textId="0EF4D6D0" w:rsidR="00A57E40" w:rsidRDefault="11CCE5FE" w:rsidP="4F5D1C56">
            <w:pPr>
              <w:pStyle w:val="ListParagraph"/>
              <w:numPr>
                <w:ilvl w:val="1"/>
                <w:numId w:val="148"/>
              </w:numPr>
              <w:ind w:right="59"/>
              <w:rPr>
                <w:rFonts w:ascii="Arial" w:eastAsia="Arial" w:hAnsi="Arial" w:cs="Arial"/>
              </w:rPr>
            </w:pPr>
            <w:r w:rsidRPr="3EAA6FAA">
              <w:rPr>
                <w:rFonts w:ascii="Arial" w:eastAsia="Arial" w:hAnsi="Arial" w:cs="Arial"/>
              </w:rPr>
              <w:t>Typical residential customer connection cost</w:t>
            </w:r>
            <w:r w:rsidR="6153B84C" w:rsidRPr="4F5D1C56">
              <w:rPr>
                <w:rFonts w:ascii="Arial" w:eastAsia="Arial" w:hAnsi="Arial" w:cs="Arial"/>
              </w:rPr>
              <w:t xml:space="preserve">– </w:t>
            </w:r>
            <w:r w:rsidR="00411E7F">
              <w:rPr>
                <w:rFonts w:ascii="Arial" w:eastAsia="Arial" w:hAnsi="Arial" w:cs="Arial"/>
              </w:rPr>
              <w:t>typical</w:t>
            </w:r>
            <w:r w:rsidR="6153B84C" w:rsidRPr="4F5D1C56">
              <w:rPr>
                <w:rFonts w:ascii="Arial" w:eastAsia="Arial" w:hAnsi="Arial" w:cs="Arial"/>
              </w:rPr>
              <w:t xml:space="preserve"> connection cost as per terms of service or tariff sheet</w:t>
            </w:r>
          </w:p>
          <w:p w14:paraId="0908E546" w14:textId="37A93F12" w:rsidR="001635FF" w:rsidRPr="00DB675F" w:rsidRDefault="001635FF" w:rsidP="004E6332">
            <w:pPr>
              <w:pStyle w:val="ListParagraph"/>
              <w:numPr>
                <w:ilvl w:val="1"/>
                <w:numId w:val="148"/>
              </w:numPr>
              <w:rPr>
                <w:rFonts w:ascii="Arial" w:eastAsia="Arial" w:hAnsi="Arial" w:cs="Arial"/>
              </w:rPr>
            </w:pPr>
            <w:r w:rsidRPr="001635FF">
              <w:rPr>
                <w:rFonts w:ascii="Arial" w:eastAsia="Arial" w:hAnsi="Arial" w:cs="Arial"/>
              </w:rPr>
              <w:t xml:space="preserve">Typical residential customer connection cost </w:t>
            </w:r>
            <w:r w:rsidR="007E6A50" w:rsidRPr="4F5D1C56">
              <w:rPr>
                <w:rFonts w:ascii="Arial" w:eastAsia="Arial" w:hAnsi="Arial" w:cs="Arial"/>
              </w:rPr>
              <w:t>–</w:t>
            </w:r>
            <w:r w:rsidR="007E6A50">
              <w:rPr>
                <w:rFonts w:ascii="Arial" w:eastAsia="Arial" w:hAnsi="Arial" w:cs="Arial"/>
              </w:rPr>
              <w:t xml:space="preserve"> </w:t>
            </w:r>
            <w:r w:rsidR="00411E7F" w:rsidRPr="004E6332">
              <w:rPr>
                <w:rFonts w:ascii="Arial" w:eastAsia="Arial" w:hAnsi="Arial" w:cs="Arial"/>
              </w:rPr>
              <w:t>typical</w:t>
            </w:r>
            <w:r w:rsidR="6153B84C" w:rsidRPr="004E6332">
              <w:rPr>
                <w:rFonts w:ascii="Arial" w:eastAsia="Arial" w:hAnsi="Arial" w:cs="Arial"/>
              </w:rPr>
              <w:t xml:space="preserve"> connection cost as per terms of service or tariff sheet</w:t>
            </w:r>
            <w:r>
              <w:rPr>
                <w:rFonts w:ascii="Arial" w:eastAsia="Arial" w:hAnsi="Arial" w:cs="Arial"/>
              </w:rPr>
              <w:t xml:space="preserve">, </w:t>
            </w:r>
            <w:r w:rsidRPr="004E6332">
              <w:rPr>
                <w:rFonts w:ascii="Arial" w:eastAsia="Arial" w:hAnsi="Arial" w:cs="Arial"/>
              </w:rPr>
              <w:t xml:space="preserve">i.e. the cost to supply a new service and connect a new residential home to </w:t>
            </w:r>
            <w:r>
              <w:rPr>
                <w:rFonts w:ascii="Arial" w:eastAsia="Arial" w:hAnsi="Arial" w:cs="Arial"/>
                <w:lang w:val="en-CA"/>
              </w:rPr>
              <w:t xml:space="preserve">the </w:t>
            </w:r>
            <w:r w:rsidRPr="004E6332">
              <w:rPr>
                <w:rFonts w:ascii="Arial" w:eastAsia="Arial" w:hAnsi="Arial" w:cs="Arial"/>
              </w:rPr>
              <w:t>existing system. This is expected to be the typical cost for an overhead or underground connection</w:t>
            </w:r>
            <w:r>
              <w:rPr>
                <w:rFonts w:ascii="Arial" w:eastAsia="Arial" w:hAnsi="Arial" w:cs="Arial"/>
                <w:lang w:val="en-CA"/>
              </w:rPr>
              <w:t>.</w:t>
            </w:r>
          </w:p>
          <w:p w14:paraId="645F9670" w14:textId="230FDDDB" w:rsidR="001635FF" w:rsidRDefault="001635FF" w:rsidP="001635FF">
            <w:pPr>
              <w:pStyle w:val="ListParagraph"/>
              <w:numPr>
                <w:ilvl w:val="1"/>
                <w:numId w:val="148"/>
              </w:numPr>
              <w:rPr>
                <w:rFonts w:ascii="Arial" w:eastAsia="Arial" w:hAnsi="Arial" w:cs="Arial"/>
              </w:rPr>
            </w:pPr>
            <w:r w:rsidRPr="001635FF">
              <w:rPr>
                <w:rFonts w:ascii="Arial" w:eastAsia="Arial" w:hAnsi="Arial" w:cs="Arial"/>
              </w:rPr>
              <w:t>Typical residential customer disconnection cost</w:t>
            </w:r>
            <w:r w:rsidR="25F47D40" w:rsidRPr="4F5D1C56">
              <w:rPr>
                <w:rFonts w:ascii="Arial" w:eastAsia="Arial" w:hAnsi="Arial" w:cs="Arial"/>
              </w:rPr>
              <w:t xml:space="preserve"> – </w:t>
            </w:r>
            <w:r w:rsidRPr="001635FF">
              <w:rPr>
                <w:rFonts w:ascii="Arial" w:eastAsia="Arial" w:hAnsi="Arial" w:cs="Arial"/>
              </w:rPr>
              <w:t xml:space="preserve">the typical disconnection cost incurred or charged to customers per </w:t>
            </w:r>
            <w:r>
              <w:rPr>
                <w:rFonts w:ascii="Arial" w:eastAsia="Arial" w:hAnsi="Arial" w:cs="Arial"/>
              </w:rPr>
              <w:t xml:space="preserve">the </w:t>
            </w:r>
            <w:r w:rsidRPr="001635FF">
              <w:rPr>
                <w:rFonts w:ascii="Arial" w:eastAsia="Arial" w:hAnsi="Arial" w:cs="Arial"/>
              </w:rPr>
              <w:t xml:space="preserve">conditions of service to disconnect their supply at the meter. In the case where a free </w:t>
            </w:r>
            <w:r w:rsidRPr="001635FF">
              <w:rPr>
                <w:rFonts w:ascii="Arial" w:eastAsia="Arial" w:hAnsi="Arial" w:cs="Arial"/>
              </w:rPr>
              <w:lastRenderedPageBreak/>
              <w:t>disconnect/connect is offered, the typical cost incurred for electrically driven or paid disconnection is to be reported</w:t>
            </w:r>
            <w:r w:rsidR="007E6A50">
              <w:rPr>
                <w:rFonts w:ascii="Arial" w:eastAsia="Arial" w:hAnsi="Arial" w:cs="Arial"/>
              </w:rPr>
              <w:t>.</w:t>
            </w:r>
          </w:p>
          <w:p w14:paraId="76351628" w14:textId="1838EAD1" w:rsidR="001635FF" w:rsidRPr="001635FF" w:rsidRDefault="001635FF" w:rsidP="001635FF">
            <w:pPr>
              <w:pStyle w:val="ListParagraph"/>
              <w:numPr>
                <w:ilvl w:val="1"/>
                <w:numId w:val="148"/>
              </w:numPr>
              <w:rPr>
                <w:rFonts w:ascii="Arial" w:eastAsia="Arial" w:hAnsi="Arial" w:cs="Arial"/>
              </w:rPr>
            </w:pPr>
            <w:r w:rsidRPr="001635FF">
              <w:rPr>
                <w:rFonts w:ascii="Arial" w:eastAsia="Arial" w:hAnsi="Arial" w:cs="Arial"/>
              </w:rPr>
              <w:t>Typical residential customer disconnection cost at pole/transformer</w:t>
            </w:r>
          </w:p>
          <w:p w14:paraId="15866D17" w14:textId="58F588B0" w:rsidR="001810CA" w:rsidRPr="00540C4B" w:rsidRDefault="79F97EF2" w:rsidP="00DB675F">
            <w:pPr>
              <w:ind w:left="1244" w:right="59"/>
              <w:rPr>
                <w:rFonts w:ascii="Arial" w:eastAsia="Arial" w:hAnsi="Arial" w:cs="Arial"/>
              </w:rPr>
            </w:pPr>
            <w:r w:rsidRPr="4F5D1C56">
              <w:rPr>
                <w:rFonts w:ascii="Arial" w:eastAsia="Arial" w:hAnsi="Arial" w:cs="Arial"/>
              </w:rPr>
              <w:t xml:space="preserve">– </w:t>
            </w:r>
            <w:r w:rsidR="00F35993">
              <w:rPr>
                <w:rFonts w:ascii="Arial" w:eastAsia="Arial" w:hAnsi="Arial" w:cs="Arial"/>
              </w:rPr>
              <w:t xml:space="preserve">if the connection service is overhead, this is </w:t>
            </w:r>
            <w:r w:rsidR="007E6A50" w:rsidRPr="007E6A50">
              <w:rPr>
                <w:rFonts w:ascii="Arial" w:eastAsia="Arial" w:hAnsi="Arial" w:cs="Arial"/>
              </w:rPr>
              <w:t>the associated typical disconnection cost incurred if the disconnection occurred at the pole top or stack of the residential dwelling</w:t>
            </w:r>
            <w:r w:rsidR="00F35993">
              <w:rPr>
                <w:rFonts w:ascii="Arial" w:eastAsia="Arial" w:hAnsi="Arial" w:cs="Arial"/>
              </w:rPr>
              <w:t xml:space="preserve">; if the connection service is underground, this </w:t>
            </w:r>
            <w:r w:rsidR="007E6A50">
              <w:rPr>
                <w:rFonts w:ascii="Arial" w:eastAsia="Arial" w:hAnsi="Arial" w:cs="Arial"/>
              </w:rPr>
              <w:t>is</w:t>
            </w:r>
            <w:r w:rsidR="007E6A50" w:rsidRPr="007E6A50">
              <w:rPr>
                <w:rFonts w:ascii="Arial" w:eastAsia="Arial" w:hAnsi="Arial" w:cs="Arial"/>
              </w:rPr>
              <w:t xml:space="preserve"> the typical disconnection cost incurred to disconnect the supply at the pad mounted transformer supplying the residential dwelling. </w:t>
            </w:r>
          </w:p>
          <w:p w14:paraId="1F59B520" w14:textId="77777777" w:rsidR="003F636E" w:rsidRDefault="003F636E" w:rsidP="004E6332">
            <w:pPr>
              <w:pStyle w:val="ListParagraph"/>
              <w:ind w:left="1604" w:right="59"/>
              <w:rPr>
                <w:rFonts w:ascii="Arial" w:eastAsia="Arial" w:hAnsi="Arial" w:cs="Arial"/>
                <w:szCs w:val="16"/>
              </w:rPr>
            </w:pPr>
          </w:p>
          <w:p w14:paraId="1606F8E2" w14:textId="00CFDD33" w:rsidR="00A35DBF" w:rsidRPr="004E6332" w:rsidRDefault="00A35DBF" w:rsidP="00DB675F">
            <w:pPr>
              <w:pStyle w:val="ListParagraph"/>
              <w:numPr>
                <w:ilvl w:val="0"/>
                <w:numId w:val="148"/>
              </w:numPr>
              <w:ind w:right="59"/>
              <w:rPr>
                <w:rFonts w:ascii="Arial" w:eastAsia="Arial" w:hAnsi="Arial" w:cs="Arial"/>
                <w:szCs w:val="16"/>
              </w:rPr>
            </w:pPr>
            <w:r w:rsidRPr="004E6332">
              <w:rPr>
                <w:rFonts w:ascii="Arial" w:eastAsia="Arial" w:hAnsi="Arial" w:cs="Arial"/>
                <w:szCs w:val="16"/>
              </w:rPr>
              <w:t xml:space="preserve">Voluntary </w:t>
            </w:r>
            <w:r w:rsidR="003862C4" w:rsidRPr="004E6332">
              <w:rPr>
                <w:rFonts w:ascii="Arial" w:eastAsia="Arial" w:hAnsi="Arial" w:cs="Arial"/>
                <w:szCs w:val="16"/>
              </w:rPr>
              <w:t>information regarding poles, towers and fixtures CAPEX</w:t>
            </w:r>
          </w:p>
          <w:p w14:paraId="360BCED1" w14:textId="627A5EC6" w:rsidR="003F636E" w:rsidRDefault="001810CA" w:rsidP="003F636E">
            <w:pPr>
              <w:pStyle w:val="ListParagraph"/>
              <w:numPr>
                <w:ilvl w:val="1"/>
                <w:numId w:val="186"/>
              </w:numPr>
              <w:ind w:left="1650" w:right="59"/>
              <w:rPr>
                <w:rFonts w:ascii="Arial" w:eastAsia="Arial" w:hAnsi="Arial" w:cs="Arial"/>
                <w:szCs w:val="16"/>
              </w:rPr>
            </w:pPr>
            <w:r>
              <w:rPr>
                <w:rFonts w:ascii="Arial" w:eastAsia="Arial" w:hAnsi="Arial" w:cs="Arial"/>
                <w:szCs w:val="16"/>
              </w:rPr>
              <w:t>New installed poles for filing year</w:t>
            </w:r>
            <w:r w:rsidR="00B813B0">
              <w:rPr>
                <w:rFonts w:ascii="Arial" w:eastAsia="Arial" w:hAnsi="Arial" w:cs="Arial"/>
                <w:szCs w:val="16"/>
              </w:rPr>
              <w:t xml:space="preserve"> (corresponding to U</w:t>
            </w:r>
            <w:r w:rsidR="00340182">
              <w:rPr>
                <w:rFonts w:ascii="Arial" w:eastAsia="Arial" w:hAnsi="Arial" w:cs="Arial"/>
                <w:szCs w:val="16"/>
              </w:rPr>
              <w:t>S</w:t>
            </w:r>
            <w:r w:rsidR="00B813B0">
              <w:rPr>
                <w:rFonts w:ascii="Arial" w:eastAsia="Arial" w:hAnsi="Arial" w:cs="Arial"/>
                <w:szCs w:val="16"/>
              </w:rPr>
              <w:t>oA 1830)</w:t>
            </w:r>
          </w:p>
          <w:p w14:paraId="02079BA2" w14:textId="27D0101D" w:rsidR="001810CA" w:rsidRDefault="001810CA" w:rsidP="003F636E">
            <w:pPr>
              <w:pStyle w:val="ListParagraph"/>
              <w:numPr>
                <w:ilvl w:val="1"/>
                <w:numId w:val="186"/>
              </w:numPr>
              <w:ind w:left="1650" w:right="59"/>
              <w:rPr>
                <w:rFonts w:ascii="Arial" w:eastAsia="Arial" w:hAnsi="Arial" w:cs="Arial"/>
                <w:szCs w:val="16"/>
              </w:rPr>
            </w:pPr>
            <w:proofErr w:type="gramStart"/>
            <w:r w:rsidRPr="004E6332">
              <w:rPr>
                <w:rFonts w:ascii="Arial" w:eastAsia="Arial" w:hAnsi="Arial" w:cs="Arial"/>
                <w:szCs w:val="16"/>
              </w:rPr>
              <w:t>New</w:t>
            </w:r>
            <w:proofErr w:type="gramEnd"/>
            <w:r w:rsidRPr="004E6332">
              <w:rPr>
                <w:rFonts w:ascii="Arial" w:eastAsia="Arial" w:hAnsi="Arial" w:cs="Arial"/>
                <w:szCs w:val="16"/>
              </w:rPr>
              <w:t xml:space="preserve"> installed towers for filing year</w:t>
            </w:r>
            <w:r w:rsidR="00FA74E6">
              <w:rPr>
                <w:rFonts w:ascii="Arial" w:eastAsia="Arial" w:hAnsi="Arial" w:cs="Arial"/>
                <w:szCs w:val="16"/>
              </w:rPr>
              <w:t xml:space="preserve"> (corresponding to U</w:t>
            </w:r>
            <w:r w:rsidR="00340182">
              <w:rPr>
                <w:rFonts w:ascii="Arial" w:eastAsia="Arial" w:hAnsi="Arial" w:cs="Arial"/>
                <w:szCs w:val="16"/>
              </w:rPr>
              <w:t>S</w:t>
            </w:r>
            <w:r w:rsidR="00FA74E6">
              <w:rPr>
                <w:rFonts w:ascii="Arial" w:eastAsia="Arial" w:hAnsi="Arial" w:cs="Arial"/>
                <w:szCs w:val="16"/>
              </w:rPr>
              <w:t>oA 1830)</w:t>
            </w:r>
          </w:p>
          <w:p w14:paraId="1954DE54" w14:textId="3479E971" w:rsidR="00046033" w:rsidRDefault="002E3B54" w:rsidP="00046033">
            <w:pPr>
              <w:pStyle w:val="ListParagraph"/>
              <w:numPr>
                <w:ilvl w:val="1"/>
                <w:numId w:val="186"/>
              </w:numPr>
              <w:ind w:left="1650" w:right="59"/>
              <w:rPr>
                <w:rFonts w:ascii="Arial" w:eastAsia="Arial" w:hAnsi="Arial" w:cs="Arial"/>
                <w:szCs w:val="16"/>
              </w:rPr>
            </w:pPr>
            <w:r>
              <w:rPr>
                <w:rFonts w:ascii="Arial" w:eastAsia="Arial" w:hAnsi="Arial" w:cs="Arial"/>
                <w:szCs w:val="16"/>
              </w:rPr>
              <w:t>New installed fixtures for filing year (corresponding to U</w:t>
            </w:r>
            <w:r w:rsidR="00340182">
              <w:rPr>
                <w:rFonts w:ascii="Arial" w:eastAsia="Arial" w:hAnsi="Arial" w:cs="Arial"/>
                <w:szCs w:val="16"/>
              </w:rPr>
              <w:t>S</w:t>
            </w:r>
            <w:r>
              <w:rPr>
                <w:rFonts w:ascii="Arial" w:eastAsia="Arial" w:hAnsi="Arial" w:cs="Arial"/>
                <w:szCs w:val="16"/>
              </w:rPr>
              <w:t>oA 1830)</w:t>
            </w:r>
          </w:p>
          <w:p w14:paraId="5B8BCF7D" w14:textId="77777777" w:rsidR="00046033" w:rsidRDefault="00046033" w:rsidP="004E6332">
            <w:pPr>
              <w:pStyle w:val="ListParagraph"/>
              <w:ind w:left="1650" w:right="59"/>
              <w:rPr>
                <w:rFonts w:ascii="Arial" w:eastAsia="Arial" w:hAnsi="Arial" w:cs="Arial"/>
                <w:szCs w:val="16"/>
              </w:rPr>
            </w:pPr>
          </w:p>
          <w:p w14:paraId="7651742B" w14:textId="79BB9953" w:rsidR="00046033" w:rsidRPr="004E6332" w:rsidRDefault="00046033" w:rsidP="00050E08">
            <w:pPr>
              <w:pStyle w:val="ListParagraph"/>
              <w:numPr>
                <w:ilvl w:val="0"/>
                <w:numId w:val="186"/>
              </w:numPr>
              <w:ind w:left="930" w:right="59"/>
              <w:rPr>
                <w:rFonts w:ascii="Arial" w:eastAsia="Arial" w:hAnsi="Arial" w:cs="Arial"/>
                <w:szCs w:val="16"/>
              </w:rPr>
            </w:pPr>
            <w:r w:rsidRPr="004E6332">
              <w:rPr>
                <w:rFonts w:ascii="Arial" w:eastAsia="Arial" w:hAnsi="Arial" w:cs="Arial"/>
                <w:szCs w:val="16"/>
              </w:rPr>
              <w:t>Voluntary information regarding meters CAPEX</w:t>
            </w:r>
          </w:p>
          <w:p w14:paraId="4707BA3D" w14:textId="0D9B6D32" w:rsidR="00046033" w:rsidRDefault="00046033" w:rsidP="00046033">
            <w:pPr>
              <w:pStyle w:val="ListParagraph"/>
              <w:numPr>
                <w:ilvl w:val="1"/>
                <w:numId w:val="186"/>
              </w:numPr>
              <w:ind w:left="1650" w:right="59"/>
              <w:rPr>
                <w:rFonts w:ascii="Arial" w:eastAsia="Arial" w:hAnsi="Arial" w:cs="Arial"/>
                <w:szCs w:val="16"/>
              </w:rPr>
            </w:pPr>
            <w:r>
              <w:rPr>
                <w:rFonts w:ascii="Arial" w:eastAsia="Arial" w:hAnsi="Arial" w:cs="Arial"/>
                <w:szCs w:val="16"/>
              </w:rPr>
              <w:t>New installed meters for filing year (</w:t>
            </w:r>
            <w:r w:rsidR="00E2230D">
              <w:rPr>
                <w:rFonts w:ascii="Arial" w:eastAsia="Arial" w:hAnsi="Arial" w:cs="Arial"/>
                <w:szCs w:val="16"/>
              </w:rPr>
              <w:t xml:space="preserve">corresponding to </w:t>
            </w:r>
            <w:r>
              <w:rPr>
                <w:rFonts w:ascii="Arial" w:eastAsia="Arial" w:hAnsi="Arial" w:cs="Arial"/>
                <w:szCs w:val="16"/>
              </w:rPr>
              <w:t>U</w:t>
            </w:r>
            <w:r w:rsidR="00340182">
              <w:rPr>
                <w:rFonts w:ascii="Arial" w:eastAsia="Arial" w:hAnsi="Arial" w:cs="Arial"/>
                <w:szCs w:val="16"/>
              </w:rPr>
              <w:t>S</w:t>
            </w:r>
            <w:r>
              <w:rPr>
                <w:rFonts w:ascii="Arial" w:eastAsia="Arial" w:hAnsi="Arial" w:cs="Arial"/>
                <w:szCs w:val="16"/>
              </w:rPr>
              <w:t>oA 1860)</w:t>
            </w:r>
          </w:p>
          <w:p w14:paraId="1DEA9286" w14:textId="41D419A2" w:rsidR="00340182" w:rsidRDefault="00E2230D" w:rsidP="00784A9D">
            <w:pPr>
              <w:pStyle w:val="ListParagraph"/>
              <w:numPr>
                <w:ilvl w:val="1"/>
                <w:numId w:val="186"/>
              </w:numPr>
              <w:ind w:left="1650" w:right="59"/>
              <w:rPr>
                <w:rFonts w:ascii="Arial" w:eastAsia="Arial" w:hAnsi="Arial" w:cs="Arial"/>
                <w:szCs w:val="16"/>
              </w:rPr>
            </w:pPr>
            <w:r>
              <w:rPr>
                <w:rFonts w:ascii="Arial" w:eastAsia="Arial" w:hAnsi="Arial" w:cs="Arial"/>
                <w:szCs w:val="16"/>
              </w:rPr>
              <w:t>New installed warehoused meters for filing year (corresponding to U</w:t>
            </w:r>
            <w:r w:rsidR="00340182">
              <w:rPr>
                <w:rFonts w:ascii="Arial" w:eastAsia="Arial" w:hAnsi="Arial" w:cs="Arial"/>
                <w:szCs w:val="16"/>
              </w:rPr>
              <w:t>soA 1860)</w:t>
            </w:r>
          </w:p>
          <w:p w14:paraId="750F84C7" w14:textId="77777777" w:rsidR="000F422C" w:rsidRDefault="000F422C" w:rsidP="004E6332">
            <w:pPr>
              <w:pStyle w:val="ListParagraph"/>
              <w:ind w:left="1650" w:right="59"/>
              <w:rPr>
                <w:rFonts w:ascii="Arial" w:eastAsia="Arial" w:hAnsi="Arial" w:cs="Arial"/>
                <w:szCs w:val="16"/>
              </w:rPr>
            </w:pPr>
          </w:p>
          <w:p w14:paraId="275ACD58" w14:textId="596DDBAE" w:rsidR="00C22684" w:rsidRDefault="00C22684" w:rsidP="00AA4F91">
            <w:pPr>
              <w:pStyle w:val="ListParagraph"/>
              <w:numPr>
                <w:ilvl w:val="0"/>
                <w:numId w:val="186"/>
              </w:numPr>
              <w:ind w:left="930" w:right="59"/>
              <w:rPr>
                <w:rFonts w:ascii="Arial" w:eastAsia="Arial" w:hAnsi="Arial" w:cs="Arial"/>
                <w:szCs w:val="16"/>
              </w:rPr>
            </w:pPr>
            <w:r>
              <w:rPr>
                <w:rFonts w:ascii="Arial" w:eastAsia="Arial" w:hAnsi="Arial" w:cs="Arial"/>
                <w:szCs w:val="16"/>
              </w:rPr>
              <w:t>Voluntary information regarding meters OM&amp;A</w:t>
            </w:r>
          </w:p>
          <w:p w14:paraId="04F0CCD3" w14:textId="5E89B64E" w:rsidR="00AA4F91" w:rsidRDefault="00966FBB" w:rsidP="00AA4F91">
            <w:pPr>
              <w:pStyle w:val="ListParagraph"/>
              <w:numPr>
                <w:ilvl w:val="1"/>
                <w:numId w:val="186"/>
              </w:numPr>
              <w:ind w:right="59"/>
              <w:rPr>
                <w:rFonts w:ascii="Arial" w:eastAsia="Arial" w:hAnsi="Arial" w:cs="Arial"/>
                <w:szCs w:val="16"/>
              </w:rPr>
            </w:pPr>
            <w:r>
              <w:rPr>
                <w:rFonts w:ascii="Arial" w:eastAsia="Arial" w:hAnsi="Arial" w:cs="Arial"/>
                <w:szCs w:val="16"/>
              </w:rPr>
              <w:t>Quantity of m</w:t>
            </w:r>
            <w:r w:rsidR="00AA4F91">
              <w:rPr>
                <w:rFonts w:ascii="Arial" w:eastAsia="Arial" w:hAnsi="Arial" w:cs="Arial"/>
                <w:szCs w:val="16"/>
              </w:rPr>
              <w:t xml:space="preserve">eters processed for Measurement Canada for filing year </w:t>
            </w:r>
            <w:r w:rsidR="0017622F">
              <w:rPr>
                <w:rFonts w:ascii="Arial" w:eastAsia="Arial" w:hAnsi="Arial" w:cs="Arial"/>
                <w:szCs w:val="16"/>
              </w:rPr>
              <w:t>(corresponding to UsoA [5065+5175+5310])</w:t>
            </w:r>
          </w:p>
          <w:p w14:paraId="35C14DB5" w14:textId="6423BD87" w:rsidR="0017622F" w:rsidRDefault="00966FBB" w:rsidP="00AA4F91">
            <w:pPr>
              <w:pStyle w:val="ListParagraph"/>
              <w:numPr>
                <w:ilvl w:val="1"/>
                <w:numId w:val="186"/>
              </w:numPr>
              <w:ind w:right="59"/>
              <w:rPr>
                <w:rFonts w:ascii="Arial" w:eastAsia="Arial" w:hAnsi="Arial" w:cs="Arial"/>
                <w:szCs w:val="16"/>
              </w:rPr>
            </w:pPr>
            <w:r>
              <w:rPr>
                <w:rFonts w:ascii="Arial" w:eastAsia="Arial" w:hAnsi="Arial" w:cs="Arial"/>
                <w:szCs w:val="16"/>
              </w:rPr>
              <w:t>Quantity of m</w:t>
            </w:r>
            <w:r w:rsidR="0017622F">
              <w:rPr>
                <w:rFonts w:ascii="Arial" w:eastAsia="Arial" w:hAnsi="Arial" w:cs="Arial"/>
                <w:szCs w:val="16"/>
              </w:rPr>
              <w:t>eters repaired for filing year (corresponding to UsoA [5065+5175+5310])</w:t>
            </w:r>
          </w:p>
          <w:p w14:paraId="47C73293" w14:textId="77777777" w:rsidR="000F422C" w:rsidRDefault="000F422C" w:rsidP="004E6332">
            <w:pPr>
              <w:pStyle w:val="ListParagraph"/>
              <w:ind w:left="1440" w:right="59"/>
              <w:rPr>
                <w:rFonts w:ascii="Arial" w:eastAsia="Arial" w:hAnsi="Arial" w:cs="Arial"/>
                <w:szCs w:val="16"/>
              </w:rPr>
            </w:pPr>
          </w:p>
          <w:p w14:paraId="149994E1" w14:textId="3DAFEF0F" w:rsidR="0017622F" w:rsidRDefault="0017622F" w:rsidP="004E6332">
            <w:pPr>
              <w:pStyle w:val="ListParagraph"/>
              <w:numPr>
                <w:ilvl w:val="0"/>
                <w:numId w:val="186"/>
              </w:numPr>
              <w:ind w:left="1020" w:right="59" w:hanging="450"/>
              <w:rPr>
                <w:rFonts w:ascii="Arial" w:eastAsia="Arial" w:hAnsi="Arial" w:cs="Arial"/>
                <w:szCs w:val="16"/>
              </w:rPr>
            </w:pPr>
            <w:r>
              <w:rPr>
                <w:rFonts w:ascii="Arial" w:eastAsia="Arial" w:hAnsi="Arial" w:cs="Arial"/>
                <w:szCs w:val="16"/>
              </w:rPr>
              <w:t>Voluntary information regarding lines OM&amp;A</w:t>
            </w:r>
          </w:p>
          <w:p w14:paraId="5166BE7A" w14:textId="77920B3E" w:rsidR="0017622F" w:rsidRDefault="00B3763D" w:rsidP="0017622F">
            <w:pPr>
              <w:pStyle w:val="ListParagraph"/>
              <w:numPr>
                <w:ilvl w:val="1"/>
                <w:numId w:val="186"/>
              </w:numPr>
              <w:ind w:right="59"/>
              <w:rPr>
                <w:rFonts w:ascii="Arial" w:eastAsia="Arial" w:hAnsi="Arial" w:cs="Arial"/>
                <w:szCs w:val="16"/>
              </w:rPr>
            </w:pPr>
            <w:r>
              <w:rPr>
                <w:rFonts w:ascii="Arial" w:eastAsia="Arial" w:hAnsi="Arial" w:cs="Arial"/>
                <w:szCs w:val="16"/>
              </w:rPr>
              <w:t>Percentage of cost for overhead primary line for filing year (corresponding to UsoA [5020+5025+5040+5045+5090+5095+5125+5130+5145+5150+5155])</w:t>
            </w:r>
          </w:p>
          <w:p w14:paraId="36D147F7" w14:textId="590D7688" w:rsidR="000F422C" w:rsidRPr="004E6332" w:rsidRDefault="002B6870" w:rsidP="004E6332">
            <w:pPr>
              <w:pStyle w:val="ListParagraph"/>
              <w:numPr>
                <w:ilvl w:val="1"/>
                <w:numId w:val="186"/>
              </w:numPr>
              <w:ind w:right="59"/>
              <w:rPr>
                <w:rFonts w:ascii="Arial" w:eastAsia="Arial" w:hAnsi="Arial" w:cs="Arial"/>
                <w:szCs w:val="16"/>
              </w:rPr>
            </w:pPr>
            <w:r>
              <w:rPr>
                <w:rFonts w:ascii="Arial" w:eastAsia="Arial" w:hAnsi="Arial" w:cs="Arial"/>
                <w:szCs w:val="16"/>
              </w:rPr>
              <w:t>Percentage of cost for buried primary line for filing year (corresponding to UsoA [5020+5025+5040+5045+5090+5095+</w:t>
            </w:r>
            <w:r w:rsidR="000F422C">
              <w:rPr>
                <w:rFonts w:ascii="Arial" w:eastAsia="Arial" w:hAnsi="Arial" w:cs="Arial"/>
                <w:szCs w:val="16"/>
              </w:rPr>
              <w:t>5125+5130+5145+5150+5155])</w:t>
            </w:r>
          </w:p>
          <w:p w14:paraId="77535840" w14:textId="77777777" w:rsidR="00CF343E" w:rsidRPr="0069659D" w:rsidRDefault="00CF343E" w:rsidP="00721DBF">
            <w:pPr>
              <w:ind w:left="164" w:right="59"/>
              <w:rPr>
                <w:rFonts w:ascii="Arial" w:eastAsia="Arial" w:hAnsi="Arial" w:cs="Arial"/>
                <w:spacing w:val="1"/>
                <w:sz w:val="24"/>
                <w:szCs w:val="24"/>
              </w:rPr>
            </w:pPr>
          </w:p>
        </w:tc>
      </w:tr>
      <w:tr w:rsidR="00CF343E" w:rsidRPr="005E771A" w14:paraId="2D2B58D6" w14:textId="77777777" w:rsidTr="4F5D1C56">
        <w:tc>
          <w:tcPr>
            <w:tcW w:w="9230" w:type="dxa"/>
            <w:shd w:val="clear" w:color="auto" w:fill="808080" w:themeFill="background1" w:themeFillShade="80"/>
          </w:tcPr>
          <w:p w14:paraId="2A4827CB" w14:textId="77777777" w:rsidR="00CF343E" w:rsidRPr="005E771A" w:rsidRDefault="00CF343E" w:rsidP="00721DBF">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CF343E" w14:paraId="33ACE330" w14:textId="77777777" w:rsidTr="4F5D1C56">
        <w:tc>
          <w:tcPr>
            <w:tcW w:w="9230" w:type="dxa"/>
          </w:tcPr>
          <w:p w14:paraId="7DDA2871" w14:textId="694BF21A" w:rsidR="00CC2680" w:rsidRDefault="00CC2680" w:rsidP="0654190C">
            <w:pPr>
              <w:ind w:right="49"/>
              <w:rPr>
                <w:rFonts w:ascii="Arial" w:eastAsia="Arial" w:hAnsi="Arial" w:cs="Arial"/>
              </w:rPr>
            </w:pPr>
            <w:r w:rsidRPr="0654190C">
              <w:rPr>
                <w:rFonts w:ascii="Arial" w:eastAsia="Arial" w:hAnsi="Arial" w:cs="Arial"/>
              </w:rPr>
              <w:t xml:space="preserve">Added new mandatory data fields related to residential customer connection and disconnection cost, and voluntary data fields related to </w:t>
            </w:r>
            <w:r w:rsidR="008E32F0" w:rsidRPr="0654190C">
              <w:rPr>
                <w:rFonts w:ascii="Arial" w:eastAsia="Arial" w:hAnsi="Arial" w:cs="Arial"/>
              </w:rPr>
              <w:t xml:space="preserve">poles, </w:t>
            </w:r>
            <w:r w:rsidR="003B12AA" w:rsidRPr="0654190C">
              <w:rPr>
                <w:rFonts w:ascii="Arial" w:eastAsia="Arial" w:hAnsi="Arial" w:cs="Arial"/>
              </w:rPr>
              <w:t>towers</w:t>
            </w:r>
            <w:r w:rsidR="008E32F0" w:rsidRPr="0654190C">
              <w:rPr>
                <w:rFonts w:ascii="Arial" w:eastAsia="Arial" w:hAnsi="Arial" w:cs="Arial"/>
              </w:rPr>
              <w:t xml:space="preserve">, and fixtures CAPEX, meters CAPEX, </w:t>
            </w:r>
            <w:r w:rsidR="003B12AA" w:rsidRPr="0654190C">
              <w:rPr>
                <w:rFonts w:ascii="Arial" w:eastAsia="Arial" w:hAnsi="Arial" w:cs="Arial"/>
              </w:rPr>
              <w:t>meters OM&amp;A, and lines OM&amp;A.</w:t>
            </w:r>
          </w:p>
          <w:p w14:paraId="442BC657" w14:textId="77777777" w:rsidR="00C363E4" w:rsidRDefault="00C363E4" w:rsidP="0654190C">
            <w:pPr>
              <w:ind w:right="49"/>
              <w:rPr>
                <w:rFonts w:ascii="Arial" w:eastAsia="Arial" w:hAnsi="Arial" w:cs="Arial"/>
              </w:rPr>
            </w:pPr>
          </w:p>
          <w:p w14:paraId="05AAA622" w14:textId="06ABE5BE" w:rsidR="00C363E4" w:rsidRDefault="000E70D6" w:rsidP="0654190C">
            <w:pPr>
              <w:ind w:right="49"/>
              <w:rPr>
                <w:rFonts w:ascii="Arial" w:eastAsia="Arial" w:hAnsi="Arial" w:cs="Arial"/>
              </w:rPr>
            </w:pPr>
            <w:r>
              <w:rPr>
                <w:rFonts w:ascii="Arial" w:eastAsia="Arial" w:hAnsi="Arial" w:cs="Arial"/>
              </w:rPr>
              <w:t xml:space="preserve">Refined </w:t>
            </w:r>
            <w:r w:rsidR="00D8155F">
              <w:rPr>
                <w:rFonts w:ascii="Arial" w:eastAsia="Arial" w:hAnsi="Arial" w:cs="Arial"/>
              </w:rPr>
              <w:t>the definition</w:t>
            </w:r>
            <w:r>
              <w:rPr>
                <w:rFonts w:ascii="Arial" w:eastAsia="Arial" w:hAnsi="Arial" w:cs="Arial"/>
              </w:rPr>
              <w:t xml:space="preserve"> of Primary Line to align with the Ontario Regulation 22/04 Electricity Distribution Safety</w:t>
            </w:r>
            <w:r w:rsidR="00D8155F">
              <w:rPr>
                <w:rFonts w:ascii="Arial" w:eastAsia="Arial" w:hAnsi="Arial" w:cs="Arial"/>
              </w:rPr>
              <w:t xml:space="preserve">. </w:t>
            </w:r>
          </w:p>
          <w:p w14:paraId="3FC7914F" w14:textId="0B4EF645" w:rsidR="00CF343E" w:rsidRDefault="00CF343E" w:rsidP="004E6332">
            <w:pPr>
              <w:ind w:right="59"/>
              <w:rPr>
                <w:rFonts w:ascii="Arial" w:eastAsia="Arial" w:hAnsi="Arial" w:cs="Arial"/>
                <w:sz w:val="32"/>
              </w:rPr>
            </w:pPr>
          </w:p>
          <w:p w14:paraId="661E4E40" w14:textId="77777777" w:rsidR="00CF343E" w:rsidRDefault="00CF343E" w:rsidP="00721DBF">
            <w:pPr>
              <w:ind w:left="655" w:right="59"/>
              <w:rPr>
                <w:rFonts w:ascii="Arial" w:eastAsia="Arial" w:hAnsi="Arial" w:cs="Arial"/>
                <w:sz w:val="24"/>
                <w:szCs w:val="24"/>
              </w:rPr>
            </w:pPr>
          </w:p>
        </w:tc>
      </w:tr>
      <w:tr w:rsidR="00CF343E" w:rsidRPr="0069659D" w14:paraId="7DC6F5ED" w14:textId="77777777" w:rsidTr="4F5D1C56">
        <w:tc>
          <w:tcPr>
            <w:tcW w:w="9230" w:type="dxa"/>
            <w:shd w:val="clear" w:color="auto" w:fill="808080" w:themeFill="background1" w:themeFillShade="80"/>
          </w:tcPr>
          <w:p w14:paraId="0A947E89" w14:textId="77777777" w:rsidR="00CF343E" w:rsidRPr="005E771A" w:rsidRDefault="00CF343E" w:rsidP="00721DBF">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CF343E" w14:paraId="58C07AF1" w14:textId="77777777" w:rsidTr="4F5D1C56">
        <w:tc>
          <w:tcPr>
            <w:tcW w:w="9230" w:type="dxa"/>
            <w:tcBorders>
              <w:bottom w:val="single" w:sz="4" w:space="0" w:color="auto"/>
            </w:tcBorders>
          </w:tcPr>
          <w:p w14:paraId="54D59316" w14:textId="77777777" w:rsidR="00CF343E" w:rsidRDefault="00CF343E" w:rsidP="00721DBF">
            <w:pPr>
              <w:ind w:right="49"/>
              <w:rPr>
                <w:rFonts w:ascii="Arial" w:eastAsia="Arial" w:hAnsi="Arial" w:cs="Arial"/>
                <w:sz w:val="24"/>
                <w:szCs w:val="24"/>
              </w:rPr>
            </w:pPr>
          </w:p>
          <w:p w14:paraId="207894ED" w14:textId="59589FDB" w:rsidR="00CF343E" w:rsidRDefault="006F576B" w:rsidP="00721DBF">
            <w:pPr>
              <w:spacing w:line="276" w:lineRule="auto"/>
              <w:ind w:left="164" w:right="59"/>
              <w:rPr>
                <w:rFonts w:ascii="Arial" w:eastAsia="Arial" w:hAnsi="Arial" w:cs="Arial"/>
                <w:u w:val="single"/>
              </w:rPr>
            </w:pPr>
            <w:r>
              <w:rPr>
                <w:rFonts w:ascii="Arial" w:eastAsia="Arial" w:hAnsi="Arial" w:cs="Arial"/>
              </w:rPr>
              <w:t xml:space="preserve">Distributors can access the template file from the RRR 2.1.5.8 form. </w:t>
            </w:r>
            <w:r w:rsidR="00CF343E">
              <w:rPr>
                <w:rFonts w:ascii="Arial" w:eastAsia="Arial" w:hAnsi="Arial" w:cs="Arial"/>
              </w:rPr>
              <w:t xml:space="preserve">The completed template file will be uploaded into the RRR portal under RRR 2.1.5.8. The attachment should not be sent by email/mail to OEB staff or to the Board Secretary’s office. In case of any difficulties with the upload, please contact OEB’s IT Help at </w:t>
            </w:r>
            <w:hyperlink r:id="rId178" w:history="1">
              <w:r w:rsidR="000122CE" w:rsidRPr="000122CE">
                <w:rPr>
                  <w:rStyle w:val="Hyperlink"/>
                  <w:rFonts w:ascii="Arial" w:eastAsia="Arial" w:hAnsi="Arial" w:cs="Arial"/>
                </w:rPr>
                <w:t>ithelp@oeb.ca</w:t>
              </w:r>
            </w:hyperlink>
            <w:r w:rsidR="00CF343E">
              <w:rPr>
                <w:rFonts w:ascii="Arial" w:eastAsia="Arial" w:hAnsi="Arial" w:cs="Arial"/>
              </w:rPr>
              <w:t>.</w:t>
            </w:r>
          </w:p>
          <w:p w14:paraId="4CF60B15" w14:textId="77777777" w:rsidR="00CF343E" w:rsidRDefault="00CF343E" w:rsidP="00721DBF">
            <w:pPr>
              <w:spacing w:line="276" w:lineRule="auto"/>
              <w:ind w:left="164" w:right="59"/>
              <w:rPr>
                <w:rFonts w:ascii="Arial" w:eastAsia="Arial" w:hAnsi="Arial" w:cs="Arial"/>
                <w:u w:val="single"/>
              </w:rPr>
            </w:pPr>
          </w:p>
          <w:p w14:paraId="3F711274" w14:textId="77777777" w:rsidR="000F74D8" w:rsidRPr="004E6332" w:rsidRDefault="000F74D8" w:rsidP="00050E08">
            <w:pPr>
              <w:pStyle w:val="ListParagraph"/>
              <w:ind w:left="884" w:right="59"/>
              <w:rPr>
                <w:rFonts w:ascii="Arial" w:eastAsia="Arial" w:hAnsi="Arial" w:cs="Arial"/>
                <w:u w:val="single"/>
              </w:rPr>
            </w:pPr>
          </w:p>
          <w:p w14:paraId="1A4F39A9" w14:textId="77777777" w:rsidR="00CF343E" w:rsidRPr="00A821D3" w:rsidRDefault="00CF343E" w:rsidP="00721DBF">
            <w:pPr>
              <w:spacing w:line="276" w:lineRule="auto"/>
              <w:ind w:left="164" w:right="59"/>
              <w:rPr>
                <w:rFonts w:ascii="Arial" w:eastAsia="Arial" w:hAnsi="Arial" w:cs="Arial"/>
                <w:u w:val="single"/>
              </w:rPr>
            </w:pPr>
            <w:r w:rsidRPr="00A821D3">
              <w:rPr>
                <w:rFonts w:ascii="Arial" w:eastAsia="Arial" w:hAnsi="Arial" w:cs="Arial"/>
                <w:u w:val="single"/>
              </w:rPr>
              <w:t>Format</w:t>
            </w:r>
          </w:p>
          <w:p w14:paraId="6C63D771" w14:textId="77777777" w:rsidR="00CF343E" w:rsidRDefault="00CF343E" w:rsidP="00721DBF">
            <w:pPr>
              <w:spacing w:line="276" w:lineRule="auto"/>
              <w:ind w:left="164" w:right="59"/>
              <w:rPr>
                <w:rFonts w:ascii="Arial" w:eastAsia="Arial" w:hAnsi="Arial" w:cs="Arial"/>
              </w:rPr>
            </w:pPr>
            <w:r w:rsidRPr="00D470B1">
              <w:rPr>
                <w:rFonts w:ascii="Arial" w:eastAsia="Arial" w:hAnsi="Arial" w:cs="Arial"/>
              </w:rPr>
              <w:lastRenderedPageBreak/>
              <w:t xml:space="preserve">Please ensure your </w:t>
            </w:r>
            <w:r>
              <w:rPr>
                <w:rFonts w:ascii="Arial" w:eastAsia="Arial" w:hAnsi="Arial" w:cs="Arial"/>
              </w:rPr>
              <w:t>attachment</w:t>
            </w:r>
            <w:r w:rsidRPr="00D470B1">
              <w:rPr>
                <w:rFonts w:ascii="Arial" w:eastAsia="Arial" w:hAnsi="Arial" w:cs="Arial"/>
              </w:rPr>
              <w:t xml:space="preserve"> </w:t>
            </w:r>
            <w:r>
              <w:rPr>
                <w:rFonts w:ascii="Arial" w:eastAsia="Arial" w:hAnsi="Arial" w:cs="Arial"/>
              </w:rPr>
              <w:t>is</w:t>
            </w:r>
            <w:r w:rsidRPr="00D470B1">
              <w:rPr>
                <w:rFonts w:ascii="Arial" w:eastAsia="Arial" w:hAnsi="Arial" w:cs="Arial"/>
              </w:rPr>
              <w:t xml:space="preserve"> in </w:t>
            </w:r>
            <w:r>
              <w:rPr>
                <w:rFonts w:ascii="Arial" w:eastAsia="Arial" w:hAnsi="Arial" w:cs="Arial"/>
              </w:rPr>
              <w:t>Excel</w:t>
            </w:r>
            <w:r w:rsidRPr="00D470B1">
              <w:rPr>
                <w:rFonts w:ascii="Arial" w:eastAsia="Arial" w:hAnsi="Arial" w:cs="Arial"/>
              </w:rPr>
              <w:t xml:space="preserve"> format.</w:t>
            </w:r>
            <w:r>
              <w:rPr>
                <w:rFonts w:ascii="Arial" w:eastAsia="Arial" w:hAnsi="Arial" w:cs="Arial"/>
              </w:rPr>
              <w:t xml:space="preserve"> </w:t>
            </w:r>
          </w:p>
          <w:p w14:paraId="4D4CFC17" w14:textId="77777777" w:rsidR="00CF343E" w:rsidRDefault="00CF343E" w:rsidP="00721DBF">
            <w:pPr>
              <w:spacing w:line="276" w:lineRule="auto"/>
              <w:ind w:left="164" w:right="59"/>
              <w:rPr>
                <w:rFonts w:ascii="Arial" w:eastAsia="Arial" w:hAnsi="Arial" w:cs="Arial"/>
              </w:rPr>
            </w:pPr>
          </w:p>
          <w:p w14:paraId="1D6FE9E1" w14:textId="77777777" w:rsidR="00CF343E" w:rsidRDefault="00CF343E" w:rsidP="00721DBF">
            <w:pPr>
              <w:spacing w:line="276" w:lineRule="auto"/>
              <w:ind w:left="164" w:right="59"/>
              <w:rPr>
                <w:rFonts w:ascii="Arial" w:eastAsia="Arial" w:hAnsi="Arial" w:cs="Arial"/>
              </w:rPr>
            </w:pPr>
            <w:r>
              <w:rPr>
                <w:rFonts w:ascii="Arial" w:eastAsia="Arial" w:hAnsi="Arial" w:cs="Arial"/>
              </w:rPr>
              <w:t xml:space="preserve">To upload an attachment, click the “+” icon to open the attachment window. Select the paperclip icon and choose the attachment from your file directory. Click the Checkmark icon to return to the form. </w:t>
            </w:r>
          </w:p>
          <w:p w14:paraId="696C2950" w14:textId="77777777" w:rsidR="00CF343E" w:rsidRDefault="00CF343E" w:rsidP="00721DBF">
            <w:pPr>
              <w:spacing w:line="276" w:lineRule="auto"/>
              <w:ind w:left="164" w:right="59"/>
              <w:rPr>
                <w:rFonts w:ascii="Arial" w:eastAsia="Arial" w:hAnsi="Arial" w:cs="Arial"/>
              </w:rPr>
            </w:pPr>
          </w:p>
          <w:p w14:paraId="7579D453" w14:textId="77777777" w:rsidR="00CF343E" w:rsidRDefault="00CF343E" w:rsidP="00721DBF">
            <w:pPr>
              <w:spacing w:line="276" w:lineRule="auto"/>
              <w:ind w:left="164" w:right="59"/>
              <w:rPr>
                <w:rFonts w:ascii="Arial" w:eastAsia="Arial" w:hAnsi="Arial" w:cs="Arial"/>
              </w:rPr>
            </w:pPr>
            <w:r w:rsidRPr="00B32C4A">
              <w:rPr>
                <w:rFonts w:ascii="Arial" w:eastAsia="Arial" w:hAnsi="Arial" w:cs="Arial"/>
              </w:rPr>
              <w:t xml:space="preserve">Only one version is submitted to the Board. </w:t>
            </w:r>
            <w:r>
              <w:rPr>
                <w:rFonts w:ascii="Arial" w:eastAsia="Arial" w:hAnsi="Arial" w:cs="Arial"/>
              </w:rPr>
              <w:t>T</w:t>
            </w:r>
            <w:r w:rsidRPr="00B32C4A">
              <w:rPr>
                <w:rFonts w:ascii="Arial" w:eastAsia="Arial" w:hAnsi="Arial" w:cs="Arial"/>
              </w:rPr>
              <w:t xml:space="preserve">o remove an attached file, </w:t>
            </w:r>
            <w:r>
              <w:rPr>
                <w:rFonts w:ascii="Arial" w:eastAsia="Arial" w:hAnsi="Arial" w:cs="Arial"/>
              </w:rPr>
              <w:t>select the Checkbox adjacent to the attachment, and sele</w:t>
            </w:r>
            <w:r w:rsidRPr="00B32C4A">
              <w:rPr>
                <w:rFonts w:ascii="Arial" w:eastAsia="Arial" w:hAnsi="Arial" w:cs="Arial"/>
              </w:rPr>
              <w:t>c</w:t>
            </w:r>
            <w:r>
              <w:rPr>
                <w:rFonts w:ascii="Arial" w:eastAsia="Arial" w:hAnsi="Arial" w:cs="Arial"/>
              </w:rPr>
              <w:t xml:space="preserve">t “-” icon to delete the row entry. Save the form using the Checkmark icon, and the “+” icon to reattach a new file will reappear. </w:t>
            </w:r>
          </w:p>
          <w:p w14:paraId="5DD3746E" w14:textId="77777777" w:rsidR="00CF343E" w:rsidRDefault="00CF343E" w:rsidP="00721DBF">
            <w:pPr>
              <w:spacing w:line="276" w:lineRule="auto"/>
              <w:ind w:left="164" w:right="59"/>
              <w:rPr>
                <w:rFonts w:ascii="Arial" w:eastAsia="Arial" w:hAnsi="Arial" w:cs="Arial"/>
              </w:rPr>
            </w:pPr>
          </w:p>
          <w:p w14:paraId="1426789B" w14:textId="77777777" w:rsidR="00CF343E" w:rsidRDefault="00CF343E" w:rsidP="00721DBF">
            <w:pPr>
              <w:spacing w:line="276" w:lineRule="auto"/>
              <w:ind w:left="164" w:right="59"/>
              <w:rPr>
                <w:rFonts w:ascii="Arial" w:eastAsia="Arial" w:hAnsi="Arial" w:cs="Arial"/>
                <w:u w:val="single"/>
              </w:rPr>
            </w:pPr>
            <w:r w:rsidRPr="00D470B1">
              <w:rPr>
                <w:rFonts w:ascii="Arial" w:eastAsia="Arial" w:hAnsi="Arial" w:cs="Arial"/>
                <w:u w:val="single"/>
              </w:rPr>
              <w:t xml:space="preserve">Size &amp; </w:t>
            </w:r>
            <w:r>
              <w:rPr>
                <w:rFonts w:ascii="Arial" w:eastAsia="Arial" w:hAnsi="Arial" w:cs="Arial"/>
                <w:u w:val="single"/>
              </w:rPr>
              <w:t>p</w:t>
            </w:r>
            <w:r w:rsidRPr="00D470B1">
              <w:rPr>
                <w:rFonts w:ascii="Arial" w:eastAsia="Arial" w:hAnsi="Arial" w:cs="Arial"/>
                <w:u w:val="single"/>
              </w:rPr>
              <w:t>ath</w:t>
            </w:r>
          </w:p>
          <w:p w14:paraId="22ED8137" w14:textId="77777777" w:rsidR="00CF343E" w:rsidRDefault="00CF343E" w:rsidP="00721DBF">
            <w:pPr>
              <w:spacing w:line="276" w:lineRule="auto"/>
              <w:ind w:left="164" w:right="59"/>
              <w:rPr>
                <w:rFonts w:ascii="Arial" w:eastAsia="Arial" w:hAnsi="Arial" w:cs="Arial"/>
              </w:rPr>
            </w:pPr>
            <w:r>
              <w:rPr>
                <w:rFonts w:ascii="Arial" w:eastAsia="Arial" w:hAnsi="Arial" w:cs="Arial"/>
              </w:rPr>
              <w:t xml:space="preserve">The file size must be less than 2 GB, and the file name (including path) should be less than 255 characters </w:t>
            </w:r>
            <w:proofErr w:type="gramStart"/>
            <w:r>
              <w:rPr>
                <w:rFonts w:ascii="Arial" w:eastAsia="Arial" w:hAnsi="Arial" w:cs="Arial"/>
              </w:rPr>
              <w:t>in order to</w:t>
            </w:r>
            <w:proofErr w:type="gramEnd"/>
            <w:r>
              <w:rPr>
                <w:rFonts w:ascii="Arial" w:eastAsia="Arial" w:hAnsi="Arial" w:cs="Arial"/>
              </w:rPr>
              <w:t xml:space="preserve"> upload.</w:t>
            </w:r>
          </w:p>
          <w:p w14:paraId="0C82E995" w14:textId="77777777" w:rsidR="00CF343E" w:rsidRDefault="00CF343E" w:rsidP="00721DBF">
            <w:pPr>
              <w:spacing w:line="276" w:lineRule="auto"/>
              <w:ind w:left="164" w:right="59"/>
              <w:rPr>
                <w:rFonts w:ascii="Arial" w:eastAsia="Arial" w:hAnsi="Arial" w:cs="Arial"/>
              </w:rPr>
            </w:pPr>
          </w:p>
          <w:p w14:paraId="1547C15D" w14:textId="77777777" w:rsidR="00CF343E" w:rsidRPr="00A821D3" w:rsidRDefault="00CF343E" w:rsidP="00721DBF">
            <w:pPr>
              <w:spacing w:line="276" w:lineRule="auto"/>
              <w:ind w:left="164" w:right="59"/>
              <w:rPr>
                <w:rFonts w:ascii="Arial" w:eastAsia="Arial" w:hAnsi="Arial" w:cs="Arial"/>
                <w:u w:val="single"/>
              </w:rPr>
            </w:pPr>
            <w:r w:rsidRPr="00A821D3">
              <w:rPr>
                <w:rFonts w:ascii="Arial" w:eastAsia="Arial" w:hAnsi="Arial" w:cs="Arial"/>
                <w:u w:val="single"/>
              </w:rPr>
              <w:t xml:space="preserve">Business </w:t>
            </w:r>
            <w:r>
              <w:rPr>
                <w:rFonts w:ascii="Arial" w:eastAsia="Arial" w:hAnsi="Arial" w:cs="Arial"/>
                <w:u w:val="single"/>
              </w:rPr>
              <w:t>r</w:t>
            </w:r>
            <w:r w:rsidRPr="00A821D3">
              <w:rPr>
                <w:rFonts w:ascii="Arial" w:eastAsia="Arial" w:hAnsi="Arial" w:cs="Arial"/>
                <w:u w:val="single"/>
              </w:rPr>
              <w:t>ule</w:t>
            </w:r>
          </w:p>
          <w:p w14:paraId="7CD1C427" w14:textId="6AC576C9" w:rsidR="00CF343E" w:rsidRPr="00D470B1" w:rsidRDefault="00CF343E" w:rsidP="00721DBF">
            <w:pPr>
              <w:spacing w:line="276" w:lineRule="auto"/>
              <w:ind w:left="164" w:right="59"/>
              <w:rPr>
                <w:rFonts w:ascii="Arial" w:eastAsia="Arial" w:hAnsi="Arial" w:cs="Arial"/>
              </w:rPr>
            </w:pPr>
            <w:r>
              <w:rPr>
                <w:rFonts w:ascii="Arial" w:eastAsia="Arial" w:hAnsi="Arial" w:cs="Arial"/>
              </w:rPr>
              <w:t xml:space="preserve">Must attach an Excel file </w:t>
            </w:r>
            <w:r w:rsidRPr="00A821D3">
              <w:rPr>
                <w:rFonts w:ascii="Arial" w:eastAsia="Arial" w:hAnsi="Arial" w:cs="Arial"/>
              </w:rPr>
              <w:t xml:space="preserve">or </w:t>
            </w:r>
            <w:r>
              <w:rPr>
                <w:rFonts w:ascii="Arial" w:eastAsia="Arial" w:hAnsi="Arial" w:cs="Arial"/>
              </w:rPr>
              <w:t xml:space="preserve">the form </w:t>
            </w:r>
            <w:r w:rsidRPr="00A821D3">
              <w:rPr>
                <w:rFonts w:ascii="Arial" w:eastAsia="Arial" w:hAnsi="Arial" w:cs="Arial"/>
              </w:rPr>
              <w:t xml:space="preserve">cannot </w:t>
            </w:r>
            <w:r>
              <w:rPr>
                <w:rFonts w:ascii="Arial" w:eastAsia="Arial" w:hAnsi="Arial" w:cs="Arial"/>
                <w:spacing w:val="1"/>
              </w:rPr>
              <w:t xml:space="preserve">be processed and accepted by the </w:t>
            </w:r>
            <w:r>
              <w:rPr>
                <w:rFonts w:ascii="Arial" w:eastAsia="Arial" w:hAnsi="Arial" w:cs="Arial"/>
              </w:rPr>
              <w:t>filing system.</w:t>
            </w:r>
            <w:r w:rsidR="244F4B3F">
              <w:rPr>
                <w:rFonts w:ascii="Arial" w:eastAsia="Arial" w:hAnsi="Arial" w:cs="Arial"/>
              </w:rPr>
              <w:t xml:space="preserve">  On the FACS tab the cells are locked and no rows or columns can be added.  Account names can be modified.</w:t>
            </w:r>
          </w:p>
          <w:p w14:paraId="165F154A" w14:textId="77777777" w:rsidR="00CF343E" w:rsidRDefault="00CF343E" w:rsidP="00721DBF">
            <w:pPr>
              <w:ind w:right="49"/>
              <w:rPr>
                <w:rFonts w:ascii="Arial" w:eastAsia="Arial" w:hAnsi="Arial" w:cs="Arial"/>
                <w:sz w:val="24"/>
                <w:szCs w:val="24"/>
              </w:rPr>
            </w:pPr>
          </w:p>
        </w:tc>
      </w:tr>
    </w:tbl>
    <w:p w14:paraId="49791993" w14:textId="77777777" w:rsidR="007C15A8" w:rsidRDefault="007C15A8"/>
    <w:p w14:paraId="5633CD4C" w14:textId="724EDBC4" w:rsidR="00CF343E" w:rsidRDefault="007C15A8">
      <w:pPr>
        <w:rPr>
          <w:rFonts w:ascii="Arial" w:eastAsia="Arial" w:hAnsi="Arial" w:cs="Arial"/>
          <w:b/>
          <w:sz w:val="28"/>
          <w:szCs w:val="28"/>
        </w:rPr>
      </w:pPr>
      <w:r w:rsidRPr="007C15A8">
        <w:rPr>
          <w:noProof/>
        </w:rPr>
        <w:drawing>
          <wp:inline distT="0" distB="0" distL="0" distR="0" wp14:anchorId="5651EAE2" wp14:editId="199C3F44">
            <wp:extent cx="5943600" cy="3477260"/>
            <wp:effectExtent l="0" t="0" r="0" b="8890"/>
            <wp:docPr id="1707571632" name="Picture 170757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3477260"/>
                    </a:xfrm>
                    <a:prstGeom prst="rect">
                      <a:avLst/>
                    </a:prstGeom>
                  </pic:spPr>
                </pic:pic>
              </a:graphicData>
            </a:graphic>
          </wp:inline>
        </w:drawing>
      </w:r>
      <w:r w:rsidR="00CF343E">
        <w:br w:type="page"/>
      </w:r>
    </w:p>
    <w:p w14:paraId="715D11CC" w14:textId="2CACC4C7" w:rsidR="00372CC0" w:rsidRPr="00CF12B8" w:rsidRDefault="00372CC0" w:rsidP="0043087F">
      <w:pPr>
        <w:pStyle w:val="Heading2"/>
      </w:pPr>
      <w:bookmarkStart w:id="152" w:name="_Toc161155551"/>
      <w:r w:rsidRPr="00CF12B8">
        <w:lastRenderedPageBreak/>
        <w:t>2.1.6</w:t>
      </w:r>
      <w:r>
        <w:t xml:space="preserve"> – Audited Financial Statements</w:t>
      </w:r>
      <w:bookmarkEnd w:id="149"/>
      <w:bookmarkEnd w:id="150"/>
      <w:bookmarkEnd w:id="152"/>
    </w:p>
    <w:tbl>
      <w:tblPr>
        <w:tblStyle w:val="TableGrid"/>
        <w:tblW w:w="0" w:type="auto"/>
        <w:tblInd w:w="120" w:type="dxa"/>
        <w:tblLook w:val="04A0" w:firstRow="1" w:lastRow="0" w:firstColumn="1" w:lastColumn="0" w:noHBand="0" w:noVBand="1"/>
      </w:tblPr>
      <w:tblGrid>
        <w:gridCol w:w="9230"/>
      </w:tblGrid>
      <w:tr w:rsidR="00372CC0" w:rsidRPr="00CB2E08" w14:paraId="4ECDF541" w14:textId="77777777" w:rsidTr="00A817FD">
        <w:tc>
          <w:tcPr>
            <w:tcW w:w="9230" w:type="dxa"/>
            <w:shd w:val="clear" w:color="auto" w:fill="808080" w:themeFill="background1" w:themeFillShade="80"/>
          </w:tcPr>
          <w:p w14:paraId="47CAEC09"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02ADC4D2" w14:textId="77777777" w:rsidTr="00A817FD">
        <w:tc>
          <w:tcPr>
            <w:tcW w:w="9230" w:type="dxa"/>
            <w:tcBorders>
              <w:bottom w:val="single" w:sz="4" w:space="0" w:color="auto"/>
            </w:tcBorders>
          </w:tcPr>
          <w:p w14:paraId="4E468C3D" w14:textId="77777777" w:rsidR="00372CC0" w:rsidRDefault="00372CC0" w:rsidP="00D332B3">
            <w:pPr>
              <w:pStyle w:val="ListParagraph"/>
              <w:ind w:left="0" w:right="49"/>
              <w:rPr>
                <w:rFonts w:ascii="Arial" w:eastAsia="Arial" w:hAnsi="Arial" w:cs="Arial"/>
                <w:spacing w:val="1"/>
                <w:sz w:val="24"/>
                <w:szCs w:val="24"/>
              </w:rPr>
            </w:pPr>
          </w:p>
          <w:p w14:paraId="037EE0E6" w14:textId="77777777" w:rsidR="0076019D" w:rsidRDefault="000005AE" w:rsidP="00A817FD">
            <w:pPr>
              <w:spacing w:line="276" w:lineRule="auto"/>
              <w:ind w:left="164" w:right="59"/>
              <w:rPr>
                <w:rFonts w:ascii="Arial" w:eastAsia="Arial" w:hAnsi="Arial" w:cs="Arial"/>
                <w:sz w:val="32"/>
              </w:rPr>
            </w:pPr>
            <w:r>
              <w:rPr>
                <w:rFonts w:ascii="Arial" w:eastAsia="Arial" w:hAnsi="Arial" w:cs="Arial"/>
              </w:rPr>
              <w:t>D</w:t>
            </w:r>
            <w:r w:rsidRPr="000005AE">
              <w:rPr>
                <w:rFonts w:ascii="Arial" w:eastAsia="Arial" w:hAnsi="Arial" w:cs="Arial"/>
              </w:rPr>
              <w:t xml:space="preserve">istributors are required and expected to have their </w:t>
            </w:r>
            <w:r w:rsidR="002B50D5">
              <w:rPr>
                <w:rFonts w:ascii="Arial" w:eastAsia="Arial" w:hAnsi="Arial" w:cs="Arial"/>
              </w:rPr>
              <w:t>a</w:t>
            </w:r>
            <w:r w:rsidR="002B50D5" w:rsidRPr="00DC2C6D">
              <w:rPr>
                <w:rFonts w:ascii="Arial" w:eastAsia="Arial" w:hAnsi="Arial" w:cs="Arial"/>
              </w:rPr>
              <w:t xml:space="preserve">udited financial statements </w:t>
            </w:r>
            <w:r w:rsidR="002B50D5">
              <w:rPr>
                <w:rFonts w:ascii="Arial" w:eastAsia="Arial" w:hAnsi="Arial" w:cs="Arial"/>
              </w:rPr>
              <w:t xml:space="preserve">(AFS) </w:t>
            </w:r>
            <w:r w:rsidR="002B50D5" w:rsidRPr="00DC2C6D">
              <w:rPr>
                <w:rFonts w:ascii="Arial" w:eastAsia="Arial" w:hAnsi="Arial" w:cs="Arial"/>
              </w:rPr>
              <w:t xml:space="preserve">for the preceding calendar year for the corporate entity regulated by the </w:t>
            </w:r>
            <w:r w:rsidR="002B50D5">
              <w:rPr>
                <w:rFonts w:ascii="Arial" w:eastAsia="Arial" w:hAnsi="Arial" w:cs="Arial"/>
              </w:rPr>
              <w:t>OE</w:t>
            </w:r>
            <w:r w:rsidR="002B50D5" w:rsidRPr="00DC2C6D">
              <w:rPr>
                <w:rFonts w:ascii="Arial" w:eastAsia="Arial" w:hAnsi="Arial" w:cs="Arial"/>
              </w:rPr>
              <w:t>B</w:t>
            </w:r>
            <w:r w:rsidR="002B50D5" w:rsidRPr="000005AE">
              <w:rPr>
                <w:rFonts w:ascii="Arial" w:eastAsia="Arial" w:hAnsi="Arial" w:cs="Arial"/>
              </w:rPr>
              <w:t xml:space="preserve"> </w:t>
            </w:r>
            <w:r w:rsidRPr="000005AE">
              <w:rPr>
                <w:rFonts w:ascii="Arial" w:eastAsia="Arial" w:hAnsi="Arial" w:cs="Arial"/>
              </w:rPr>
              <w:t>ready for submission by April 30</w:t>
            </w:r>
            <w:r w:rsidRPr="00512F82">
              <w:rPr>
                <w:rFonts w:ascii="Arial" w:eastAsia="Arial" w:hAnsi="Arial" w:cs="Arial"/>
                <w:vertAlign w:val="superscript"/>
              </w:rPr>
              <w:t>th</w:t>
            </w:r>
            <w:r w:rsidR="00883716">
              <w:rPr>
                <w:rFonts w:ascii="Arial" w:eastAsia="Arial" w:hAnsi="Arial" w:cs="Arial"/>
              </w:rPr>
              <w:t xml:space="preserve"> </w:t>
            </w:r>
            <w:r w:rsidRPr="000005AE">
              <w:rPr>
                <w:rFonts w:ascii="Arial" w:eastAsia="Arial" w:hAnsi="Arial" w:cs="Arial"/>
              </w:rPr>
              <w:t xml:space="preserve">each year, which is a four-month period after the reporting year end. </w:t>
            </w:r>
          </w:p>
          <w:p w14:paraId="358677C6" w14:textId="77777777" w:rsidR="00372CC0" w:rsidRPr="0069659D" w:rsidRDefault="00372CC0" w:rsidP="00512F82">
            <w:pPr>
              <w:ind w:left="164" w:right="59"/>
              <w:rPr>
                <w:rFonts w:ascii="Arial" w:eastAsia="Arial" w:hAnsi="Arial" w:cs="Arial"/>
                <w:spacing w:val="1"/>
                <w:sz w:val="24"/>
                <w:szCs w:val="24"/>
              </w:rPr>
            </w:pPr>
          </w:p>
        </w:tc>
      </w:tr>
      <w:tr w:rsidR="00372CC0" w:rsidRPr="005E771A" w14:paraId="2667AEA6" w14:textId="77777777" w:rsidTr="00A817FD">
        <w:tc>
          <w:tcPr>
            <w:tcW w:w="9230" w:type="dxa"/>
            <w:shd w:val="clear" w:color="auto" w:fill="808080" w:themeFill="background1" w:themeFillShade="80"/>
          </w:tcPr>
          <w:p w14:paraId="5F645041"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28A8A213" w14:textId="77777777" w:rsidTr="00A817FD">
        <w:tc>
          <w:tcPr>
            <w:tcW w:w="9230" w:type="dxa"/>
          </w:tcPr>
          <w:p w14:paraId="72A3E966" w14:textId="77777777" w:rsidR="00372CC0" w:rsidRDefault="00372CC0" w:rsidP="00D332B3">
            <w:pPr>
              <w:ind w:right="49"/>
              <w:rPr>
                <w:rFonts w:ascii="Arial" w:eastAsia="Arial" w:hAnsi="Arial" w:cs="Arial"/>
                <w:sz w:val="24"/>
                <w:szCs w:val="24"/>
              </w:rPr>
            </w:pPr>
          </w:p>
          <w:p w14:paraId="153DD8C1" w14:textId="77777777" w:rsidR="0076019D" w:rsidRDefault="0076019D" w:rsidP="00512F82">
            <w:pPr>
              <w:ind w:left="164" w:right="59"/>
              <w:rPr>
                <w:rFonts w:ascii="Arial" w:eastAsia="Arial" w:hAnsi="Arial" w:cs="Arial"/>
                <w:sz w:val="32"/>
              </w:rPr>
            </w:pPr>
            <w:r>
              <w:rPr>
                <w:rFonts w:ascii="Arial" w:eastAsia="Arial" w:hAnsi="Arial" w:cs="Arial"/>
              </w:rPr>
              <w:t xml:space="preserve">No changes to form. </w:t>
            </w:r>
          </w:p>
          <w:p w14:paraId="00B130C5" w14:textId="77777777" w:rsidR="00372CC0" w:rsidRDefault="00372CC0" w:rsidP="00512F82">
            <w:pPr>
              <w:ind w:left="655" w:right="59"/>
              <w:rPr>
                <w:rFonts w:ascii="Arial" w:eastAsia="Arial" w:hAnsi="Arial" w:cs="Arial"/>
                <w:sz w:val="24"/>
                <w:szCs w:val="24"/>
              </w:rPr>
            </w:pPr>
          </w:p>
        </w:tc>
      </w:tr>
      <w:tr w:rsidR="00372CC0" w:rsidRPr="0069659D" w14:paraId="0DAEF92F" w14:textId="77777777" w:rsidTr="00A817FD">
        <w:tc>
          <w:tcPr>
            <w:tcW w:w="9230" w:type="dxa"/>
            <w:shd w:val="clear" w:color="auto" w:fill="808080" w:themeFill="background1" w:themeFillShade="80"/>
          </w:tcPr>
          <w:p w14:paraId="685E88B2"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15F0EAC4" w14:textId="77777777" w:rsidTr="00A817FD">
        <w:tc>
          <w:tcPr>
            <w:tcW w:w="9230" w:type="dxa"/>
            <w:tcBorders>
              <w:bottom w:val="single" w:sz="4" w:space="0" w:color="auto"/>
            </w:tcBorders>
          </w:tcPr>
          <w:p w14:paraId="0C9A3A12" w14:textId="77777777" w:rsidR="00372CC0" w:rsidRDefault="00372CC0" w:rsidP="00D332B3">
            <w:pPr>
              <w:ind w:right="49"/>
              <w:rPr>
                <w:rFonts w:ascii="Arial" w:eastAsia="Arial" w:hAnsi="Arial" w:cs="Arial"/>
                <w:sz w:val="24"/>
                <w:szCs w:val="24"/>
              </w:rPr>
            </w:pPr>
          </w:p>
          <w:p w14:paraId="13B28EA5" w14:textId="1ADDD153" w:rsidR="0076019D" w:rsidRDefault="0076019D" w:rsidP="00A817FD">
            <w:pPr>
              <w:spacing w:line="276" w:lineRule="auto"/>
              <w:ind w:left="164" w:right="59"/>
              <w:rPr>
                <w:rFonts w:ascii="Arial" w:eastAsia="Arial" w:hAnsi="Arial" w:cs="Arial"/>
                <w:u w:val="single"/>
              </w:rPr>
            </w:pPr>
            <w:r>
              <w:rPr>
                <w:rFonts w:ascii="Arial" w:eastAsia="Arial" w:hAnsi="Arial" w:cs="Arial"/>
              </w:rPr>
              <w:t xml:space="preserve">The AFS will be uploaded into the RRR portal under RRR 2.1.6. The AFS should not be sent by email/mail to OEB staff or to the Board Secretary’s office. In case of any difficulties with the upload, please contact OEB’s IT Help at </w:t>
            </w:r>
            <w:hyperlink r:id="rId180" w:history="1">
              <w:r w:rsidR="00155DFD">
                <w:rPr>
                  <w:rStyle w:val="Hyperlink"/>
                  <w:rFonts w:ascii="Arial" w:eastAsia="Arial" w:hAnsi="Arial" w:cs="Arial"/>
                </w:rPr>
                <w:t>ithelp@oeb.ca</w:t>
              </w:r>
            </w:hyperlink>
            <w:r>
              <w:rPr>
                <w:rFonts w:ascii="Arial" w:eastAsia="Arial" w:hAnsi="Arial" w:cs="Arial"/>
              </w:rPr>
              <w:t>.</w:t>
            </w:r>
          </w:p>
          <w:p w14:paraId="44171C12" w14:textId="77777777" w:rsidR="0076019D" w:rsidRDefault="0076019D" w:rsidP="00A817FD">
            <w:pPr>
              <w:spacing w:line="276" w:lineRule="auto"/>
              <w:ind w:left="164" w:right="59"/>
              <w:rPr>
                <w:rFonts w:ascii="Arial" w:eastAsia="Arial" w:hAnsi="Arial" w:cs="Arial"/>
                <w:u w:val="single"/>
              </w:rPr>
            </w:pPr>
          </w:p>
          <w:p w14:paraId="459CA6FF" w14:textId="77777777" w:rsidR="00372CC0" w:rsidRPr="00A821D3" w:rsidRDefault="00372CC0" w:rsidP="00A817FD">
            <w:pPr>
              <w:spacing w:line="276" w:lineRule="auto"/>
              <w:ind w:left="164" w:right="59"/>
              <w:rPr>
                <w:rFonts w:ascii="Arial" w:eastAsia="Arial" w:hAnsi="Arial" w:cs="Arial"/>
                <w:u w:val="single"/>
              </w:rPr>
            </w:pPr>
            <w:r w:rsidRPr="00A821D3">
              <w:rPr>
                <w:rFonts w:ascii="Arial" w:eastAsia="Arial" w:hAnsi="Arial" w:cs="Arial"/>
                <w:u w:val="single"/>
              </w:rPr>
              <w:t>Format</w:t>
            </w:r>
          </w:p>
          <w:p w14:paraId="25BF50EA" w14:textId="7B16A954" w:rsidR="00372CC0" w:rsidRDefault="00372CC0" w:rsidP="00A817FD">
            <w:pPr>
              <w:spacing w:line="276" w:lineRule="auto"/>
              <w:ind w:left="164" w:right="59"/>
              <w:rPr>
                <w:rFonts w:ascii="Arial" w:eastAsia="Arial" w:hAnsi="Arial" w:cs="Arial"/>
              </w:rPr>
            </w:pPr>
            <w:r w:rsidRPr="00D470B1">
              <w:rPr>
                <w:rFonts w:ascii="Arial" w:eastAsia="Arial" w:hAnsi="Arial" w:cs="Arial"/>
              </w:rPr>
              <w:t>Please ensure your statements are in searchable PDF format.</w:t>
            </w:r>
            <w:r>
              <w:rPr>
                <w:rFonts w:ascii="Arial" w:eastAsia="Arial" w:hAnsi="Arial" w:cs="Arial"/>
              </w:rPr>
              <w:t xml:space="preserve"> </w:t>
            </w:r>
            <w:r w:rsidRPr="00B32C4A">
              <w:rPr>
                <w:rFonts w:ascii="Arial" w:eastAsia="Arial" w:hAnsi="Arial" w:cs="Arial"/>
              </w:rPr>
              <w:t xml:space="preserve">You may not be able to upload the audited financial statements for the purpose of the filing if the statements are created by scanning from a printer. Word or Excel documents cannot be </w:t>
            </w:r>
            <w:r w:rsidR="006B1086" w:rsidRPr="006B1086">
              <w:rPr>
                <w:rFonts w:ascii="Arial" w:eastAsia="Arial" w:hAnsi="Arial" w:cs="Arial"/>
              </w:rPr>
              <w:t>processed and accepted by the</w:t>
            </w:r>
            <w:r w:rsidR="00394CFE">
              <w:rPr>
                <w:rFonts w:ascii="Arial" w:eastAsia="Arial" w:hAnsi="Arial" w:cs="Arial"/>
              </w:rPr>
              <w:t xml:space="preserve"> </w:t>
            </w:r>
            <w:r w:rsidR="003D5EFC">
              <w:rPr>
                <w:rFonts w:ascii="Arial" w:eastAsia="Arial" w:hAnsi="Arial" w:cs="Arial"/>
              </w:rPr>
              <w:t>filing system</w:t>
            </w:r>
            <w:r w:rsidRPr="00B32C4A">
              <w:rPr>
                <w:rFonts w:ascii="Arial" w:eastAsia="Arial" w:hAnsi="Arial" w:cs="Arial"/>
              </w:rPr>
              <w:t xml:space="preserve">. The PDF file must be generated from </w:t>
            </w:r>
            <w:proofErr w:type="gramStart"/>
            <w:r w:rsidRPr="00B32C4A">
              <w:rPr>
                <w:rFonts w:ascii="Arial" w:eastAsia="Arial" w:hAnsi="Arial" w:cs="Arial"/>
              </w:rPr>
              <w:t>a software</w:t>
            </w:r>
            <w:proofErr w:type="gramEnd"/>
            <w:r w:rsidRPr="00B32C4A">
              <w:rPr>
                <w:rFonts w:ascii="Arial" w:eastAsia="Arial" w:hAnsi="Arial" w:cs="Arial"/>
              </w:rPr>
              <w:t>.</w:t>
            </w:r>
          </w:p>
          <w:p w14:paraId="378FF767" w14:textId="77777777" w:rsidR="00372CC0" w:rsidRDefault="00372CC0" w:rsidP="00A817FD">
            <w:pPr>
              <w:spacing w:line="276" w:lineRule="auto"/>
              <w:ind w:left="164" w:right="59"/>
              <w:rPr>
                <w:rFonts w:ascii="Arial" w:eastAsia="Arial" w:hAnsi="Arial" w:cs="Arial"/>
              </w:rPr>
            </w:pPr>
          </w:p>
          <w:p w14:paraId="653BE5D6" w14:textId="77777777" w:rsidR="00633E95" w:rsidRDefault="00633E95" w:rsidP="00633E95">
            <w:pPr>
              <w:spacing w:line="276" w:lineRule="auto"/>
              <w:ind w:left="164" w:right="59"/>
              <w:rPr>
                <w:rFonts w:ascii="Arial" w:eastAsia="Arial" w:hAnsi="Arial" w:cs="Arial"/>
              </w:rPr>
            </w:pPr>
            <w:r>
              <w:rPr>
                <w:rFonts w:ascii="Arial" w:eastAsia="Arial" w:hAnsi="Arial" w:cs="Arial"/>
              </w:rPr>
              <w:t xml:space="preserve">To upload an attachment, click the “+” icon to open the attachment window. Select the paperclip icon and choose the attachment from your file directory. Click the Checkmark icon to return to the form. </w:t>
            </w:r>
          </w:p>
          <w:p w14:paraId="45ED23B3" w14:textId="77777777" w:rsidR="00633E95" w:rsidRDefault="00633E95" w:rsidP="00633E95">
            <w:pPr>
              <w:spacing w:line="276" w:lineRule="auto"/>
              <w:ind w:left="164" w:right="59"/>
              <w:rPr>
                <w:rFonts w:ascii="Arial" w:eastAsia="Arial" w:hAnsi="Arial" w:cs="Arial"/>
              </w:rPr>
            </w:pPr>
          </w:p>
          <w:p w14:paraId="59EC9C7A" w14:textId="2C5CADC5" w:rsidR="00633E95" w:rsidRDefault="00633E95" w:rsidP="00394CFE">
            <w:pPr>
              <w:spacing w:line="276" w:lineRule="auto"/>
              <w:ind w:left="164" w:right="59"/>
              <w:rPr>
                <w:rFonts w:ascii="Arial" w:eastAsia="Arial" w:hAnsi="Arial" w:cs="Arial"/>
              </w:rPr>
            </w:pPr>
            <w:r w:rsidRPr="00B32C4A">
              <w:rPr>
                <w:rFonts w:ascii="Arial" w:eastAsia="Arial" w:hAnsi="Arial" w:cs="Arial"/>
              </w:rPr>
              <w:t xml:space="preserve">Only one version is submitted to the Board. </w:t>
            </w:r>
            <w:r>
              <w:rPr>
                <w:rFonts w:ascii="Arial" w:eastAsia="Arial" w:hAnsi="Arial" w:cs="Arial"/>
              </w:rPr>
              <w:t>T</w:t>
            </w:r>
            <w:r w:rsidRPr="00B32C4A">
              <w:rPr>
                <w:rFonts w:ascii="Arial" w:eastAsia="Arial" w:hAnsi="Arial" w:cs="Arial"/>
              </w:rPr>
              <w:t xml:space="preserve">o remove an attached file, </w:t>
            </w:r>
            <w:r>
              <w:rPr>
                <w:rFonts w:ascii="Arial" w:eastAsia="Arial" w:hAnsi="Arial" w:cs="Arial"/>
              </w:rPr>
              <w:t xml:space="preserve">select the icon </w:t>
            </w:r>
            <w:r w:rsidR="000F3948">
              <w:rPr>
                <w:rFonts w:ascii="Arial" w:eastAsia="Arial" w:hAnsi="Arial" w:cs="Arial"/>
              </w:rPr>
              <w:t>to the left of</w:t>
            </w:r>
            <w:r>
              <w:rPr>
                <w:rFonts w:ascii="Arial" w:eastAsia="Arial" w:hAnsi="Arial" w:cs="Arial"/>
              </w:rPr>
              <w:t xml:space="preserve"> the attachment</w:t>
            </w:r>
            <w:r w:rsidR="000F3948">
              <w:rPr>
                <w:rFonts w:ascii="Arial" w:eastAsia="Arial" w:hAnsi="Arial" w:cs="Arial"/>
              </w:rPr>
              <w:t>.</w:t>
            </w:r>
            <w:r>
              <w:rPr>
                <w:rFonts w:ascii="Arial" w:eastAsia="Arial" w:hAnsi="Arial" w:cs="Arial"/>
              </w:rPr>
              <w:t xml:space="preserve"> </w:t>
            </w:r>
            <w:r w:rsidR="000F3948">
              <w:rPr>
                <w:rFonts w:ascii="Arial" w:eastAsia="Arial" w:hAnsi="Arial" w:cs="Arial"/>
              </w:rPr>
              <w:t xml:space="preserve">From the </w:t>
            </w:r>
            <w:proofErr w:type="gramStart"/>
            <w:r w:rsidR="000F3948">
              <w:rPr>
                <w:rFonts w:ascii="Arial" w:eastAsia="Arial" w:hAnsi="Arial" w:cs="Arial"/>
              </w:rPr>
              <w:t>right side</w:t>
            </w:r>
            <w:proofErr w:type="gramEnd"/>
            <w:r w:rsidR="000F3948">
              <w:rPr>
                <w:rFonts w:ascii="Arial" w:eastAsia="Arial" w:hAnsi="Arial" w:cs="Arial"/>
              </w:rPr>
              <w:t xml:space="preserve"> menu, select “Delete”</w:t>
            </w:r>
            <w:r w:rsidR="00250F82">
              <w:rPr>
                <w:rFonts w:ascii="Arial" w:eastAsia="Arial" w:hAnsi="Arial" w:cs="Arial"/>
              </w:rPr>
              <w:t xml:space="preserve"> </w:t>
            </w:r>
            <w:r w:rsidR="00EA71EC">
              <w:rPr>
                <w:rFonts w:ascii="Arial" w:eastAsia="Arial" w:hAnsi="Arial" w:cs="Arial"/>
              </w:rPr>
              <w:t xml:space="preserve">and then “Yes” in the confirmation window </w:t>
            </w:r>
            <w:r w:rsidR="00250F82">
              <w:rPr>
                <w:rFonts w:ascii="Arial" w:eastAsia="Arial" w:hAnsi="Arial" w:cs="Arial"/>
              </w:rPr>
              <w:t>to remove the attachment.</w:t>
            </w:r>
          </w:p>
          <w:p w14:paraId="5652AF48" w14:textId="77777777" w:rsidR="00372CC0" w:rsidRDefault="00372CC0" w:rsidP="00A817FD">
            <w:pPr>
              <w:spacing w:line="276" w:lineRule="auto"/>
              <w:ind w:left="164" w:right="59"/>
              <w:rPr>
                <w:rFonts w:ascii="Arial" w:eastAsia="Arial" w:hAnsi="Arial" w:cs="Arial"/>
              </w:rPr>
            </w:pPr>
          </w:p>
          <w:p w14:paraId="3D1B4083" w14:textId="77777777" w:rsidR="00372CC0" w:rsidRDefault="00372CC0" w:rsidP="00A817FD">
            <w:pPr>
              <w:spacing w:line="276" w:lineRule="auto"/>
              <w:ind w:left="164" w:right="59"/>
              <w:rPr>
                <w:rFonts w:ascii="Arial" w:eastAsia="Arial" w:hAnsi="Arial" w:cs="Arial"/>
                <w:u w:val="single"/>
              </w:rPr>
            </w:pPr>
            <w:r w:rsidRPr="00D470B1">
              <w:rPr>
                <w:rFonts w:ascii="Arial" w:eastAsia="Arial" w:hAnsi="Arial" w:cs="Arial"/>
                <w:u w:val="single"/>
              </w:rPr>
              <w:t xml:space="preserve">Size &amp; </w:t>
            </w:r>
            <w:r w:rsidR="00FA219E">
              <w:rPr>
                <w:rFonts w:ascii="Arial" w:eastAsia="Arial" w:hAnsi="Arial" w:cs="Arial"/>
                <w:u w:val="single"/>
              </w:rPr>
              <w:t>p</w:t>
            </w:r>
            <w:r w:rsidRPr="00D470B1">
              <w:rPr>
                <w:rFonts w:ascii="Arial" w:eastAsia="Arial" w:hAnsi="Arial" w:cs="Arial"/>
                <w:u w:val="single"/>
              </w:rPr>
              <w:t>ath</w:t>
            </w:r>
          </w:p>
          <w:p w14:paraId="5986B5E2" w14:textId="77777777" w:rsidR="00372CC0" w:rsidRDefault="00372CC0" w:rsidP="00A817FD">
            <w:pPr>
              <w:spacing w:line="276" w:lineRule="auto"/>
              <w:ind w:left="164" w:right="59"/>
              <w:rPr>
                <w:rFonts w:ascii="Arial" w:eastAsia="Arial" w:hAnsi="Arial" w:cs="Arial"/>
              </w:rPr>
            </w:pPr>
            <w:r>
              <w:rPr>
                <w:rFonts w:ascii="Arial" w:eastAsia="Arial" w:hAnsi="Arial" w:cs="Arial"/>
              </w:rPr>
              <w:t xml:space="preserve">The file size must be less than 2 GB, and the file name (including path) should be less than 255 characters </w:t>
            </w:r>
            <w:proofErr w:type="gramStart"/>
            <w:r>
              <w:rPr>
                <w:rFonts w:ascii="Arial" w:eastAsia="Arial" w:hAnsi="Arial" w:cs="Arial"/>
              </w:rPr>
              <w:t>in order to</w:t>
            </w:r>
            <w:proofErr w:type="gramEnd"/>
            <w:r>
              <w:rPr>
                <w:rFonts w:ascii="Arial" w:eastAsia="Arial" w:hAnsi="Arial" w:cs="Arial"/>
              </w:rPr>
              <w:t xml:space="preserve"> upload.</w:t>
            </w:r>
          </w:p>
          <w:p w14:paraId="1FFC8635" w14:textId="77777777" w:rsidR="00372CC0" w:rsidRDefault="00372CC0" w:rsidP="00A817FD">
            <w:pPr>
              <w:spacing w:line="276" w:lineRule="auto"/>
              <w:ind w:left="164" w:right="59"/>
              <w:rPr>
                <w:rFonts w:ascii="Arial" w:eastAsia="Arial" w:hAnsi="Arial" w:cs="Arial"/>
              </w:rPr>
            </w:pPr>
          </w:p>
          <w:p w14:paraId="35B55055" w14:textId="77777777" w:rsidR="00372CC0" w:rsidRPr="00A821D3" w:rsidRDefault="00372CC0" w:rsidP="00A817FD">
            <w:pPr>
              <w:spacing w:line="276" w:lineRule="auto"/>
              <w:ind w:left="164" w:right="59"/>
              <w:rPr>
                <w:rFonts w:ascii="Arial" w:eastAsia="Arial" w:hAnsi="Arial" w:cs="Arial"/>
                <w:u w:val="single"/>
              </w:rPr>
            </w:pPr>
            <w:r w:rsidRPr="00A821D3">
              <w:rPr>
                <w:rFonts w:ascii="Arial" w:eastAsia="Arial" w:hAnsi="Arial" w:cs="Arial"/>
                <w:u w:val="single"/>
              </w:rPr>
              <w:t xml:space="preserve">Business </w:t>
            </w:r>
            <w:r w:rsidR="00FA219E">
              <w:rPr>
                <w:rFonts w:ascii="Arial" w:eastAsia="Arial" w:hAnsi="Arial" w:cs="Arial"/>
                <w:u w:val="single"/>
              </w:rPr>
              <w:t>r</w:t>
            </w:r>
            <w:r w:rsidRPr="00A821D3">
              <w:rPr>
                <w:rFonts w:ascii="Arial" w:eastAsia="Arial" w:hAnsi="Arial" w:cs="Arial"/>
                <w:u w:val="single"/>
              </w:rPr>
              <w:t>ule</w:t>
            </w:r>
          </w:p>
          <w:p w14:paraId="07D7A5BF" w14:textId="14715DFA" w:rsidR="00372CC0" w:rsidRPr="00D470B1" w:rsidRDefault="00372CC0" w:rsidP="00A817FD">
            <w:pPr>
              <w:spacing w:line="276" w:lineRule="auto"/>
              <w:ind w:left="164" w:right="59"/>
              <w:rPr>
                <w:rFonts w:ascii="Arial" w:eastAsia="Arial" w:hAnsi="Arial" w:cs="Arial"/>
              </w:rPr>
            </w:pPr>
            <w:r>
              <w:rPr>
                <w:rFonts w:ascii="Arial" w:eastAsia="Arial" w:hAnsi="Arial" w:cs="Arial"/>
              </w:rPr>
              <w:t>Must attach a</w:t>
            </w:r>
            <w:r w:rsidRPr="00A821D3">
              <w:rPr>
                <w:rFonts w:ascii="Arial" w:eastAsia="Arial" w:hAnsi="Arial" w:cs="Arial"/>
              </w:rPr>
              <w:t xml:space="preserve"> </w:t>
            </w:r>
            <w:r>
              <w:rPr>
                <w:rFonts w:ascii="Arial" w:eastAsia="Arial" w:hAnsi="Arial" w:cs="Arial"/>
              </w:rPr>
              <w:t xml:space="preserve">PDF document </w:t>
            </w:r>
            <w:r w:rsidRPr="00A821D3">
              <w:rPr>
                <w:rFonts w:ascii="Arial" w:eastAsia="Arial" w:hAnsi="Arial" w:cs="Arial"/>
              </w:rPr>
              <w:t xml:space="preserve">or </w:t>
            </w:r>
            <w:r w:rsidR="006B1086">
              <w:rPr>
                <w:rFonts w:ascii="Arial" w:eastAsia="Arial" w:hAnsi="Arial" w:cs="Arial"/>
              </w:rPr>
              <w:t xml:space="preserve">the filing </w:t>
            </w:r>
            <w:r w:rsidRPr="00A821D3">
              <w:rPr>
                <w:rFonts w:ascii="Arial" w:eastAsia="Arial" w:hAnsi="Arial" w:cs="Arial"/>
              </w:rPr>
              <w:t xml:space="preserve">cannot </w:t>
            </w:r>
            <w:r w:rsidR="006B1086">
              <w:rPr>
                <w:rFonts w:ascii="Arial" w:eastAsia="Arial" w:hAnsi="Arial" w:cs="Arial"/>
                <w:spacing w:val="1"/>
              </w:rPr>
              <w:t xml:space="preserve">be processed and accepted by the </w:t>
            </w:r>
            <w:r>
              <w:rPr>
                <w:rFonts w:ascii="Arial" w:eastAsia="Arial" w:hAnsi="Arial" w:cs="Arial"/>
              </w:rPr>
              <w:t>filing</w:t>
            </w:r>
            <w:r w:rsidR="00091E1D">
              <w:rPr>
                <w:rFonts w:ascii="Arial" w:eastAsia="Arial" w:hAnsi="Arial" w:cs="Arial"/>
              </w:rPr>
              <w:t xml:space="preserve"> system</w:t>
            </w:r>
            <w:r>
              <w:rPr>
                <w:rFonts w:ascii="Arial" w:eastAsia="Arial" w:hAnsi="Arial" w:cs="Arial"/>
              </w:rPr>
              <w:t>.</w:t>
            </w:r>
          </w:p>
          <w:p w14:paraId="76FE5432" w14:textId="77777777" w:rsidR="00372CC0" w:rsidRDefault="00372CC0" w:rsidP="00D332B3">
            <w:pPr>
              <w:ind w:right="49"/>
              <w:rPr>
                <w:rFonts w:ascii="Arial" w:eastAsia="Arial" w:hAnsi="Arial" w:cs="Arial"/>
                <w:sz w:val="24"/>
                <w:szCs w:val="24"/>
              </w:rPr>
            </w:pPr>
          </w:p>
        </w:tc>
      </w:tr>
    </w:tbl>
    <w:p w14:paraId="566B2A8F" w14:textId="77777777" w:rsidR="00E50177" w:rsidRDefault="00E50177" w:rsidP="00372CC0"/>
    <w:p w14:paraId="684C831E" w14:textId="32E27EF4" w:rsidR="00E50177" w:rsidRDefault="00E50177">
      <w:r>
        <w:br w:type="page"/>
      </w:r>
    </w:p>
    <w:p w14:paraId="362D211F" w14:textId="5C2F007B" w:rsidR="00854F19" w:rsidRDefault="0017200B">
      <w:r w:rsidRPr="0017200B">
        <w:rPr>
          <w:noProof/>
        </w:rPr>
        <w:lastRenderedPageBreak/>
        <w:drawing>
          <wp:inline distT="0" distB="0" distL="0" distR="0" wp14:anchorId="2FD1659F" wp14:editId="1DA523BA">
            <wp:extent cx="5943600" cy="3582035"/>
            <wp:effectExtent l="0" t="0" r="0" b="0"/>
            <wp:docPr id="1707571631" name="Picture 170757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3582035"/>
                    </a:xfrm>
                    <a:prstGeom prst="rect">
                      <a:avLst/>
                    </a:prstGeom>
                  </pic:spPr>
                </pic:pic>
              </a:graphicData>
            </a:graphic>
          </wp:inline>
        </w:drawing>
      </w:r>
    </w:p>
    <w:p w14:paraId="6B7A4098" w14:textId="12326586" w:rsidR="00854F19" w:rsidRDefault="00854F19"/>
    <w:p w14:paraId="529EFE68" w14:textId="6A4F06A2" w:rsidR="00854F19" w:rsidRDefault="00854F19"/>
    <w:p w14:paraId="74BE6D8F" w14:textId="11C30C5C" w:rsidR="00854F19" w:rsidRDefault="00854F19"/>
    <w:p w14:paraId="02BDE26B" w14:textId="18E0DB42" w:rsidR="00854F19" w:rsidRDefault="00854F19"/>
    <w:p w14:paraId="73DFDD55" w14:textId="6BF2E5FD" w:rsidR="00854F19" w:rsidRDefault="00854F19"/>
    <w:p w14:paraId="2890AEFC" w14:textId="7679D317" w:rsidR="00854F19" w:rsidRDefault="00854F19"/>
    <w:p w14:paraId="4BA5997A" w14:textId="156A3BE8" w:rsidR="00854F19" w:rsidRDefault="00854F19"/>
    <w:p w14:paraId="072B0DE9" w14:textId="77777777" w:rsidR="00854F19" w:rsidRDefault="00854F19"/>
    <w:p w14:paraId="5A4F0790" w14:textId="1C2DD5E7" w:rsidR="00E50177" w:rsidRDefault="00E50177">
      <w:r>
        <w:br w:type="page"/>
      </w:r>
    </w:p>
    <w:p w14:paraId="529632C5" w14:textId="3D0D4EF6" w:rsidR="00372CC0" w:rsidRPr="00CF12B8" w:rsidRDefault="00372CC0" w:rsidP="0043087F">
      <w:pPr>
        <w:pStyle w:val="Heading2"/>
      </w:pPr>
      <w:bookmarkStart w:id="153" w:name="_Toc34746396"/>
      <w:bookmarkStart w:id="154" w:name="_Toc34746623"/>
      <w:bookmarkStart w:id="155" w:name="_Toc161155552"/>
      <w:r w:rsidRPr="00CF12B8">
        <w:lastRenderedPageBreak/>
        <w:t>2.1.7</w:t>
      </w:r>
      <w:r>
        <w:t xml:space="preserve"> – Trial Balance</w:t>
      </w:r>
      <w:bookmarkEnd w:id="153"/>
      <w:bookmarkEnd w:id="154"/>
      <w:bookmarkEnd w:id="155"/>
    </w:p>
    <w:tbl>
      <w:tblPr>
        <w:tblStyle w:val="TableGrid"/>
        <w:tblW w:w="0" w:type="auto"/>
        <w:tblInd w:w="120" w:type="dxa"/>
        <w:tblLook w:val="04A0" w:firstRow="1" w:lastRow="0" w:firstColumn="1" w:lastColumn="0" w:noHBand="0" w:noVBand="1"/>
      </w:tblPr>
      <w:tblGrid>
        <w:gridCol w:w="9230"/>
      </w:tblGrid>
      <w:tr w:rsidR="00372CC0" w:rsidRPr="00CB2E08" w14:paraId="7F5DF874" w14:textId="77777777" w:rsidTr="428926A9">
        <w:tc>
          <w:tcPr>
            <w:tcW w:w="9230" w:type="dxa"/>
            <w:shd w:val="clear" w:color="auto" w:fill="808080" w:themeFill="background1" w:themeFillShade="80"/>
          </w:tcPr>
          <w:p w14:paraId="2D49B2D2"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429D9D73" w14:textId="77777777" w:rsidTr="428926A9">
        <w:tc>
          <w:tcPr>
            <w:tcW w:w="9230" w:type="dxa"/>
            <w:tcBorders>
              <w:bottom w:val="single" w:sz="4" w:space="0" w:color="auto"/>
            </w:tcBorders>
          </w:tcPr>
          <w:p w14:paraId="531175FF" w14:textId="77777777" w:rsidR="00372CC0" w:rsidRDefault="00372CC0" w:rsidP="00D332B3">
            <w:pPr>
              <w:pStyle w:val="ListParagraph"/>
              <w:ind w:left="0" w:right="49"/>
              <w:rPr>
                <w:rFonts w:ascii="Arial" w:eastAsia="Arial" w:hAnsi="Arial" w:cs="Arial"/>
                <w:spacing w:val="1"/>
                <w:sz w:val="24"/>
                <w:szCs w:val="24"/>
              </w:rPr>
            </w:pPr>
          </w:p>
          <w:p w14:paraId="4225A32F" w14:textId="47E23D84" w:rsidR="007426E6" w:rsidRPr="00C72B67" w:rsidRDefault="007426E6" w:rsidP="00A817FD">
            <w:pPr>
              <w:spacing w:line="276" w:lineRule="auto"/>
              <w:ind w:left="22" w:right="-20"/>
              <w:rPr>
                <w:rFonts w:ascii="Arial" w:eastAsia="Arial" w:hAnsi="Arial" w:cs="Arial"/>
                <w:sz w:val="32"/>
              </w:rPr>
            </w:pPr>
            <w:r w:rsidRPr="00C72B67">
              <w:rPr>
                <w:rFonts w:ascii="Arial" w:eastAsia="Arial" w:hAnsi="Arial" w:cs="Arial"/>
              </w:rPr>
              <w:t xml:space="preserve">Trial balance in the </w:t>
            </w:r>
            <w:r w:rsidRPr="00EA4DDB">
              <w:rPr>
                <w:rFonts w:ascii="Arial" w:eastAsia="Arial" w:hAnsi="Arial" w:cs="Arial"/>
              </w:rPr>
              <w:t xml:space="preserve">Uniform System of Accounts (USoA) </w:t>
            </w:r>
            <w:r w:rsidRPr="00C72B67">
              <w:rPr>
                <w:rFonts w:ascii="Arial" w:eastAsia="Arial" w:hAnsi="Arial" w:cs="Arial"/>
              </w:rPr>
              <w:t xml:space="preserve">format specified </w:t>
            </w:r>
            <w:r>
              <w:rPr>
                <w:rFonts w:ascii="Arial" w:eastAsia="Arial" w:hAnsi="Arial" w:cs="Arial"/>
              </w:rPr>
              <w:t xml:space="preserve">in </w:t>
            </w:r>
            <w:r w:rsidRPr="004410B9">
              <w:rPr>
                <w:rFonts w:ascii="Arial" w:eastAsia="Arial" w:hAnsi="Arial" w:cs="Arial"/>
              </w:rPr>
              <w:t xml:space="preserve">the chart of accounts </w:t>
            </w:r>
            <w:r>
              <w:rPr>
                <w:rFonts w:ascii="Arial" w:eastAsia="Arial" w:hAnsi="Arial" w:cs="Arial"/>
              </w:rPr>
              <w:t xml:space="preserve">in </w:t>
            </w:r>
            <w:r w:rsidRPr="004410B9">
              <w:rPr>
                <w:rFonts w:ascii="Arial" w:eastAsia="Arial" w:hAnsi="Arial" w:cs="Arial"/>
              </w:rPr>
              <w:t xml:space="preserve">Article 210 </w:t>
            </w:r>
            <w:r>
              <w:rPr>
                <w:rFonts w:ascii="Arial" w:eastAsia="Arial" w:hAnsi="Arial" w:cs="Arial"/>
              </w:rPr>
              <w:t>of</w:t>
            </w:r>
            <w:r w:rsidRPr="004410B9">
              <w:rPr>
                <w:rFonts w:ascii="Arial" w:eastAsia="Arial" w:hAnsi="Arial" w:cs="Arial"/>
              </w:rPr>
              <w:t xml:space="preserve"> the 2012 Accounting Procedures Handbook</w:t>
            </w:r>
            <w:r>
              <w:rPr>
                <w:rFonts w:ascii="Arial" w:eastAsia="Arial" w:hAnsi="Arial" w:cs="Arial"/>
              </w:rPr>
              <w:t xml:space="preserve"> </w:t>
            </w:r>
            <w:r w:rsidRPr="00C72B67">
              <w:rPr>
                <w:rFonts w:ascii="Arial" w:eastAsia="Arial" w:hAnsi="Arial" w:cs="Arial"/>
              </w:rPr>
              <w:t>for Electricity Distributors.</w:t>
            </w:r>
          </w:p>
          <w:p w14:paraId="7997762D" w14:textId="77777777" w:rsidR="00372CC0" w:rsidRPr="0069659D" w:rsidRDefault="00372CC0" w:rsidP="00D332B3">
            <w:pPr>
              <w:pStyle w:val="ListParagraph"/>
              <w:ind w:left="0" w:right="49"/>
              <w:rPr>
                <w:rFonts w:ascii="Arial" w:eastAsia="Arial" w:hAnsi="Arial" w:cs="Arial"/>
                <w:spacing w:val="1"/>
                <w:sz w:val="24"/>
                <w:szCs w:val="24"/>
              </w:rPr>
            </w:pPr>
          </w:p>
        </w:tc>
      </w:tr>
      <w:tr w:rsidR="00372CC0" w:rsidRPr="005E771A" w14:paraId="39AB6724" w14:textId="77777777" w:rsidTr="428926A9">
        <w:tc>
          <w:tcPr>
            <w:tcW w:w="9230" w:type="dxa"/>
            <w:shd w:val="clear" w:color="auto" w:fill="808080" w:themeFill="background1" w:themeFillShade="80"/>
          </w:tcPr>
          <w:p w14:paraId="33AE1D6B"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08E591D1" w14:textId="77777777" w:rsidTr="004E6332">
        <w:trPr>
          <w:trHeight w:val="2897"/>
        </w:trPr>
        <w:tc>
          <w:tcPr>
            <w:tcW w:w="9230" w:type="dxa"/>
          </w:tcPr>
          <w:p w14:paraId="7FA09EAD" w14:textId="77777777" w:rsidR="00372CC0" w:rsidRPr="00D369B6" w:rsidRDefault="00372CC0" w:rsidP="00D369B6">
            <w:pPr>
              <w:pStyle w:val="ListParagraph"/>
              <w:autoSpaceDE w:val="0"/>
              <w:autoSpaceDN w:val="0"/>
              <w:adjustRightInd w:val="0"/>
              <w:ind w:right="-20"/>
              <w:rPr>
                <w:rFonts w:ascii="Arial" w:eastAsia="Arial" w:hAnsi="Arial" w:cs="Arial"/>
                <w:spacing w:val="2"/>
              </w:rPr>
            </w:pPr>
          </w:p>
          <w:p w14:paraId="2F45F696" w14:textId="227F318A" w:rsidR="73CC66EF" w:rsidRDefault="73CC66EF" w:rsidP="73CC66EF">
            <w:pPr>
              <w:rPr>
                <w:rFonts w:ascii="Arial" w:eastAsia="Arial" w:hAnsi="Arial" w:cs="Arial"/>
              </w:rPr>
            </w:pPr>
          </w:p>
          <w:p w14:paraId="02ADE709" w14:textId="33CD6796" w:rsidR="00CE2A13" w:rsidRDefault="005536FD" w:rsidP="73CC66EF">
            <w:pPr>
              <w:rPr>
                <w:rFonts w:ascii="Arial" w:hAnsi="Arial" w:cs="Arial"/>
              </w:rPr>
            </w:pPr>
            <w:r>
              <w:rPr>
                <w:rFonts w:ascii="Arial" w:hAnsi="Arial" w:cs="Arial"/>
              </w:rPr>
              <w:t>Following</w:t>
            </w:r>
            <w:r w:rsidR="5DB893F7" w:rsidRPr="428926A9">
              <w:rPr>
                <w:rFonts w:ascii="Arial" w:hAnsi="Arial" w:cs="Arial"/>
              </w:rPr>
              <w:t xml:space="preserve"> Accounting Orde</w:t>
            </w:r>
            <w:r w:rsidR="4EF477F9" w:rsidRPr="428926A9">
              <w:rPr>
                <w:rFonts w:ascii="Arial" w:eastAsia="Arial" w:hAnsi="Arial" w:cs="Arial"/>
                <w:lang w:val="en-CA"/>
              </w:rPr>
              <w:t xml:space="preserve"> </w:t>
            </w:r>
            <w:hyperlink r:id="rId182" w:history="1">
              <w:r w:rsidR="4EF477F9" w:rsidRPr="428926A9">
                <w:rPr>
                  <w:rStyle w:val="Hyperlink"/>
                  <w:rFonts w:ascii="Arial" w:eastAsia="Arial" w:hAnsi="Arial" w:cs="Arial"/>
                  <w:lang w:val="en-CA"/>
                </w:rPr>
                <w:t>EB-2023-0135</w:t>
              </w:r>
            </w:hyperlink>
            <w:r w:rsidR="4EF477F9" w:rsidRPr="428926A9">
              <w:rPr>
                <w:rFonts w:ascii="Arial" w:eastAsia="Arial" w:hAnsi="Arial" w:cs="Arial"/>
                <w:lang w:val="en-CA"/>
              </w:rPr>
              <w:t xml:space="preserve">, </w:t>
            </w:r>
            <w:r w:rsidR="0A2928D9" w:rsidRPr="428926A9">
              <w:rPr>
                <w:rFonts w:ascii="Arial" w:hAnsi="Arial" w:cs="Arial"/>
              </w:rPr>
              <w:t xml:space="preserve">two new </w:t>
            </w:r>
            <w:r w:rsidR="5DB893F7" w:rsidRPr="428926A9">
              <w:rPr>
                <w:rFonts w:ascii="Arial" w:hAnsi="Arial" w:cs="Arial"/>
              </w:rPr>
              <w:t>sub-accounts were added, with an effective dat</w:t>
            </w:r>
            <w:r w:rsidR="15CD901A" w:rsidRPr="428926A9">
              <w:rPr>
                <w:rFonts w:ascii="Arial" w:hAnsi="Arial" w:cs="Arial"/>
              </w:rPr>
              <w:t>e</w:t>
            </w:r>
            <w:r w:rsidR="5DB893F7" w:rsidRPr="428926A9">
              <w:rPr>
                <w:rFonts w:ascii="Arial" w:hAnsi="Arial" w:cs="Arial"/>
              </w:rPr>
              <w:t xml:space="preserve"> of </w:t>
            </w:r>
            <w:r w:rsidR="7AED13EE" w:rsidRPr="428926A9">
              <w:rPr>
                <w:rFonts w:ascii="Arial" w:hAnsi="Arial" w:cs="Arial"/>
              </w:rPr>
              <w:t>March</w:t>
            </w:r>
            <w:r w:rsidR="573F31A2" w:rsidRPr="428926A9">
              <w:rPr>
                <w:rFonts w:ascii="Arial" w:hAnsi="Arial" w:cs="Arial"/>
              </w:rPr>
              <w:t xml:space="preserve"> 1, 202</w:t>
            </w:r>
            <w:r w:rsidR="40971549" w:rsidRPr="428926A9">
              <w:rPr>
                <w:rFonts w:ascii="Arial" w:hAnsi="Arial" w:cs="Arial"/>
              </w:rPr>
              <w:t>4</w:t>
            </w:r>
            <w:r w:rsidR="5DB893F7" w:rsidRPr="428926A9">
              <w:rPr>
                <w:rFonts w:ascii="Arial" w:hAnsi="Arial" w:cs="Arial"/>
              </w:rPr>
              <w:t>:</w:t>
            </w:r>
          </w:p>
          <w:p w14:paraId="3F792EBB" w14:textId="77777777" w:rsidR="00BE0DB3" w:rsidRPr="00CE2A13" w:rsidRDefault="00BE0DB3" w:rsidP="73CC66EF">
            <w:pPr>
              <w:rPr>
                <w:rFonts w:ascii="Arial" w:hAnsi="Arial" w:cs="Arial"/>
              </w:rPr>
            </w:pPr>
          </w:p>
          <w:p w14:paraId="231CD550" w14:textId="77777777" w:rsidR="005457C6" w:rsidRPr="005457C6" w:rsidRDefault="5DB893F7" w:rsidP="005457C6">
            <w:pPr>
              <w:pStyle w:val="ListParagraph"/>
              <w:numPr>
                <w:ilvl w:val="0"/>
                <w:numId w:val="158"/>
              </w:numPr>
              <w:rPr>
                <w:rFonts w:ascii="Arial" w:hAnsi="Arial" w:cs="Arial"/>
              </w:rPr>
            </w:pPr>
            <w:r w:rsidRPr="73CC66EF">
              <w:rPr>
                <w:rFonts w:ascii="Arial" w:hAnsi="Arial" w:cs="Arial"/>
              </w:rPr>
              <w:t xml:space="preserve">Account 1508 – Other Regulatory Assets, </w:t>
            </w:r>
            <w:r w:rsidR="005457C6" w:rsidRPr="005457C6">
              <w:rPr>
                <w:rFonts w:ascii="Arial" w:hAnsi="Arial" w:cs="Arial"/>
              </w:rPr>
              <w:t xml:space="preserve">Sub-account LEAP EFA Funding </w:t>
            </w:r>
          </w:p>
          <w:p w14:paraId="381F004D" w14:textId="6A0BAE9F" w:rsidR="00CE2A13" w:rsidRDefault="005457C6" w:rsidP="004E6332">
            <w:pPr>
              <w:pStyle w:val="ListParagraph"/>
              <w:rPr>
                <w:rFonts w:ascii="Arial" w:hAnsi="Arial" w:cs="Arial"/>
              </w:rPr>
            </w:pPr>
            <w:r w:rsidRPr="005457C6">
              <w:rPr>
                <w:rFonts w:ascii="Arial" w:hAnsi="Arial" w:cs="Arial"/>
              </w:rPr>
              <w:t>Deferral</w:t>
            </w:r>
          </w:p>
          <w:p w14:paraId="2DAD7B2E" w14:textId="5D36EE64" w:rsidR="005457C6" w:rsidRPr="005457C6" w:rsidRDefault="5DB893F7" w:rsidP="005457C6">
            <w:pPr>
              <w:pStyle w:val="ListParagraph"/>
              <w:numPr>
                <w:ilvl w:val="0"/>
                <w:numId w:val="158"/>
              </w:numPr>
              <w:rPr>
                <w:rFonts w:ascii="Arial" w:hAnsi="Arial" w:cs="Arial"/>
              </w:rPr>
            </w:pPr>
            <w:r w:rsidRPr="73CC66EF">
              <w:rPr>
                <w:rFonts w:ascii="Arial" w:hAnsi="Arial" w:cs="Arial"/>
              </w:rPr>
              <w:t xml:space="preserve">Account 1508 – Other Regulatory Assets, </w:t>
            </w:r>
            <w:r w:rsidR="005457C6" w:rsidRPr="005457C6">
              <w:rPr>
                <w:rFonts w:ascii="Arial" w:hAnsi="Arial" w:cs="Arial"/>
              </w:rPr>
              <w:t xml:space="preserve">Sub-account LEAP EFA Funding </w:t>
            </w:r>
          </w:p>
          <w:p w14:paraId="67B0E8F3" w14:textId="3A703A8F" w:rsidR="00CE2A13" w:rsidRPr="00CE2A13" w:rsidRDefault="005457C6" w:rsidP="00050E08">
            <w:pPr>
              <w:ind w:left="720"/>
              <w:rPr>
                <w:rFonts w:ascii="Arial" w:eastAsia="Arial" w:hAnsi="Arial" w:cs="Arial"/>
                <w:spacing w:val="2"/>
              </w:rPr>
            </w:pPr>
            <w:r w:rsidRPr="005457C6">
              <w:rPr>
                <w:rFonts w:ascii="Arial" w:hAnsi="Arial" w:cs="Arial"/>
              </w:rPr>
              <w:t>Deferral, Carrying Charges</w:t>
            </w:r>
          </w:p>
        </w:tc>
      </w:tr>
      <w:tr w:rsidR="00372CC0" w:rsidRPr="0069659D" w14:paraId="27CB261F" w14:textId="77777777" w:rsidTr="428926A9">
        <w:tc>
          <w:tcPr>
            <w:tcW w:w="9230" w:type="dxa"/>
            <w:shd w:val="clear" w:color="auto" w:fill="808080" w:themeFill="background1" w:themeFillShade="80"/>
          </w:tcPr>
          <w:p w14:paraId="6A17A2BD" w14:textId="13905F0D" w:rsidR="00372CC0" w:rsidRPr="005E771A" w:rsidRDefault="00F94657"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 xml:space="preserve">Instructions </w:t>
            </w:r>
          </w:p>
        </w:tc>
      </w:tr>
      <w:tr w:rsidR="00372CC0" w14:paraId="55BFCC73" w14:textId="77777777" w:rsidTr="428926A9">
        <w:tc>
          <w:tcPr>
            <w:tcW w:w="9230" w:type="dxa"/>
          </w:tcPr>
          <w:p w14:paraId="37823799" w14:textId="77777777" w:rsidR="006C63F4" w:rsidRPr="00512F82" w:rsidRDefault="00801412" w:rsidP="00512F82">
            <w:pPr>
              <w:spacing w:line="240" w:lineRule="exact"/>
              <w:jc w:val="center"/>
              <w:rPr>
                <w:rFonts w:ascii="Arial" w:hAnsi="Arial" w:cs="Arial"/>
                <w:u w:val="single"/>
              </w:rPr>
            </w:pPr>
            <w:r>
              <w:rPr>
                <w:rFonts w:ascii="Arial" w:eastAsia="Arial" w:hAnsi="Arial" w:cs="Arial"/>
                <w:sz w:val="24"/>
                <w:szCs w:val="24"/>
              </w:rPr>
              <w:t xml:space="preserve"> </w:t>
            </w:r>
          </w:p>
          <w:p w14:paraId="199BB53D" w14:textId="77777777" w:rsidR="00801412" w:rsidRPr="00512F82" w:rsidRDefault="00883716" w:rsidP="00A817FD">
            <w:pPr>
              <w:spacing w:line="276" w:lineRule="auto"/>
              <w:rPr>
                <w:rFonts w:ascii="Arial" w:hAnsi="Arial" w:cs="Arial"/>
                <w:u w:val="single"/>
              </w:rPr>
            </w:pPr>
            <w:r>
              <w:rPr>
                <w:rFonts w:ascii="Arial" w:hAnsi="Arial" w:cs="Arial"/>
                <w:u w:val="single"/>
              </w:rPr>
              <w:t>Consent s</w:t>
            </w:r>
            <w:r w:rsidR="00801412">
              <w:rPr>
                <w:rFonts w:ascii="Arial" w:hAnsi="Arial" w:cs="Arial"/>
                <w:u w:val="single"/>
              </w:rPr>
              <w:t>tatement</w:t>
            </w:r>
          </w:p>
          <w:p w14:paraId="17D126E7" w14:textId="5C83CA12" w:rsidR="00C125BC" w:rsidRDefault="00C125BC" w:rsidP="00C125BC">
            <w:pPr>
              <w:spacing w:before="20" w:line="276" w:lineRule="auto"/>
              <w:rPr>
                <w:rFonts w:ascii="Arial" w:hAnsi="Arial" w:cs="Arial"/>
              </w:rPr>
            </w:pPr>
            <w:r w:rsidRPr="00512F82">
              <w:rPr>
                <w:rFonts w:ascii="Arial" w:hAnsi="Arial" w:cs="Arial"/>
              </w:rPr>
              <w:t xml:space="preserve">The </w:t>
            </w:r>
            <w:r>
              <w:rPr>
                <w:rFonts w:ascii="Arial" w:hAnsi="Arial" w:cs="Arial"/>
              </w:rPr>
              <w:t xml:space="preserve">RRR </w:t>
            </w:r>
            <w:r w:rsidRPr="00512F82">
              <w:rPr>
                <w:rFonts w:ascii="Arial" w:hAnsi="Arial" w:cs="Arial"/>
              </w:rPr>
              <w:t>2.1.</w:t>
            </w:r>
            <w:r>
              <w:rPr>
                <w:rFonts w:ascii="Arial" w:hAnsi="Arial" w:cs="Arial"/>
              </w:rPr>
              <w:t>7</w:t>
            </w:r>
            <w:r w:rsidRPr="00512F82">
              <w:rPr>
                <w:rFonts w:ascii="Arial" w:hAnsi="Arial" w:cs="Arial"/>
              </w:rPr>
              <w:t xml:space="preserve"> form will only</w:t>
            </w:r>
            <w:r>
              <w:rPr>
                <w:rFonts w:ascii="Arial" w:hAnsi="Arial" w:cs="Arial"/>
              </w:rPr>
              <w:t xml:space="preserve"> open</w:t>
            </w:r>
            <w:r w:rsidRPr="00512F82">
              <w:rPr>
                <w:rFonts w:ascii="Arial" w:hAnsi="Arial" w:cs="Arial"/>
              </w:rPr>
              <w:t xml:space="preserve"> after the document asking for “Consent to File with Statistics Canada” is completed. </w:t>
            </w:r>
          </w:p>
          <w:p w14:paraId="4DCE2610" w14:textId="77777777" w:rsidR="00C125BC" w:rsidRDefault="00C125BC" w:rsidP="00C125BC">
            <w:pPr>
              <w:spacing w:before="20" w:line="276" w:lineRule="auto"/>
              <w:rPr>
                <w:rFonts w:ascii="Arial" w:hAnsi="Arial" w:cs="Arial"/>
              </w:rPr>
            </w:pPr>
          </w:p>
          <w:p w14:paraId="78970BDA" w14:textId="62D57DF9" w:rsidR="00C125BC" w:rsidRDefault="43FC7137" w:rsidP="0C8A234C">
            <w:pPr>
              <w:spacing w:before="20" w:line="276" w:lineRule="auto"/>
              <w:rPr>
                <w:rFonts w:ascii="Arial" w:hAnsi="Arial" w:cs="Arial"/>
                <w:sz w:val="32"/>
                <w:szCs w:val="32"/>
              </w:rPr>
            </w:pPr>
            <w:r w:rsidRPr="73CC66EF">
              <w:rPr>
                <w:rFonts w:ascii="Arial" w:hAnsi="Arial" w:cs="Arial"/>
              </w:rPr>
              <w:t>Go to the “Consent Statement for 2.1.7” annual filing form to submit your consent status by selecting Yes or No; either selection will unlock the 2.1.7 filing form. Select Yes under the Submit dropdown menu</w:t>
            </w:r>
            <w:r w:rsidR="001F2A43">
              <w:rPr>
                <w:rFonts w:ascii="Arial" w:hAnsi="Arial" w:cs="Arial"/>
              </w:rPr>
              <w:t xml:space="preserve"> </w:t>
            </w:r>
            <w:r w:rsidRPr="73CC66EF">
              <w:rPr>
                <w:rFonts w:ascii="Arial" w:hAnsi="Arial" w:cs="Arial"/>
              </w:rPr>
              <w:t>and click the Checkmark button at the top of the page to unlock the RRR</w:t>
            </w:r>
            <w:r w:rsidR="6F1B7B4C" w:rsidRPr="73CC66EF">
              <w:rPr>
                <w:rFonts w:ascii="Arial" w:hAnsi="Arial" w:cs="Arial"/>
              </w:rPr>
              <w:t xml:space="preserve"> </w:t>
            </w:r>
            <w:r w:rsidRPr="73CC66EF">
              <w:rPr>
                <w:rFonts w:ascii="Arial" w:hAnsi="Arial" w:cs="Arial"/>
              </w:rPr>
              <w:t>2.1.7 filing.</w:t>
            </w:r>
          </w:p>
          <w:p w14:paraId="55AE9471" w14:textId="77777777" w:rsidR="00C125BC" w:rsidRDefault="00C125BC" w:rsidP="00C125BC">
            <w:pPr>
              <w:spacing w:before="20" w:line="276" w:lineRule="auto"/>
              <w:rPr>
                <w:rFonts w:ascii="Arial" w:hAnsi="Arial" w:cs="Arial"/>
              </w:rPr>
            </w:pPr>
          </w:p>
          <w:p w14:paraId="2581A2C5" w14:textId="77777777" w:rsidR="00C125BC" w:rsidRPr="00512F82" w:rsidRDefault="00C125BC" w:rsidP="00C125BC">
            <w:pPr>
              <w:spacing w:before="20" w:after="200" w:line="276" w:lineRule="auto"/>
              <w:rPr>
                <w:rFonts w:ascii="Arial" w:hAnsi="Arial" w:cs="Arial"/>
              </w:rPr>
            </w:pPr>
            <w:r w:rsidRPr="00466F05">
              <w:rPr>
                <w:rFonts w:ascii="Arial" w:hAnsi="Arial" w:cs="Arial"/>
              </w:rPr>
              <w:t xml:space="preserve">More Information about the </w:t>
            </w:r>
            <w:hyperlink r:id="rId183" w:history="1">
              <w:r w:rsidRPr="00E25DC8">
                <w:rPr>
                  <w:rStyle w:val="Hyperlink"/>
                  <w:rFonts w:ascii="Arial" w:hAnsi="Arial" w:cs="Arial"/>
                </w:rPr>
                <w:t>consent form</w:t>
              </w:r>
            </w:hyperlink>
            <w:r w:rsidRPr="00E25DC8">
              <w:rPr>
                <w:rFonts w:ascii="Arial" w:hAnsi="Arial" w:cs="Arial"/>
              </w:rPr>
              <w:t xml:space="preserve"> and the </w:t>
            </w:r>
            <w:hyperlink r:id="rId184" w:history="1">
              <w:r w:rsidRPr="00E25DC8">
                <w:rPr>
                  <w:rStyle w:val="Hyperlink"/>
                  <w:rFonts w:ascii="Arial" w:hAnsi="Arial" w:cs="Arial"/>
                </w:rPr>
                <w:t>data sharing agreement</w:t>
              </w:r>
            </w:hyperlink>
            <w:r w:rsidRPr="00466F05">
              <w:rPr>
                <w:rFonts w:ascii="Arial" w:hAnsi="Arial" w:cs="Arial"/>
              </w:rPr>
              <w:t xml:space="preserve"> with Statistics Canada can be found online.</w:t>
            </w:r>
          </w:p>
          <w:p w14:paraId="10A94407" w14:textId="77777777" w:rsidR="003540FB" w:rsidRPr="00F1148E" w:rsidRDefault="003540FB" w:rsidP="00F1148E">
            <w:pPr>
              <w:spacing w:line="276" w:lineRule="auto"/>
              <w:rPr>
                <w:rFonts w:ascii="Arial" w:hAnsi="Arial" w:cs="Arial"/>
                <w:szCs w:val="16"/>
              </w:rPr>
            </w:pPr>
          </w:p>
          <w:p w14:paraId="5CD7D331" w14:textId="77777777" w:rsidR="007426E6" w:rsidRPr="00523B8C" w:rsidRDefault="007426E6" w:rsidP="00A817FD">
            <w:pPr>
              <w:spacing w:line="276" w:lineRule="auto"/>
              <w:ind w:right="57"/>
              <w:rPr>
                <w:rFonts w:ascii="Arial" w:eastAsia="Arial" w:hAnsi="Arial" w:cs="Arial"/>
                <w:u w:val="single"/>
              </w:rPr>
            </w:pPr>
            <w:r w:rsidRPr="00523B8C">
              <w:rPr>
                <w:rFonts w:ascii="Arial" w:eastAsia="Arial" w:hAnsi="Arial" w:cs="Arial"/>
                <w:u w:val="single"/>
              </w:rPr>
              <w:t>Accounting standard</w:t>
            </w:r>
            <w:r>
              <w:rPr>
                <w:rFonts w:ascii="Arial" w:eastAsia="Arial" w:hAnsi="Arial" w:cs="Arial"/>
                <w:u w:val="single"/>
              </w:rPr>
              <w:t xml:space="preserve"> used for reporting the USoA trial balance</w:t>
            </w:r>
          </w:p>
          <w:p w14:paraId="5ECDE620" w14:textId="7067381A" w:rsidR="007426E6" w:rsidRPr="00B82628" w:rsidRDefault="007426E6" w:rsidP="00A817FD">
            <w:pPr>
              <w:spacing w:line="276" w:lineRule="auto"/>
              <w:ind w:right="57"/>
              <w:contextualSpacing/>
              <w:rPr>
                <w:rFonts w:ascii="Arial" w:eastAsia="Arial" w:hAnsi="Arial" w:cs="Arial"/>
              </w:rPr>
            </w:pPr>
            <w:r>
              <w:rPr>
                <w:rFonts w:ascii="Arial" w:eastAsia="Arial" w:hAnsi="Arial" w:cs="Arial"/>
              </w:rPr>
              <w:t>D</w:t>
            </w:r>
            <w:r w:rsidRPr="0094068D">
              <w:rPr>
                <w:rFonts w:ascii="Arial" w:eastAsia="Arial" w:hAnsi="Arial" w:cs="Arial"/>
              </w:rPr>
              <w:t xml:space="preserve">istributors are required to file a trial balance </w:t>
            </w:r>
            <w:r>
              <w:rPr>
                <w:rFonts w:ascii="Arial" w:eastAsia="Arial" w:hAnsi="Arial" w:cs="Arial"/>
              </w:rPr>
              <w:t xml:space="preserve">for each financial reporting year by April 30 of the preceding year in </w:t>
            </w:r>
            <w:r w:rsidRPr="0094068D">
              <w:rPr>
                <w:rFonts w:ascii="Arial" w:eastAsia="Arial" w:hAnsi="Arial" w:cs="Arial"/>
              </w:rPr>
              <w:t>the accounting standard used for financial reporting or approved for regulatory purposes by the OEB. Both the audited financial statements and trial balance should consistently al</w:t>
            </w:r>
            <w:r w:rsidRPr="00D369B6">
              <w:rPr>
                <w:rFonts w:ascii="Arial" w:eastAsia="Arial" w:hAnsi="Arial" w:cs="Arial"/>
              </w:rPr>
              <w:t xml:space="preserve">ign under the same accounting standard for reporting purposes. </w:t>
            </w:r>
            <w:r>
              <w:rPr>
                <w:rFonts w:ascii="Arial" w:eastAsia="Arial" w:hAnsi="Arial" w:cs="Arial"/>
              </w:rPr>
              <w:t>As</w:t>
            </w:r>
            <w:r w:rsidRPr="00D369B6">
              <w:rPr>
                <w:rFonts w:ascii="Arial" w:eastAsia="Arial" w:hAnsi="Arial" w:cs="Arial"/>
              </w:rPr>
              <w:t xml:space="preserve"> </w:t>
            </w:r>
            <w:r>
              <w:rPr>
                <w:rFonts w:ascii="Arial" w:eastAsia="Arial" w:hAnsi="Arial" w:cs="Arial"/>
              </w:rPr>
              <w:t>most</w:t>
            </w:r>
            <w:r w:rsidRPr="00D369B6">
              <w:rPr>
                <w:rFonts w:ascii="Arial" w:eastAsia="Arial" w:hAnsi="Arial" w:cs="Arial"/>
              </w:rPr>
              <w:t xml:space="preserve"> distributors </w:t>
            </w:r>
            <w:r>
              <w:rPr>
                <w:rFonts w:ascii="Arial" w:eastAsia="Arial" w:hAnsi="Arial" w:cs="Arial"/>
              </w:rPr>
              <w:t xml:space="preserve">are using </w:t>
            </w:r>
            <w:r w:rsidRPr="00D369B6">
              <w:rPr>
                <w:rFonts w:ascii="Arial" w:eastAsia="Arial" w:hAnsi="Arial" w:cs="Arial"/>
              </w:rPr>
              <w:t xml:space="preserve">IFRS </w:t>
            </w:r>
            <w:r>
              <w:rPr>
                <w:rFonts w:ascii="Arial" w:eastAsia="Arial" w:hAnsi="Arial" w:cs="Arial"/>
              </w:rPr>
              <w:t>for financial reporting</w:t>
            </w:r>
            <w:r w:rsidR="006F367F">
              <w:rPr>
                <w:rFonts w:ascii="Arial" w:eastAsia="Arial" w:hAnsi="Arial" w:cs="Arial"/>
              </w:rPr>
              <w:t>,</w:t>
            </w:r>
            <w:r>
              <w:rPr>
                <w:rFonts w:ascii="Arial" w:eastAsia="Arial" w:hAnsi="Arial" w:cs="Arial"/>
              </w:rPr>
              <w:t xml:space="preserve"> their USoA trial balance filings </w:t>
            </w:r>
            <w:r w:rsidRPr="00D369B6">
              <w:rPr>
                <w:rFonts w:ascii="Arial" w:eastAsia="Arial" w:hAnsi="Arial" w:cs="Arial"/>
              </w:rPr>
              <w:t xml:space="preserve">are expected to </w:t>
            </w:r>
            <w:r>
              <w:rPr>
                <w:rFonts w:ascii="Arial" w:eastAsia="Arial" w:hAnsi="Arial" w:cs="Arial"/>
              </w:rPr>
              <w:t xml:space="preserve">be </w:t>
            </w:r>
            <w:r w:rsidRPr="00D369B6">
              <w:rPr>
                <w:rFonts w:ascii="Arial" w:eastAsia="Arial" w:hAnsi="Arial" w:cs="Arial"/>
              </w:rPr>
              <w:t>IFRS-based.</w:t>
            </w:r>
          </w:p>
          <w:p w14:paraId="1C0245F9" w14:textId="77777777" w:rsidR="007426E6" w:rsidRPr="00B82628" w:rsidRDefault="007426E6" w:rsidP="00A817FD">
            <w:pPr>
              <w:spacing w:line="276" w:lineRule="auto"/>
              <w:ind w:right="57"/>
              <w:contextualSpacing/>
              <w:rPr>
                <w:rFonts w:ascii="Arial" w:eastAsia="Arial" w:hAnsi="Arial" w:cs="Arial"/>
              </w:rPr>
            </w:pPr>
          </w:p>
          <w:p w14:paraId="1E432DF6" w14:textId="6F763F4E" w:rsidR="007426E6" w:rsidRPr="00B82628" w:rsidRDefault="007426E6" w:rsidP="00A817FD">
            <w:pPr>
              <w:spacing w:line="276" w:lineRule="auto"/>
              <w:ind w:right="57"/>
              <w:contextualSpacing/>
              <w:rPr>
                <w:rFonts w:ascii="Arial" w:eastAsia="Arial" w:hAnsi="Arial" w:cs="Arial"/>
              </w:rPr>
            </w:pPr>
            <w:r w:rsidRPr="00B82628">
              <w:rPr>
                <w:rFonts w:ascii="Arial" w:eastAsia="Arial" w:hAnsi="Arial" w:cs="Arial"/>
              </w:rPr>
              <w:t>On the input form, distributors will select the type of trial balance</w:t>
            </w:r>
            <w:r w:rsidR="00F1148E">
              <w:rPr>
                <w:rFonts w:ascii="Arial" w:eastAsia="Arial" w:hAnsi="Arial" w:cs="Arial"/>
              </w:rPr>
              <w:t xml:space="preserve"> </w:t>
            </w:r>
            <w:r w:rsidRPr="00B82628">
              <w:rPr>
                <w:rFonts w:ascii="Arial" w:eastAsia="Arial" w:hAnsi="Arial" w:cs="Arial"/>
              </w:rPr>
              <w:t>based on the accounting standard used:</w:t>
            </w:r>
          </w:p>
          <w:p w14:paraId="1246FB4E" w14:textId="77777777" w:rsidR="007426E6" w:rsidRPr="00D369B6" w:rsidRDefault="007426E6" w:rsidP="00A817FD">
            <w:pPr>
              <w:pStyle w:val="ListParagraph"/>
              <w:numPr>
                <w:ilvl w:val="2"/>
                <w:numId w:val="17"/>
              </w:numPr>
              <w:spacing w:line="276" w:lineRule="auto"/>
              <w:ind w:left="1156" w:right="57" w:hanging="567"/>
              <w:rPr>
                <w:rFonts w:ascii="Arial" w:eastAsia="Arial" w:hAnsi="Arial" w:cs="Arial"/>
              </w:rPr>
            </w:pPr>
            <w:r w:rsidRPr="00D369B6">
              <w:rPr>
                <w:rFonts w:ascii="Arial" w:eastAsia="Arial" w:hAnsi="Arial" w:cs="Arial"/>
              </w:rPr>
              <w:t xml:space="preserve">Canadian GAAP / Accounting Standards </w:t>
            </w:r>
            <w:r w:rsidRPr="00A82227">
              <w:rPr>
                <w:rFonts w:ascii="Arial" w:eastAsia="Arial" w:hAnsi="Arial" w:cs="Arial"/>
              </w:rPr>
              <w:t xml:space="preserve">for Private Enterprises (ASPE) </w:t>
            </w:r>
            <w:r>
              <w:rPr>
                <w:rFonts w:ascii="Arial" w:eastAsia="Arial" w:hAnsi="Arial" w:cs="Arial"/>
              </w:rPr>
              <w:t>&amp;</w:t>
            </w:r>
            <w:r w:rsidRPr="00D369B6">
              <w:rPr>
                <w:rFonts w:ascii="Arial" w:eastAsia="Arial" w:hAnsi="Arial" w:cs="Arial"/>
              </w:rPr>
              <w:t xml:space="preserve"> US </w:t>
            </w:r>
            <w:r w:rsidRPr="00D369B6">
              <w:rPr>
                <w:rFonts w:ascii="Arial" w:eastAsia="Arial" w:hAnsi="Arial" w:cs="Arial"/>
              </w:rPr>
              <w:lastRenderedPageBreak/>
              <w:t>GAAP</w:t>
            </w:r>
          </w:p>
          <w:p w14:paraId="1864FFFF" w14:textId="712BEA39" w:rsidR="007426E6" w:rsidRDefault="007426E6" w:rsidP="00A817FD">
            <w:pPr>
              <w:pStyle w:val="ListParagraph"/>
              <w:numPr>
                <w:ilvl w:val="2"/>
                <w:numId w:val="17"/>
              </w:numPr>
              <w:spacing w:line="276" w:lineRule="auto"/>
              <w:ind w:left="1156" w:right="57" w:hanging="567"/>
              <w:rPr>
                <w:rFonts w:ascii="Arial" w:eastAsia="Arial" w:hAnsi="Arial" w:cs="Arial"/>
              </w:rPr>
            </w:pPr>
            <w:r w:rsidRPr="00A82227">
              <w:rPr>
                <w:rFonts w:ascii="Arial" w:eastAsia="Arial" w:hAnsi="Arial" w:cs="Arial"/>
              </w:rPr>
              <w:t xml:space="preserve">IFRS / MIFRS for: </w:t>
            </w:r>
            <w:r w:rsidRPr="00D369B6">
              <w:rPr>
                <w:rFonts w:ascii="Arial" w:eastAsia="Arial" w:hAnsi="Arial" w:cs="Arial"/>
              </w:rPr>
              <w:t xml:space="preserve">1) distributors that have adopted IFRS; 2) distributors that have adopted IFRS and using MIFRS for regulatory purposes upon rebasing their rates through a Cost of Service </w:t>
            </w:r>
            <w:r>
              <w:rPr>
                <w:rFonts w:ascii="Arial" w:eastAsia="Arial" w:hAnsi="Arial" w:cs="Arial"/>
              </w:rPr>
              <w:t xml:space="preserve">or Custom IR </w:t>
            </w:r>
            <w:r w:rsidRPr="00D369B6">
              <w:rPr>
                <w:rFonts w:ascii="Arial" w:eastAsia="Arial" w:hAnsi="Arial" w:cs="Arial"/>
              </w:rPr>
              <w:t>application.</w:t>
            </w:r>
          </w:p>
          <w:p w14:paraId="3CC57AED" w14:textId="77777777" w:rsidR="00F1148E" w:rsidRPr="00F1148E" w:rsidRDefault="00F1148E" w:rsidP="00F1148E">
            <w:pPr>
              <w:pStyle w:val="ListParagraph"/>
              <w:spacing w:line="276" w:lineRule="auto"/>
              <w:ind w:left="1156" w:right="57"/>
              <w:rPr>
                <w:rFonts w:ascii="Arial" w:eastAsia="Arial" w:hAnsi="Arial" w:cs="Arial"/>
              </w:rPr>
            </w:pPr>
          </w:p>
          <w:p w14:paraId="75BD8C0F" w14:textId="6BF3CDCF" w:rsidR="007426E6" w:rsidRPr="00523B8C" w:rsidRDefault="007426E6" w:rsidP="00A817FD">
            <w:pPr>
              <w:spacing w:line="276" w:lineRule="auto"/>
              <w:ind w:right="57"/>
              <w:contextualSpacing/>
              <w:rPr>
                <w:rFonts w:ascii="Arial" w:eastAsia="Arial" w:hAnsi="Arial" w:cs="Arial"/>
              </w:rPr>
            </w:pPr>
            <w:r w:rsidRPr="00B82628">
              <w:rPr>
                <w:rFonts w:ascii="Arial" w:eastAsia="Arial" w:hAnsi="Arial" w:cs="Arial"/>
              </w:rPr>
              <w:t xml:space="preserve">The accounts of the </w:t>
            </w:r>
            <w:proofErr w:type="gramStart"/>
            <w:r w:rsidRPr="00B82628">
              <w:rPr>
                <w:rFonts w:ascii="Arial" w:eastAsia="Arial" w:hAnsi="Arial" w:cs="Arial"/>
              </w:rPr>
              <w:t>particular trial</w:t>
            </w:r>
            <w:proofErr w:type="gramEnd"/>
            <w:r w:rsidRPr="00B82628">
              <w:rPr>
                <w:rFonts w:ascii="Arial" w:eastAsia="Arial" w:hAnsi="Arial" w:cs="Arial"/>
              </w:rPr>
              <w:t xml:space="preserve"> balance will be generated on the input form based on the accounting standard selected. Once you have selected the accounting standard and confirmed your accounting standard (by selecting the </w:t>
            </w:r>
            <w:proofErr w:type="gramStart"/>
            <w:r w:rsidRPr="00B82628">
              <w:rPr>
                <w:rFonts w:ascii="Arial" w:eastAsia="Arial" w:hAnsi="Arial" w:cs="Arial"/>
              </w:rPr>
              <w:t>confirm</w:t>
            </w:r>
            <w:proofErr w:type="gramEnd"/>
            <w:r w:rsidRPr="00B82628">
              <w:rPr>
                <w:rFonts w:ascii="Arial" w:eastAsia="Arial" w:hAnsi="Arial" w:cs="Arial"/>
              </w:rPr>
              <w:t xml:space="preserve"> accounting standard ch</w:t>
            </w:r>
            <w:r>
              <w:rPr>
                <w:rFonts w:ascii="Arial" w:eastAsia="Arial" w:hAnsi="Arial" w:cs="Arial"/>
              </w:rPr>
              <w:t>eck box)</w:t>
            </w:r>
            <w:r w:rsidRPr="00B82628">
              <w:rPr>
                <w:rFonts w:ascii="Arial" w:eastAsia="Arial" w:hAnsi="Arial" w:cs="Arial"/>
              </w:rPr>
              <w:t xml:space="preserve">, please click </w:t>
            </w:r>
            <w:r w:rsidR="00596D58">
              <w:rPr>
                <w:rFonts w:ascii="Arial" w:eastAsia="Arial" w:hAnsi="Arial" w:cs="Arial"/>
              </w:rPr>
              <w:t xml:space="preserve">the </w:t>
            </w:r>
            <w:r w:rsidR="007C3FEB">
              <w:rPr>
                <w:rFonts w:ascii="Arial" w:eastAsia="Arial" w:hAnsi="Arial" w:cs="Arial"/>
              </w:rPr>
              <w:t>Checkmark</w:t>
            </w:r>
            <w:r w:rsidR="00596D58">
              <w:rPr>
                <w:rFonts w:ascii="Arial" w:eastAsia="Arial" w:hAnsi="Arial" w:cs="Arial"/>
              </w:rPr>
              <w:t xml:space="preserve"> button</w:t>
            </w:r>
            <w:r w:rsidR="00596D58" w:rsidRPr="00B82628">
              <w:rPr>
                <w:rFonts w:ascii="Arial" w:eastAsia="Arial" w:hAnsi="Arial" w:cs="Arial"/>
              </w:rPr>
              <w:t xml:space="preserve"> </w:t>
            </w:r>
            <w:r w:rsidRPr="00B82628">
              <w:rPr>
                <w:rFonts w:ascii="Arial" w:eastAsia="Arial" w:hAnsi="Arial" w:cs="Arial"/>
              </w:rPr>
              <w:t>to generate the accounts on the input form. You will not be able to change the accounting standard once you have made your selection.</w:t>
            </w:r>
          </w:p>
          <w:p w14:paraId="03B32506" w14:textId="77777777" w:rsidR="007426E6" w:rsidRDefault="007426E6" w:rsidP="00A817FD">
            <w:pPr>
              <w:spacing w:line="276" w:lineRule="auto"/>
              <w:ind w:right="57"/>
              <w:contextualSpacing/>
              <w:rPr>
                <w:rFonts w:ascii="Arial" w:eastAsia="Arial" w:hAnsi="Arial" w:cs="Arial"/>
                <w:u w:val="single"/>
              </w:rPr>
            </w:pPr>
          </w:p>
          <w:p w14:paraId="35DA4254" w14:textId="6A32D950" w:rsidR="007426E6" w:rsidRDefault="007426E6" w:rsidP="00A817FD">
            <w:pPr>
              <w:spacing w:line="276" w:lineRule="auto"/>
              <w:ind w:right="57"/>
              <w:contextualSpacing/>
              <w:rPr>
                <w:rFonts w:ascii="Arial" w:eastAsia="Arial" w:hAnsi="Arial" w:cs="Arial"/>
                <w:u w:val="single"/>
              </w:rPr>
            </w:pPr>
            <w:r w:rsidRPr="003F7F53">
              <w:rPr>
                <w:rFonts w:ascii="Arial" w:eastAsia="Arial" w:hAnsi="Arial" w:cs="Arial"/>
              </w:rPr>
              <w:t xml:space="preserve">The structure of the RRR 2.1.7 form consisting of </w:t>
            </w:r>
            <w:r w:rsidR="00153E28">
              <w:rPr>
                <w:rFonts w:ascii="Arial" w:eastAsia="Arial" w:hAnsi="Arial" w:cs="Arial"/>
              </w:rPr>
              <w:t>four</w:t>
            </w:r>
            <w:r w:rsidR="002E5B82">
              <w:rPr>
                <w:rFonts w:ascii="Arial" w:eastAsia="Arial" w:hAnsi="Arial" w:cs="Arial"/>
              </w:rPr>
              <w:t>teen</w:t>
            </w:r>
            <w:r w:rsidRPr="003F7F53">
              <w:rPr>
                <w:rFonts w:ascii="Arial" w:eastAsia="Arial" w:hAnsi="Arial" w:cs="Arial"/>
              </w:rPr>
              <w:t xml:space="preserve"> (</w:t>
            </w:r>
            <w:r w:rsidR="002E5B82">
              <w:rPr>
                <w:rFonts w:ascii="Arial" w:eastAsia="Arial" w:hAnsi="Arial" w:cs="Arial"/>
              </w:rPr>
              <w:t>1</w:t>
            </w:r>
            <w:r w:rsidR="00153E28">
              <w:rPr>
                <w:rFonts w:ascii="Arial" w:eastAsia="Arial" w:hAnsi="Arial" w:cs="Arial"/>
              </w:rPr>
              <w:t>4</w:t>
            </w:r>
            <w:r w:rsidRPr="003F7F53">
              <w:rPr>
                <w:rFonts w:ascii="Arial" w:eastAsia="Arial" w:hAnsi="Arial" w:cs="Arial"/>
              </w:rPr>
              <w:t xml:space="preserve">) tabs is provided in the Form Structure section below. </w:t>
            </w:r>
          </w:p>
          <w:p w14:paraId="112F6736" w14:textId="77777777" w:rsidR="007426E6" w:rsidRDefault="007426E6" w:rsidP="00A817FD">
            <w:pPr>
              <w:spacing w:line="276" w:lineRule="auto"/>
              <w:ind w:right="57"/>
              <w:contextualSpacing/>
              <w:rPr>
                <w:rFonts w:ascii="Arial" w:eastAsia="Arial" w:hAnsi="Arial" w:cs="Arial"/>
                <w:u w:val="single"/>
              </w:rPr>
            </w:pPr>
          </w:p>
          <w:p w14:paraId="62973C29" w14:textId="77777777" w:rsidR="007426E6" w:rsidRDefault="007426E6" w:rsidP="00A817FD">
            <w:pPr>
              <w:spacing w:line="276" w:lineRule="auto"/>
              <w:ind w:right="59"/>
              <w:rPr>
                <w:rFonts w:ascii="Arial" w:eastAsia="Arial" w:hAnsi="Arial" w:cs="Arial"/>
                <w:u w:val="single"/>
              </w:rPr>
            </w:pPr>
          </w:p>
          <w:p w14:paraId="5EEBDDEA" w14:textId="3BC7D4BD" w:rsidR="007426E6" w:rsidRPr="00512F82" w:rsidRDefault="007426E6" w:rsidP="00A817FD">
            <w:pPr>
              <w:spacing w:line="276" w:lineRule="auto"/>
              <w:ind w:right="59"/>
              <w:rPr>
                <w:rFonts w:ascii="Arial" w:eastAsia="Arial" w:hAnsi="Arial" w:cs="Arial"/>
                <w:u w:val="single"/>
              </w:rPr>
            </w:pPr>
            <w:r>
              <w:rPr>
                <w:rFonts w:ascii="Arial" w:eastAsia="Arial" w:hAnsi="Arial" w:cs="Arial"/>
                <w:u w:val="single"/>
              </w:rPr>
              <w:t>Options for f</w:t>
            </w:r>
            <w:r w:rsidRPr="00512F82">
              <w:rPr>
                <w:rFonts w:ascii="Arial" w:eastAsia="Arial" w:hAnsi="Arial" w:cs="Arial"/>
                <w:u w:val="single"/>
              </w:rPr>
              <w:t>iling the RRR 2.1.7 trial balance</w:t>
            </w:r>
            <w:r>
              <w:rPr>
                <w:rFonts w:ascii="Arial" w:eastAsia="Arial" w:hAnsi="Arial" w:cs="Arial"/>
                <w:u w:val="single"/>
              </w:rPr>
              <w:t xml:space="preserve"> in the </w:t>
            </w:r>
            <w:r w:rsidR="00CD1C7D">
              <w:rPr>
                <w:rFonts w:ascii="Arial" w:eastAsia="Arial" w:hAnsi="Arial" w:cs="Arial"/>
                <w:u w:val="single"/>
              </w:rPr>
              <w:t xml:space="preserve">filing </w:t>
            </w:r>
            <w:r>
              <w:rPr>
                <w:rFonts w:ascii="Arial" w:eastAsia="Arial" w:hAnsi="Arial" w:cs="Arial"/>
                <w:u w:val="single"/>
              </w:rPr>
              <w:t>portal</w:t>
            </w:r>
          </w:p>
          <w:p w14:paraId="19AD3EDD" w14:textId="18549A5B" w:rsidR="007426E6" w:rsidRPr="00EB3E99" w:rsidRDefault="007426E6" w:rsidP="00A817FD">
            <w:pPr>
              <w:spacing w:line="276" w:lineRule="auto"/>
              <w:ind w:right="59"/>
              <w:rPr>
                <w:rFonts w:ascii="Arial" w:eastAsia="Arial" w:hAnsi="Arial" w:cs="Arial"/>
              </w:rPr>
            </w:pPr>
            <w:r w:rsidRPr="00512F82">
              <w:rPr>
                <w:rFonts w:ascii="Arial" w:eastAsia="Arial" w:hAnsi="Arial" w:cs="Arial"/>
              </w:rPr>
              <w:t xml:space="preserve">There are two options </w:t>
            </w:r>
            <w:r>
              <w:rPr>
                <w:rFonts w:ascii="Arial" w:eastAsia="Arial" w:hAnsi="Arial" w:cs="Arial"/>
              </w:rPr>
              <w:t xml:space="preserve">available to </w:t>
            </w:r>
            <w:r w:rsidRPr="00512F82">
              <w:rPr>
                <w:rFonts w:ascii="Arial" w:eastAsia="Arial" w:hAnsi="Arial" w:cs="Arial"/>
              </w:rPr>
              <w:t xml:space="preserve">distributors </w:t>
            </w:r>
            <w:r>
              <w:rPr>
                <w:rFonts w:ascii="Arial" w:eastAsia="Arial" w:hAnsi="Arial" w:cs="Arial"/>
              </w:rPr>
              <w:t xml:space="preserve">for </w:t>
            </w:r>
            <w:r w:rsidRPr="00512F82">
              <w:rPr>
                <w:rFonts w:ascii="Arial" w:eastAsia="Arial" w:hAnsi="Arial" w:cs="Arial"/>
              </w:rPr>
              <w:t>fil</w:t>
            </w:r>
            <w:r>
              <w:rPr>
                <w:rFonts w:ascii="Arial" w:eastAsia="Arial" w:hAnsi="Arial" w:cs="Arial"/>
              </w:rPr>
              <w:t>ing</w:t>
            </w:r>
            <w:r w:rsidRPr="00512F82">
              <w:rPr>
                <w:rFonts w:ascii="Arial" w:eastAsia="Arial" w:hAnsi="Arial" w:cs="Arial"/>
              </w:rPr>
              <w:t xml:space="preserve"> </w:t>
            </w:r>
            <w:r w:rsidR="00B540AC">
              <w:rPr>
                <w:rFonts w:ascii="Arial" w:eastAsia="Arial" w:hAnsi="Arial" w:cs="Arial"/>
              </w:rPr>
              <w:t xml:space="preserve">in </w:t>
            </w:r>
            <w:r w:rsidRPr="00512F82">
              <w:rPr>
                <w:rFonts w:ascii="Arial" w:eastAsia="Arial" w:hAnsi="Arial" w:cs="Arial"/>
              </w:rPr>
              <w:t xml:space="preserve">the RRR 2.1.7 trial balance. </w:t>
            </w:r>
          </w:p>
          <w:p w14:paraId="26516A7F" w14:textId="79D1BD4C" w:rsidR="007426E6" w:rsidRPr="00512F82" w:rsidRDefault="007426E6" w:rsidP="00A817FD">
            <w:pPr>
              <w:pStyle w:val="ListParagraph"/>
              <w:numPr>
                <w:ilvl w:val="0"/>
                <w:numId w:val="86"/>
              </w:numPr>
              <w:spacing w:line="276" w:lineRule="auto"/>
              <w:ind w:left="731" w:right="59"/>
              <w:rPr>
                <w:rFonts w:ascii="Arial" w:eastAsia="Arial" w:hAnsi="Arial" w:cs="Arial"/>
              </w:rPr>
            </w:pPr>
            <w:r w:rsidRPr="00512F82">
              <w:rPr>
                <w:rFonts w:ascii="Arial" w:eastAsia="Arial" w:hAnsi="Arial" w:cs="Arial"/>
              </w:rPr>
              <w:t xml:space="preserve">Option 1 - Distributors can </w:t>
            </w:r>
            <w:r>
              <w:rPr>
                <w:rFonts w:ascii="Arial" w:eastAsia="Arial" w:hAnsi="Arial" w:cs="Arial"/>
              </w:rPr>
              <w:t xml:space="preserve">manually </w:t>
            </w:r>
            <w:r w:rsidRPr="00512F82">
              <w:rPr>
                <w:rFonts w:ascii="Arial" w:eastAsia="Arial" w:hAnsi="Arial" w:cs="Arial"/>
              </w:rPr>
              <w:t xml:space="preserve">enter </w:t>
            </w:r>
            <w:r>
              <w:rPr>
                <w:rFonts w:ascii="Arial" w:eastAsia="Arial" w:hAnsi="Arial" w:cs="Arial"/>
              </w:rPr>
              <w:t xml:space="preserve">the values for </w:t>
            </w:r>
            <w:r w:rsidRPr="00512F82">
              <w:rPr>
                <w:rFonts w:ascii="Arial" w:eastAsia="Arial" w:hAnsi="Arial" w:cs="Arial"/>
              </w:rPr>
              <w:t>the account balances</w:t>
            </w:r>
            <w:r>
              <w:rPr>
                <w:rFonts w:ascii="Arial" w:eastAsia="Arial" w:hAnsi="Arial" w:cs="Arial"/>
              </w:rPr>
              <w:t>,</w:t>
            </w:r>
            <w:r w:rsidRPr="00512F82">
              <w:rPr>
                <w:rFonts w:ascii="Arial" w:eastAsia="Arial" w:hAnsi="Arial" w:cs="Arial"/>
              </w:rPr>
              <w:t xml:space="preserve"> </w:t>
            </w:r>
            <w:proofErr w:type="gramStart"/>
            <w:r w:rsidRPr="00512F82">
              <w:rPr>
                <w:rFonts w:ascii="Arial" w:eastAsia="Arial" w:hAnsi="Arial" w:cs="Arial"/>
              </w:rPr>
              <w:t>or;</w:t>
            </w:r>
            <w:proofErr w:type="gramEnd"/>
            <w:r w:rsidRPr="00512F82">
              <w:rPr>
                <w:rFonts w:ascii="Arial" w:eastAsia="Arial" w:hAnsi="Arial" w:cs="Arial"/>
              </w:rPr>
              <w:t xml:space="preserve">  </w:t>
            </w:r>
          </w:p>
          <w:p w14:paraId="1C6F452F" w14:textId="37C47EA8" w:rsidR="007426E6" w:rsidRPr="00512F82" w:rsidRDefault="007426E6" w:rsidP="00A817FD">
            <w:pPr>
              <w:pStyle w:val="ListParagraph"/>
              <w:numPr>
                <w:ilvl w:val="0"/>
                <w:numId w:val="86"/>
              </w:numPr>
              <w:spacing w:line="276" w:lineRule="auto"/>
              <w:ind w:left="731" w:right="59"/>
              <w:rPr>
                <w:rFonts w:ascii="Arial" w:eastAsia="Arial" w:hAnsi="Arial" w:cs="Arial"/>
              </w:rPr>
            </w:pPr>
            <w:r w:rsidRPr="00512F82">
              <w:rPr>
                <w:rFonts w:ascii="Arial" w:eastAsia="Arial" w:hAnsi="Arial" w:cs="Arial"/>
              </w:rPr>
              <w:t xml:space="preserve">Option 2 – Distributors can upload a CSV file for the main USoA account balances (i.e. the first </w:t>
            </w:r>
            <w:r w:rsidR="00AA466B">
              <w:rPr>
                <w:rFonts w:ascii="Arial" w:eastAsia="Arial" w:hAnsi="Arial" w:cs="Arial"/>
              </w:rPr>
              <w:t>11</w:t>
            </w:r>
            <w:r w:rsidRPr="00512F82">
              <w:rPr>
                <w:rFonts w:ascii="Arial" w:eastAsia="Arial" w:hAnsi="Arial" w:cs="Arial"/>
              </w:rPr>
              <w:t xml:space="preserve"> tabs) and </w:t>
            </w:r>
            <w:r w:rsidR="00363645">
              <w:rPr>
                <w:rFonts w:ascii="Arial" w:eastAsia="Arial" w:hAnsi="Arial" w:cs="Arial"/>
              </w:rPr>
              <w:t>the main</w:t>
            </w:r>
            <w:r w:rsidR="00BA7509">
              <w:rPr>
                <w:rFonts w:ascii="Arial" w:eastAsia="Arial" w:hAnsi="Arial" w:cs="Arial"/>
              </w:rPr>
              <w:t xml:space="preserve"> sub-account balances under</w:t>
            </w:r>
            <w:r w:rsidR="00AA466B">
              <w:rPr>
                <w:rFonts w:ascii="Arial" w:eastAsia="Arial" w:hAnsi="Arial" w:cs="Arial"/>
              </w:rPr>
              <w:t xml:space="preserve"> </w:t>
            </w:r>
            <w:r w:rsidRPr="00512F82">
              <w:rPr>
                <w:rFonts w:ascii="Arial" w:eastAsia="Arial" w:hAnsi="Arial" w:cs="Arial"/>
              </w:rPr>
              <w:t xml:space="preserve">the </w:t>
            </w:r>
            <w:r w:rsidR="00BA7509">
              <w:rPr>
                <w:rFonts w:ascii="Arial" w:eastAsia="Arial" w:hAnsi="Arial" w:cs="Arial"/>
              </w:rPr>
              <w:t>“</w:t>
            </w:r>
            <w:r w:rsidRPr="00512F82">
              <w:rPr>
                <w:rFonts w:ascii="Arial" w:eastAsia="Arial" w:hAnsi="Arial" w:cs="Arial"/>
              </w:rPr>
              <w:t>Sub-Accounts</w:t>
            </w:r>
            <w:r w:rsidR="00BA7509">
              <w:rPr>
                <w:rFonts w:ascii="Arial" w:eastAsia="Arial" w:hAnsi="Arial" w:cs="Arial"/>
              </w:rPr>
              <w:t>”</w:t>
            </w:r>
            <w:r w:rsidRPr="00512F82">
              <w:rPr>
                <w:rFonts w:ascii="Arial" w:eastAsia="Arial" w:hAnsi="Arial" w:cs="Arial"/>
              </w:rPr>
              <w:t xml:space="preserve"> tab. </w:t>
            </w:r>
            <w:r w:rsidRPr="00515F6A">
              <w:rPr>
                <w:rFonts w:ascii="Arial" w:eastAsia="Arial" w:hAnsi="Arial" w:cs="Arial"/>
                <w:b/>
              </w:rPr>
              <w:t xml:space="preserve">It is important that the trial balance in the CSV file </w:t>
            </w:r>
            <w:r w:rsidR="00AA466B">
              <w:rPr>
                <w:rFonts w:ascii="Arial" w:eastAsia="Arial" w:hAnsi="Arial" w:cs="Arial"/>
                <w:b/>
              </w:rPr>
              <w:t xml:space="preserve">is </w:t>
            </w:r>
            <w:r w:rsidRPr="00515F6A">
              <w:rPr>
                <w:rFonts w:ascii="Arial" w:eastAsia="Arial" w:hAnsi="Arial" w:cs="Arial"/>
                <w:b/>
              </w:rPr>
              <w:t>verified to be balanced before uploading.</w:t>
            </w:r>
            <w:r w:rsidRPr="00512F82">
              <w:rPr>
                <w:rFonts w:ascii="Arial" w:eastAsia="Arial" w:hAnsi="Arial" w:cs="Arial"/>
              </w:rPr>
              <w:t xml:space="preserve"> The account balances from the CSV file will populate the </w:t>
            </w:r>
            <w:r>
              <w:rPr>
                <w:rFonts w:ascii="Arial" w:eastAsia="Arial" w:hAnsi="Arial" w:cs="Arial"/>
              </w:rPr>
              <w:t>input</w:t>
            </w:r>
            <w:r w:rsidRPr="00512F82">
              <w:rPr>
                <w:rFonts w:ascii="Arial" w:eastAsia="Arial" w:hAnsi="Arial" w:cs="Arial"/>
              </w:rPr>
              <w:t xml:space="preserve"> form in real time. </w:t>
            </w:r>
          </w:p>
          <w:p w14:paraId="73BDD4A4" w14:textId="77777777" w:rsidR="007426E6" w:rsidRDefault="007426E6" w:rsidP="00A817FD">
            <w:pPr>
              <w:spacing w:line="276" w:lineRule="auto"/>
              <w:ind w:left="447" w:right="59"/>
              <w:rPr>
                <w:rFonts w:ascii="Arial" w:eastAsia="Arial" w:hAnsi="Arial" w:cs="Arial"/>
              </w:rPr>
            </w:pPr>
          </w:p>
          <w:p w14:paraId="54939D19" w14:textId="0E0C3F9C" w:rsidR="007426E6" w:rsidRDefault="55389BD2" w:rsidP="73CC66EF">
            <w:pPr>
              <w:spacing w:line="276" w:lineRule="auto"/>
              <w:ind w:right="59"/>
              <w:rPr>
                <w:rFonts w:ascii="Arial" w:eastAsia="Arial" w:hAnsi="Arial" w:cs="Arial"/>
              </w:rPr>
            </w:pPr>
            <w:r w:rsidRPr="73CC66EF">
              <w:rPr>
                <w:rFonts w:ascii="Arial" w:eastAsia="Arial" w:hAnsi="Arial" w:cs="Arial"/>
              </w:rPr>
              <w:t xml:space="preserve">Under either option, the “Group 1 Accounts” tab </w:t>
            </w:r>
            <w:proofErr w:type="gramStart"/>
            <w:r w:rsidRPr="73CC66EF">
              <w:rPr>
                <w:rFonts w:ascii="Arial" w:eastAsia="Arial" w:hAnsi="Arial" w:cs="Arial"/>
              </w:rPr>
              <w:t>has to</w:t>
            </w:r>
            <w:proofErr w:type="gramEnd"/>
            <w:r w:rsidRPr="73CC66EF">
              <w:rPr>
                <w:rFonts w:ascii="Arial" w:eastAsia="Arial" w:hAnsi="Arial" w:cs="Arial"/>
              </w:rPr>
              <w:t xml:space="preserve"> be entered manually</w:t>
            </w:r>
            <w:r w:rsidR="79E62A84" w:rsidRPr="73CC66EF">
              <w:rPr>
                <w:rFonts w:ascii="Arial" w:eastAsia="Arial" w:hAnsi="Arial" w:cs="Arial"/>
              </w:rPr>
              <w:t xml:space="preserve">, </w:t>
            </w:r>
            <w:r w:rsidR="5791E5EB" w:rsidRPr="73CC66EF">
              <w:rPr>
                <w:rFonts w:ascii="Arial" w:eastAsia="Arial" w:hAnsi="Arial" w:cs="Arial"/>
              </w:rPr>
              <w:t xml:space="preserve">as well as </w:t>
            </w:r>
            <w:r w:rsidR="503B1AB4" w:rsidRPr="73CC66EF">
              <w:rPr>
                <w:rFonts w:ascii="Arial" w:eastAsia="Arial" w:hAnsi="Arial" w:cs="Arial"/>
              </w:rPr>
              <w:t>the rate zone-specific tables under the “Sub-Accounts” tab</w:t>
            </w:r>
            <w:r w:rsidRPr="73CC66EF">
              <w:rPr>
                <w:rFonts w:ascii="Arial" w:eastAsia="Arial" w:hAnsi="Arial" w:cs="Arial"/>
              </w:rPr>
              <w:t>.</w:t>
            </w:r>
          </w:p>
          <w:p w14:paraId="3DFEBC4C" w14:textId="77777777" w:rsidR="007426E6" w:rsidRDefault="007426E6" w:rsidP="00A817FD">
            <w:pPr>
              <w:spacing w:line="276" w:lineRule="auto"/>
              <w:ind w:right="59"/>
              <w:rPr>
                <w:rFonts w:ascii="Arial" w:eastAsia="Arial" w:hAnsi="Arial" w:cs="Arial"/>
                <w:u w:val="single"/>
              </w:rPr>
            </w:pPr>
          </w:p>
          <w:p w14:paraId="09190CA9" w14:textId="77777777" w:rsidR="007426E6" w:rsidRDefault="007426E6" w:rsidP="00A817FD">
            <w:pPr>
              <w:spacing w:line="276" w:lineRule="auto"/>
              <w:ind w:right="59"/>
              <w:rPr>
                <w:rFonts w:ascii="Arial" w:eastAsia="Arial" w:hAnsi="Arial" w:cs="Arial"/>
                <w:u w:val="single"/>
              </w:rPr>
            </w:pPr>
            <w:r>
              <w:rPr>
                <w:rFonts w:ascii="Arial" w:eastAsia="Arial" w:hAnsi="Arial" w:cs="Arial"/>
                <w:u w:val="single"/>
              </w:rPr>
              <w:t>How to create and upload a CSV file to the form</w:t>
            </w:r>
          </w:p>
          <w:p w14:paraId="21077621" w14:textId="08187DD2" w:rsidR="007426E6" w:rsidRDefault="007426E6" w:rsidP="00A817FD">
            <w:pPr>
              <w:widowControl/>
              <w:spacing w:line="276" w:lineRule="auto"/>
              <w:rPr>
                <w:rFonts w:ascii="Arial" w:hAnsi="Arial" w:cs="Arial"/>
                <w:lang w:val="en-CA"/>
              </w:rPr>
            </w:pPr>
            <w:r>
              <w:rPr>
                <w:rFonts w:ascii="Arial" w:hAnsi="Arial" w:cs="Arial"/>
                <w:lang w:val="en-CA"/>
              </w:rPr>
              <w:t>If Option 2 is selected, d</w:t>
            </w:r>
            <w:r w:rsidRPr="00512F82">
              <w:rPr>
                <w:rFonts w:ascii="Arial" w:hAnsi="Arial" w:cs="Arial"/>
                <w:lang w:val="en-CA"/>
              </w:rPr>
              <w:t xml:space="preserve">istributors can upload the main trial balance accounts and the sub-accounts by saving an Excel spreadsheet as a CSV file. </w:t>
            </w:r>
            <w:r>
              <w:rPr>
                <w:rFonts w:ascii="Arial" w:hAnsi="Arial" w:cs="Arial"/>
                <w:lang w:val="en-CA"/>
              </w:rPr>
              <w:t>Please refer to</w:t>
            </w:r>
            <w:r w:rsidRPr="003E3B88">
              <w:rPr>
                <w:rFonts w:ascii="Arial" w:hAnsi="Arial" w:cs="Arial"/>
                <w:lang w:val="en-CA"/>
              </w:rPr>
              <w:t xml:space="preserve"> the </w:t>
            </w:r>
            <w:hyperlink r:id="rId185" w:history="1">
              <w:r w:rsidRPr="0099126B">
                <w:rPr>
                  <w:rStyle w:val="Hyperlink"/>
                  <w:rFonts w:ascii="Arial" w:hAnsi="Arial" w:cs="Arial"/>
                </w:rPr>
                <w:t>OEB’s Reporting &amp; Record Keeping webpage</w:t>
              </w:r>
            </w:hyperlink>
            <w:r>
              <w:rPr>
                <w:rFonts w:ascii="Arial" w:hAnsi="Arial" w:cs="Arial"/>
                <w:lang w:val="en-CA"/>
              </w:rPr>
              <w:t xml:space="preserve"> f</w:t>
            </w:r>
            <w:r w:rsidRPr="0099126B">
              <w:rPr>
                <w:rFonts w:ascii="Arial" w:hAnsi="Arial" w:cs="Arial"/>
                <w:lang w:val="en-CA"/>
              </w:rPr>
              <w:t>or a sample CSV file.</w:t>
            </w:r>
            <w:r>
              <w:rPr>
                <w:rFonts w:ascii="Arial" w:hAnsi="Arial" w:cs="Arial"/>
                <w:lang w:val="en-CA"/>
              </w:rPr>
              <w:t xml:space="preserve"> </w:t>
            </w:r>
          </w:p>
          <w:p w14:paraId="364B9573" w14:textId="77777777" w:rsidR="007426E6" w:rsidRDefault="007426E6" w:rsidP="00A817FD">
            <w:pPr>
              <w:widowControl/>
              <w:spacing w:line="276" w:lineRule="auto"/>
              <w:rPr>
                <w:rFonts w:ascii="Arial" w:hAnsi="Arial" w:cs="Arial"/>
                <w:lang w:val="en-CA"/>
              </w:rPr>
            </w:pPr>
          </w:p>
          <w:p w14:paraId="0CB11EDE" w14:textId="6DE42839" w:rsidR="007426E6" w:rsidRDefault="007426E6" w:rsidP="00A817FD">
            <w:pPr>
              <w:widowControl/>
              <w:spacing w:line="276" w:lineRule="auto"/>
              <w:rPr>
                <w:rFonts w:ascii="Arial" w:hAnsi="Arial" w:cs="Arial"/>
                <w:lang w:val="en-CA"/>
              </w:rPr>
            </w:pPr>
            <w:r w:rsidRPr="00512F82">
              <w:rPr>
                <w:rFonts w:ascii="Arial" w:hAnsi="Arial" w:cs="Arial"/>
                <w:lang w:val="en-CA"/>
              </w:rPr>
              <w:t xml:space="preserve">This upload feature is only available for the main USoA balances (i.e. the first </w:t>
            </w:r>
            <w:r w:rsidR="002262E3">
              <w:rPr>
                <w:rFonts w:ascii="Arial" w:hAnsi="Arial" w:cs="Arial"/>
                <w:lang w:val="en-CA"/>
              </w:rPr>
              <w:t>11</w:t>
            </w:r>
            <w:r w:rsidRPr="00512F82">
              <w:rPr>
                <w:rFonts w:ascii="Arial" w:hAnsi="Arial" w:cs="Arial"/>
                <w:lang w:val="en-CA"/>
              </w:rPr>
              <w:t xml:space="preserve"> tabs) and the </w:t>
            </w:r>
            <w:r w:rsidR="002262E3">
              <w:rPr>
                <w:rFonts w:ascii="Arial" w:hAnsi="Arial" w:cs="Arial"/>
                <w:lang w:val="en-CA"/>
              </w:rPr>
              <w:t>main sub-account balances under the “</w:t>
            </w:r>
            <w:r w:rsidRPr="00512F82">
              <w:rPr>
                <w:rFonts w:ascii="Arial" w:hAnsi="Arial" w:cs="Arial"/>
                <w:lang w:val="en-CA"/>
              </w:rPr>
              <w:t>Sub-Accounts</w:t>
            </w:r>
            <w:r w:rsidR="002262E3">
              <w:rPr>
                <w:rFonts w:ascii="Arial" w:hAnsi="Arial" w:cs="Arial"/>
                <w:lang w:val="en-CA"/>
              </w:rPr>
              <w:t>”</w:t>
            </w:r>
            <w:r w:rsidRPr="00512F82">
              <w:rPr>
                <w:rFonts w:ascii="Arial" w:hAnsi="Arial" w:cs="Arial"/>
                <w:lang w:val="en-CA"/>
              </w:rPr>
              <w:t xml:space="preserve"> tab. Once the CSV file is successfully uploaded, the account balances will populate the “Assets”, “Liabilities and Equity”, “</w:t>
            </w:r>
            <w:r w:rsidR="00341B69">
              <w:rPr>
                <w:rFonts w:ascii="Arial" w:hAnsi="Arial" w:cs="Arial"/>
                <w:lang w:val="en-CA"/>
              </w:rPr>
              <w:t xml:space="preserve">Accounts </w:t>
            </w:r>
            <w:proofErr w:type="spellStart"/>
            <w:r w:rsidR="00341B69">
              <w:rPr>
                <w:rFonts w:ascii="Arial" w:hAnsi="Arial" w:cs="Arial"/>
                <w:lang w:val="en-CA"/>
              </w:rPr>
              <w:t>xxxx</w:t>
            </w:r>
            <w:proofErr w:type="spellEnd"/>
            <w:r w:rsidR="00341B69">
              <w:rPr>
                <w:rFonts w:ascii="Arial" w:hAnsi="Arial" w:cs="Arial"/>
                <w:lang w:val="en-CA"/>
              </w:rPr>
              <w:t xml:space="preserve"> to </w:t>
            </w:r>
            <w:proofErr w:type="spellStart"/>
            <w:r w:rsidR="00341B69">
              <w:rPr>
                <w:rFonts w:ascii="Arial" w:hAnsi="Arial" w:cs="Arial"/>
                <w:lang w:val="en-CA"/>
              </w:rPr>
              <w:t>xxxx</w:t>
            </w:r>
            <w:proofErr w:type="spellEnd"/>
            <w:r w:rsidRPr="00512F82">
              <w:rPr>
                <w:rFonts w:ascii="Arial" w:hAnsi="Arial" w:cs="Arial"/>
                <w:lang w:val="en-CA"/>
              </w:rPr>
              <w:t xml:space="preserve">” and “Sub-Accounts” tabs of the form. </w:t>
            </w:r>
          </w:p>
          <w:p w14:paraId="01F9E612" w14:textId="77777777" w:rsidR="007426E6" w:rsidRDefault="007426E6" w:rsidP="00A817FD">
            <w:pPr>
              <w:widowControl/>
              <w:spacing w:line="276" w:lineRule="auto"/>
              <w:rPr>
                <w:rFonts w:ascii="Arial" w:hAnsi="Arial" w:cs="Arial"/>
                <w:lang w:val="en-CA"/>
              </w:rPr>
            </w:pPr>
          </w:p>
          <w:p w14:paraId="6AFBF596" w14:textId="33AF030C" w:rsidR="007426E6" w:rsidRDefault="007426E6" w:rsidP="00A817FD">
            <w:pPr>
              <w:widowControl/>
              <w:spacing w:line="276" w:lineRule="auto"/>
              <w:rPr>
                <w:rFonts w:ascii="Arial" w:hAnsi="Arial" w:cs="Arial"/>
                <w:lang w:val="en-CA"/>
              </w:rPr>
            </w:pPr>
            <w:r w:rsidRPr="00512F82">
              <w:rPr>
                <w:rFonts w:ascii="Arial" w:hAnsi="Arial" w:cs="Arial"/>
                <w:lang w:val="en-CA"/>
              </w:rPr>
              <w:t xml:space="preserve">Distributors are still required to verify the figures and comply with the business rules in this form. Once uploaded, distributors can </w:t>
            </w:r>
            <w:r w:rsidR="00244BEF">
              <w:rPr>
                <w:rFonts w:ascii="Arial" w:hAnsi="Arial" w:cs="Arial"/>
                <w:lang w:val="en-CA"/>
              </w:rPr>
              <w:t xml:space="preserve">still </w:t>
            </w:r>
            <w:r w:rsidRPr="00512F82">
              <w:rPr>
                <w:rFonts w:ascii="Arial" w:hAnsi="Arial" w:cs="Arial"/>
                <w:lang w:val="en-CA"/>
              </w:rPr>
              <w:t xml:space="preserve">make </w:t>
            </w:r>
            <w:r w:rsidR="00244BEF">
              <w:rPr>
                <w:rFonts w:ascii="Arial" w:hAnsi="Arial" w:cs="Arial"/>
                <w:lang w:val="en-CA"/>
              </w:rPr>
              <w:t xml:space="preserve">any required </w:t>
            </w:r>
            <w:r w:rsidRPr="00512F82">
              <w:rPr>
                <w:rFonts w:ascii="Arial" w:hAnsi="Arial" w:cs="Arial"/>
                <w:lang w:val="en-CA"/>
              </w:rPr>
              <w:t xml:space="preserve">revisions to the </w:t>
            </w:r>
            <w:r w:rsidR="00244BEF">
              <w:rPr>
                <w:rFonts w:ascii="Arial" w:hAnsi="Arial" w:cs="Arial"/>
                <w:lang w:val="en-CA"/>
              </w:rPr>
              <w:t>values</w:t>
            </w:r>
            <w:r w:rsidR="00244BEF" w:rsidRPr="00512F82">
              <w:rPr>
                <w:rFonts w:ascii="Arial" w:hAnsi="Arial" w:cs="Arial"/>
                <w:lang w:val="en-CA"/>
              </w:rPr>
              <w:t xml:space="preserve"> </w:t>
            </w:r>
            <w:r w:rsidRPr="00512F82">
              <w:rPr>
                <w:rFonts w:ascii="Arial" w:hAnsi="Arial" w:cs="Arial"/>
                <w:lang w:val="en-CA"/>
              </w:rPr>
              <w:t xml:space="preserve">via manual input </w:t>
            </w:r>
            <w:r w:rsidR="000E642B">
              <w:rPr>
                <w:rFonts w:ascii="Arial" w:hAnsi="Arial" w:cs="Arial"/>
                <w:lang w:val="en-CA"/>
              </w:rPr>
              <w:t>withi</w:t>
            </w:r>
            <w:r w:rsidRPr="00512F82">
              <w:rPr>
                <w:rFonts w:ascii="Arial" w:hAnsi="Arial" w:cs="Arial"/>
                <w:lang w:val="en-CA"/>
              </w:rPr>
              <w:t xml:space="preserve">n the form. </w:t>
            </w:r>
          </w:p>
          <w:p w14:paraId="71A4F3F1" w14:textId="77777777" w:rsidR="00A206F5" w:rsidRDefault="00A206F5" w:rsidP="00A817FD">
            <w:pPr>
              <w:widowControl/>
              <w:spacing w:line="276" w:lineRule="auto"/>
              <w:rPr>
                <w:rFonts w:ascii="Arial" w:hAnsi="Arial" w:cs="Arial"/>
                <w:lang w:val="en-CA"/>
              </w:rPr>
            </w:pPr>
          </w:p>
          <w:p w14:paraId="602F4AFA" w14:textId="77777777" w:rsidR="00883716" w:rsidRPr="00512F82" w:rsidRDefault="00883716" w:rsidP="00A817FD">
            <w:pPr>
              <w:widowControl/>
              <w:numPr>
                <w:ilvl w:val="0"/>
                <w:numId w:val="82"/>
              </w:numPr>
              <w:spacing w:after="200" w:line="276" w:lineRule="auto"/>
              <w:ind w:left="360"/>
              <w:contextualSpacing/>
              <w:rPr>
                <w:rFonts w:ascii="Arial" w:hAnsi="Arial" w:cs="Arial"/>
                <w:b/>
                <w:u w:val="single"/>
                <w:lang w:val="en-CA"/>
              </w:rPr>
            </w:pPr>
            <w:r w:rsidRPr="00512F82">
              <w:rPr>
                <w:rFonts w:ascii="Arial" w:hAnsi="Arial" w:cs="Arial"/>
                <w:lang w:val="en-CA"/>
              </w:rPr>
              <w:t xml:space="preserve">On the first worksheet, create three columns for Account Number (Column A), Account Description (Column B), and Amount (Column C). Remove all other worksheets and do not include column headers as a row. </w:t>
            </w:r>
          </w:p>
          <w:p w14:paraId="115C3E5A" w14:textId="77777777" w:rsidR="00883716" w:rsidRPr="00512F82" w:rsidRDefault="00883716" w:rsidP="00A817FD">
            <w:pPr>
              <w:widowControl/>
              <w:spacing w:after="200" w:line="276" w:lineRule="auto"/>
              <w:ind w:left="360"/>
              <w:contextualSpacing/>
              <w:rPr>
                <w:rFonts w:ascii="Arial" w:hAnsi="Arial" w:cs="Arial"/>
                <w:lang w:val="en-CA"/>
              </w:rPr>
            </w:pPr>
          </w:p>
          <w:p w14:paraId="1AD0BAE5" w14:textId="5C14C0B8" w:rsidR="00883716" w:rsidRDefault="00883716" w:rsidP="00A817FD">
            <w:pPr>
              <w:widowControl/>
              <w:spacing w:line="276" w:lineRule="auto"/>
              <w:ind w:left="360"/>
              <w:contextualSpacing/>
              <w:rPr>
                <w:rFonts w:ascii="Arial" w:hAnsi="Arial" w:cs="Arial"/>
                <w:lang w:val="en-CA"/>
              </w:rPr>
            </w:pPr>
            <w:proofErr w:type="gramStart"/>
            <w:r w:rsidRPr="00512F82">
              <w:rPr>
                <w:rFonts w:ascii="Arial" w:hAnsi="Arial" w:cs="Arial"/>
                <w:lang w:val="en-CA"/>
              </w:rPr>
              <w:t>In order to</w:t>
            </w:r>
            <w:proofErr w:type="gramEnd"/>
            <w:r w:rsidRPr="00512F82">
              <w:rPr>
                <w:rFonts w:ascii="Arial" w:hAnsi="Arial" w:cs="Arial"/>
                <w:lang w:val="en-CA"/>
              </w:rPr>
              <w:t xml:space="preserve"> avoid import errors, the description column of the CSV file should exactly match the wording of the Account Description in the form. Extract the year-end balances of the USoA control accounts (to be uploaded onto the Assets, Liabilities and Equity and </w:t>
            </w:r>
            <w:r w:rsidR="00DC4E89">
              <w:rPr>
                <w:rFonts w:ascii="Arial" w:hAnsi="Arial" w:cs="Arial"/>
                <w:lang w:val="en-CA"/>
              </w:rPr>
              <w:t>Accounts</w:t>
            </w:r>
            <w:r w:rsidRPr="00512F82">
              <w:rPr>
                <w:rFonts w:ascii="Arial" w:hAnsi="Arial" w:cs="Arial"/>
                <w:lang w:val="en-CA"/>
              </w:rPr>
              <w:t xml:space="preserve"> tabs) and the sub-account balances (to be uploaded onto the Sub-Accounts tab) in Column C. </w:t>
            </w:r>
          </w:p>
          <w:p w14:paraId="549E9F82" w14:textId="77777777" w:rsidR="00523B8C" w:rsidRPr="00512F82" w:rsidRDefault="00523B8C" w:rsidP="00883716">
            <w:pPr>
              <w:widowControl/>
              <w:spacing w:after="200" w:line="276" w:lineRule="auto"/>
              <w:ind w:left="720"/>
              <w:contextualSpacing/>
              <w:rPr>
                <w:rFonts w:ascii="Arial" w:hAnsi="Arial" w:cs="Arial"/>
                <w:b/>
                <w:u w:val="single"/>
                <w:lang w:val="en-CA"/>
              </w:rPr>
            </w:pPr>
          </w:p>
          <w:p w14:paraId="645A2088" w14:textId="77777777" w:rsidR="00883716" w:rsidRDefault="00883716" w:rsidP="00A817FD">
            <w:pPr>
              <w:widowControl/>
              <w:contextualSpacing/>
              <w:rPr>
                <w:rFonts w:ascii="Arial" w:hAnsi="Arial" w:cs="Arial"/>
                <w:b/>
                <w:u w:val="single"/>
                <w:lang w:val="en-CA"/>
              </w:rPr>
            </w:pPr>
            <w:r w:rsidRPr="00FB4AB0">
              <w:rPr>
                <w:noProof/>
              </w:rPr>
              <w:drawing>
                <wp:inline distT="0" distB="0" distL="0" distR="0" wp14:anchorId="47AC7C8E" wp14:editId="3F332FD3">
                  <wp:extent cx="5295900" cy="1371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r="3283" b="8163"/>
                          <a:stretch/>
                        </pic:blipFill>
                        <pic:spPr bwMode="auto">
                          <a:xfrm>
                            <a:off x="0" y="0"/>
                            <a:ext cx="5295900" cy="1371600"/>
                          </a:xfrm>
                          <a:prstGeom prst="rect">
                            <a:avLst/>
                          </a:prstGeom>
                          <a:ln>
                            <a:noFill/>
                          </a:ln>
                          <a:extLst>
                            <a:ext uri="{53640926-AAD7-44D8-BBD7-CCE9431645EC}">
                              <a14:shadowObscured xmlns:a14="http://schemas.microsoft.com/office/drawing/2010/main"/>
                            </a:ext>
                          </a:extLst>
                        </pic:spPr>
                      </pic:pic>
                    </a:graphicData>
                  </a:graphic>
                </wp:inline>
              </w:drawing>
            </w:r>
          </w:p>
          <w:p w14:paraId="709EE73B" w14:textId="77777777" w:rsidR="00341AFD" w:rsidRPr="00512F82" w:rsidRDefault="00341AFD" w:rsidP="00883716">
            <w:pPr>
              <w:widowControl/>
              <w:spacing w:after="200" w:line="276" w:lineRule="auto"/>
              <w:ind w:left="426"/>
              <w:contextualSpacing/>
              <w:rPr>
                <w:rFonts w:ascii="Arial" w:hAnsi="Arial" w:cs="Arial"/>
                <w:b/>
                <w:u w:val="single"/>
                <w:lang w:val="en-CA"/>
              </w:rPr>
            </w:pPr>
          </w:p>
          <w:p w14:paraId="3B056237" w14:textId="60DB00EA" w:rsidR="00883716" w:rsidRPr="00A817FD" w:rsidRDefault="00883716" w:rsidP="0065418F">
            <w:pPr>
              <w:widowControl/>
              <w:numPr>
                <w:ilvl w:val="0"/>
                <w:numId w:val="82"/>
              </w:numPr>
              <w:ind w:left="400"/>
              <w:contextualSpacing/>
              <w:rPr>
                <w:rFonts w:ascii="Arial" w:hAnsi="Arial" w:cs="Arial"/>
                <w:b/>
                <w:u w:val="single"/>
                <w:lang w:val="en-CA"/>
              </w:rPr>
            </w:pPr>
            <w:r w:rsidRPr="00512F82">
              <w:rPr>
                <w:rFonts w:ascii="Arial" w:hAnsi="Arial" w:cs="Arial"/>
                <w:lang w:val="en-CA"/>
              </w:rPr>
              <w:t xml:space="preserve">Right click on the column and click Format Cells. </w:t>
            </w:r>
          </w:p>
          <w:p w14:paraId="5895B09F" w14:textId="77777777" w:rsidR="00883716" w:rsidRPr="00512F82" w:rsidRDefault="00883716" w:rsidP="0065418F">
            <w:pPr>
              <w:widowControl/>
              <w:spacing w:after="200" w:line="276" w:lineRule="auto"/>
              <w:ind w:left="40"/>
              <w:contextualSpacing/>
              <w:rPr>
                <w:rFonts w:ascii="Arial" w:hAnsi="Arial" w:cs="Arial"/>
                <w:b/>
                <w:u w:val="single"/>
                <w:lang w:val="en-CA"/>
              </w:rPr>
            </w:pPr>
            <w:r w:rsidRPr="00FB4AB0">
              <w:rPr>
                <w:noProof/>
              </w:rPr>
              <w:drawing>
                <wp:inline distT="0" distB="0" distL="0" distR="0" wp14:anchorId="29BE7C22" wp14:editId="0BACECF6">
                  <wp:extent cx="5505450" cy="2281800"/>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r="39362" b="40204"/>
                          <a:stretch/>
                        </pic:blipFill>
                        <pic:spPr bwMode="auto">
                          <a:xfrm>
                            <a:off x="0" y="0"/>
                            <a:ext cx="5511054" cy="2284123"/>
                          </a:xfrm>
                          <a:prstGeom prst="rect">
                            <a:avLst/>
                          </a:prstGeom>
                          <a:ln>
                            <a:noFill/>
                          </a:ln>
                          <a:extLst>
                            <a:ext uri="{53640926-AAD7-44D8-BBD7-CCE9431645EC}">
                              <a14:shadowObscured xmlns:a14="http://schemas.microsoft.com/office/drawing/2010/main"/>
                            </a:ext>
                          </a:extLst>
                        </pic:spPr>
                      </pic:pic>
                    </a:graphicData>
                  </a:graphic>
                </wp:inline>
              </w:drawing>
            </w:r>
          </w:p>
          <w:p w14:paraId="01A59909" w14:textId="77777777" w:rsidR="00883716" w:rsidRDefault="00883716" w:rsidP="00883716">
            <w:pPr>
              <w:widowControl/>
              <w:ind w:left="426"/>
              <w:contextualSpacing/>
              <w:rPr>
                <w:rFonts w:ascii="Arial" w:hAnsi="Arial" w:cs="Arial"/>
                <w:b/>
                <w:u w:val="single"/>
                <w:lang w:val="en-CA"/>
              </w:rPr>
            </w:pPr>
          </w:p>
          <w:p w14:paraId="48EC9681" w14:textId="77777777" w:rsidR="00883716" w:rsidRDefault="00883716" w:rsidP="00512F82">
            <w:pPr>
              <w:widowControl/>
              <w:ind w:left="720"/>
              <w:contextualSpacing/>
              <w:rPr>
                <w:rFonts w:ascii="Arial" w:hAnsi="Arial" w:cs="Arial"/>
                <w:lang w:val="en-CA"/>
              </w:rPr>
            </w:pPr>
          </w:p>
          <w:p w14:paraId="3756C176" w14:textId="03C82C28" w:rsidR="00883716" w:rsidRPr="00A817FD" w:rsidRDefault="00883716" w:rsidP="00A817FD">
            <w:pPr>
              <w:widowControl/>
              <w:numPr>
                <w:ilvl w:val="0"/>
                <w:numId w:val="82"/>
              </w:numPr>
              <w:spacing w:after="200" w:line="276" w:lineRule="auto"/>
              <w:ind w:left="400"/>
              <w:contextualSpacing/>
              <w:rPr>
                <w:rFonts w:ascii="Arial" w:hAnsi="Arial" w:cs="Arial"/>
                <w:lang w:val="en-CA"/>
              </w:rPr>
            </w:pPr>
            <w:r w:rsidRPr="00E1797C">
              <w:rPr>
                <w:rFonts w:ascii="Arial" w:hAnsi="Arial" w:cs="Arial"/>
                <w:lang w:val="en-CA"/>
              </w:rPr>
              <w:t>For Columns A and B, in the Format Cell</w:t>
            </w:r>
            <w:r w:rsidRPr="00900004">
              <w:rPr>
                <w:rFonts w:ascii="Arial" w:hAnsi="Arial" w:cs="Arial"/>
                <w:lang w:val="en-CA"/>
              </w:rPr>
              <w:t xml:space="preserve">s menu, click on </w:t>
            </w:r>
            <w:r w:rsidRPr="00A817FD">
              <w:rPr>
                <w:rFonts w:ascii="Arial" w:hAnsi="Arial" w:cs="Arial"/>
                <w:i/>
                <w:lang w:val="en-CA"/>
              </w:rPr>
              <w:t>General</w:t>
            </w:r>
            <w:r w:rsidRPr="00A817FD">
              <w:rPr>
                <w:rFonts w:ascii="Arial" w:hAnsi="Arial" w:cs="Arial"/>
                <w:lang w:val="en-CA"/>
              </w:rPr>
              <w:t xml:space="preserve"> category on the </w:t>
            </w:r>
            <w:proofErr w:type="gramStart"/>
            <w:r w:rsidRPr="00A817FD">
              <w:rPr>
                <w:rFonts w:ascii="Arial" w:hAnsi="Arial" w:cs="Arial"/>
                <w:lang w:val="en-CA"/>
              </w:rPr>
              <w:t>left hand</w:t>
            </w:r>
            <w:proofErr w:type="gramEnd"/>
            <w:r w:rsidRPr="00A817FD">
              <w:rPr>
                <w:rFonts w:ascii="Arial" w:hAnsi="Arial" w:cs="Arial"/>
                <w:lang w:val="en-CA"/>
              </w:rPr>
              <w:t xml:space="preserve"> side menu</w:t>
            </w:r>
            <w:r w:rsidR="0065418F" w:rsidRPr="00A817FD">
              <w:rPr>
                <w:rFonts w:ascii="Arial" w:hAnsi="Arial" w:cs="Arial"/>
                <w:lang w:val="en-CA"/>
              </w:rPr>
              <w:t>.</w:t>
            </w:r>
            <w:r w:rsidRPr="00A817FD">
              <w:rPr>
                <w:rFonts w:ascii="Arial" w:hAnsi="Arial" w:cs="Arial"/>
                <w:lang w:val="en-CA"/>
              </w:rPr>
              <w:t xml:space="preserve"> </w:t>
            </w:r>
          </w:p>
          <w:p w14:paraId="16488EB5" w14:textId="77777777" w:rsidR="00883716" w:rsidRPr="00512F82" w:rsidRDefault="00883716" w:rsidP="00A817FD">
            <w:pPr>
              <w:widowControl/>
              <w:spacing w:after="200" w:line="276" w:lineRule="auto"/>
              <w:ind w:left="40"/>
              <w:contextualSpacing/>
              <w:rPr>
                <w:rFonts w:ascii="Arial" w:hAnsi="Arial" w:cs="Arial"/>
                <w:lang w:val="en-CA"/>
              </w:rPr>
            </w:pPr>
            <w:r>
              <w:rPr>
                <w:noProof/>
              </w:rPr>
              <w:drawing>
                <wp:inline distT="0" distB="0" distL="0" distR="0" wp14:anchorId="040B4D39" wp14:editId="6F8B6316">
                  <wp:extent cx="4404360" cy="1323818"/>
                  <wp:effectExtent l="0" t="0" r="0" b="0"/>
                  <wp:docPr id="1095079788" name="Picture 1095079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pic:nvPicPr>
                        <pic:blipFill>
                          <a:blip r:embed="rId188">
                            <a:extLst>
                              <a:ext uri="{28A0092B-C50C-407E-A947-70E740481C1C}">
                                <a14:useLocalDpi xmlns:a14="http://schemas.microsoft.com/office/drawing/2010/main" val="0"/>
                              </a:ext>
                            </a:extLst>
                          </a:blip>
                          <a:stretch>
                            <a:fillRect/>
                          </a:stretch>
                        </pic:blipFill>
                        <pic:spPr>
                          <a:xfrm>
                            <a:off x="0" y="0"/>
                            <a:ext cx="4404360" cy="1323818"/>
                          </a:xfrm>
                          <a:prstGeom prst="rect">
                            <a:avLst/>
                          </a:prstGeom>
                        </pic:spPr>
                      </pic:pic>
                    </a:graphicData>
                  </a:graphic>
                </wp:inline>
              </w:drawing>
            </w:r>
          </w:p>
          <w:p w14:paraId="78976A20" w14:textId="77777777" w:rsidR="00883716" w:rsidRPr="00512F82" w:rsidRDefault="00883716" w:rsidP="00883716">
            <w:pPr>
              <w:widowControl/>
              <w:spacing w:after="200" w:line="276" w:lineRule="auto"/>
              <w:ind w:left="720"/>
              <w:contextualSpacing/>
              <w:rPr>
                <w:rFonts w:ascii="Arial" w:hAnsi="Arial" w:cs="Arial"/>
                <w:lang w:val="en-CA"/>
              </w:rPr>
            </w:pPr>
          </w:p>
          <w:p w14:paraId="63CF4C8D" w14:textId="77777777" w:rsidR="00883716" w:rsidRPr="00512F82" w:rsidRDefault="00883716" w:rsidP="00512F82">
            <w:pPr>
              <w:widowControl/>
              <w:rPr>
                <w:rFonts w:ascii="Arial" w:hAnsi="Arial" w:cs="Arial"/>
                <w:lang w:val="en-CA"/>
              </w:rPr>
            </w:pPr>
            <w:r w:rsidRPr="00512F82">
              <w:rPr>
                <w:rFonts w:ascii="Arial" w:hAnsi="Arial" w:cs="Arial"/>
                <w:lang w:val="en-CA"/>
              </w:rPr>
              <w:br w:type="page"/>
            </w:r>
          </w:p>
          <w:p w14:paraId="22B8B20A" w14:textId="2332391F" w:rsidR="00883716" w:rsidRPr="00A817FD" w:rsidRDefault="00883716" w:rsidP="0065418F">
            <w:pPr>
              <w:widowControl/>
              <w:numPr>
                <w:ilvl w:val="0"/>
                <w:numId w:val="82"/>
              </w:numPr>
              <w:spacing w:after="200"/>
              <w:ind w:left="400"/>
              <w:contextualSpacing/>
              <w:rPr>
                <w:rFonts w:ascii="Arial" w:hAnsi="Arial" w:cs="Arial"/>
                <w:b/>
                <w:u w:val="single"/>
                <w:lang w:val="en-CA"/>
              </w:rPr>
            </w:pPr>
            <w:r w:rsidRPr="00512F82">
              <w:rPr>
                <w:rFonts w:ascii="Arial" w:hAnsi="Arial" w:cs="Arial"/>
                <w:lang w:val="en-CA"/>
              </w:rPr>
              <w:t xml:space="preserve">For Column C, in the Format Cells menu, click on </w:t>
            </w:r>
            <w:r w:rsidRPr="00512F82">
              <w:rPr>
                <w:rFonts w:ascii="Arial" w:hAnsi="Arial" w:cs="Arial"/>
                <w:i/>
                <w:lang w:val="en-CA"/>
              </w:rPr>
              <w:t>Number</w:t>
            </w:r>
            <w:r w:rsidRPr="00512F82">
              <w:rPr>
                <w:rFonts w:ascii="Arial" w:hAnsi="Arial" w:cs="Arial"/>
                <w:lang w:val="en-CA"/>
              </w:rPr>
              <w:t xml:space="preserve"> category on the </w:t>
            </w:r>
            <w:proofErr w:type="gramStart"/>
            <w:r w:rsidRPr="00512F82">
              <w:rPr>
                <w:rFonts w:ascii="Arial" w:hAnsi="Arial" w:cs="Arial"/>
                <w:lang w:val="en-CA"/>
              </w:rPr>
              <w:t>left hand</w:t>
            </w:r>
            <w:proofErr w:type="gramEnd"/>
            <w:r w:rsidRPr="00512F82">
              <w:rPr>
                <w:rFonts w:ascii="Arial" w:hAnsi="Arial" w:cs="Arial"/>
                <w:lang w:val="en-CA"/>
              </w:rPr>
              <w:t xml:space="preserve"> side menu. In the “</w:t>
            </w:r>
            <w:r w:rsidRPr="00512F82">
              <w:rPr>
                <w:rFonts w:ascii="Arial" w:hAnsi="Arial" w:cs="Arial"/>
                <w:i/>
                <w:lang w:val="en-CA"/>
              </w:rPr>
              <w:t>Decimal places”</w:t>
            </w:r>
            <w:r w:rsidRPr="00512F82">
              <w:rPr>
                <w:rFonts w:ascii="Arial" w:hAnsi="Arial" w:cs="Arial"/>
                <w:lang w:val="en-CA"/>
              </w:rPr>
              <w:t xml:space="preserve"> field, input </w:t>
            </w:r>
            <w:r w:rsidRPr="00512F82">
              <w:rPr>
                <w:rFonts w:ascii="Arial" w:hAnsi="Arial" w:cs="Arial"/>
                <w:i/>
                <w:lang w:val="en-CA"/>
              </w:rPr>
              <w:t>2</w:t>
            </w:r>
            <w:r w:rsidRPr="00512F82">
              <w:rPr>
                <w:rFonts w:ascii="Arial" w:hAnsi="Arial" w:cs="Arial"/>
                <w:lang w:val="en-CA"/>
              </w:rPr>
              <w:t xml:space="preserve">. Ensure </w:t>
            </w:r>
            <w:r w:rsidR="00DB4127">
              <w:rPr>
                <w:rFonts w:ascii="Arial" w:hAnsi="Arial" w:cs="Arial"/>
                <w:lang w:val="en-CA"/>
              </w:rPr>
              <w:t xml:space="preserve">that the </w:t>
            </w:r>
            <w:r w:rsidRPr="00512F82">
              <w:rPr>
                <w:rFonts w:ascii="Arial" w:hAnsi="Arial" w:cs="Arial"/>
                <w:lang w:val="en-CA"/>
              </w:rPr>
              <w:t>checkbox for “</w:t>
            </w:r>
            <w:r w:rsidRPr="00512F82">
              <w:rPr>
                <w:rFonts w:ascii="Arial" w:hAnsi="Arial" w:cs="Arial"/>
                <w:i/>
                <w:lang w:val="en-CA"/>
              </w:rPr>
              <w:t xml:space="preserve">Use 1000 </w:t>
            </w:r>
            <w:r w:rsidRPr="00512F82">
              <w:rPr>
                <w:rFonts w:ascii="Arial" w:hAnsi="Arial" w:cs="Arial"/>
                <w:i/>
                <w:lang w:val="en-CA"/>
              </w:rPr>
              <w:lastRenderedPageBreak/>
              <w:t>Separator (,)”</w:t>
            </w:r>
            <w:r w:rsidRPr="00512F82">
              <w:rPr>
                <w:rFonts w:ascii="Arial" w:hAnsi="Arial" w:cs="Arial"/>
                <w:lang w:val="en-CA"/>
              </w:rPr>
              <w:t xml:space="preserve"> is </w:t>
            </w:r>
            <w:r w:rsidRPr="00512F82">
              <w:rPr>
                <w:rFonts w:ascii="Arial" w:hAnsi="Arial" w:cs="Arial"/>
                <w:i/>
                <w:lang w:val="en-CA"/>
              </w:rPr>
              <w:t>unchecked</w:t>
            </w:r>
            <w:r w:rsidRPr="00512F82">
              <w:rPr>
                <w:rFonts w:ascii="Arial" w:hAnsi="Arial" w:cs="Arial"/>
                <w:lang w:val="en-CA"/>
              </w:rPr>
              <w:t xml:space="preserve">. </w:t>
            </w:r>
            <w:r w:rsidRPr="00512F82">
              <w:rPr>
                <w:rFonts w:ascii="Arial" w:hAnsi="Arial" w:cs="Arial"/>
                <w:b/>
                <w:lang w:val="en-CA"/>
              </w:rPr>
              <w:t>There should be</w:t>
            </w:r>
            <w:r w:rsidRPr="00512F82">
              <w:rPr>
                <w:rFonts w:ascii="Arial" w:hAnsi="Arial" w:cs="Arial"/>
                <w:lang w:val="en-CA"/>
              </w:rPr>
              <w:t xml:space="preserve"> </w:t>
            </w:r>
            <w:r w:rsidRPr="00512F82">
              <w:rPr>
                <w:rFonts w:ascii="Arial" w:hAnsi="Arial" w:cs="Arial"/>
                <w:b/>
                <w:lang w:val="en-CA"/>
              </w:rPr>
              <w:t>no commas and no brackets in Column C</w:t>
            </w:r>
            <w:r w:rsidRPr="00512F82">
              <w:rPr>
                <w:rFonts w:ascii="Arial" w:hAnsi="Arial" w:cs="Arial"/>
                <w:lang w:val="en-CA"/>
              </w:rPr>
              <w:t xml:space="preserve">. Click OK. </w:t>
            </w:r>
          </w:p>
          <w:p w14:paraId="07E83537" w14:textId="77777777" w:rsidR="0065418F" w:rsidRPr="00512F82" w:rsidRDefault="0065418F" w:rsidP="00A817FD">
            <w:pPr>
              <w:widowControl/>
              <w:spacing w:after="200"/>
              <w:ind w:left="400"/>
              <w:contextualSpacing/>
              <w:rPr>
                <w:rFonts w:ascii="Arial" w:hAnsi="Arial" w:cs="Arial"/>
                <w:b/>
                <w:u w:val="single"/>
                <w:lang w:val="en-CA"/>
              </w:rPr>
            </w:pPr>
          </w:p>
          <w:p w14:paraId="2292E3EE" w14:textId="77777777" w:rsidR="00883716" w:rsidRDefault="00883716" w:rsidP="0065418F">
            <w:pPr>
              <w:widowControl/>
              <w:ind w:left="40"/>
              <w:rPr>
                <w:rFonts w:ascii="Arial" w:hAnsi="Arial" w:cs="Arial"/>
                <w:b/>
                <w:u w:val="single"/>
                <w:lang w:val="en-CA"/>
              </w:rPr>
            </w:pPr>
            <w:r w:rsidRPr="00FB4AB0">
              <w:rPr>
                <w:noProof/>
              </w:rPr>
              <w:drawing>
                <wp:inline distT="0" distB="0" distL="0" distR="0" wp14:anchorId="0EF76BED" wp14:editId="44F40CD5">
                  <wp:extent cx="3413760" cy="1819327"/>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28000"/>
                          <a:stretch/>
                        </pic:blipFill>
                        <pic:spPr bwMode="auto">
                          <a:xfrm>
                            <a:off x="0" y="0"/>
                            <a:ext cx="3417532" cy="1821338"/>
                          </a:xfrm>
                          <a:prstGeom prst="rect">
                            <a:avLst/>
                          </a:prstGeom>
                          <a:ln>
                            <a:noFill/>
                          </a:ln>
                          <a:extLst>
                            <a:ext uri="{53640926-AAD7-44D8-BBD7-CCE9431645EC}">
                              <a14:shadowObscured xmlns:a14="http://schemas.microsoft.com/office/drawing/2010/main"/>
                            </a:ext>
                          </a:extLst>
                        </pic:spPr>
                      </pic:pic>
                    </a:graphicData>
                  </a:graphic>
                </wp:inline>
              </w:drawing>
            </w:r>
          </w:p>
          <w:p w14:paraId="783EE112" w14:textId="77777777" w:rsidR="00523B8C" w:rsidRDefault="00523B8C" w:rsidP="00883716">
            <w:pPr>
              <w:widowControl/>
              <w:ind w:left="426"/>
              <w:rPr>
                <w:rFonts w:ascii="Arial" w:hAnsi="Arial" w:cs="Arial"/>
                <w:b/>
                <w:u w:val="single"/>
                <w:lang w:val="en-CA"/>
              </w:rPr>
            </w:pPr>
          </w:p>
          <w:p w14:paraId="1757407D" w14:textId="5A672EF9" w:rsidR="00883716" w:rsidRPr="00512F82" w:rsidRDefault="00883716" w:rsidP="00A817FD">
            <w:pPr>
              <w:widowControl/>
              <w:numPr>
                <w:ilvl w:val="0"/>
                <w:numId w:val="82"/>
              </w:numPr>
              <w:spacing w:after="200" w:line="276" w:lineRule="auto"/>
              <w:ind w:left="400"/>
              <w:contextualSpacing/>
              <w:rPr>
                <w:rFonts w:ascii="Arial" w:hAnsi="Arial" w:cs="Arial"/>
                <w:b/>
                <w:u w:val="single"/>
                <w:lang w:val="en-CA"/>
              </w:rPr>
            </w:pPr>
            <w:r w:rsidRPr="00512F82">
              <w:rPr>
                <w:rFonts w:ascii="Arial" w:hAnsi="Arial" w:cs="Arial"/>
                <w:lang w:val="en-CA"/>
              </w:rPr>
              <w:t xml:space="preserve">Go to File menu, click </w:t>
            </w:r>
            <w:r w:rsidR="004113E4">
              <w:rPr>
                <w:rFonts w:ascii="Arial" w:hAnsi="Arial" w:cs="Arial"/>
                <w:lang w:val="en-CA"/>
              </w:rPr>
              <w:t>“</w:t>
            </w:r>
            <w:r w:rsidRPr="00512F82">
              <w:rPr>
                <w:rFonts w:ascii="Arial" w:hAnsi="Arial" w:cs="Arial"/>
                <w:lang w:val="en-CA"/>
              </w:rPr>
              <w:t>Save As</w:t>
            </w:r>
            <w:r w:rsidR="00CC6FBC">
              <w:rPr>
                <w:rFonts w:ascii="Arial" w:hAnsi="Arial" w:cs="Arial"/>
                <w:lang w:val="en-CA"/>
              </w:rPr>
              <w:t>”</w:t>
            </w:r>
            <w:r w:rsidRPr="00512F82">
              <w:rPr>
                <w:rFonts w:ascii="Arial" w:hAnsi="Arial" w:cs="Arial"/>
                <w:lang w:val="en-CA"/>
              </w:rPr>
              <w:t xml:space="preserve"> and choose</w:t>
            </w:r>
            <w:r w:rsidR="003E42D7">
              <w:rPr>
                <w:rFonts w:ascii="Arial" w:hAnsi="Arial" w:cs="Arial"/>
                <w:lang w:val="en-CA"/>
              </w:rPr>
              <w:t xml:space="preserve"> </w:t>
            </w:r>
            <w:r w:rsidR="00BB63C8">
              <w:rPr>
                <w:rFonts w:ascii="Arial" w:hAnsi="Arial" w:cs="Arial"/>
                <w:lang w:val="en-CA"/>
              </w:rPr>
              <w:t>the location in which the file should be saved</w:t>
            </w:r>
            <w:r w:rsidRPr="00512F82">
              <w:rPr>
                <w:rFonts w:ascii="Arial" w:hAnsi="Arial" w:cs="Arial"/>
                <w:lang w:val="en-CA"/>
              </w:rPr>
              <w:t xml:space="preserve">. </w:t>
            </w:r>
            <w:r w:rsidR="004113E4">
              <w:rPr>
                <w:rFonts w:ascii="Arial" w:hAnsi="Arial" w:cs="Arial"/>
                <w:lang w:val="en-CA"/>
              </w:rPr>
              <w:t>Under</w:t>
            </w:r>
            <w:r w:rsidRPr="00512F82">
              <w:rPr>
                <w:rFonts w:ascii="Arial" w:hAnsi="Arial" w:cs="Arial"/>
                <w:lang w:val="en-CA"/>
              </w:rPr>
              <w:t xml:space="preserve"> </w:t>
            </w:r>
            <w:r w:rsidR="004113E4">
              <w:rPr>
                <w:rFonts w:ascii="Arial" w:hAnsi="Arial" w:cs="Arial"/>
                <w:lang w:val="en-CA"/>
              </w:rPr>
              <w:t>“</w:t>
            </w:r>
            <w:r w:rsidRPr="00512F82">
              <w:rPr>
                <w:rFonts w:ascii="Arial" w:hAnsi="Arial" w:cs="Arial"/>
                <w:lang w:val="en-CA"/>
              </w:rPr>
              <w:t>Save as type</w:t>
            </w:r>
            <w:r w:rsidR="004113E4">
              <w:rPr>
                <w:rFonts w:ascii="Arial" w:hAnsi="Arial" w:cs="Arial"/>
                <w:lang w:val="en-CA"/>
              </w:rPr>
              <w:t>”</w:t>
            </w:r>
            <w:r w:rsidRPr="00512F82">
              <w:rPr>
                <w:rFonts w:ascii="Arial" w:hAnsi="Arial" w:cs="Arial"/>
                <w:lang w:val="en-CA"/>
              </w:rPr>
              <w:t>, select “CSV (Comma delimited) (*.csv)”. Click Save.</w:t>
            </w:r>
          </w:p>
          <w:p w14:paraId="0951C30C" w14:textId="77777777" w:rsidR="00883716" w:rsidRDefault="00883716" w:rsidP="0065418F">
            <w:pPr>
              <w:widowControl/>
              <w:ind w:left="40"/>
              <w:rPr>
                <w:rFonts w:ascii="Arial" w:hAnsi="Arial" w:cs="Arial"/>
                <w:b/>
                <w:u w:val="single"/>
                <w:lang w:val="en-CA"/>
              </w:rPr>
            </w:pPr>
            <w:r>
              <w:rPr>
                <w:noProof/>
              </w:rPr>
              <w:drawing>
                <wp:inline distT="0" distB="0" distL="0" distR="0" wp14:anchorId="619D27E3" wp14:editId="6DD56E8E">
                  <wp:extent cx="5410240" cy="2331720"/>
                  <wp:effectExtent l="0" t="0" r="0" b="0"/>
                  <wp:docPr id="1957078448" name="Picture 195707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pic:nvPicPr>
                        <pic:blipFill>
                          <a:blip r:embed="rId190">
                            <a:extLst>
                              <a:ext uri="{28A0092B-C50C-407E-A947-70E740481C1C}">
                                <a14:useLocalDpi xmlns:a14="http://schemas.microsoft.com/office/drawing/2010/main" val="0"/>
                              </a:ext>
                            </a:extLst>
                          </a:blip>
                          <a:stretch>
                            <a:fillRect/>
                          </a:stretch>
                        </pic:blipFill>
                        <pic:spPr>
                          <a:xfrm>
                            <a:off x="0" y="0"/>
                            <a:ext cx="5410240" cy="2331720"/>
                          </a:xfrm>
                          <a:prstGeom prst="rect">
                            <a:avLst/>
                          </a:prstGeom>
                        </pic:spPr>
                      </pic:pic>
                    </a:graphicData>
                  </a:graphic>
                </wp:inline>
              </w:drawing>
            </w:r>
          </w:p>
          <w:p w14:paraId="20B4495A" w14:textId="77777777" w:rsidR="00A206F5" w:rsidRDefault="00A206F5" w:rsidP="00512F82">
            <w:pPr>
              <w:widowControl/>
              <w:ind w:left="447"/>
              <w:rPr>
                <w:rFonts w:ascii="Arial" w:hAnsi="Arial" w:cs="Arial"/>
                <w:b/>
                <w:u w:val="single"/>
                <w:lang w:val="en-CA"/>
              </w:rPr>
            </w:pPr>
          </w:p>
          <w:p w14:paraId="3F6EB8B1" w14:textId="77777777" w:rsidR="00883716" w:rsidRDefault="00883716" w:rsidP="00883716">
            <w:pPr>
              <w:widowControl/>
              <w:rPr>
                <w:rFonts w:ascii="Arial" w:hAnsi="Arial" w:cs="Arial"/>
                <w:b/>
                <w:u w:val="single"/>
                <w:lang w:val="en-CA"/>
              </w:rPr>
            </w:pPr>
          </w:p>
          <w:p w14:paraId="15B04495" w14:textId="6C6088EC" w:rsidR="00883716" w:rsidRPr="00512F82" w:rsidRDefault="00883716" w:rsidP="0065418F">
            <w:pPr>
              <w:widowControl/>
              <w:numPr>
                <w:ilvl w:val="0"/>
                <w:numId w:val="82"/>
              </w:numPr>
              <w:spacing w:after="200"/>
              <w:ind w:left="400"/>
              <w:contextualSpacing/>
              <w:rPr>
                <w:rFonts w:ascii="Arial" w:hAnsi="Arial" w:cs="Arial"/>
                <w:lang w:val="en-CA"/>
              </w:rPr>
            </w:pPr>
            <w:r w:rsidRPr="00512F82">
              <w:rPr>
                <w:rFonts w:ascii="Arial" w:hAnsi="Arial" w:cs="Arial"/>
                <w:lang w:val="en-CA"/>
              </w:rPr>
              <w:t xml:space="preserve">Click OK </w:t>
            </w:r>
            <w:r w:rsidR="001F068A">
              <w:rPr>
                <w:rFonts w:ascii="Arial" w:hAnsi="Arial" w:cs="Arial"/>
                <w:lang w:val="en-CA"/>
              </w:rPr>
              <w:t>if</w:t>
            </w:r>
            <w:r w:rsidR="001F068A" w:rsidRPr="00512F82">
              <w:rPr>
                <w:rFonts w:ascii="Arial" w:hAnsi="Arial" w:cs="Arial"/>
                <w:lang w:val="en-CA"/>
              </w:rPr>
              <w:t xml:space="preserve"> </w:t>
            </w:r>
            <w:r w:rsidRPr="00512F82">
              <w:rPr>
                <w:rFonts w:ascii="Arial" w:hAnsi="Arial" w:cs="Arial"/>
                <w:lang w:val="en-CA"/>
              </w:rPr>
              <w:t xml:space="preserve">the Warning window </w:t>
            </w:r>
            <w:r w:rsidR="004113E4">
              <w:rPr>
                <w:rFonts w:ascii="Arial" w:hAnsi="Arial" w:cs="Arial"/>
                <w:lang w:val="en-CA"/>
              </w:rPr>
              <w:t xml:space="preserve">shown below </w:t>
            </w:r>
            <w:r w:rsidRPr="00512F82">
              <w:rPr>
                <w:rFonts w:ascii="Arial" w:hAnsi="Arial" w:cs="Arial"/>
                <w:lang w:val="en-CA"/>
              </w:rPr>
              <w:t xml:space="preserve">appears. Only the first sheet of an Excel file will be converted into a CSV file. (This </w:t>
            </w:r>
            <w:r w:rsidR="001F068A">
              <w:rPr>
                <w:rFonts w:ascii="Arial" w:hAnsi="Arial" w:cs="Arial"/>
                <w:lang w:val="en-CA"/>
              </w:rPr>
              <w:t xml:space="preserve">warning </w:t>
            </w:r>
            <w:r w:rsidRPr="00512F82">
              <w:rPr>
                <w:rFonts w:ascii="Arial" w:hAnsi="Arial" w:cs="Arial"/>
                <w:lang w:val="en-CA"/>
              </w:rPr>
              <w:t>only appears if there are multiple sheets in the Excel)</w:t>
            </w:r>
          </w:p>
          <w:p w14:paraId="2643B949" w14:textId="77777777" w:rsidR="00883716" w:rsidRPr="00512F82" w:rsidRDefault="00883716" w:rsidP="0065418F">
            <w:pPr>
              <w:widowControl/>
              <w:spacing w:after="200" w:line="276" w:lineRule="auto"/>
              <w:ind w:left="40"/>
              <w:rPr>
                <w:rFonts w:ascii="Arial" w:hAnsi="Arial" w:cs="Arial"/>
                <w:lang w:val="en-CA"/>
              </w:rPr>
            </w:pPr>
            <w:r>
              <w:rPr>
                <w:noProof/>
              </w:rPr>
              <w:drawing>
                <wp:inline distT="0" distB="0" distL="0" distR="0" wp14:anchorId="32FCCA1D" wp14:editId="66480E08">
                  <wp:extent cx="5280660" cy="1022282"/>
                  <wp:effectExtent l="0" t="0" r="0" b="6985"/>
                  <wp:docPr id="2102291693" name="Picture 210229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pic:nvPicPr>
                        <pic:blipFill>
                          <a:blip r:embed="rId191">
                            <a:extLst>
                              <a:ext uri="{28A0092B-C50C-407E-A947-70E740481C1C}">
                                <a14:useLocalDpi xmlns:a14="http://schemas.microsoft.com/office/drawing/2010/main" val="0"/>
                              </a:ext>
                            </a:extLst>
                          </a:blip>
                          <a:stretch>
                            <a:fillRect/>
                          </a:stretch>
                        </pic:blipFill>
                        <pic:spPr>
                          <a:xfrm>
                            <a:off x="0" y="0"/>
                            <a:ext cx="5280660" cy="1022282"/>
                          </a:xfrm>
                          <a:prstGeom prst="rect">
                            <a:avLst/>
                          </a:prstGeom>
                        </pic:spPr>
                      </pic:pic>
                    </a:graphicData>
                  </a:graphic>
                </wp:inline>
              </w:drawing>
            </w:r>
          </w:p>
          <w:p w14:paraId="0F27DEFE" w14:textId="77777777" w:rsidR="00523B8C" w:rsidRPr="00512F82" w:rsidRDefault="00523B8C" w:rsidP="00883716">
            <w:pPr>
              <w:widowControl/>
              <w:spacing w:after="200" w:line="276" w:lineRule="auto"/>
              <w:ind w:left="720"/>
              <w:contextualSpacing/>
              <w:rPr>
                <w:rFonts w:ascii="Arial" w:hAnsi="Arial" w:cs="Arial"/>
                <w:lang w:val="en-CA"/>
              </w:rPr>
            </w:pPr>
          </w:p>
          <w:p w14:paraId="07A275F7" w14:textId="77777777" w:rsidR="00883716" w:rsidRPr="00512F82" w:rsidRDefault="00883716" w:rsidP="0065418F">
            <w:pPr>
              <w:widowControl/>
              <w:numPr>
                <w:ilvl w:val="0"/>
                <w:numId w:val="82"/>
              </w:numPr>
              <w:spacing w:after="200" w:line="276" w:lineRule="auto"/>
              <w:ind w:left="400"/>
              <w:contextualSpacing/>
              <w:rPr>
                <w:rFonts w:ascii="Arial" w:hAnsi="Arial" w:cs="Arial"/>
                <w:lang w:val="en-CA"/>
              </w:rPr>
            </w:pPr>
            <w:r w:rsidRPr="00512F82">
              <w:rPr>
                <w:rFonts w:ascii="Arial" w:hAnsi="Arial" w:cs="Arial"/>
                <w:lang w:val="en-CA"/>
              </w:rPr>
              <w:t>Click Yes when the Information window appears.</w:t>
            </w:r>
          </w:p>
          <w:p w14:paraId="7E944757" w14:textId="77777777" w:rsidR="00883716" w:rsidRDefault="00883716" w:rsidP="0065418F">
            <w:pPr>
              <w:widowControl/>
              <w:spacing w:after="200" w:line="276" w:lineRule="auto"/>
              <w:ind w:left="40"/>
              <w:contextualSpacing/>
              <w:rPr>
                <w:rFonts w:ascii="Arial" w:hAnsi="Arial" w:cs="Arial"/>
                <w:lang w:val="en-CA"/>
              </w:rPr>
            </w:pPr>
            <w:r>
              <w:rPr>
                <w:noProof/>
              </w:rPr>
              <w:lastRenderedPageBreak/>
              <w:drawing>
                <wp:inline distT="0" distB="0" distL="0" distR="0" wp14:anchorId="5AE4D542" wp14:editId="0BE7E9F2">
                  <wp:extent cx="5273038" cy="1000351"/>
                  <wp:effectExtent l="0" t="0" r="3810" b="9525"/>
                  <wp:docPr id="512021641" name="Picture 512021641" descr="C:\Users\chanst\AppData\Local\Temp\SNAGHTMLe482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2">
                            <a:extLst>
                              <a:ext uri="{28A0092B-C50C-407E-A947-70E740481C1C}">
                                <a14:useLocalDpi xmlns:a14="http://schemas.microsoft.com/office/drawing/2010/main" val="0"/>
                              </a:ext>
                            </a:extLst>
                          </a:blip>
                          <a:stretch>
                            <a:fillRect/>
                          </a:stretch>
                        </pic:blipFill>
                        <pic:spPr>
                          <a:xfrm>
                            <a:off x="0" y="0"/>
                            <a:ext cx="5273038" cy="1000351"/>
                          </a:xfrm>
                          <a:prstGeom prst="rect">
                            <a:avLst/>
                          </a:prstGeom>
                        </pic:spPr>
                      </pic:pic>
                    </a:graphicData>
                  </a:graphic>
                </wp:inline>
              </w:drawing>
            </w:r>
          </w:p>
          <w:p w14:paraId="1981C0CE" w14:textId="77777777" w:rsidR="00B144D3" w:rsidRDefault="00B144D3" w:rsidP="00883716">
            <w:pPr>
              <w:widowControl/>
              <w:spacing w:after="200" w:line="276" w:lineRule="auto"/>
              <w:ind w:left="720"/>
              <w:contextualSpacing/>
              <w:rPr>
                <w:rFonts w:ascii="Arial" w:hAnsi="Arial" w:cs="Arial"/>
                <w:lang w:val="en-CA"/>
              </w:rPr>
            </w:pPr>
          </w:p>
          <w:p w14:paraId="21CE5D67" w14:textId="77777777" w:rsidR="00B144D3" w:rsidRDefault="00B144D3" w:rsidP="00883716">
            <w:pPr>
              <w:widowControl/>
              <w:spacing w:after="200" w:line="276" w:lineRule="auto"/>
              <w:ind w:left="720"/>
              <w:contextualSpacing/>
              <w:rPr>
                <w:rFonts w:ascii="Arial" w:hAnsi="Arial" w:cs="Arial"/>
                <w:lang w:val="en-CA"/>
              </w:rPr>
            </w:pPr>
          </w:p>
          <w:p w14:paraId="18FBABDF" w14:textId="737ADEDA" w:rsidR="00883716" w:rsidRPr="00512F82" w:rsidRDefault="00883716" w:rsidP="0065418F">
            <w:pPr>
              <w:widowControl/>
              <w:numPr>
                <w:ilvl w:val="0"/>
                <w:numId w:val="82"/>
              </w:numPr>
              <w:spacing w:after="200"/>
              <w:ind w:left="400"/>
              <w:contextualSpacing/>
              <w:rPr>
                <w:rFonts w:ascii="Arial" w:hAnsi="Arial" w:cs="Arial"/>
                <w:lang w:val="en-CA"/>
              </w:rPr>
            </w:pPr>
            <w:r w:rsidRPr="00512F82">
              <w:rPr>
                <w:rFonts w:ascii="Arial" w:hAnsi="Arial" w:cs="Arial"/>
                <w:lang w:val="en-CA"/>
              </w:rPr>
              <w:t xml:space="preserve">Once saved, please close the file. Re-open the CSV file to review the format. </w:t>
            </w:r>
            <w:r w:rsidRPr="00512F82">
              <w:rPr>
                <w:rFonts w:ascii="Arial" w:hAnsi="Arial" w:cs="Arial"/>
                <w:b/>
                <w:lang w:val="en-CA"/>
              </w:rPr>
              <w:t xml:space="preserve">Verify that Column A and B are “General” </w:t>
            </w:r>
            <w:proofErr w:type="gramStart"/>
            <w:r w:rsidRPr="00512F82">
              <w:rPr>
                <w:rFonts w:ascii="Arial" w:hAnsi="Arial" w:cs="Arial"/>
                <w:b/>
                <w:lang w:val="en-CA"/>
              </w:rPr>
              <w:t>format</w:t>
            </w:r>
            <w:proofErr w:type="gramEnd"/>
            <w:r w:rsidRPr="00512F82">
              <w:rPr>
                <w:rFonts w:ascii="Arial" w:hAnsi="Arial" w:cs="Arial"/>
                <w:b/>
                <w:lang w:val="en-CA"/>
              </w:rPr>
              <w:t xml:space="preserve"> and that Column C is “Number” format with 2 decimal places </w:t>
            </w:r>
            <w:r w:rsidRPr="00512F82">
              <w:rPr>
                <w:rFonts w:ascii="Arial" w:hAnsi="Arial" w:cs="Arial"/>
                <w:lang w:val="en-CA"/>
              </w:rPr>
              <w:t xml:space="preserve">(refer to steps 3 and 4 if necessary). The information should be displayed as </w:t>
            </w:r>
            <w:r w:rsidR="004D3117">
              <w:rPr>
                <w:rFonts w:ascii="Arial" w:hAnsi="Arial" w:cs="Arial"/>
                <w:lang w:val="en-CA"/>
              </w:rPr>
              <w:t xml:space="preserve">shown </w:t>
            </w:r>
            <w:r w:rsidRPr="00512F82">
              <w:rPr>
                <w:rFonts w:ascii="Arial" w:hAnsi="Arial" w:cs="Arial"/>
                <w:lang w:val="en-CA"/>
              </w:rPr>
              <w:t>below.</w:t>
            </w:r>
          </w:p>
          <w:p w14:paraId="09FD59BD" w14:textId="4E71A50B" w:rsidR="00883716" w:rsidRDefault="00F336DD" w:rsidP="0065418F">
            <w:pPr>
              <w:widowControl/>
              <w:ind w:left="40"/>
              <w:rPr>
                <w:rFonts w:ascii="Arial" w:hAnsi="Arial" w:cs="Arial"/>
                <w:lang w:val="en-CA"/>
              </w:rPr>
            </w:pPr>
            <w:r w:rsidRPr="00F336DD">
              <w:rPr>
                <w:noProof/>
              </w:rPr>
              <w:drawing>
                <wp:inline distT="0" distB="0" distL="0" distR="0" wp14:anchorId="04A24480" wp14:editId="7FF7CFA5">
                  <wp:extent cx="2114845" cy="1581371"/>
                  <wp:effectExtent l="0" t="0" r="0" b="0"/>
                  <wp:docPr id="1707571633" name="Picture 170757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114845" cy="1581371"/>
                          </a:xfrm>
                          <a:prstGeom prst="rect">
                            <a:avLst/>
                          </a:prstGeom>
                        </pic:spPr>
                      </pic:pic>
                    </a:graphicData>
                  </a:graphic>
                </wp:inline>
              </w:drawing>
            </w:r>
          </w:p>
          <w:p w14:paraId="57686553" w14:textId="77777777" w:rsidR="00B144D3" w:rsidRPr="00512F82" w:rsidRDefault="00B144D3" w:rsidP="00512F82">
            <w:pPr>
              <w:widowControl/>
              <w:ind w:left="731"/>
              <w:rPr>
                <w:rFonts w:ascii="Arial" w:hAnsi="Arial" w:cs="Arial"/>
                <w:lang w:val="en-CA"/>
              </w:rPr>
            </w:pPr>
          </w:p>
          <w:p w14:paraId="5B040DCC" w14:textId="77777777" w:rsidR="00883716" w:rsidRDefault="00883716" w:rsidP="00883716">
            <w:pPr>
              <w:widowControl/>
              <w:ind w:firstLine="360"/>
              <w:rPr>
                <w:rFonts w:ascii="Arial" w:hAnsi="Arial" w:cs="Arial"/>
                <w:lang w:val="en-CA"/>
              </w:rPr>
            </w:pPr>
          </w:p>
          <w:p w14:paraId="4592337C" w14:textId="3399CFE1" w:rsidR="00883716" w:rsidRDefault="00883716" w:rsidP="0065418F">
            <w:pPr>
              <w:widowControl/>
              <w:numPr>
                <w:ilvl w:val="0"/>
                <w:numId w:val="82"/>
              </w:numPr>
              <w:ind w:left="400" w:hanging="400"/>
              <w:contextualSpacing/>
              <w:rPr>
                <w:rFonts w:ascii="Arial" w:hAnsi="Arial" w:cs="Arial"/>
                <w:lang w:val="en-CA"/>
              </w:rPr>
            </w:pPr>
            <w:r w:rsidRPr="00512F82">
              <w:rPr>
                <w:rFonts w:ascii="Arial" w:hAnsi="Arial" w:cs="Arial"/>
                <w:lang w:val="en-CA"/>
              </w:rPr>
              <w:t xml:space="preserve">Log-in to the OEB </w:t>
            </w:r>
            <w:r w:rsidR="007207BF">
              <w:rPr>
                <w:rFonts w:ascii="Arial" w:hAnsi="Arial" w:cs="Arial"/>
                <w:lang w:val="en-CA"/>
              </w:rPr>
              <w:t>filing portal</w:t>
            </w:r>
            <w:r w:rsidRPr="00512F82">
              <w:rPr>
                <w:rFonts w:ascii="Arial" w:hAnsi="Arial" w:cs="Arial"/>
                <w:lang w:val="en-CA"/>
              </w:rPr>
              <w:t xml:space="preserve">. You must submit the consent form before entering the 2.1.7 forms. </w:t>
            </w:r>
            <w:r w:rsidR="003C56EB">
              <w:rPr>
                <w:rFonts w:ascii="Arial" w:hAnsi="Arial" w:cs="Arial"/>
                <w:lang w:val="en-CA"/>
              </w:rPr>
              <w:t>Details</w:t>
            </w:r>
            <w:r w:rsidR="00EE1324">
              <w:rPr>
                <w:rFonts w:ascii="Arial" w:hAnsi="Arial" w:cs="Arial"/>
                <w:lang w:val="en-CA"/>
              </w:rPr>
              <w:t xml:space="preserve"> on how to submit the consent form are provided at the </w:t>
            </w:r>
            <w:r w:rsidR="003C56EB">
              <w:rPr>
                <w:rFonts w:ascii="Arial" w:hAnsi="Arial" w:cs="Arial"/>
                <w:lang w:val="en-CA"/>
              </w:rPr>
              <w:t xml:space="preserve">top </w:t>
            </w:r>
            <w:r w:rsidR="00EE1324">
              <w:rPr>
                <w:rFonts w:ascii="Arial" w:hAnsi="Arial" w:cs="Arial"/>
                <w:lang w:val="en-CA"/>
              </w:rPr>
              <w:t xml:space="preserve">of the RRR 2.1.7 section of this guide. </w:t>
            </w:r>
            <w:r w:rsidR="005B0596">
              <w:rPr>
                <w:rFonts w:ascii="Arial" w:hAnsi="Arial" w:cs="Arial"/>
                <w:lang w:val="en-CA"/>
              </w:rPr>
              <w:t xml:space="preserve">Please disregard this step if </w:t>
            </w:r>
            <w:r w:rsidR="00993427">
              <w:rPr>
                <w:rFonts w:ascii="Arial" w:hAnsi="Arial" w:cs="Arial"/>
                <w:lang w:val="en-CA"/>
              </w:rPr>
              <w:t xml:space="preserve">the </w:t>
            </w:r>
            <w:r w:rsidR="005B0596">
              <w:rPr>
                <w:rFonts w:ascii="Arial" w:hAnsi="Arial" w:cs="Arial"/>
                <w:lang w:val="en-CA"/>
              </w:rPr>
              <w:t xml:space="preserve">consent </w:t>
            </w:r>
            <w:r w:rsidR="00993427">
              <w:rPr>
                <w:rFonts w:ascii="Arial" w:hAnsi="Arial" w:cs="Arial"/>
                <w:lang w:val="en-CA"/>
              </w:rPr>
              <w:t xml:space="preserve">form </w:t>
            </w:r>
            <w:r w:rsidR="005B0596">
              <w:rPr>
                <w:rFonts w:ascii="Arial" w:hAnsi="Arial" w:cs="Arial"/>
                <w:lang w:val="en-CA"/>
              </w:rPr>
              <w:t xml:space="preserve">has already been completed. </w:t>
            </w:r>
          </w:p>
          <w:p w14:paraId="1F4573AC" w14:textId="775407EF" w:rsidR="00883716" w:rsidRDefault="00883716" w:rsidP="0065418F">
            <w:pPr>
              <w:widowControl/>
              <w:rPr>
                <w:rFonts w:ascii="Arial" w:hAnsi="Arial" w:cs="Arial"/>
                <w:lang w:val="en-CA"/>
              </w:rPr>
            </w:pPr>
          </w:p>
          <w:p w14:paraId="467351D2" w14:textId="77777777" w:rsidR="002C1333" w:rsidRPr="00512F82" w:rsidRDefault="002C1333" w:rsidP="00512F82">
            <w:pPr>
              <w:widowControl/>
              <w:ind w:left="731"/>
              <w:rPr>
                <w:rFonts w:ascii="Arial" w:hAnsi="Arial" w:cs="Arial"/>
                <w:lang w:val="en-CA"/>
              </w:rPr>
            </w:pPr>
          </w:p>
          <w:p w14:paraId="5116B1F1" w14:textId="77777777" w:rsidR="00883716" w:rsidRPr="00512F82" w:rsidRDefault="00883716" w:rsidP="0065418F">
            <w:pPr>
              <w:widowControl/>
              <w:numPr>
                <w:ilvl w:val="0"/>
                <w:numId w:val="82"/>
              </w:numPr>
              <w:spacing w:after="200" w:line="276" w:lineRule="auto"/>
              <w:ind w:left="400" w:hanging="400"/>
              <w:contextualSpacing/>
              <w:rPr>
                <w:rFonts w:ascii="Arial" w:hAnsi="Arial" w:cs="Arial"/>
                <w:lang w:val="en-CA"/>
              </w:rPr>
            </w:pPr>
            <w:r w:rsidRPr="00512F82">
              <w:rPr>
                <w:rFonts w:ascii="Arial" w:hAnsi="Arial" w:cs="Arial"/>
                <w:lang w:val="en-CA"/>
              </w:rPr>
              <w:t xml:space="preserve">Open the “RRR 2.1.7 Trial Balance” form. </w:t>
            </w:r>
          </w:p>
          <w:p w14:paraId="6EB53D6B" w14:textId="6DC15B20" w:rsidR="00883716" w:rsidRDefault="00883716" w:rsidP="00883716">
            <w:pPr>
              <w:widowControl/>
              <w:spacing w:after="200" w:line="276" w:lineRule="auto"/>
              <w:ind w:left="720"/>
              <w:contextualSpacing/>
              <w:rPr>
                <w:rFonts w:ascii="Arial" w:hAnsi="Arial" w:cs="Arial"/>
                <w:lang w:val="en-CA"/>
              </w:rPr>
            </w:pPr>
          </w:p>
          <w:p w14:paraId="2DD1CBD8" w14:textId="77777777" w:rsidR="007A7F46" w:rsidRPr="00512F82" w:rsidRDefault="007A7F46" w:rsidP="00883716">
            <w:pPr>
              <w:widowControl/>
              <w:spacing w:after="200" w:line="276" w:lineRule="auto"/>
              <w:ind w:left="720"/>
              <w:contextualSpacing/>
              <w:rPr>
                <w:rFonts w:ascii="Arial" w:hAnsi="Arial" w:cs="Arial"/>
                <w:lang w:val="en-CA"/>
              </w:rPr>
            </w:pPr>
          </w:p>
          <w:p w14:paraId="3A022E07" w14:textId="6485E2A0" w:rsidR="00883716" w:rsidRPr="00512F82" w:rsidRDefault="00883716" w:rsidP="0065418F">
            <w:pPr>
              <w:widowControl/>
              <w:numPr>
                <w:ilvl w:val="0"/>
                <w:numId w:val="82"/>
              </w:numPr>
              <w:spacing w:after="200"/>
              <w:ind w:left="400" w:hanging="400"/>
              <w:contextualSpacing/>
              <w:rPr>
                <w:rFonts w:ascii="Arial" w:hAnsi="Arial" w:cs="Arial"/>
                <w:lang w:val="en-CA"/>
              </w:rPr>
            </w:pPr>
            <w:r w:rsidRPr="00512F82">
              <w:rPr>
                <w:rFonts w:ascii="Arial" w:hAnsi="Arial" w:cs="Arial"/>
                <w:lang w:val="en-CA"/>
              </w:rPr>
              <w:t>Go to the Assets tab. At the top of the Assets tab, verify and confirm the accounting standard that the distributor was approved to use for ratemaking</w:t>
            </w:r>
            <w:r w:rsidR="00DB40ED">
              <w:rPr>
                <w:rFonts w:ascii="Arial" w:hAnsi="Arial" w:cs="Arial"/>
                <w:lang w:val="en-CA"/>
              </w:rPr>
              <w:t>,</w:t>
            </w:r>
            <w:r w:rsidR="00380E59">
              <w:rPr>
                <w:rFonts w:ascii="Arial" w:hAnsi="Arial" w:cs="Arial"/>
                <w:lang w:val="en-CA"/>
              </w:rPr>
              <w:t xml:space="preserve"> </w:t>
            </w:r>
            <w:r w:rsidRPr="00512F82">
              <w:rPr>
                <w:rFonts w:ascii="Arial" w:hAnsi="Arial" w:cs="Arial"/>
                <w:lang w:val="en-CA"/>
              </w:rPr>
              <w:t xml:space="preserve">regulatory accounting and reporting to the OEB.  Click on the box to confirm the Accounting Standard. </w:t>
            </w:r>
          </w:p>
          <w:p w14:paraId="00AC9BA3" w14:textId="32C3FCCE" w:rsidR="00883716" w:rsidRDefault="00596D58" w:rsidP="001C1E58">
            <w:pPr>
              <w:widowControl/>
              <w:rPr>
                <w:rFonts w:ascii="Arial" w:hAnsi="Arial" w:cs="Arial"/>
                <w:lang w:val="en-CA"/>
              </w:rPr>
            </w:pPr>
            <w:r>
              <w:rPr>
                <w:noProof/>
              </w:rPr>
              <w:drawing>
                <wp:inline distT="0" distB="0" distL="0" distR="0" wp14:anchorId="167664CF" wp14:editId="0F20FBBB">
                  <wp:extent cx="5016500" cy="445135"/>
                  <wp:effectExtent l="19050" t="19050" r="12700" b="1206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16500" cy="445135"/>
                          </a:xfrm>
                          <a:prstGeom prst="rect">
                            <a:avLst/>
                          </a:prstGeom>
                          <a:ln>
                            <a:solidFill>
                              <a:schemeClr val="tx1"/>
                            </a:solidFill>
                          </a:ln>
                        </pic:spPr>
                      </pic:pic>
                    </a:graphicData>
                  </a:graphic>
                </wp:inline>
              </w:drawing>
            </w:r>
          </w:p>
          <w:p w14:paraId="78DB6E90" w14:textId="77777777" w:rsidR="007F2660" w:rsidRDefault="007F2660" w:rsidP="007F2660">
            <w:pPr>
              <w:widowControl/>
              <w:spacing w:after="200" w:line="276" w:lineRule="auto"/>
              <w:ind w:left="731"/>
              <w:rPr>
                <w:rFonts w:ascii="Arial" w:hAnsi="Arial" w:cs="Arial"/>
                <w:lang w:val="en-CA"/>
              </w:rPr>
            </w:pPr>
          </w:p>
          <w:p w14:paraId="030CFBB4" w14:textId="7F540710" w:rsidR="00883716" w:rsidRPr="00512F82" w:rsidRDefault="0070548A" w:rsidP="0065418F">
            <w:pPr>
              <w:widowControl/>
              <w:numPr>
                <w:ilvl w:val="0"/>
                <w:numId w:val="82"/>
              </w:numPr>
              <w:spacing w:after="200"/>
              <w:ind w:left="400"/>
              <w:contextualSpacing/>
              <w:rPr>
                <w:rFonts w:ascii="Arial" w:hAnsi="Arial" w:cs="Arial"/>
                <w:lang w:val="en-CA"/>
              </w:rPr>
            </w:pPr>
            <w:r>
              <w:rPr>
                <w:rFonts w:ascii="Arial" w:hAnsi="Arial" w:cs="Arial"/>
                <w:lang w:val="en-CA"/>
              </w:rPr>
              <w:t xml:space="preserve">Click the </w:t>
            </w:r>
            <w:r w:rsidR="007C3FEB">
              <w:rPr>
                <w:rFonts w:ascii="Arial" w:hAnsi="Arial" w:cs="Arial"/>
                <w:lang w:val="en-CA"/>
              </w:rPr>
              <w:t>Checkmark</w:t>
            </w:r>
            <w:r>
              <w:rPr>
                <w:rFonts w:ascii="Arial" w:hAnsi="Arial" w:cs="Arial"/>
                <w:lang w:val="en-CA"/>
              </w:rPr>
              <w:t xml:space="preserve"> at the top</w:t>
            </w:r>
            <w:r w:rsidR="00883716" w:rsidRPr="00512F82">
              <w:rPr>
                <w:rFonts w:ascii="Arial" w:hAnsi="Arial" w:cs="Arial"/>
                <w:lang w:val="en-CA"/>
              </w:rPr>
              <w:t xml:space="preserve"> of the page</w:t>
            </w:r>
            <w:r w:rsidR="0053365F">
              <w:rPr>
                <w:rFonts w:ascii="Arial" w:hAnsi="Arial" w:cs="Arial"/>
                <w:lang w:val="en-CA"/>
              </w:rPr>
              <w:t xml:space="preserve"> to save the form</w:t>
            </w:r>
            <w:r w:rsidR="00883716" w:rsidRPr="00512F82">
              <w:rPr>
                <w:rFonts w:ascii="Arial" w:hAnsi="Arial" w:cs="Arial"/>
                <w:lang w:val="en-CA"/>
              </w:rPr>
              <w:t>.</w:t>
            </w:r>
            <w:r w:rsidR="0053365F">
              <w:rPr>
                <w:rFonts w:ascii="Arial" w:hAnsi="Arial" w:cs="Arial"/>
                <w:lang w:val="en-CA"/>
              </w:rPr>
              <w:t xml:space="preserve"> The accounts will then be generated based on the selected accounting standard.</w:t>
            </w:r>
          </w:p>
          <w:p w14:paraId="446F0584" w14:textId="77777777" w:rsidR="005B131F" w:rsidRPr="00512F82" w:rsidRDefault="005B131F" w:rsidP="007A7F46">
            <w:pPr>
              <w:widowControl/>
              <w:spacing w:after="200" w:line="276" w:lineRule="auto"/>
              <w:contextualSpacing/>
              <w:rPr>
                <w:rFonts w:ascii="Arial" w:hAnsi="Arial" w:cs="Arial"/>
                <w:lang w:val="en-CA"/>
              </w:rPr>
            </w:pPr>
          </w:p>
          <w:p w14:paraId="34654668" w14:textId="77777777" w:rsidR="007F2660" w:rsidRDefault="007F2660" w:rsidP="0073468F">
            <w:pPr>
              <w:widowControl/>
              <w:ind w:left="720"/>
              <w:contextualSpacing/>
              <w:rPr>
                <w:rFonts w:ascii="Arial" w:hAnsi="Arial" w:cs="Arial"/>
                <w:lang w:val="en-CA"/>
              </w:rPr>
            </w:pPr>
          </w:p>
          <w:p w14:paraId="2C4AD6A7" w14:textId="6C2EAD38" w:rsidR="00883716" w:rsidRPr="00512F82" w:rsidRDefault="00883716" w:rsidP="0065418F">
            <w:pPr>
              <w:widowControl/>
              <w:numPr>
                <w:ilvl w:val="0"/>
                <w:numId w:val="82"/>
              </w:numPr>
              <w:spacing w:after="200"/>
              <w:ind w:left="400" w:hanging="400"/>
              <w:contextualSpacing/>
              <w:rPr>
                <w:rFonts w:ascii="Arial" w:hAnsi="Arial" w:cs="Arial"/>
                <w:lang w:val="en-CA"/>
              </w:rPr>
            </w:pPr>
            <w:r w:rsidRPr="00512F82">
              <w:rPr>
                <w:rFonts w:ascii="Arial" w:hAnsi="Arial" w:cs="Arial"/>
                <w:lang w:val="en-CA"/>
              </w:rPr>
              <w:t xml:space="preserve">To upload the CSV file, at the bottom toolbar, click on </w:t>
            </w:r>
            <w:r w:rsidR="0070548A">
              <w:rPr>
                <w:rFonts w:ascii="Arial" w:hAnsi="Arial" w:cs="Arial"/>
                <w:b/>
                <w:i/>
                <w:lang w:val="en-CA"/>
              </w:rPr>
              <w:t xml:space="preserve">‘+’ </w:t>
            </w:r>
            <w:r w:rsidRPr="00512F82">
              <w:rPr>
                <w:rFonts w:ascii="Arial" w:hAnsi="Arial" w:cs="Arial"/>
                <w:lang w:val="en-CA"/>
              </w:rPr>
              <w:t xml:space="preserve">button </w:t>
            </w:r>
            <w:r w:rsidR="0070548A">
              <w:rPr>
                <w:rFonts w:ascii="Arial" w:hAnsi="Arial" w:cs="Arial"/>
                <w:lang w:val="en-CA"/>
              </w:rPr>
              <w:t xml:space="preserve">located in the </w:t>
            </w:r>
            <w:r w:rsidR="0070548A" w:rsidRPr="00261C8F">
              <w:rPr>
                <w:rFonts w:ascii="Arial" w:hAnsi="Arial" w:cs="Arial"/>
                <w:b/>
                <w:i/>
                <w:lang w:val="en-CA"/>
              </w:rPr>
              <w:t>“Instructions for Uploading the Main Tri</w:t>
            </w:r>
            <w:r w:rsidR="000B50B6">
              <w:rPr>
                <w:rFonts w:ascii="Arial" w:hAnsi="Arial" w:cs="Arial"/>
                <w:b/>
                <w:i/>
                <w:lang w:val="en-CA"/>
              </w:rPr>
              <w:t>a</w:t>
            </w:r>
            <w:r w:rsidR="0070548A" w:rsidRPr="00261C8F">
              <w:rPr>
                <w:rFonts w:ascii="Arial" w:hAnsi="Arial" w:cs="Arial"/>
                <w:b/>
                <w:i/>
                <w:lang w:val="en-CA"/>
              </w:rPr>
              <w:t>l Balance”</w:t>
            </w:r>
            <w:r w:rsidR="0070548A">
              <w:rPr>
                <w:rFonts w:ascii="Arial" w:hAnsi="Arial" w:cs="Arial"/>
                <w:lang w:val="en-CA"/>
              </w:rPr>
              <w:t xml:space="preserve"> section</w:t>
            </w:r>
            <w:r w:rsidRPr="00512F82">
              <w:rPr>
                <w:rFonts w:ascii="Arial" w:hAnsi="Arial" w:cs="Arial"/>
                <w:lang w:val="en-CA"/>
              </w:rPr>
              <w:t>.</w:t>
            </w:r>
          </w:p>
          <w:p w14:paraId="4E199A76" w14:textId="26712A22" w:rsidR="00883716" w:rsidRDefault="00883716" w:rsidP="00512F82">
            <w:pPr>
              <w:widowControl/>
              <w:ind w:left="731"/>
              <w:rPr>
                <w:rFonts w:ascii="Arial" w:hAnsi="Arial" w:cs="Arial"/>
                <w:lang w:val="en-CA"/>
              </w:rPr>
            </w:pPr>
          </w:p>
          <w:p w14:paraId="4DBE5992" w14:textId="55B834DA" w:rsidR="0070548A" w:rsidRDefault="00B80EF2" w:rsidP="0065418F">
            <w:pPr>
              <w:widowControl/>
              <w:rPr>
                <w:rFonts w:ascii="Arial" w:hAnsi="Arial" w:cs="Arial"/>
                <w:lang w:val="en-CA"/>
              </w:rPr>
            </w:pPr>
            <w:r>
              <w:rPr>
                <w:lang w:val="en-CA"/>
              </w:rPr>
              <w:object w:dxaOrig="14904" w:dyaOrig="7380" w14:anchorId="74B4F4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181.5pt" o:ole="">
                  <v:imagedata r:id="rId195" o:title=""/>
                </v:shape>
                <o:OLEObject Type="Embed" ProgID="PBrush" ShapeID="_x0000_i1025" DrawAspect="Content" ObjectID="_1803280097" r:id="rId196"/>
              </w:object>
            </w:r>
          </w:p>
          <w:p w14:paraId="474779E2" w14:textId="77777777" w:rsidR="002C1333" w:rsidRPr="00512F82" w:rsidRDefault="002C1333" w:rsidP="00512F82">
            <w:pPr>
              <w:widowControl/>
              <w:ind w:left="731"/>
              <w:rPr>
                <w:rFonts w:ascii="Arial" w:hAnsi="Arial" w:cs="Arial"/>
                <w:lang w:val="en-CA"/>
              </w:rPr>
            </w:pPr>
          </w:p>
          <w:p w14:paraId="6B8FF930" w14:textId="16FA3D61" w:rsidR="00883716" w:rsidRDefault="00883716" w:rsidP="0065418F">
            <w:pPr>
              <w:widowControl/>
              <w:numPr>
                <w:ilvl w:val="0"/>
                <w:numId w:val="82"/>
              </w:numPr>
              <w:spacing w:after="200"/>
              <w:ind w:left="400" w:hanging="400"/>
              <w:contextualSpacing/>
              <w:rPr>
                <w:rFonts w:ascii="Arial" w:hAnsi="Arial" w:cs="Arial"/>
                <w:lang w:val="en-CA"/>
              </w:rPr>
            </w:pPr>
            <w:r w:rsidRPr="00512F82">
              <w:rPr>
                <w:rFonts w:ascii="Arial" w:hAnsi="Arial" w:cs="Arial"/>
                <w:lang w:val="en-CA"/>
              </w:rPr>
              <w:t xml:space="preserve">The </w:t>
            </w:r>
            <w:r w:rsidRPr="00512F82">
              <w:rPr>
                <w:rFonts w:ascii="Arial" w:hAnsi="Arial" w:cs="Arial"/>
                <w:i/>
                <w:lang w:val="en-CA"/>
              </w:rPr>
              <w:t>Attachment Upload</w:t>
            </w:r>
            <w:r w:rsidRPr="00512F82">
              <w:rPr>
                <w:rFonts w:ascii="Arial" w:hAnsi="Arial" w:cs="Arial"/>
                <w:lang w:val="en-CA"/>
              </w:rPr>
              <w:t xml:space="preserve"> window will appear. Click on</w:t>
            </w:r>
            <w:r w:rsidR="00C714DE">
              <w:rPr>
                <w:rFonts w:ascii="Arial" w:hAnsi="Arial" w:cs="Arial"/>
                <w:lang w:val="en-CA"/>
              </w:rPr>
              <w:t xml:space="preserve"> the</w:t>
            </w:r>
            <w:r w:rsidRPr="00512F82">
              <w:rPr>
                <w:rFonts w:ascii="Arial" w:hAnsi="Arial" w:cs="Arial"/>
                <w:lang w:val="en-CA"/>
              </w:rPr>
              <w:t xml:space="preserve"> </w:t>
            </w:r>
            <w:r w:rsidR="0070548A">
              <w:rPr>
                <w:rFonts w:ascii="Arial" w:hAnsi="Arial" w:cs="Arial"/>
                <w:lang w:val="en-CA"/>
              </w:rPr>
              <w:t>“paperclip”</w:t>
            </w:r>
            <w:r w:rsidR="00C714DE">
              <w:rPr>
                <w:rFonts w:ascii="Arial" w:hAnsi="Arial" w:cs="Arial"/>
                <w:lang w:val="en-CA"/>
              </w:rPr>
              <w:t xml:space="preserve"> icon</w:t>
            </w:r>
            <w:r w:rsidR="0070548A">
              <w:rPr>
                <w:rFonts w:ascii="Arial" w:hAnsi="Arial" w:cs="Arial"/>
                <w:lang w:val="en-CA"/>
              </w:rPr>
              <w:t xml:space="preserve"> to add</w:t>
            </w:r>
            <w:r w:rsidRPr="00512F82">
              <w:rPr>
                <w:rFonts w:ascii="Arial" w:hAnsi="Arial" w:cs="Arial"/>
                <w:lang w:val="en-CA"/>
              </w:rPr>
              <w:t xml:space="preserve"> the .csv file. Click on </w:t>
            </w:r>
            <w:r w:rsidR="0070548A">
              <w:rPr>
                <w:rFonts w:ascii="Arial" w:hAnsi="Arial" w:cs="Arial"/>
                <w:lang w:val="en-CA"/>
              </w:rPr>
              <w:t xml:space="preserve">the </w:t>
            </w:r>
            <w:r w:rsidR="007C3FEB">
              <w:rPr>
                <w:rFonts w:ascii="Arial" w:hAnsi="Arial" w:cs="Arial"/>
                <w:lang w:val="en-CA"/>
              </w:rPr>
              <w:t>Checkmark</w:t>
            </w:r>
            <w:r w:rsidR="0070548A">
              <w:rPr>
                <w:rFonts w:ascii="Arial" w:hAnsi="Arial" w:cs="Arial"/>
                <w:lang w:val="en-CA"/>
              </w:rPr>
              <w:t xml:space="preserve"> button</w:t>
            </w:r>
            <w:r w:rsidRPr="00512F82">
              <w:rPr>
                <w:rFonts w:ascii="Arial" w:hAnsi="Arial" w:cs="Arial"/>
                <w:lang w:val="en-CA"/>
              </w:rPr>
              <w:t>.</w:t>
            </w:r>
          </w:p>
          <w:p w14:paraId="0D5796E9" w14:textId="28D931B3" w:rsidR="00883716" w:rsidRPr="00512F82" w:rsidRDefault="0070548A" w:rsidP="0065418F">
            <w:pPr>
              <w:widowControl/>
              <w:rPr>
                <w:rFonts w:ascii="Arial" w:hAnsi="Arial" w:cs="Arial"/>
                <w:lang w:val="en-CA"/>
              </w:rPr>
            </w:pPr>
            <w:r>
              <w:rPr>
                <w:noProof/>
              </w:rPr>
              <w:drawing>
                <wp:inline distT="0" distB="0" distL="0" distR="0" wp14:anchorId="1D3E9886" wp14:editId="4D5687BB">
                  <wp:extent cx="4927600" cy="315345"/>
                  <wp:effectExtent l="19050" t="19050" r="6350" b="2794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967495" cy="317898"/>
                          </a:xfrm>
                          <a:prstGeom prst="rect">
                            <a:avLst/>
                          </a:prstGeom>
                          <a:ln>
                            <a:solidFill>
                              <a:schemeClr val="tx1"/>
                            </a:solidFill>
                          </a:ln>
                        </pic:spPr>
                      </pic:pic>
                    </a:graphicData>
                  </a:graphic>
                </wp:inline>
              </w:drawing>
            </w:r>
          </w:p>
          <w:p w14:paraId="74450E7B" w14:textId="6F9391A3" w:rsidR="00883716" w:rsidRDefault="0070548A" w:rsidP="0065418F">
            <w:pPr>
              <w:widowControl/>
              <w:rPr>
                <w:rFonts w:ascii="Arial" w:hAnsi="Arial" w:cs="Arial"/>
                <w:lang w:val="en-CA"/>
              </w:rPr>
            </w:pPr>
            <w:r>
              <w:rPr>
                <w:noProof/>
              </w:rPr>
              <w:drawing>
                <wp:inline distT="0" distB="0" distL="0" distR="0" wp14:anchorId="73D731FF" wp14:editId="23460648">
                  <wp:extent cx="4927601" cy="264806"/>
                  <wp:effectExtent l="0" t="0" r="6350" b="1905"/>
                  <wp:docPr id="1353491570" name="Picture 135349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927601" cy="264806"/>
                          </a:xfrm>
                          <a:prstGeom prst="rect">
                            <a:avLst/>
                          </a:prstGeom>
                        </pic:spPr>
                      </pic:pic>
                    </a:graphicData>
                  </a:graphic>
                </wp:inline>
              </w:drawing>
            </w:r>
          </w:p>
          <w:p w14:paraId="18497A79" w14:textId="77777777" w:rsidR="00E77703" w:rsidRDefault="00E77703" w:rsidP="00E77703">
            <w:pPr>
              <w:widowControl/>
              <w:ind w:left="4275"/>
              <w:rPr>
                <w:rFonts w:ascii="Arial" w:hAnsi="Arial" w:cs="Arial"/>
                <w:lang w:val="en-CA"/>
              </w:rPr>
            </w:pPr>
          </w:p>
          <w:p w14:paraId="55EC3C1D" w14:textId="77777777" w:rsidR="002C1333" w:rsidRPr="00512F82" w:rsidRDefault="002C1333" w:rsidP="00512F82">
            <w:pPr>
              <w:widowControl/>
              <w:ind w:left="4275"/>
              <w:rPr>
                <w:rFonts w:ascii="Arial" w:hAnsi="Arial" w:cs="Arial"/>
                <w:lang w:val="en-CA"/>
              </w:rPr>
            </w:pPr>
          </w:p>
          <w:p w14:paraId="62CAFB4D" w14:textId="2CF1E1B5" w:rsidR="00883716" w:rsidRDefault="00883716" w:rsidP="00370022">
            <w:pPr>
              <w:widowControl/>
              <w:numPr>
                <w:ilvl w:val="0"/>
                <w:numId w:val="82"/>
              </w:numPr>
              <w:spacing w:after="200"/>
              <w:ind w:left="400" w:hanging="400"/>
              <w:contextualSpacing/>
              <w:rPr>
                <w:rFonts w:ascii="Arial" w:hAnsi="Arial" w:cs="Arial"/>
                <w:lang w:val="en-CA"/>
              </w:rPr>
            </w:pPr>
            <w:r w:rsidRPr="00512F82">
              <w:rPr>
                <w:rFonts w:ascii="Arial" w:hAnsi="Arial" w:cs="Arial"/>
                <w:lang w:val="en-CA"/>
              </w:rPr>
              <w:t xml:space="preserve">The form will be redirected to the Assets tab (first tab of this form) with the uploaded trial balance amounts. The import function will match the account number in the CSV file to the accounts on the form. Please verify the figures that appear on the Assets, Liabilities and Equity, </w:t>
            </w:r>
            <w:r w:rsidR="002E4800">
              <w:rPr>
                <w:rFonts w:ascii="Arial" w:hAnsi="Arial" w:cs="Arial"/>
                <w:lang w:val="en-CA"/>
              </w:rPr>
              <w:t>Accounts</w:t>
            </w:r>
            <w:r w:rsidRPr="00512F82">
              <w:rPr>
                <w:rFonts w:ascii="Arial" w:hAnsi="Arial" w:cs="Arial"/>
                <w:lang w:val="en-CA"/>
              </w:rPr>
              <w:t xml:space="preserve">, Sub-Accounts and Trial Balance Summary tabs. </w:t>
            </w:r>
          </w:p>
          <w:p w14:paraId="455C30BB" w14:textId="77777777" w:rsidR="00883716" w:rsidRDefault="00883716" w:rsidP="00883716">
            <w:pPr>
              <w:widowControl/>
              <w:ind w:left="720"/>
              <w:contextualSpacing/>
              <w:rPr>
                <w:rFonts w:ascii="Arial" w:hAnsi="Arial" w:cs="Arial"/>
                <w:lang w:val="en-CA"/>
              </w:rPr>
            </w:pPr>
          </w:p>
          <w:p w14:paraId="7CC65B29" w14:textId="77777777" w:rsidR="009107CA" w:rsidRDefault="009107CA" w:rsidP="00883716">
            <w:pPr>
              <w:widowControl/>
              <w:ind w:left="720"/>
              <w:contextualSpacing/>
              <w:rPr>
                <w:rFonts w:ascii="Arial" w:hAnsi="Arial" w:cs="Arial"/>
                <w:lang w:val="en-CA"/>
              </w:rPr>
            </w:pPr>
          </w:p>
          <w:p w14:paraId="12F73CDE" w14:textId="6A94A873" w:rsidR="00883716" w:rsidRPr="000B42D1" w:rsidRDefault="00883716" w:rsidP="000B42D1">
            <w:pPr>
              <w:widowControl/>
              <w:numPr>
                <w:ilvl w:val="0"/>
                <w:numId w:val="82"/>
              </w:numPr>
              <w:spacing w:after="200"/>
              <w:ind w:left="400"/>
              <w:contextualSpacing/>
              <w:rPr>
                <w:rFonts w:ascii="Arial" w:hAnsi="Arial" w:cs="Arial"/>
                <w:lang w:val="en-CA"/>
              </w:rPr>
            </w:pPr>
            <w:r w:rsidRPr="00512F82">
              <w:rPr>
                <w:rFonts w:ascii="Arial" w:hAnsi="Arial" w:cs="Arial"/>
                <w:lang w:val="en-CA"/>
              </w:rPr>
              <w:t xml:space="preserve">Once the CSV file has been uploaded, refer to the “Import Message” box. If the box is blank, then all the trial balance accounts have been successfully imported. If not, refer to the potential </w:t>
            </w:r>
            <w:r w:rsidR="00E5428F">
              <w:rPr>
                <w:rFonts w:ascii="Arial" w:hAnsi="Arial" w:cs="Arial"/>
                <w:lang w:val="en-CA"/>
              </w:rPr>
              <w:t xml:space="preserve">common </w:t>
            </w:r>
            <w:r w:rsidRPr="00512F82">
              <w:rPr>
                <w:rFonts w:ascii="Arial" w:hAnsi="Arial" w:cs="Arial"/>
                <w:lang w:val="en-CA"/>
              </w:rPr>
              <w:t xml:space="preserve">import message table to troubleshoot </w:t>
            </w:r>
            <w:r w:rsidR="00596B53">
              <w:rPr>
                <w:rFonts w:ascii="Arial" w:hAnsi="Arial" w:cs="Arial"/>
                <w:lang w:val="en-CA"/>
              </w:rPr>
              <w:t xml:space="preserve">the </w:t>
            </w:r>
            <w:r w:rsidRPr="00512F82">
              <w:rPr>
                <w:rFonts w:ascii="Arial" w:hAnsi="Arial" w:cs="Arial"/>
                <w:lang w:val="en-CA"/>
              </w:rPr>
              <w:t>cause of error. If you continue to have technical issues, please contact</w:t>
            </w:r>
            <w:r w:rsidR="007A7F46">
              <w:rPr>
                <w:rFonts w:ascii="Arial" w:hAnsi="Arial" w:cs="Arial"/>
              </w:rPr>
              <w:t xml:space="preserve"> </w:t>
            </w:r>
            <w:hyperlink r:id="rId199" w:history="1">
              <w:r w:rsidR="007A7F46" w:rsidRPr="007A7F46">
                <w:rPr>
                  <w:rStyle w:val="Hyperlink"/>
                  <w:rFonts w:ascii="Arial" w:hAnsi="Arial" w:cs="Arial"/>
                </w:rPr>
                <w:t>ithelp@oeb.ca</w:t>
              </w:r>
            </w:hyperlink>
            <w:r w:rsidRPr="00512F82">
              <w:rPr>
                <w:rFonts w:ascii="Arial" w:hAnsi="Arial" w:cs="Arial"/>
                <w:lang w:val="en-CA"/>
              </w:rPr>
              <w:t xml:space="preserve">. </w:t>
            </w:r>
          </w:p>
          <w:p w14:paraId="31E6D908" w14:textId="35826C4D" w:rsidR="00883716" w:rsidRPr="00512F82" w:rsidRDefault="009866EA" w:rsidP="00370022">
            <w:pPr>
              <w:widowControl/>
              <w:contextualSpacing/>
              <w:rPr>
                <w:rFonts w:ascii="Arial" w:hAnsi="Arial" w:cs="Arial"/>
                <w:lang w:val="en-CA"/>
              </w:rPr>
            </w:pPr>
            <w:r>
              <w:rPr>
                <w:lang w:val="en-CA"/>
              </w:rPr>
              <w:object w:dxaOrig="14796" w:dyaOrig="1812" w14:anchorId="71B99123">
                <v:shape id="_x0000_i1026" type="#_x0000_t75" style="width:411pt;height:45pt" o:ole="">
                  <v:imagedata r:id="rId200" o:title="" cropbottom="6444f"/>
                </v:shape>
                <o:OLEObject Type="Embed" ProgID="PBrush" ShapeID="_x0000_i1026" DrawAspect="Content" ObjectID="_1803280098" r:id="rId201"/>
              </w:object>
            </w:r>
          </w:p>
          <w:p w14:paraId="0020CD38" w14:textId="77777777" w:rsidR="00883716" w:rsidRPr="00512F82" w:rsidRDefault="00883716" w:rsidP="00883716">
            <w:pPr>
              <w:widowControl/>
              <w:spacing w:after="200" w:line="276" w:lineRule="auto"/>
              <w:ind w:left="284"/>
              <w:contextualSpacing/>
              <w:rPr>
                <w:rFonts w:ascii="Arial" w:hAnsi="Arial" w:cs="Arial"/>
                <w:lang w:val="en-CA"/>
              </w:rPr>
            </w:pPr>
          </w:p>
          <w:tbl>
            <w:tblPr>
              <w:tblStyle w:val="TableGrid"/>
              <w:tblW w:w="0" w:type="auto"/>
              <w:tblInd w:w="301" w:type="dxa"/>
              <w:tblLook w:val="04A0" w:firstRow="1" w:lastRow="0" w:firstColumn="1" w:lastColumn="0" w:noHBand="0" w:noVBand="1"/>
            </w:tblPr>
            <w:tblGrid>
              <w:gridCol w:w="414"/>
              <w:gridCol w:w="3957"/>
              <w:gridCol w:w="4238"/>
            </w:tblGrid>
            <w:tr w:rsidR="00615409" w:rsidRPr="00FB4AB0" w14:paraId="5F614EC0" w14:textId="77777777" w:rsidTr="00512F82">
              <w:tc>
                <w:tcPr>
                  <w:tcW w:w="315" w:type="dxa"/>
                  <w:shd w:val="clear" w:color="auto" w:fill="BFBFBF" w:themeFill="background1" w:themeFillShade="BF"/>
                </w:tcPr>
                <w:p w14:paraId="056D917F" w14:textId="77777777" w:rsidR="00883716" w:rsidRPr="00512F82" w:rsidRDefault="00883716" w:rsidP="00883716">
                  <w:pPr>
                    <w:widowControl/>
                    <w:spacing w:after="200" w:line="276" w:lineRule="auto"/>
                    <w:contextualSpacing/>
                    <w:rPr>
                      <w:rFonts w:ascii="Arial" w:hAnsi="Arial" w:cs="Arial"/>
                      <w:sz w:val="18"/>
                      <w:lang w:val="en-CA"/>
                    </w:rPr>
                  </w:pPr>
                </w:p>
              </w:tc>
              <w:tc>
                <w:tcPr>
                  <w:tcW w:w="3957" w:type="dxa"/>
                  <w:shd w:val="clear" w:color="auto" w:fill="BFBFBF" w:themeFill="background1" w:themeFillShade="BF"/>
                </w:tcPr>
                <w:p w14:paraId="577378CC" w14:textId="77777777" w:rsidR="00883716" w:rsidRPr="00512F82" w:rsidRDefault="00883716" w:rsidP="00883716">
                  <w:pPr>
                    <w:widowControl/>
                    <w:spacing w:after="200" w:line="276" w:lineRule="auto"/>
                    <w:contextualSpacing/>
                    <w:rPr>
                      <w:rFonts w:ascii="Arial" w:hAnsi="Arial" w:cs="Arial"/>
                      <w:b/>
                      <w:sz w:val="18"/>
                      <w:lang w:val="en-CA"/>
                    </w:rPr>
                  </w:pPr>
                  <w:r w:rsidRPr="00512F82">
                    <w:rPr>
                      <w:rFonts w:ascii="Arial" w:hAnsi="Arial" w:cs="Arial"/>
                      <w:b/>
                      <w:sz w:val="18"/>
                      <w:lang w:val="en-CA"/>
                    </w:rPr>
                    <w:t>Potential Import Message</w:t>
                  </w:r>
                </w:p>
              </w:tc>
              <w:tc>
                <w:tcPr>
                  <w:tcW w:w="4238" w:type="dxa"/>
                  <w:shd w:val="clear" w:color="auto" w:fill="BFBFBF" w:themeFill="background1" w:themeFillShade="BF"/>
                </w:tcPr>
                <w:p w14:paraId="03EE1326" w14:textId="77777777" w:rsidR="00883716" w:rsidRPr="00512F82" w:rsidRDefault="00883716" w:rsidP="00883716">
                  <w:pPr>
                    <w:widowControl/>
                    <w:spacing w:after="200" w:line="276" w:lineRule="auto"/>
                    <w:contextualSpacing/>
                    <w:rPr>
                      <w:rFonts w:ascii="Arial" w:hAnsi="Arial" w:cs="Arial"/>
                      <w:b/>
                      <w:sz w:val="18"/>
                      <w:lang w:val="en-CA"/>
                    </w:rPr>
                  </w:pPr>
                  <w:r w:rsidRPr="00512F82">
                    <w:rPr>
                      <w:rFonts w:ascii="Arial" w:hAnsi="Arial" w:cs="Arial"/>
                      <w:b/>
                      <w:sz w:val="18"/>
                      <w:lang w:val="en-CA"/>
                    </w:rPr>
                    <w:t>Cause of Error</w:t>
                  </w:r>
                </w:p>
              </w:tc>
            </w:tr>
            <w:tr w:rsidR="00615409" w:rsidRPr="00FB4AB0" w14:paraId="14931394" w14:textId="77777777" w:rsidTr="00512F82">
              <w:tc>
                <w:tcPr>
                  <w:tcW w:w="315" w:type="dxa"/>
                </w:tcPr>
                <w:p w14:paraId="33171390" w14:textId="77777777" w:rsidR="00883716" w:rsidRPr="00512F82" w:rsidRDefault="00883716" w:rsidP="004D255F">
                  <w:pPr>
                    <w:widowControl/>
                    <w:autoSpaceDE w:val="0"/>
                    <w:autoSpaceDN w:val="0"/>
                    <w:spacing w:after="200" w:line="276" w:lineRule="auto"/>
                    <w:rPr>
                      <w:rFonts w:ascii="Consolas" w:hAnsi="Consolas" w:cs="Consolas"/>
                      <w:sz w:val="18"/>
                    </w:rPr>
                  </w:pPr>
                  <w:r w:rsidRPr="00512F82">
                    <w:rPr>
                      <w:rFonts w:ascii="Consolas" w:hAnsi="Consolas" w:cs="Consolas"/>
                      <w:sz w:val="18"/>
                    </w:rPr>
                    <w:t>1</w:t>
                  </w:r>
                </w:p>
              </w:tc>
              <w:tc>
                <w:tcPr>
                  <w:tcW w:w="3957" w:type="dxa"/>
                </w:tcPr>
                <w:p w14:paraId="17563FCD"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Missing primary data row for update.</w:t>
                  </w:r>
                </w:p>
                <w:p w14:paraId="62DA4FB2" w14:textId="77777777" w:rsidR="00883716" w:rsidRPr="00512F82" w:rsidRDefault="00883716" w:rsidP="004D255F">
                  <w:pPr>
                    <w:widowControl/>
                    <w:spacing w:after="200" w:line="276" w:lineRule="auto"/>
                    <w:contextualSpacing/>
                    <w:rPr>
                      <w:rFonts w:ascii="Arial" w:hAnsi="Arial" w:cs="Arial"/>
                      <w:sz w:val="18"/>
                      <w:lang w:val="en-CA"/>
                    </w:rPr>
                  </w:pPr>
                </w:p>
              </w:tc>
              <w:tc>
                <w:tcPr>
                  <w:tcW w:w="4238" w:type="dxa"/>
                </w:tcPr>
                <w:p w14:paraId="6C3050A7" w14:textId="77777777" w:rsidR="00883716" w:rsidRPr="00512F82" w:rsidRDefault="00883716" w:rsidP="00512F82">
                  <w:pPr>
                    <w:widowControl/>
                    <w:spacing w:after="200"/>
                    <w:contextualSpacing/>
                    <w:rPr>
                      <w:rFonts w:ascii="Arial" w:hAnsi="Arial" w:cs="Arial"/>
                      <w:sz w:val="18"/>
                      <w:lang w:val="en-CA"/>
                    </w:rPr>
                  </w:pPr>
                  <w:r w:rsidRPr="00512F82">
                    <w:rPr>
                      <w:rFonts w:ascii="Arial" w:hAnsi="Arial" w:cs="Arial"/>
                      <w:sz w:val="18"/>
                    </w:rPr>
                    <w:t>The 2.1.7 Trial Balance form has an error, and the import cannot be processed. (i.e. has the accounting standard been confirmed, 2.1.7 accounts not generated yet)</w:t>
                  </w:r>
                </w:p>
              </w:tc>
            </w:tr>
            <w:tr w:rsidR="00615409" w:rsidRPr="00FB4AB0" w14:paraId="2DF33CF1" w14:textId="77777777" w:rsidTr="00512F82">
              <w:tc>
                <w:tcPr>
                  <w:tcW w:w="315" w:type="dxa"/>
                </w:tcPr>
                <w:p w14:paraId="6962C072"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t>2</w:t>
                  </w:r>
                </w:p>
              </w:tc>
              <w:tc>
                <w:tcPr>
                  <w:tcW w:w="3957" w:type="dxa"/>
                </w:tcPr>
                <w:p w14:paraId="0C7DD1A6"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Missing E 2.1.7 information.</w:t>
                  </w:r>
                </w:p>
                <w:p w14:paraId="51E086EC" w14:textId="77777777" w:rsidR="00883716" w:rsidRPr="00512F82" w:rsidRDefault="00883716" w:rsidP="004D255F">
                  <w:pPr>
                    <w:widowControl/>
                    <w:spacing w:after="200" w:line="276" w:lineRule="auto"/>
                    <w:contextualSpacing/>
                    <w:rPr>
                      <w:rFonts w:ascii="Arial" w:hAnsi="Arial" w:cs="Arial"/>
                      <w:sz w:val="18"/>
                      <w:lang w:val="en-CA"/>
                    </w:rPr>
                  </w:pPr>
                </w:p>
              </w:tc>
              <w:tc>
                <w:tcPr>
                  <w:tcW w:w="4238" w:type="dxa"/>
                </w:tcPr>
                <w:p w14:paraId="2DA4FFBA" w14:textId="77777777" w:rsidR="00883716" w:rsidRPr="00512F82" w:rsidRDefault="00883716" w:rsidP="00512F82">
                  <w:pPr>
                    <w:widowControl/>
                    <w:spacing w:after="200"/>
                    <w:contextualSpacing/>
                    <w:rPr>
                      <w:rFonts w:ascii="Arial" w:hAnsi="Arial" w:cs="Arial"/>
                      <w:sz w:val="18"/>
                      <w:lang w:val="en-CA"/>
                    </w:rPr>
                  </w:pPr>
                  <w:r w:rsidRPr="00512F82">
                    <w:rPr>
                      <w:rFonts w:ascii="Arial" w:hAnsi="Arial" w:cs="Arial"/>
                      <w:sz w:val="18"/>
                    </w:rPr>
                    <w:t>The 2.1.7 Trial Balance form has an error, and the import cannot be processed. (i.e. has the accounting standard been confirmed?)</w:t>
                  </w:r>
                </w:p>
              </w:tc>
            </w:tr>
            <w:tr w:rsidR="00615409" w:rsidRPr="00FB4AB0" w14:paraId="47EFA871" w14:textId="77777777" w:rsidTr="00512F82">
              <w:tc>
                <w:tcPr>
                  <w:tcW w:w="315" w:type="dxa"/>
                </w:tcPr>
                <w:p w14:paraId="6775B022"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t>3</w:t>
                  </w:r>
                </w:p>
              </w:tc>
              <w:tc>
                <w:tcPr>
                  <w:tcW w:w="3957" w:type="dxa"/>
                </w:tcPr>
                <w:p w14:paraId="28F2E63D"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Missing attachment file.</w:t>
                  </w:r>
                </w:p>
              </w:tc>
              <w:tc>
                <w:tcPr>
                  <w:tcW w:w="4238" w:type="dxa"/>
                </w:tcPr>
                <w:p w14:paraId="09777C7E" w14:textId="77777777" w:rsidR="00883716" w:rsidRPr="00512F82" w:rsidRDefault="00883716" w:rsidP="00512F82">
                  <w:pPr>
                    <w:widowControl/>
                    <w:spacing w:after="200"/>
                    <w:rPr>
                      <w:rFonts w:ascii="Arial" w:hAnsi="Arial" w:cs="Arial"/>
                      <w:sz w:val="18"/>
                    </w:rPr>
                  </w:pPr>
                  <w:r w:rsidRPr="00512F82">
                    <w:rPr>
                      <w:rFonts w:ascii="Arial" w:hAnsi="Arial" w:cs="Arial"/>
                      <w:sz w:val="18"/>
                    </w:rPr>
                    <w:t>The CSV file is either too large or corrupt.</w:t>
                  </w:r>
                </w:p>
              </w:tc>
            </w:tr>
            <w:tr w:rsidR="00615409" w:rsidRPr="00FB4AB0" w14:paraId="70785445" w14:textId="77777777" w:rsidTr="00512F82">
              <w:tc>
                <w:tcPr>
                  <w:tcW w:w="315" w:type="dxa"/>
                </w:tcPr>
                <w:p w14:paraId="501DD982"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t>4</w:t>
                  </w:r>
                </w:p>
              </w:tc>
              <w:tc>
                <w:tcPr>
                  <w:tcW w:w="3957" w:type="dxa"/>
                </w:tcPr>
                <w:p w14:paraId="242E1DA1"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Missing attachment information.</w:t>
                  </w:r>
                </w:p>
                <w:p w14:paraId="18337552" w14:textId="77777777" w:rsidR="00883716" w:rsidRPr="00512F82" w:rsidRDefault="00883716" w:rsidP="004D255F">
                  <w:pPr>
                    <w:widowControl/>
                    <w:spacing w:after="200" w:line="276" w:lineRule="auto"/>
                    <w:contextualSpacing/>
                    <w:rPr>
                      <w:rFonts w:ascii="Arial" w:hAnsi="Arial" w:cs="Arial"/>
                      <w:sz w:val="18"/>
                      <w:lang w:val="en-CA"/>
                    </w:rPr>
                  </w:pPr>
                </w:p>
              </w:tc>
              <w:tc>
                <w:tcPr>
                  <w:tcW w:w="4238" w:type="dxa"/>
                </w:tcPr>
                <w:p w14:paraId="09287760" w14:textId="77777777" w:rsidR="00883716" w:rsidRPr="00512F82" w:rsidRDefault="00883716" w:rsidP="00512F82">
                  <w:pPr>
                    <w:widowControl/>
                    <w:spacing w:after="200"/>
                    <w:rPr>
                      <w:rFonts w:ascii="Arial" w:hAnsi="Arial" w:cs="Arial"/>
                      <w:sz w:val="18"/>
                    </w:rPr>
                  </w:pPr>
                  <w:r w:rsidRPr="00512F82">
                    <w:rPr>
                      <w:rFonts w:ascii="Arial" w:hAnsi="Arial" w:cs="Arial"/>
                      <w:sz w:val="18"/>
                    </w:rPr>
                    <w:t xml:space="preserve">The CSV file is not a CSV or the extension is blank. </w:t>
                  </w:r>
                </w:p>
              </w:tc>
            </w:tr>
            <w:tr w:rsidR="00615409" w:rsidRPr="00FB4AB0" w14:paraId="14512875" w14:textId="77777777" w:rsidTr="00512F82">
              <w:tc>
                <w:tcPr>
                  <w:tcW w:w="315" w:type="dxa"/>
                </w:tcPr>
                <w:p w14:paraId="5345D653"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lastRenderedPageBreak/>
                    <w:t>5</w:t>
                  </w:r>
                </w:p>
              </w:tc>
              <w:tc>
                <w:tcPr>
                  <w:tcW w:w="3957" w:type="dxa"/>
                </w:tcPr>
                <w:p w14:paraId="393C0059"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Invalid file type.  Only CSV file types are accepted.</w:t>
                  </w:r>
                </w:p>
              </w:tc>
              <w:tc>
                <w:tcPr>
                  <w:tcW w:w="4238" w:type="dxa"/>
                </w:tcPr>
                <w:p w14:paraId="4DE63A23" w14:textId="77777777" w:rsidR="00883716" w:rsidRPr="00512F82" w:rsidRDefault="00883716" w:rsidP="00512F82">
                  <w:pPr>
                    <w:widowControl/>
                    <w:spacing w:after="200"/>
                    <w:rPr>
                      <w:rFonts w:ascii="Arial" w:hAnsi="Arial" w:cs="Arial"/>
                      <w:sz w:val="18"/>
                    </w:rPr>
                  </w:pPr>
                  <w:r w:rsidRPr="00512F82">
                    <w:rPr>
                      <w:rFonts w:ascii="Arial" w:hAnsi="Arial" w:cs="Arial"/>
                      <w:sz w:val="18"/>
                    </w:rPr>
                    <w:t>The CSV file is not a CSV or the wrong extension.</w:t>
                  </w:r>
                </w:p>
              </w:tc>
            </w:tr>
            <w:tr w:rsidR="00615409" w:rsidRPr="00FB4AB0" w14:paraId="0DDFA04D" w14:textId="77777777" w:rsidTr="00512F82">
              <w:tc>
                <w:tcPr>
                  <w:tcW w:w="315" w:type="dxa"/>
                </w:tcPr>
                <w:p w14:paraId="0889DEE2"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t>6</w:t>
                  </w:r>
                </w:p>
              </w:tc>
              <w:tc>
                <w:tcPr>
                  <w:tcW w:w="3957" w:type="dxa"/>
                </w:tcPr>
                <w:p w14:paraId="2C38376E"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Wrong number of columns in csv file.  Cannot update trial accounts.</w:t>
                  </w:r>
                </w:p>
              </w:tc>
              <w:tc>
                <w:tcPr>
                  <w:tcW w:w="4238" w:type="dxa"/>
                </w:tcPr>
                <w:p w14:paraId="03B33AB3" w14:textId="77777777" w:rsidR="00883716" w:rsidRPr="00512F82" w:rsidRDefault="00883716" w:rsidP="00512F82">
                  <w:pPr>
                    <w:widowControl/>
                    <w:spacing w:after="200"/>
                    <w:rPr>
                      <w:rFonts w:ascii="Arial" w:hAnsi="Arial" w:cs="Arial"/>
                      <w:sz w:val="18"/>
                    </w:rPr>
                  </w:pPr>
                  <w:r w:rsidRPr="00512F82">
                    <w:rPr>
                      <w:rFonts w:ascii="Arial" w:hAnsi="Arial" w:cs="Arial"/>
                      <w:sz w:val="18"/>
                    </w:rPr>
                    <w:t xml:space="preserve">Incorrect number of columns in the CSV file. </w:t>
                  </w:r>
                  <w:proofErr w:type="gramStart"/>
                  <w:r w:rsidRPr="00512F82">
                    <w:rPr>
                      <w:rFonts w:ascii="Arial" w:hAnsi="Arial" w:cs="Arial"/>
                      <w:sz w:val="18"/>
                    </w:rPr>
                    <w:t>Must</w:t>
                  </w:r>
                  <w:proofErr w:type="gramEnd"/>
                  <w:r w:rsidRPr="00512F82">
                    <w:rPr>
                      <w:rFonts w:ascii="Arial" w:hAnsi="Arial" w:cs="Arial"/>
                      <w:sz w:val="18"/>
                    </w:rPr>
                    <w:t xml:space="preserve"> be 3 columns only.</w:t>
                  </w:r>
                </w:p>
              </w:tc>
            </w:tr>
            <w:tr w:rsidR="00615409" w:rsidRPr="00FB4AB0" w14:paraId="3B940EB3" w14:textId="77777777" w:rsidTr="00512F82">
              <w:tc>
                <w:tcPr>
                  <w:tcW w:w="315" w:type="dxa"/>
                </w:tcPr>
                <w:p w14:paraId="57155116"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t>7</w:t>
                  </w:r>
                </w:p>
              </w:tc>
              <w:tc>
                <w:tcPr>
                  <w:tcW w:w="3957" w:type="dxa"/>
                </w:tcPr>
                <w:p w14:paraId="67D48BC9"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Cannot update trial account data for account number = "</w:t>
                  </w:r>
                  <w:r w:rsidRPr="00512F82">
                    <w:rPr>
                      <w:rFonts w:ascii="Consolas" w:hAnsi="Consolas" w:cs="Consolas"/>
                      <w:sz w:val="18"/>
                    </w:rPr>
                    <w:t xml:space="preserve"> + #### + </w:t>
                  </w:r>
                  <w:r w:rsidRPr="00512F82">
                    <w:rPr>
                      <w:rFonts w:ascii="Consolas" w:hAnsi="Consolas" w:cs="Consolas"/>
                      <w:color w:val="A31515"/>
                      <w:sz w:val="18"/>
                    </w:rPr>
                    <w:t>". Cannot find Account Number.</w:t>
                  </w:r>
                </w:p>
              </w:tc>
              <w:tc>
                <w:tcPr>
                  <w:tcW w:w="4238" w:type="dxa"/>
                </w:tcPr>
                <w:p w14:paraId="60039335" w14:textId="77777777" w:rsidR="00883716" w:rsidRPr="00512F82" w:rsidRDefault="00883716" w:rsidP="00512F82">
                  <w:pPr>
                    <w:widowControl/>
                    <w:spacing w:after="200"/>
                    <w:rPr>
                      <w:rFonts w:ascii="Arial" w:hAnsi="Arial" w:cs="Arial"/>
                      <w:sz w:val="18"/>
                    </w:rPr>
                  </w:pPr>
                  <w:r w:rsidRPr="00512F82">
                    <w:rPr>
                      <w:rFonts w:ascii="Arial" w:hAnsi="Arial" w:cs="Arial"/>
                      <w:sz w:val="18"/>
                    </w:rPr>
                    <w:t xml:space="preserve">No value data for the account in CSV file. </w:t>
                  </w:r>
                </w:p>
                <w:p w14:paraId="04333565" w14:textId="77777777" w:rsidR="00883716" w:rsidRPr="00512F82" w:rsidRDefault="00883716" w:rsidP="004D255F">
                  <w:pPr>
                    <w:widowControl/>
                    <w:spacing w:after="200" w:line="276" w:lineRule="auto"/>
                    <w:contextualSpacing/>
                    <w:rPr>
                      <w:rFonts w:ascii="Arial" w:hAnsi="Arial" w:cs="Arial"/>
                      <w:sz w:val="18"/>
                      <w:lang w:val="en-CA"/>
                    </w:rPr>
                  </w:pPr>
                </w:p>
              </w:tc>
            </w:tr>
            <w:tr w:rsidR="00615409" w:rsidRPr="00FB4AB0" w14:paraId="6F6E751B" w14:textId="77777777" w:rsidTr="00512F82">
              <w:tc>
                <w:tcPr>
                  <w:tcW w:w="315" w:type="dxa"/>
                </w:tcPr>
                <w:p w14:paraId="3A04CCE8"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t>8</w:t>
                  </w:r>
                </w:p>
              </w:tc>
              <w:tc>
                <w:tcPr>
                  <w:tcW w:w="3957" w:type="dxa"/>
                </w:tcPr>
                <w:p w14:paraId="6535BEFD" w14:textId="77777777" w:rsidR="00883716" w:rsidRPr="00512F82" w:rsidRDefault="00883716" w:rsidP="00512F82">
                  <w:pPr>
                    <w:widowControl/>
                    <w:autoSpaceDE w:val="0"/>
                    <w:autoSpaceDN w:val="0"/>
                    <w:spacing w:after="200"/>
                    <w:rPr>
                      <w:rFonts w:ascii="Consolas" w:hAnsi="Consolas" w:cs="Consolas"/>
                      <w:color w:val="A31515"/>
                      <w:sz w:val="18"/>
                      <w:lang w:val="en-CA"/>
                    </w:rPr>
                  </w:pPr>
                  <w:r w:rsidRPr="00512F82">
                    <w:rPr>
                      <w:rFonts w:ascii="Consolas" w:hAnsi="Consolas" w:cs="Consolas"/>
                      <w:color w:val="A31515"/>
                      <w:sz w:val="18"/>
                    </w:rPr>
                    <w:t>Cannot update trial account data for account number = "</w:t>
                  </w:r>
                  <w:r w:rsidRPr="00512F82">
                    <w:rPr>
                      <w:rFonts w:ascii="Consolas" w:hAnsi="Consolas" w:cs="Consolas"/>
                      <w:sz w:val="18"/>
                    </w:rPr>
                    <w:t xml:space="preserve"> + #### + </w:t>
                  </w:r>
                  <w:r w:rsidRPr="00512F82">
                    <w:rPr>
                      <w:rFonts w:ascii="Consolas" w:hAnsi="Consolas" w:cs="Consolas"/>
                      <w:color w:val="A31515"/>
                      <w:sz w:val="18"/>
                    </w:rPr>
                    <w:t>" and account description = "</w:t>
                  </w:r>
                  <w:r w:rsidRPr="00512F82">
                    <w:rPr>
                      <w:rFonts w:ascii="Consolas" w:hAnsi="Consolas" w:cs="Consolas"/>
                      <w:sz w:val="18"/>
                    </w:rPr>
                    <w:t xml:space="preserve"> + Description + </w:t>
                  </w:r>
                  <w:r w:rsidRPr="00512F82">
                    <w:rPr>
                      <w:rFonts w:ascii="Consolas" w:hAnsi="Consolas" w:cs="Consolas"/>
                      <w:color w:val="A31515"/>
                      <w:sz w:val="18"/>
                    </w:rPr>
                    <w:t>". More than 1 account found unable to match description."</w:t>
                  </w:r>
                </w:p>
              </w:tc>
              <w:tc>
                <w:tcPr>
                  <w:tcW w:w="4238" w:type="dxa"/>
                </w:tcPr>
                <w:p w14:paraId="59ECE087" w14:textId="77777777" w:rsidR="00883716" w:rsidRPr="00512F82" w:rsidRDefault="00883716" w:rsidP="00512F82">
                  <w:pPr>
                    <w:widowControl/>
                    <w:spacing w:after="200"/>
                    <w:contextualSpacing/>
                    <w:rPr>
                      <w:rFonts w:ascii="Arial" w:hAnsi="Arial" w:cs="Arial"/>
                      <w:sz w:val="18"/>
                    </w:rPr>
                  </w:pPr>
                  <w:proofErr w:type="gramStart"/>
                  <w:r w:rsidRPr="00512F82">
                    <w:rPr>
                      <w:rFonts w:ascii="Arial" w:hAnsi="Arial" w:cs="Arial"/>
                      <w:sz w:val="18"/>
                    </w:rPr>
                    <w:t>Cannot</w:t>
                  </w:r>
                  <w:proofErr w:type="gramEnd"/>
                  <w:r w:rsidRPr="00512F82">
                    <w:rPr>
                      <w:rFonts w:ascii="Arial" w:hAnsi="Arial" w:cs="Arial"/>
                      <w:sz w:val="18"/>
                    </w:rPr>
                    <w:t xml:space="preserve"> find a unique match for the account number. (i.e. the CSV file has the same account number in multiple rows, thereby it will look to match </w:t>
                  </w:r>
                  <w:proofErr w:type="gramStart"/>
                  <w:r w:rsidRPr="00512F82">
                    <w:rPr>
                      <w:rFonts w:ascii="Arial" w:hAnsi="Arial" w:cs="Arial"/>
                      <w:sz w:val="18"/>
                    </w:rPr>
                    <w:t>exact</w:t>
                  </w:r>
                  <w:proofErr w:type="gramEnd"/>
                  <w:r w:rsidRPr="00512F82">
                    <w:rPr>
                      <w:rFonts w:ascii="Arial" w:hAnsi="Arial" w:cs="Arial"/>
                      <w:sz w:val="18"/>
                    </w:rPr>
                    <w:t xml:space="preserve"> account description.) </w:t>
                  </w:r>
                </w:p>
              </w:tc>
            </w:tr>
            <w:tr w:rsidR="00615409" w:rsidRPr="00FB4AB0" w14:paraId="49F47913" w14:textId="77777777" w:rsidTr="00512F82">
              <w:tc>
                <w:tcPr>
                  <w:tcW w:w="315" w:type="dxa"/>
                </w:tcPr>
                <w:p w14:paraId="7B8F7362" w14:textId="77777777" w:rsidR="00883716" w:rsidRPr="00512F82" w:rsidRDefault="00883716" w:rsidP="00512F82">
                  <w:pPr>
                    <w:widowControl/>
                    <w:autoSpaceDE w:val="0"/>
                    <w:autoSpaceDN w:val="0"/>
                    <w:spacing w:after="200" w:line="276" w:lineRule="auto"/>
                    <w:rPr>
                      <w:rFonts w:ascii="Consolas" w:hAnsi="Consolas" w:cs="Consolas"/>
                      <w:sz w:val="18"/>
                    </w:rPr>
                  </w:pPr>
                  <w:r w:rsidRPr="00512F82">
                    <w:rPr>
                      <w:rFonts w:ascii="Consolas" w:hAnsi="Consolas" w:cs="Consolas"/>
                      <w:sz w:val="18"/>
                    </w:rPr>
                    <w:t>9</w:t>
                  </w:r>
                </w:p>
              </w:tc>
              <w:tc>
                <w:tcPr>
                  <w:tcW w:w="3957" w:type="dxa"/>
                </w:tcPr>
                <w:p w14:paraId="494A6A11" w14:textId="77777777" w:rsidR="00883716" w:rsidRPr="00512F82" w:rsidRDefault="00883716" w:rsidP="00512F82">
                  <w:pPr>
                    <w:widowControl/>
                    <w:autoSpaceDE w:val="0"/>
                    <w:autoSpaceDN w:val="0"/>
                    <w:spacing w:after="200"/>
                    <w:rPr>
                      <w:rFonts w:ascii="Consolas" w:hAnsi="Consolas" w:cs="Consolas"/>
                      <w:color w:val="A31515"/>
                      <w:sz w:val="18"/>
                    </w:rPr>
                  </w:pPr>
                  <w:r w:rsidRPr="00512F82">
                    <w:rPr>
                      <w:rFonts w:ascii="Consolas" w:hAnsi="Consolas" w:cs="Consolas"/>
                      <w:color w:val="A31515"/>
                      <w:sz w:val="18"/>
                    </w:rPr>
                    <w:t>Cannot update trial account data for account number = "</w:t>
                  </w:r>
                  <w:r w:rsidRPr="00512F82">
                    <w:rPr>
                      <w:rFonts w:ascii="Consolas" w:hAnsi="Consolas" w:cs="Consolas"/>
                      <w:sz w:val="18"/>
                    </w:rPr>
                    <w:t xml:space="preserve"> + #### + </w:t>
                  </w:r>
                  <w:r w:rsidRPr="00512F82">
                    <w:rPr>
                      <w:rFonts w:ascii="Consolas" w:hAnsi="Consolas" w:cs="Consolas"/>
                      <w:color w:val="A31515"/>
                      <w:sz w:val="18"/>
                    </w:rPr>
                    <w:t>" and account description = "</w:t>
                  </w:r>
                  <w:r w:rsidRPr="00512F82">
                    <w:rPr>
                      <w:rFonts w:ascii="Consolas" w:hAnsi="Consolas" w:cs="Consolas"/>
                      <w:sz w:val="18"/>
                    </w:rPr>
                    <w:t xml:space="preserve"> + Description + </w:t>
                  </w:r>
                  <w:r w:rsidRPr="00512F82">
                    <w:rPr>
                      <w:rFonts w:ascii="Consolas" w:hAnsi="Consolas" w:cs="Consolas"/>
                      <w:color w:val="A31515"/>
                      <w:sz w:val="18"/>
                    </w:rPr>
                    <w:t>". More than 1 account and Description found please update the values manually."</w:t>
                  </w:r>
                </w:p>
              </w:tc>
              <w:tc>
                <w:tcPr>
                  <w:tcW w:w="4238" w:type="dxa"/>
                </w:tcPr>
                <w:p w14:paraId="46D3E491" w14:textId="77777777" w:rsidR="00883716" w:rsidRPr="00512F82" w:rsidRDefault="00883716" w:rsidP="00512F82">
                  <w:pPr>
                    <w:widowControl/>
                    <w:spacing w:after="200"/>
                    <w:contextualSpacing/>
                    <w:rPr>
                      <w:rFonts w:ascii="Arial" w:hAnsi="Arial" w:cs="Arial"/>
                      <w:sz w:val="18"/>
                    </w:rPr>
                  </w:pPr>
                  <w:r w:rsidRPr="00512F82">
                    <w:rPr>
                      <w:rFonts w:ascii="Arial" w:hAnsi="Arial" w:cs="Arial"/>
                      <w:sz w:val="18"/>
                    </w:rPr>
                    <w:t>More than one Account with the same account number and more than one matching description</w:t>
                  </w:r>
                </w:p>
              </w:tc>
            </w:tr>
            <w:tr w:rsidR="005B131F" w:rsidRPr="00FB4AB0" w14:paraId="4244AB03" w14:textId="77777777" w:rsidTr="00A40E01">
              <w:tc>
                <w:tcPr>
                  <w:tcW w:w="315" w:type="dxa"/>
                </w:tcPr>
                <w:p w14:paraId="42D5A50B" w14:textId="77777777" w:rsidR="005B131F" w:rsidRPr="00883716" w:rsidRDefault="005B131F">
                  <w:pPr>
                    <w:widowControl/>
                    <w:autoSpaceDE w:val="0"/>
                    <w:autoSpaceDN w:val="0"/>
                    <w:spacing w:after="200" w:line="276" w:lineRule="auto"/>
                    <w:rPr>
                      <w:rFonts w:ascii="Consolas" w:hAnsi="Consolas" w:cs="Consolas"/>
                      <w:sz w:val="18"/>
                    </w:rPr>
                  </w:pPr>
                  <w:r>
                    <w:rPr>
                      <w:rFonts w:ascii="Consolas" w:hAnsi="Consolas" w:cs="Consolas"/>
                      <w:sz w:val="18"/>
                    </w:rPr>
                    <w:t>10</w:t>
                  </w:r>
                </w:p>
              </w:tc>
              <w:tc>
                <w:tcPr>
                  <w:tcW w:w="3957" w:type="dxa"/>
                </w:tcPr>
                <w:p w14:paraId="19297A5B" w14:textId="77777777" w:rsidR="005B131F" w:rsidRPr="00883716" w:rsidRDefault="005B131F" w:rsidP="00E77703">
                  <w:pPr>
                    <w:widowControl/>
                    <w:autoSpaceDE w:val="0"/>
                    <w:autoSpaceDN w:val="0"/>
                    <w:spacing w:after="200"/>
                    <w:rPr>
                      <w:rFonts w:ascii="Consolas" w:hAnsi="Consolas" w:cs="Consolas"/>
                      <w:color w:val="A31515"/>
                      <w:sz w:val="18"/>
                    </w:rPr>
                  </w:pPr>
                  <w:r w:rsidRPr="005B131F">
                    <w:rPr>
                      <w:rFonts w:ascii="Consolas" w:hAnsi="Consolas" w:cs="Consolas"/>
                      <w:color w:val="A31515"/>
                      <w:sz w:val="18"/>
                    </w:rPr>
                    <w:t>Input string was not in a correct format</w:t>
                  </w:r>
                </w:p>
              </w:tc>
              <w:tc>
                <w:tcPr>
                  <w:tcW w:w="4238" w:type="dxa"/>
                </w:tcPr>
                <w:p w14:paraId="6747A2FD" w14:textId="77777777" w:rsidR="005B131F" w:rsidRPr="00883716" w:rsidRDefault="005B131F" w:rsidP="00E77703">
                  <w:pPr>
                    <w:widowControl/>
                    <w:spacing w:after="200"/>
                    <w:contextualSpacing/>
                    <w:rPr>
                      <w:rFonts w:ascii="Arial" w:hAnsi="Arial" w:cs="Arial"/>
                      <w:sz w:val="18"/>
                    </w:rPr>
                  </w:pPr>
                  <w:r>
                    <w:rPr>
                      <w:rFonts w:ascii="Arial" w:hAnsi="Arial" w:cs="Arial"/>
                      <w:sz w:val="18"/>
                    </w:rPr>
                    <w:t xml:space="preserve">At least one data row in the CSV file is missing either an account number or </w:t>
                  </w:r>
                  <w:proofErr w:type="gramStart"/>
                  <w:r>
                    <w:rPr>
                      <w:rFonts w:ascii="Arial" w:hAnsi="Arial" w:cs="Arial"/>
                      <w:sz w:val="18"/>
                    </w:rPr>
                    <w:t>account</w:t>
                  </w:r>
                  <w:proofErr w:type="gramEnd"/>
                  <w:r>
                    <w:rPr>
                      <w:rFonts w:ascii="Arial" w:hAnsi="Arial" w:cs="Arial"/>
                      <w:sz w:val="18"/>
                    </w:rPr>
                    <w:t xml:space="preserve"> description. Please ensure all variables are entered. </w:t>
                  </w:r>
                </w:p>
              </w:tc>
            </w:tr>
          </w:tbl>
          <w:p w14:paraId="5ED890CC" w14:textId="77777777" w:rsidR="000B42D1" w:rsidRDefault="00883716" w:rsidP="00883716">
            <w:pPr>
              <w:widowControl/>
              <w:rPr>
                <w:rFonts w:ascii="Consolas" w:hAnsi="Consolas" w:cs="Consolas"/>
                <w:color w:val="A31515"/>
              </w:rPr>
            </w:pPr>
            <w:r w:rsidRPr="00512F82">
              <w:rPr>
                <w:rFonts w:ascii="Consolas" w:hAnsi="Consolas" w:cs="Consolas"/>
                <w:color w:val="A31515"/>
              </w:rPr>
              <w:t>        </w:t>
            </w:r>
          </w:p>
          <w:p w14:paraId="5F616988" w14:textId="15B86A74" w:rsidR="00883716" w:rsidRPr="00FB4AB0" w:rsidRDefault="00883716" w:rsidP="00883716">
            <w:pPr>
              <w:widowControl/>
              <w:rPr>
                <w:rFonts w:ascii="Calibri" w:hAnsi="Calibri" w:cs="Calibri"/>
                <w:color w:val="1F497D"/>
              </w:rPr>
            </w:pPr>
            <w:r w:rsidRPr="00512F82">
              <w:rPr>
                <w:rFonts w:ascii="Consolas" w:hAnsi="Consolas" w:cs="Consolas"/>
                <w:color w:val="A31515"/>
              </w:rPr>
              <w:t xml:space="preserve">     </w:t>
            </w:r>
          </w:p>
          <w:p w14:paraId="371A5F46" w14:textId="670B8FBE" w:rsidR="00883716" w:rsidRPr="00512F82" w:rsidRDefault="00883716" w:rsidP="00370022">
            <w:pPr>
              <w:widowControl/>
              <w:numPr>
                <w:ilvl w:val="0"/>
                <w:numId w:val="82"/>
              </w:numPr>
              <w:spacing w:after="200" w:line="276" w:lineRule="auto"/>
              <w:ind w:left="400" w:hanging="400"/>
              <w:contextualSpacing/>
              <w:rPr>
                <w:rFonts w:ascii="Arial" w:hAnsi="Arial" w:cs="Arial"/>
                <w:lang w:val="en-CA"/>
              </w:rPr>
            </w:pPr>
            <w:r w:rsidRPr="00512F82">
              <w:rPr>
                <w:rFonts w:ascii="Arial" w:hAnsi="Arial" w:cs="Arial"/>
                <w:lang w:val="en-CA"/>
              </w:rPr>
              <w:t xml:space="preserve">Distributors can </w:t>
            </w:r>
            <w:proofErr w:type="gramStart"/>
            <w:r w:rsidRPr="00512F82">
              <w:rPr>
                <w:rFonts w:ascii="Arial" w:hAnsi="Arial" w:cs="Arial"/>
                <w:lang w:val="en-CA"/>
              </w:rPr>
              <w:t>make revisions to</w:t>
            </w:r>
            <w:proofErr w:type="gramEnd"/>
            <w:r w:rsidRPr="00512F82">
              <w:rPr>
                <w:rFonts w:ascii="Arial" w:hAnsi="Arial" w:cs="Arial"/>
                <w:lang w:val="en-CA"/>
              </w:rPr>
              <w:t xml:space="preserve"> the figures on the form via manual input. </w:t>
            </w:r>
            <w:proofErr w:type="gramStart"/>
            <w:r w:rsidRPr="00512F82">
              <w:rPr>
                <w:rFonts w:ascii="Arial" w:hAnsi="Arial" w:cs="Arial"/>
                <w:lang w:val="en-CA"/>
              </w:rPr>
              <w:t>Alternatively</w:t>
            </w:r>
            <w:proofErr w:type="gramEnd"/>
            <w:r w:rsidRPr="00512F82">
              <w:rPr>
                <w:rFonts w:ascii="Arial" w:hAnsi="Arial" w:cs="Arial"/>
                <w:lang w:val="en-CA"/>
              </w:rPr>
              <w:t xml:space="preserve"> you can upload a revised CSV file (with all trial balance accounts). To do so, you must </w:t>
            </w:r>
            <w:r w:rsidR="001C1E58" w:rsidRPr="001C1E58">
              <w:rPr>
                <w:rFonts w:ascii="Arial" w:hAnsi="Arial" w:cs="Arial"/>
                <w:u w:val="single"/>
                <w:lang w:val="en-CA"/>
              </w:rPr>
              <w:t>first</w:t>
            </w:r>
            <w:r w:rsidR="001C1E58">
              <w:rPr>
                <w:rFonts w:ascii="Arial" w:hAnsi="Arial" w:cs="Arial"/>
                <w:lang w:val="en-CA"/>
              </w:rPr>
              <w:t xml:space="preserve"> </w:t>
            </w:r>
            <w:r w:rsidRPr="00512F82">
              <w:rPr>
                <w:rFonts w:ascii="Arial" w:hAnsi="Arial" w:cs="Arial"/>
                <w:lang w:val="en-CA"/>
              </w:rPr>
              <w:t xml:space="preserve">delete the current CSV file saved on the form by selecting the </w:t>
            </w:r>
            <w:r w:rsidR="00910510">
              <w:rPr>
                <w:rFonts w:ascii="Arial" w:hAnsi="Arial" w:cs="Arial"/>
                <w:lang w:val="en-CA"/>
              </w:rPr>
              <w:t>icon to the left of the attachment</w:t>
            </w:r>
            <w:r w:rsidR="00911C40">
              <w:rPr>
                <w:rFonts w:ascii="Arial" w:hAnsi="Arial" w:cs="Arial"/>
                <w:lang w:val="en-CA"/>
              </w:rPr>
              <w:t xml:space="preserve">, which will open </w:t>
            </w:r>
            <w:r w:rsidR="00910510">
              <w:rPr>
                <w:rFonts w:ascii="Arial" w:hAnsi="Arial" w:cs="Arial"/>
                <w:lang w:val="en-CA"/>
              </w:rPr>
              <w:t xml:space="preserve">the </w:t>
            </w:r>
            <w:r w:rsidR="00911C40">
              <w:rPr>
                <w:rFonts w:ascii="Arial" w:hAnsi="Arial" w:cs="Arial"/>
                <w:lang w:val="en-CA"/>
              </w:rPr>
              <w:t>upload</w:t>
            </w:r>
            <w:r w:rsidR="00910510">
              <w:rPr>
                <w:rFonts w:ascii="Arial" w:hAnsi="Arial" w:cs="Arial"/>
                <w:lang w:val="en-CA"/>
              </w:rPr>
              <w:t xml:space="preserve"> window</w:t>
            </w:r>
            <w:r w:rsidR="00911C40">
              <w:rPr>
                <w:rFonts w:ascii="Arial" w:hAnsi="Arial" w:cs="Arial"/>
                <w:lang w:val="en-CA"/>
              </w:rPr>
              <w:t xml:space="preserve">. </w:t>
            </w:r>
            <w:r w:rsidR="00910510">
              <w:rPr>
                <w:rFonts w:ascii="Arial" w:hAnsi="Arial" w:cs="Arial"/>
                <w:lang w:val="en-CA"/>
              </w:rPr>
              <w:t xml:space="preserve"> </w:t>
            </w:r>
            <w:r w:rsidR="000C00E8">
              <w:rPr>
                <w:rFonts w:ascii="Arial" w:hAnsi="Arial" w:cs="Arial"/>
                <w:lang w:val="en-CA"/>
              </w:rPr>
              <w:t xml:space="preserve">Select “Delete” from the </w:t>
            </w:r>
            <w:proofErr w:type="gramStart"/>
            <w:r w:rsidR="000C00E8">
              <w:rPr>
                <w:rFonts w:ascii="Arial" w:hAnsi="Arial" w:cs="Arial"/>
                <w:lang w:val="en-CA"/>
              </w:rPr>
              <w:t>right side</w:t>
            </w:r>
            <w:proofErr w:type="gramEnd"/>
            <w:r w:rsidR="000C00E8">
              <w:rPr>
                <w:rFonts w:ascii="Arial" w:hAnsi="Arial" w:cs="Arial"/>
                <w:lang w:val="en-CA"/>
              </w:rPr>
              <w:t xml:space="preserve"> menu and “Yes” to confirm.</w:t>
            </w:r>
            <w:r w:rsidRPr="00512F82">
              <w:rPr>
                <w:rFonts w:ascii="Arial" w:hAnsi="Arial" w:cs="Arial"/>
                <w:lang w:val="en-CA"/>
              </w:rPr>
              <w:t xml:space="preserve"> </w:t>
            </w:r>
            <w:r w:rsidR="00C424F3">
              <w:rPr>
                <w:rFonts w:ascii="Arial" w:hAnsi="Arial" w:cs="Arial"/>
                <w:lang w:val="en-CA"/>
              </w:rPr>
              <w:t xml:space="preserve">If the side menu is not visible, select the icon resembling 3 dots in the top menu bar; this toggles the side menu on and off. </w:t>
            </w:r>
            <w:r w:rsidR="00525AD7">
              <w:rPr>
                <w:rFonts w:ascii="Arial" w:hAnsi="Arial" w:cs="Arial"/>
                <w:lang w:val="en-CA"/>
              </w:rPr>
              <w:t>After confirming deletion, y</w:t>
            </w:r>
            <w:r w:rsidRPr="00512F82">
              <w:rPr>
                <w:rFonts w:ascii="Arial" w:hAnsi="Arial" w:cs="Arial"/>
                <w:lang w:val="en-CA"/>
              </w:rPr>
              <w:t xml:space="preserve">ou will notice that the trial balance accounts on the form will still have the previous </w:t>
            </w:r>
            <w:r w:rsidR="007A7F46">
              <w:rPr>
                <w:rFonts w:ascii="Arial" w:hAnsi="Arial" w:cs="Arial"/>
                <w:lang w:val="en-CA"/>
              </w:rPr>
              <w:t>values</w:t>
            </w:r>
            <w:r w:rsidRPr="00512F82">
              <w:rPr>
                <w:rFonts w:ascii="Arial" w:hAnsi="Arial" w:cs="Arial"/>
                <w:lang w:val="en-CA"/>
              </w:rPr>
              <w:t xml:space="preserve"> saved. Follow steps 1</w:t>
            </w:r>
            <w:r w:rsidR="00C424F3">
              <w:rPr>
                <w:rFonts w:ascii="Arial" w:hAnsi="Arial" w:cs="Arial"/>
                <w:lang w:val="en-CA"/>
              </w:rPr>
              <w:t>3</w:t>
            </w:r>
            <w:r w:rsidRPr="00512F82">
              <w:rPr>
                <w:rFonts w:ascii="Arial" w:hAnsi="Arial" w:cs="Arial"/>
                <w:lang w:val="en-CA"/>
              </w:rPr>
              <w:t xml:space="preserve"> and 1</w:t>
            </w:r>
            <w:r w:rsidR="00C424F3">
              <w:rPr>
                <w:rFonts w:ascii="Arial" w:hAnsi="Arial" w:cs="Arial"/>
                <w:lang w:val="en-CA"/>
              </w:rPr>
              <w:t>4</w:t>
            </w:r>
            <w:r w:rsidRPr="00512F82">
              <w:rPr>
                <w:rFonts w:ascii="Arial" w:hAnsi="Arial" w:cs="Arial"/>
                <w:lang w:val="en-CA"/>
              </w:rPr>
              <w:t xml:space="preserve"> to upload a revised CSV file and override the previously saved</w:t>
            </w:r>
            <w:r w:rsidR="007A7F46">
              <w:rPr>
                <w:rFonts w:ascii="Arial" w:hAnsi="Arial" w:cs="Arial"/>
                <w:lang w:val="en-CA"/>
              </w:rPr>
              <w:t xml:space="preserve"> valu</w:t>
            </w:r>
            <w:r w:rsidRPr="00512F82">
              <w:rPr>
                <w:rFonts w:ascii="Arial" w:hAnsi="Arial" w:cs="Arial"/>
                <w:lang w:val="en-CA"/>
              </w:rPr>
              <w:t>es.</w:t>
            </w:r>
          </w:p>
          <w:p w14:paraId="09C5C43E" w14:textId="003BA970" w:rsidR="00883716" w:rsidRDefault="00910510" w:rsidP="00370022">
            <w:pPr>
              <w:widowControl/>
              <w:rPr>
                <w:rFonts w:ascii="Arial" w:hAnsi="Arial" w:cs="Arial"/>
                <w:lang w:val="en-CA"/>
              </w:rPr>
            </w:pPr>
            <w:r>
              <w:rPr>
                <w:lang w:val="en-CA"/>
              </w:rPr>
              <w:object w:dxaOrig="4320" w:dyaOrig="392" w14:anchorId="696F5535">
                <v:shape id="_x0000_i1027" type="#_x0000_t75" style="width:424.5pt;height:36.75pt" o:ole="">
                  <v:imagedata r:id="rId202" o:title=""/>
                </v:shape>
                <o:OLEObject Type="Embed" ProgID="PBrush" ShapeID="_x0000_i1027" DrawAspect="Content" ObjectID="_1803280099" r:id="rId203"/>
              </w:object>
            </w:r>
          </w:p>
          <w:p w14:paraId="030640C4" w14:textId="6C36BAB8" w:rsidR="00883716" w:rsidRDefault="00B31BFA" w:rsidP="007A7F46">
            <w:pPr>
              <w:widowControl/>
              <w:spacing w:after="200" w:line="276" w:lineRule="auto"/>
              <w:ind w:left="40"/>
              <w:contextualSpacing/>
              <w:rPr>
                <w:lang w:val="en-CA"/>
              </w:rPr>
            </w:pPr>
            <w:r>
              <w:rPr>
                <w:lang w:val="en-CA"/>
              </w:rPr>
              <w:object w:dxaOrig="4320" w:dyaOrig="1062" w14:anchorId="70EC5BDA">
                <v:shape id="_x0000_i1028" type="#_x0000_t75" style="width:420.75pt;height:71.25pt" o:ole="">
                  <v:imagedata r:id="rId204" o:title=""/>
                </v:shape>
                <o:OLEObject Type="Embed" ProgID="PBrush" ShapeID="_x0000_i1028" DrawAspect="Content" ObjectID="_1803280100" r:id="rId205"/>
              </w:object>
            </w:r>
          </w:p>
          <w:p w14:paraId="0AA61D8F" w14:textId="21C89C0A" w:rsidR="000B42D1" w:rsidRDefault="000B42D1" w:rsidP="007A7F46">
            <w:pPr>
              <w:widowControl/>
              <w:spacing w:after="200" w:line="276" w:lineRule="auto"/>
              <w:ind w:left="40"/>
              <w:contextualSpacing/>
              <w:rPr>
                <w:lang w:val="en-CA"/>
              </w:rPr>
            </w:pPr>
          </w:p>
          <w:p w14:paraId="2817021A" w14:textId="77777777" w:rsidR="000B42D1" w:rsidRPr="00512F82" w:rsidRDefault="000B42D1" w:rsidP="007A7F46">
            <w:pPr>
              <w:widowControl/>
              <w:spacing w:after="200" w:line="276" w:lineRule="auto"/>
              <w:ind w:left="40"/>
              <w:contextualSpacing/>
              <w:rPr>
                <w:rFonts w:ascii="Arial" w:hAnsi="Arial" w:cs="Arial"/>
                <w:lang w:val="en-CA"/>
              </w:rPr>
            </w:pPr>
          </w:p>
          <w:p w14:paraId="21EF4232" w14:textId="77777777" w:rsidR="00883716" w:rsidRPr="00512F82" w:rsidRDefault="00883716" w:rsidP="00370022">
            <w:pPr>
              <w:widowControl/>
              <w:numPr>
                <w:ilvl w:val="0"/>
                <w:numId w:val="82"/>
              </w:numPr>
              <w:spacing w:after="200" w:line="276" w:lineRule="auto"/>
              <w:ind w:left="400"/>
              <w:contextualSpacing/>
              <w:rPr>
                <w:rFonts w:ascii="Arial" w:hAnsi="Arial" w:cs="Arial"/>
                <w:lang w:val="en-CA"/>
              </w:rPr>
            </w:pPr>
            <w:r w:rsidRPr="00512F82">
              <w:rPr>
                <w:rFonts w:ascii="Arial" w:hAnsi="Arial" w:cs="Arial"/>
                <w:lang w:val="en-CA"/>
              </w:rPr>
              <w:t>Enter the principal and interest balances in the Group 1 Accounts tab manually following the business rules to match with the control account in the trial balance.</w:t>
            </w:r>
          </w:p>
          <w:p w14:paraId="72CB4B56" w14:textId="3537C5D7" w:rsidR="002C1333" w:rsidRDefault="002C1333" w:rsidP="00883716">
            <w:pPr>
              <w:widowControl/>
              <w:spacing w:after="200" w:line="276" w:lineRule="auto"/>
              <w:ind w:left="720"/>
              <w:contextualSpacing/>
              <w:rPr>
                <w:rFonts w:ascii="Arial" w:hAnsi="Arial" w:cs="Arial"/>
                <w:lang w:val="en-CA"/>
              </w:rPr>
            </w:pPr>
          </w:p>
          <w:p w14:paraId="37AD99E1" w14:textId="77777777" w:rsidR="000B42D1" w:rsidRPr="00512F82" w:rsidRDefault="000B42D1" w:rsidP="00883716">
            <w:pPr>
              <w:widowControl/>
              <w:spacing w:after="200" w:line="276" w:lineRule="auto"/>
              <w:ind w:left="720"/>
              <w:contextualSpacing/>
              <w:rPr>
                <w:rFonts w:ascii="Arial" w:hAnsi="Arial" w:cs="Arial"/>
                <w:lang w:val="en-CA"/>
              </w:rPr>
            </w:pPr>
          </w:p>
          <w:p w14:paraId="7C16048B" w14:textId="61566E1B" w:rsidR="00883716" w:rsidRPr="00512F82" w:rsidRDefault="00883716" w:rsidP="00370022">
            <w:pPr>
              <w:widowControl/>
              <w:numPr>
                <w:ilvl w:val="0"/>
                <w:numId w:val="82"/>
              </w:numPr>
              <w:spacing w:after="200" w:line="276" w:lineRule="auto"/>
              <w:ind w:left="400"/>
              <w:contextualSpacing/>
              <w:rPr>
                <w:rFonts w:ascii="Arial" w:hAnsi="Arial" w:cs="Arial"/>
                <w:lang w:val="en-CA"/>
              </w:rPr>
            </w:pPr>
            <w:r w:rsidRPr="00512F82">
              <w:rPr>
                <w:rFonts w:ascii="Arial" w:hAnsi="Arial" w:cs="Arial"/>
                <w:lang w:val="en-CA"/>
              </w:rPr>
              <w:lastRenderedPageBreak/>
              <w:t xml:space="preserve">Once “Final Balancing Factor” in the “Trial Balance Summary and Submit” tab is 0 and all other business rules are met, select “Yes” to submit the form and click </w:t>
            </w:r>
            <w:r w:rsidR="00C424F3">
              <w:rPr>
                <w:rFonts w:ascii="Arial" w:hAnsi="Arial" w:cs="Arial"/>
                <w:lang w:val="en-CA"/>
              </w:rPr>
              <w:t xml:space="preserve">the </w:t>
            </w:r>
            <w:r w:rsidR="007C3FEB">
              <w:rPr>
                <w:rFonts w:ascii="Arial" w:hAnsi="Arial" w:cs="Arial"/>
                <w:lang w:val="en-CA"/>
              </w:rPr>
              <w:t>Checkmark</w:t>
            </w:r>
            <w:r w:rsidRPr="00512F82">
              <w:rPr>
                <w:rFonts w:ascii="Arial" w:hAnsi="Arial" w:cs="Arial"/>
                <w:lang w:val="en-CA"/>
              </w:rPr>
              <w:t xml:space="preserve"> button. Verify the submission is complete with </w:t>
            </w:r>
            <w:r w:rsidR="000C58AA">
              <w:rPr>
                <w:rFonts w:ascii="Arial" w:hAnsi="Arial" w:cs="Arial"/>
                <w:lang w:val="en-CA"/>
              </w:rPr>
              <w:t xml:space="preserve">the </w:t>
            </w:r>
            <w:r w:rsidRPr="00512F82">
              <w:rPr>
                <w:rFonts w:ascii="Arial" w:hAnsi="Arial" w:cs="Arial"/>
                <w:lang w:val="en-CA"/>
              </w:rPr>
              <w:t>status changing to “Submitted”.</w:t>
            </w:r>
          </w:p>
          <w:p w14:paraId="36068482" w14:textId="77777777" w:rsidR="00372CC0" w:rsidRDefault="00B31BFA" w:rsidP="000B42D1">
            <w:pPr>
              <w:widowControl/>
              <w:contextualSpacing/>
              <w:rPr>
                <w:lang w:val="en-CA"/>
              </w:rPr>
            </w:pPr>
            <w:r>
              <w:rPr>
                <w:lang w:val="en-CA"/>
              </w:rPr>
              <w:object w:dxaOrig="6924" w:dyaOrig="396" w14:anchorId="4E426243">
                <v:shape id="_x0000_i1029" type="#_x0000_t75" style="width:265.5pt;height:12pt" o:ole="">
                  <v:imagedata r:id="rId206" o:title=""/>
                </v:shape>
                <o:OLEObject Type="Embed" ProgID="PBrush" ShapeID="_x0000_i1029" DrawAspect="Content" ObjectID="_1803280101" r:id="rId207"/>
              </w:object>
            </w:r>
          </w:p>
          <w:p w14:paraId="272BC8B7" w14:textId="640F3238" w:rsidR="000B42D1" w:rsidRPr="000B42D1" w:rsidRDefault="000B42D1" w:rsidP="000B42D1">
            <w:pPr>
              <w:widowControl/>
              <w:contextualSpacing/>
              <w:rPr>
                <w:rFonts w:ascii="Arial" w:hAnsi="Arial" w:cs="Arial"/>
                <w:sz w:val="24"/>
                <w:szCs w:val="24"/>
                <w:lang w:val="en-CA"/>
              </w:rPr>
            </w:pPr>
          </w:p>
        </w:tc>
      </w:tr>
      <w:tr w:rsidR="000C7534" w14:paraId="11543EAE" w14:textId="77777777" w:rsidTr="428926A9">
        <w:trPr>
          <w:trHeight w:val="300"/>
        </w:trPr>
        <w:tc>
          <w:tcPr>
            <w:tcW w:w="9230" w:type="dxa"/>
            <w:shd w:val="clear" w:color="auto" w:fill="808080" w:themeFill="background1" w:themeFillShade="80"/>
          </w:tcPr>
          <w:p w14:paraId="3A134BEB" w14:textId="77777777" w:rsidR="000C7534" w:rsidRDefault="000C7534" w:rsidP="003A412A">
            <w:pPr>
              <w:spacing w:line="240" w:lineRule="exact"/>
              <w:rPr>
                <w:rFonts w:ascii="Arial" w:eastAsia="Arial" w:hAnsi="Arial" w:cs="Arial"/>
                <w:sz w:val="24"/>
                <w:szCs w:val="24"/>
              </w:rPr>
            </w:pPr>
            <w:r>
              <w:rPr>
                <w:rFonts w:ascii="Arial" w:eastAsia="Arial" w:hAnsi="Arial" w:cs="Arial"/>
                <w:b/>
                <w:color w:val="FFFFFF" w:themeColor="background1"/>
                <w:sz w:val="24"/>
                <w:szCs w:val="24"/>
              </w:rPr>
              <w:lastRenderedPageBreak/>
              <w:t>Form Structure</w:t>
            </w:r>
          </w:p>
        </w:tc>
      </w:tr>
      <w:tr w:rsidR="00BC7C62" w14:paraId="52997C04" w14:textId="77777777" w:rsidTr="428926A9">
        <w:tc>
          <w:tcPr>
            <w:tcW w:w="9230" w:type="dxa"/>
          </w:tcPr>
          <w:p w14:paraId="69B21820" w14:textId="77777777" w:rsidR="00BC7C62" w:rsidRDefault="00BC7C62" w:rsidP="00A817FD">
            <w:pPr>
              <w:autoSpaceDE w:val="0"/>
              <w:autoSpaceDN w:val="0"/>
              <w:adjustRightInd w:val="0"/>
              <w:spacing w:line="276" w:lineRule="auto"/>
              <w:ind w:left="600" w:right="-20"/>
              <w:rPr>
                <w:rFonts w:ascii="Arial" w:eastAsia="Arial" w:hAnsi="Arial" w:cs="Arial"/>
                <w:spacing w:val="2"/>
              </w:rPr>
            </w:pPr>
          </w:p>
          <w:p w14:paraId="70547750" w14:textId="5DAA6E5E" w:rsidR="00BC7C62" w:rsidRPr="003A412A" w:rsidRDefault="00BC7C62" w:rsidP="00A817FD">
            <w:pPr>
              <w:autoSpaceDE w:val="0"/>
              <w:autoSpaceDN w:val="0"/>
              <w:adjustRightInd w:val="0"/>
              <w:spacing w:line="276" w:lineRule="auto"/>
              <w:ind w:right="-20"/>
              <w:rPr>
                <w:rFonts w:ascii="Arial" w:eastAsia="Arial" w:hAnsi="Arial" w:cs="Arial"/>
                <w:szCs w:val="24"/>
              </w:rPr>
            </w:pPr>
            <w:r w:rsidRPr="003A412A">
              <w:rPr>
                <w:rFonts w:ascii="Arial" w:eastAsia="Arial" w:hAnsi="Arial" w:cs="Arial"/>
                <w:szCs w:val="24"/>
              </w:rPr>
              <w:t>The</w:t>
            </w:r>
            <w:r>
              <w:rPr>
                <w:rFonts w:ascii="Arial" w:eastAsia="Arial" w:hAnsi="Arial" w:cs="Arial"/>
                <w:szCs w:val="24"/>
              </w:rPr>
              <w:t xml:space="preserve"> RRR 2.1.7</w:t>
            </w:r>
            <w:r w:rsidRPr="003A412A">
              <w:rPr>
                <w:rFonts w:ascii="Arial" w:eastAsia="Arial" w:hAnsi="Arial" w:cs="Arial"/>
                <w:szCs w:val="24"/>
              </w:rPr>
              <w:t xml:space="preserve"> input form </w:t>
            </w:r>
            <w:r>
              <w:rPr>
                <w:rFonts w:ascii="Arial" w:eastAsia="Arial" w:hAnsi="Arial" w:cs="Arial"/>
                <w:szCs w:val="24"/>
              </w:rPr>
              <w:t>consist</w:t>
            </w:r>
            <w:r w:rsidR="00785540">
              <w:rPr>
                <w:rFonts w:ascii="Arial" w:eastAsia="Arial" w:hAnsi="Arial" w:cs="Arial"/>
                <w:szCs w:val="24"/>
              </w:rPr>
              <w:t>s</w:t>
            </w:r>
            <w:r>
              <w:rPr>
                <w:rFonts w:ascii="Arial" w:eastAsia="Arial" w:hAnsi="Arial" w:cs="Arial"/>
                <w:szCs w:val="24"/>
              </w:rPr>
              <w:t xml:space="preserve"> of </w:t>
            </w:r>
            <w:r w:rsidR="00A52928">
              <w:rPr>
                <w:rFonts w:ascii="Arial" w:eastAsia="Arial" w:hAnsi="Arial" w:cs="Arial"/>
                <w:szCs w:val="24"/>
              </w:rPr>
              <w:t>fourteen</w:t>
            </w:r>
            <w:r w:rsidRPr="003A412A">
              <w:rPr>
                <w:rFonts w:ascii="Arial" w:eastAsia="Arial" w:hAnsi="Arial" w:cs="Arial"/>
                <w:szCs w:val="24"/>
              </w:rPr>
              <w:t xml:space="preserve"> </w:t>
            </w:r>
            <w:r>
              <w:rPr>
                <w:rFonts w:ascii="Arial" w:eastAsia="Arial" w:hAnsi="Arial" w:cs="Arial"/>
                <w:szCs w:val="24"/>
              </w:rPr>
              <w:t>(</w:t>
            </w:r>
            <w:r w:rsidR="00A52928">
              <w:rPr>
                <w:rFonts w:ascii="Arial" w:eastAsia="Arial" w:hAnsi="Arial" w:cs="Arial"/>
                <w:szCs w:val="24"/>
              </w:rPr>
              <w:t>14</w:t>
            </w:r>
            <w:r>
              <w:rPr>
                <w:rFonts w:ascii="Arial" w:eastAsia="Arial" w:hAnsi="Arial" w:cs="Arial"/>
                <w:szCs w:val="24"/>
              </w:rPr>
              <w:t xml:space="preserve">) </w:t>
            </w:r>
            <w:r w:rsidRPr="003A412A">
              <w:rPr>
                <w:rFonts w:ascii="Arial" w:eastAsia="Arial" w:hAnsi="Arial" w:cs="Arial"/>
                <w:szCs w:val="24"/>
              </w:rPr>
              <w:t xml:space="preserve">tabs. </w:t>
            </w:r>
            <w:r>
              <w:rPr>
                <w:rFonts w:ascii="Arial" w:eastAsia="Arial" w:hAnsi="Arial" w:cs="Arial"/>
                <w:szCs w:val="24"/>
              </w:rPr>
              <w:t>Reporting guidance for each tab is provided below.</w:t>
            </w:r>
          </w:p>
          <w:p w14:paraId="73722348" w14:textId="77777777" w:rsidR="00BC7C62" w:rsidRPr="003A412A" w:rsidRDefault="00BC7C62" w:rsidP="00A817FD">
            <w:pPr>
              <w:autoSpaceDE w:val="0"/>
              <w:autoSpaceDN w:val="0"/>
              <w:adjustRightInd w:val="0"/>
              <w:spacing w:line="276" w:lineRule="auto"/>
              <w:ind w:left="600" w:right="-20"/>
              <w:rPr>
                <w:rFonts w:ascii="Arial" w:eastAsia="Arial" w:hAnsi="Arial" w:cs="Arial"/>
                <w:szCs w:val="24"/>
              </w:rPr>
            </w:pPr>
          </w:p>
          <w:p w14:paraId="7CC07EA8" w14:textId="77777777" w:rsidR="00BC7C62" w:rsidRPr="003A412A" w:rsidRDefault="00BC7C62" w:rsidP="00A817FD">
            <w:pPr>
              <w:pStyle w:val="ListParagraph"/>
              <w:numPr>
                <w:ilvl w:val="0"/>
                <w:numId w:val="107"/>
              </w:numPr>
              <w:autoSpaceDE w:val="0"/>
              <w:autoSpaceDN w:val="0"/>
              <w:adjustRightInd w:val="0"/>
              <w:spacing w:line="276" w:lineRule="auto"/>
              <w:ind w:right="-20"/>
              <w:rPr>
                <w:rFonts w:ascii="Arial" w:eastAsia="Arial" w:hAnsi="Arial" w:cs="Arial"/>
                <w:szCs w:val="24"/>
                <w:u w:val="single"/>
              </w:rPr>
            </w:pPr>
            <w:r w:rsidRPr="003A412A">
              <w:rPr>
                <w:rFonts w:ascii="Arial" w:eastAsia="Arial" w:hAnsi="Arial" w:cs="Arial"/>
                <w:szCs w:val="24"/>
                <w:u w:val="single"/>
              </w:rPr>
              <w:t>The Trial Balance tabs</w:t>
            </w:r>
          </w:p>
          <w:p w14:paraId="7FC7FCD2" w14:textId="42B0C894" w:rsidR="00BC7C62" w:rsidRPr="008F1C69" w:rsidRDefault="00BC7C62" w:rsidP="00A817FD">
            <w:pPr>
              <w:autoSpaceDE w:val="0"/>
              <w:autoSpaceDN w:val="0"/>
              <w:adjustRightInd w:val="0"/>
              <w:spacing w:line="276" w:lineRule="auto"/>
              <w:ind w:left="600" w:right="-20"/>
              <w:rPr>
                <w:rFonts w:ascii="Arial" w:eastAsia="Arial" w:hAnsi="Arial" w:cs="Arial"/>
                <w:szCs w:val="24"/>
              </w:rPr>
            </w:pPr>
            <w:r w:rsidRPr="003A412A">
              <w:rPr>
                <w:rFonts w:ascii="Arial" w:eastAsia="Arial" w:hAnsi="Arial" w:cs="Arial"/>
                <w:szCs w:val="24"/>
              </w:rPr>
              <w:t xml:space="preserve">The trial balance </w:t>
            </w:r>
            <w:r>
              <w:rPr>
                <w:rFonts w:ascii="Arial" w:eastAsia="Arial" w:hAnsi="Arial" w:cs="Arial"/>
                <w:szCs w:val="24"/>
              </w:rPr>
              <w:t xml:space="preserve">data </w:t>
            </w:r>
            <w:r w:rsidRPr="003A412A">
              <w:rPr>
                <w:rFonts w:ascii="Arial" w:eastAsia="Arial" w:hAnsi="Arial" w:cs="Arial"/>
                <w:szCs w:val="24"/>
              </w:rPr>
              <w:t xml:space="preserve">is inputted in </w:t>
            </w:r>
            <w:r w:rsidRPr="008F1C69">
              <w:rPr>
                <w:rFonts w:ascii="Arial" w:eastAsia="Arial" w:hAnsi="Arial" w:cs="Arial"/>
                <w:szCs w:val="24"/>
              </w:rPr>
              <w:t xml:space="preserve">three </w:t>
            </w:r>
            <w:r w:rsidR="00E05A3A">
              <w:rPr>
                <w:rFonts w:ascii="Arial" w:eastAsia="Arial" w:hAnsi="Arial" w:cs="Arial"/>
                <w:szCs w:val="24"/>
              </w:rPr>
              <w:t>sections</w:t>
            </w:r>
            <w:r w:rsidR="00E05A3A" w:rsidRPr="008F1C69">
              <w:rPr>
                <w:rFonts w:ascii="Arial" w:eastAsia="Arial" w:hAnsi="Arial" w:cs="Arial"/>
                <w:szCs w:val="24"/>
              </w:rPr>
              <w:t xml:space="preserve"> </w:t>
            </w:r>
            <w:r>
              <w:rPr>
                <w:rFonts w:ascii="Arial" w:eastAsia="Arial" w:hAnsi="Arial" w:cs="Arial"/>
                <w:szCs w:val="24"/>
              </w:rPr>
              <w:t>as follows:</w:t>
            </w:r>
          </w:p>
          <w:p w14:paraId="363B05FE" w14:textId="77777777" w:rsidR="00BC7C62" w:rsidRDefault="00BC7C62" w:rsidP="00A817FD">
            <w:pPr>
              <w:pStyle w:val="ListParagraph"/>
              <w:numPr>
                <w:ilvl w:val="0"/>
                <w:numId w:val="106"/>
              </w:numPr>
              <w:autoSpaceDE w:val="0"/>
              <w:autoSpaceDN w:val="0"/>
              <w:adjustRightInd w:val="0"/>
              <w:spacing w:line="276" w:lineRule="auto"/>
              <w:ind w:left="1230" w:right="-20"/>
              <w:rPr>
                <w:rFonts w:ascii="Arial" w:eastAsia="Arial" w:hAnsi="Arial" w:cs="Arial"/>
                <w:szCs w:val="24"/>
              </w:rPr>
            </w:pPr>
            <w:r w:rsidRPr="003A412A">
              <w:rPr>
                <w:rFonts w:ascii="Arial" w:eastAsia="Arial" w:hAnsi="Arial" w:cs="Arial"/>
                <w:szCs w:val="24"/>
              </w:rPr>
              <w:t xml:space="preserve">Assets, </w:t>
            </w:r>
          </w:p>
          <w:p w14:paraId="1161A4F0" w14:textId="77777777" w:rsidR="00BC7C62" w:rsidRDefault="00BC7C62" w:rsidP="00A817FD">
            <w:pPr>
              <w:pStyle w:val="ListParagraph"/>
              <w:numPr>
                <w:ilvl w:val="0"/>
                <w:numId w:val="106"/>
              </w:numPr>
              <w:autoSpaceDE w:val="0"/>
              <w:autoSpaceDN w:val="0"/>
              <w:adjustRightInd w:val="0"/>
              <w:spacing w:line="276" w:lineRule="auto"/>
              <w:ind w:left="1230" w:right="-20"/>
              <w:rPr>
                <w:rFonts w:ascii="Arial" w:eastAsia="Arial" w:hAnsi="Arial" w:cs="Arial"/>
                <w:szCs w:val="24"/>
              </w:rPr>
            </w:pPr>
            <w:r w:rsidRPr="003A412A">
              <w:rPr>
                <w:rFonts w:ascii="Arial" w:eastAsia="Arial" w:hAnsi="Arial" w:cs="Arial"/>
                <w:szCs w:val="24"/>
              </w:rPr>
              <w:t xml:space="preserve">Liabilities and Equity </w:t>
            </w:r>
            <w:proofErr w:type="gramStart"/>
            <w:r w:rsidRPr="003A412A">
              <w:rPr>
                <w:rFonts w:ascii="Arial" w:eastAsia="Arial" w:hAnsi="Arial" w:cs="Arial"/>
                <w:szCs w:val="24"/>
              </w:rPr>
              <w:t>and</w:t>
            </w:r>
            <w:r>
              <w:rPr>
                <w:rFonts w:ascii="Arial" w:eastAsia="Arial" w:hAnsi="Arial" w:cs="Arial"/>
                <w:szCs w:val="24"/>
              </w:rPr>
              <w:t>;</w:t>
            </w:r>
            <w:proofErr w:type="gramEnd"/>
          </w:p>
          <w:p w14:paraId="6A013F7C" w14:textId="1F92D218" w:rsidR="00BC7C62" w:rsidRDefault="00B41889" w:rsidP="00A817FD">
            <w:pPr>
              <w:pStyle w:val="ListParagraph"/>
              <w:numPr>
                <w:ilvl w:val="0"/>
                <w:numId w:val="106"/>
              </w:numPr>
              <w:autoSpaceDE w:val="0"/>
              <w:autoSpaceDN w:val="0"/>
              <w:adjustRightInd w:val="0"/>
              <w:spacing w:line="276" w:lineRule="auto"/>
              <w:ind w:left="1230" w:right="-20"/>
              <w:rPr>
                <w:rFonts w:ascii="Arial" w:eastAsia="Arial" w:hAnsi="Arial" w:cs="Arial"/>
                <w:szCs w:val="24"/>
              </w:rPr>
            </w:pPr>
            <w:r>
              <w:rPr>
                <w:rFonts w:ascii="Arial" w:eastAsia="Arial" w:hAnsi="Arial" w:cs="Arial"/>
                <w:szCs w:val="24"/>
              </w:rPr>
              <w:t>Accounts</w:t>
            </w:r>
            <w:r w:rsidR="00BC7C62" w:rsidRPr="003A412A">
              <w:rPr>
                <w:rFonts w:ascii="Arial" w:eastAsia="Arial" w:hAnsi="Arial" w:cs="Arial"/>
                <w:szCs w:val="24"/>
              </w:rPr>
              <w:t xml:space="preserve">. </w:t>
            </w:r>
          </w:p>
          <w:p w14:paraId="4CED7002" w14:textId="77777777" w:rsidR="00BC7C62" w:rsidRDefault="00BC7C62" w:rsidP="00A817FD">
            <w:pPr>
              <w:autoSpaceDE w:val="0"/>
              <w:autoSpaceDN w:val="0"/>
              <w:adjustRightInd w:val="0"/>
              <w:spacing w:line="276" w:lineRule="auto"/>
              <w:ind w:right="-20"/>
              <w:rPr>
                <w:rFonts w:ascii="Arial" w:eastAsia="Arial" w:hAnsi="Arial" w:cs="Arial"/>
                <w:szCs w:val="24"/>
              </w:rPr>
            </w:pPr>
          </w:p>
          <w:p w14:paraId="4BEECF26" w14:textId="0A9E4543" w:rsidR="00BC7C62" w:rsidRDefault="00BC7C62" w:rsidP="00A817FD">
            <w:pPr>
              <w:autoSpaceDE w:val="0"/>
              <w:autoSpaceDN w:val="0"/>
              <w:adjustRightInd w:val="0"/>
              <w:spacing w:line="276" w:lineRule="auto"/>
              <w:ind w:left="690" w:right="-20"/>
              <w:rPr>
                <w:rFonts w:ascii="Arial" w:eastAsia="Arial" w:hAnsi="Arial" w:cs="Arial"/>
                <w:szCs w:val="24"/>
              </w:rPr>
            </w:pPr>
            <w:r w:rsidRPr="003A412A">
              <w:rPr>
                <w:rFonts w:ascii="Arial" w:eastAsia="Arial" w:hAnsi="Arial" w:cs="Arial"/>
                <w:szCs w:val="24"/>
              </w:rPr>
              <w:t>The sum of the</w:t>
            </w:r>
            <w:r>
              <w:rPr>
                <w:rFonts w:ascii="Arial" w:eastAsia="Arial" w:hAnsi="Arial" w:cs="Arial"/>
                <w:szCs w:val="24"/>
              </w:rPr>
              <w:t>se</w:t>
            </w:r>
            <w:r w:rsidRPr="003A412A">
              <w:rPr>
                <w:rFonts w:ascii="Arial" w:eastAsia="Arial" w:hAnsi="Arial" w:cs="Arial"/>
                <w:szCs w:val="24"/>
              </w:rPr>
              <w:t xml:space="preserve"> account balances</w:t>
            </w:r>
            <w:r>
              <w:rPr>
                <w:rFonts w:ascii="Arial" w:eastAsia="Arial" w:hAnsi="Arial" w:cs="Arial"/>
                <w:szCs w:val="24"/>
              </w:rPr>
              <w:t xml:space="preserve"> entered (excluding Account 3046)</w:t>
            </w:r>
            <w:r w:rsidRPr="003A412A">
              <w:rPr>
                <w:rFonts w:ascii="Arial" w:eastAsia="Arial" w:hAnsi="Arial" w:cs="Arial"/>
                <w:szCs w:val="24"/>
              </w:rPr>
              <w:t xml:space="preserve"> should equal 0.</w:t>
            </w:r>
          </w:p>
          <w:p w14:paraId="238DB727" w14:textId="77777777" w:rsidR="00BC7C62" w:rsidRDefault="00BC7C62" w:rsidP="00A817FD">
            <w:pPr>
              <w:autoSpaceDE w:val="0"/>
              <w:autoSpaceDN w:val="0"/>
              <w:adjustRightInd w:val="0"/>
              <w:spacing w:line="276" w:lineRule="auto"/>
              <w:ind w:left="690" w:right="-20"/>
              <w:rPr>
                <w:rFonts w:ascii="Arial" w:eastAsia="Arial" w:hAnsi="Arial" w:cs="Arial"/>
                <w:szCs w:val="24"/>
              </w:rPr>
            </w:pPr>
          </w:p>
          <w:p w14:paraId="0EB81E8D" w14:textId="77777777" w:rsidR="00BC7C62" w:rsidRPr="003A412A" w:rsidRDefault="00BC7C62" w:rsidP="00A817FD">
            <w:pPr>
              <w:autoSpaceDE w:val="0"/>
              <w:autoSpaceDN w:val="0"/>
              <w:adjustRightInd w:val="0"/>
              <w:spacing w:line="276" w:lineRule="auto"/>
              <w:ind w:left="690" w:right="-20"/>
              <w:rPr>
                <w:rFonts w:ascii="Arial" w:eastAsia="Arial" w:hAnsi="Arial" w:cs="Arial"/>
                <w:szCs w:val="24"/>
              </w:rPr>
            </w:pPr>
            <w:r>
              <w:rPr>
                <w:rFonts w:ascii="Arial" w:eastAsia="Arial" w:hAnsi="Arial" w:cs="Arial"/>
                <w:szCs w:val="24"/>
              </w:rPr>
              <w:t xml:space="preserve">The reporting of items of property, plant and equipment under Assets are to exclude Generation Plant Accounts 1615 to 1685 and Transmission Plant Accounts 1705 to 1745. These accounts are not used for reporting electricity distribution.    </w:t>
            </w:r>
          </w:p>
          <w:p w14:paraId="4878B05C" w14:textId="77777777" w:rsidR="00BC7C62" w:rsidRPr="003A412A" w:rsidRDefault="00BC7C62" w:rsidP="00A817FD">
            <w:pPr>
              <w:autoSpaceDE w:val="0"/>
              <w:autoSpaceDN w:val="0"/>
              <w:adjustRightInd w:val="0"/>
              <w:spacing w:line="276" w:lineRule="auto"/>
              <w:ind w:right="-20"/>
              <w:rPr>
                <w:rFonts w:ascii="Arial" w:eastAsia="Arial" w:hAnsi="Arial" w:cs="Arial"/>
                <w:szCs w:val="24"/>
              </w:rPr>
            </w:pPr>
          </w:p>
          <w:p w14:paraId="5912888C" w14:textId="77777777" w:rsidR="00BC7C62" w:rsidRPr="003A412A" w:rsidRDefault="00BC7C62" w:rsidP="00A817FD">
            <w:pPr>
              <w:pStyle w:val="ListParagraph"/>
              <w:numPr>
                <w:ilvl w:val="0"/>
                <w:numId w:val="107"/>
              </w:numPr>
              <w:spacing w:line="276" w:lineRule="auto"/>
              <w:ind w:right="59"/>
              <w:rPr>
                <w:rFonts w:ascii="Arial" w:eastAsia="Arial" w:hAnsi="Arial" w:cs="Arial"/>
                <w:u w:val="single"/>
              </w:rPr>
            </w:pPr>
            <w:r w:rsidRPr="003A412A">
              <w:rPr>
                <w:rFonts w:ascii="Arial" w:eastAsia="Arial" w:hAnsi="Arial" w:cs="Arial"/>
                <w:u w:val="single"/>
              </w:rPr>
              <w:t>Sub-Accounts tab</w:t>
            </w:r>
          </w:p>
          <w:p w14:paraId="370D3582" w14:textId="0ABE489A" w:rsidR="00BC7C62" w:rsidRPr="005A16C7" w:rsidRDefault="00BC7C62" w:rsidP="00A817FD">
            <w:pPr>
              <w:pStyle w:val="ListParagraph"/>
              <w:numPr>
                <w:ilvl w:val="0"/>
                <w:numId w:val="73"/>
              </w:numPr>
              <w:spacing w:line="276" w:lineRule="auto"/>
              <w:ind w:right="59"/>
              <w:rPr>
                <w:rFonts w:ascii="Arial" w:eastAsia="Arial" w:hAnsi="Arial" w:cs="Arial"/>
              </w:rPr>
            </w:pPr>
            <w:r>
              <w:rPr>
                <w:rFonts w:ascii="Arial" w:eastAsia="Arial" w:hAnsi="Arial" w:cs="Arial"/>
              </w:rPr>
              <w:t xml:space="preserve">Distributors should </w:t>
            </w:r>
            <w:r w:rsidRPr="00512F82">
              <w:rPr>
                <w:rFonts w:ascii="Arial" w:eastAsia="Arial" w:hAnsi="Arial" w:cs="Arial"/>
              </w:rPr>
              <w:t>report the balances for specified sub-accounts</w:t>
            </w:r>
            <w:r>
              <w:rPr>
                <w:rFonts w:ascii="Arial" w:eastAsia="Arial" w:hAnsi="Arial" w:cs="Arial"/>
              </w:rPr>
              <w:t xml:space="preserve"> in the sub-account</w:t>
            </w:r>
            <w:r w:rsidR="00B06FFC">
              <w:rPr>
                <w:rFonts w:ascii="Arial" w:eastAsia="Arial" w:hAnsi="Arial" w:cs="Arial"/>
              </w:rPr>
              <w:t>s</w:t>
            </w:r>
            <w:r>
              <w:rPr>
                <w:rFonts w:ascii="Arial" w:eastAsia="Arial" w:hAnsi="Arial" w:cs="Arial"/>
              </w:rPr>
              <w:t xml:space="preserve"> tab</w:t>
            </w:r>
            <w:r w:rsidRPr="00512F82">
              <w:rPr>
                <w:rFonts w:ascii="Arial" w:eastAsia="Arial" w:hAnsi="Arial" w:cs="Arial"/>
              </w:rPr>
              <w:t xml:space="preserve">. This </w:t>
            </w:r>
            <w:r>
              <w:rPr>
                <w:rFonts w:ascii="Arial" w:eastAsia="Arial" w:hAnsi="Arial" w:cs="Arial"/>
              </w:rPr>
              <w:t xml:space="preserve">reporting </w:t>
            </w:r>
            <w:r w:rsidRPr="00512F82">
              <w:rPr>
                <w:rFonts w:ascii="Arial" w:eastAsia="Arial" w:hAnsi="Arial" w:cs="Arial"/>
              </w:rPr>
              <w:t xml:space="preserve">is applicable to all distributors </w:t>
            </w:r>
            <w:r>
              <w:rPr>
                <w:rFonts w:ascii="Arial" w:eastAsia="Arial" w:hAnsi="Arial" w:cs="Arial"/>
              </w:rPr>
              <w:t xml:space="preserve">regardless of </w:t>
            </w:r>
            <w:r w:rsidRPr="00512F82">
              <w:rPr>
                <w:rFonts w:ascii="Arial" w:eastAsia="Arial" w:hAnsi="Arial" w:cs="Arial"/>
              </w:rPr>
              <w:t xml:space="preserve">reporting </w:t>
            </w:r>
            <w:r>
              <w:rPr>
                <w:rFonts w:ascii="Arial" w:eastAsia="Arial" w:hAnsi="Arial" w:cs="Arial"/>
              </w:rPr>
              <w:t>standard used for the trial balance (</w:t>
            </w:r>
            <w:r w:rsidRPr="005A16C7">
              <w:rPr>
                <w:rFonts w:ascii="Arial" w:eastAsia="Arial" w:hAnsi="Arial" w:cs="Arial"/>
              </w:rPr>
              <w:t>“IFRS / MIFRS” trial balance or the “CGAAP / ASPE / US GAAP”</w:t>
            </w:r>
            <w:r>
              <w:rPr>
                <w:rFonts w:ascii="Arial" w:eastAsia="Arial" w:hAnsi="Arial" w:cs="Arial"/>
              </w:rPr>
              <w:t>)</w:t>
            </w:r>
            <w:r w:rsidRPr="005A16C7">
              <w:rPr>
                <w:rFonts w:ascii="Arial" w:eastAsia="Arial" w:hAnsi="Arial" w:cs="Arial"/>
              </w:rPr>
              <w:t xml:space="preserve">. </w:t>
            </w:r>
            <w:r w:rsidR="00CE261B">
              <w:rPr>
                <w:rFonts w:ascii="Arial" w:eastAsia="Arial" w:hAnsi="Arial" w:cs="Arial"/>
              </w:rPr>
              <w:t xml:space="preserve">The option to file sub-account balances by specific rate zones is also available in this tab. </w:t>
            </w:r>
          </w:p>
          <w:p w14:paraId="10CA7D1E" w14:textId="77777777" w:rsidR="00BC7C62" w:rsidRPr="005A16C7" w:rsidRDefault="00BC7C62" w:rsidP="00A817FD">
            <w:pPr>
              <w:spacing w:line="276" w:lineRule="auto"/>
              <w:ind w:left="22" w:right="59"/>
              <w:rPr>
                <w:rFonts w:ascii="Arial" w:eastAsia="Arial" w:hAnsi="Arial" w:cs="Arial"/>
              </w:rPr>
            </w:pPr>
          </w:p>
          <w:p w14:paraId="432EA6EA" w14:textId="6057F212" w:rsidR="00BC7C62" w:rsidRPr="005A16C7" w:rsidRDefault="00BC7C62" w:rsidP="00A817FD">
            <w:pPr>
              <w:pStyle w:val="ListParagraph"/>
              <w:numPr>
                <w:ilvl w:val="0"/>
                <w:numId w:val="73"/>
              </w:numPr>
              <w:spacing w:line="276" w:lineRule="auto"/>
              <w:ind w:right="59"/>
              <w:rPr>
                <w:rFonts w:ascii="Arial" w:eastAsia="Arial" w:hAnsi="Arial" w:cs="Arial"/>
              </w:rPr>
            </w:pPr>
            <w:r w:rsidRPr="005A16C7">
              <w:rPr>
                <w:rFonts w:ascii="Arial" w:eastAsia="Arial" w:hAnsi="Arial" w:cs="Arial"/>
              </w:rPr>
              <w:t xml:space="preserve">Please report only sub-account balances in this separate stand-alone tab. The amounts reported for the sub-accounts </w:t>
            </w:r>
            <w:r>
              <w:rPr>
                <w:rFonts w:ascii="Arial" w:eastAsia="Arial" w:hAnsi="Arial" w:cs="Arial"/>
              </w:rPr>
              <w:t xml:space="preserve">in this tab </w:t>
            </w:r>
            <w:r w:rsidRPr="005A16C7">
              <w:rPr>
                <w:rFonts w:ascii="Arial" w:eastAsia="Arial" w:hAnsi="Arial" w:cs="Arial"/>
              </w:rPr>
              <w:t xml:space="preserve">are independent </w:t>
            </w:r>
            <w:proofErr w:type="gramStart"/>
            <w:r w:rsidRPr="005A16C7">
              <w:rPr>
                <w:rFonts w:ascii="Arial" w:eastAsia="Arial" w:hAnsi="Arial" w:cs="Arial"/>
              </w:rPr>
              <w:t>of, and</w:t>
            </w:r>
            <w:proofErr w:type="gramEnd"/>
            <w:r w:rsidRPr="005A16C7">
              <w:rPr>
                <w:rFonts w:ascii="Arial" w:eastAsia="Arial" w:hAnsi="Arial" w:cs="Arial"/>
              </w:rPr>
              <w:t xml:space="preserve"> are not “rolled up” or added to</w:t>
            </w:r>
            <w:r w:rsidR="00CD376C">
              <w:rPr>
                <w:rFonts w:ascii="Arial" w:eastAsia="Arial" w:hAnsi="Arial" w:cs="Arial"/>
              </w:rPr>
              <w:t>,</w:t>
            </w:r>
            <w:r w:rsidRPr="005A16C7">
              <w:rPr>
                <w:rFonts w:ascii="Arial" w:eastAsia="Arial" w:hAnsi="Arial" w:cs="Arial"/>
              </w:rPr>
              <w:t xml:space="preserve"> their respective control account</w:t>
            </w:r>
            <w:r w:rsidR="00CE261B">
              <w:rPr>
                <w:rFonts w:ascii="Arial" w:eastAsia="Arial" w:hAnsi="Arial" w:cs="Arial"/>
              </w:rPr>
              <w:t>s</w:t>
            </w:r>
            <w:r w:rsidRPr="005A16C7">
              <w:rPr>
                <w:rFonts w:ascii="Arial" w:eastAsia="Arial" w:hAnsi="Arial" w:cs="Arial"/>
              </w:rPr>
              <w:t>.</w:t>
            </w:r>
          </w:p>
          <w:p w14:paraId="6FC62FA1" w14:textId="77777777" w:rsidR="00BC7C62" w:rsidRPr="005A16C7" w:rsidRDefault="00BC7C62" w:rsidP="00A817FD">
            <w:pPr>
              <w:spacing w:line="276" w:lineRule="auto"/>
              <w:ind w:left="22" w:right="45"/>
              <w:rPr>
                <w:rFonts w:ascii="Arial" w:eastAsia="Arial" w:hAnsi="Arial" w:cs="Arial"/>
              </w:rPr>
            </w:pPr>
          </w:p>
          <w:p w14:paraId="211E1E6A" w14:textId="77777777" w:rsidR="00BC7C62" w:rsidRPr="003A412A" w:rsidRDefault="00BC7C62" w:rsidP="00A817FD">
            <w:pPr>
              <w:pStyle w:val="ListParagraph"/>
              <w:numPr>
                <w:ilvl w:val="0"/>
                <w:numId w:val="107"/>
              </w:numPr>
              <w:spacing w:line="276" w:lineRule="auto"/>
              <w:ind w:right="45"/>
              <w:rPr>
                <w:rFonts w:ascii="Arial" w:eastAsia="Arial" w:hAnsi="Arial" w:cs="Arial"/>
                <w:i/>
                <w:u w:val="single"/>
              </w:rPr>
            </w:pPr>
            <w:r w:rsidRPr="003A412A">
              <w:rPr>
                <w:rFonts w:ascii="Arial" w:eastAsia="Arial" w:hAnsi="Arial" w:cs="Arial"/>
                <w:i/>
                <w:u w:val="single"/>
              </w:rPr>
              <w:t>1595 sub-accounts</w:t>
            </w:r>
          </w:p>
          <w:p w14:paraId="1B8183C7" w14:textId="03F2BDB2" w:rsidR="00BC7C62" w:rsidRPr="00FA4A00" w:rsidRDefault="00BC7C62" w:rsidP="00A817FD">
            <w:pPr>
              <w:pStyle w:val="ListParagraph"/>
              <w:numPr>
                <w:ilvl w:val="0"/>
                <w:numId w:val="135"/>
              </w:numPr>
              <w:spacing w:line="276" w:lineRule="auto"/>
              <w:ind w:right="45"/>
              <w:rPr>
                <w:rFonts w:ascii="Arial" w:eastAsia="Arial" w:hAnsi="Arial" w:cs="Arial"/>
              </w:rPr>
            </w:pPr>
            <w:r w:rsidRPr="00FA4A00">
              <w:rPr>
                <w:rFonts w:ascii="Arial" w:eastAsia="Arial" w:hAnsi="Arial" w:cs="Arial"/>
              </w:rPr>
              <w:t xml:space="preserve">The sub-accounts of 1595 are for the transfer and recovery/refund of amounts upon the approved disposition of a deferral or variance account balance. There is a separate sub-account for each year of disposition in rates or the vintage year. When an account balance is transferred to the 1595 recovery/refund account, the “vintage year” sub-account to which it is transferred should correspond to the year in which the disposition rate rider became effective. For example, if the disposition of a deferral / variance account was ordered in rates via an OEB rate order with an effective date for the rate rider of January 1, 2015 </w:t>
            </w:r>
            <w:r w:rsidRPr="00FA4A00">
              <w:rPr>
                <w:rFonts w:ascii="Arial" w:eastAsia="Arial" w:hAnsi="Arial" w:cs="Arial"/>
              </w:rPr>
              <w:lastRenderedPageBreak/>
              <w:t>or May 1, 2015, the transferred balance should be recorded and reported in the “2015” (vintage year) sub-account of 1595.</w:t>
            </w:r>
          </w:p>
          <w:p w14:paraId="47AF5DE7" w14:textId="08D3513E" w:rsidR="00BC7C62" w:rsidRDefault="00BC7C62" w:rsidP="00A817FD">
            <w:pPr>
              <w:spacing w:line="276" w:lineRule="auto"/>
              <w:ind w:left="22" w:right="45"/>
              <w:rPr>
                <w:rFonts w:ascii="Arial" w:eastAsia="Arial" w:hAnsi="Arial" w:cs="Arial"/>
              </w:rPr>
            </w:pPr>
          </w:p>
          <w:p w14:paraId="2DB24F85" w14:textId="77777777" w:rsidR="00BC7C62" w:rsidRPr="003A412A" w:rsidRDefault="00BC7C62" w:rsidP="00A817FD">
            <w:pPr>
              <w:pStyle w:val="ListParagraph"/>
              <w:numPr>
                <w:ilvl w:val="0"/>
                <w:numId w:val="107"/>
              </w:numPr>
              <w:spacing w:line="276" w:lineRule="auto"/>
              <w:ind w:right="45"/>
              <w:rPr>
                <w:rFonts w:ascii="Arial" w:eastAsia="Arial" w:hAnsi="Arial" w:cs="Arial"/>
                <w:u w:val="single"/>
              </w:rPr>
            </w:pPr>
            <w:r w:rsidRPr="003A412A">
              <w:rPr>
                <w:rFonts w:ascii="Arial" w:eastAsia="Arial" w:hAnsi="Arial" w:cs="Arial"/>
                <w:u w:val="single"/>
              </w:rPr>
              <w:t>Group 1 Accounts tab</w:t>
            </w:r>
          </w:p>
          <w:p w14:paraId="2CA16AAC" w14:textId="5CB848D2" w:rsidR="00BC7C62" w:rsidRPr="00512F82" w:rsidRDefault="00BC7C62" w:rsidP="00A817FD">
            <w:pPr>
              <w:pStyle w:val="ListParagraph"/>
              <w:numPr>
                <w:ilvl w:val="0"/>
                <w:numId w:val="35"/>
              </w:numPr>
              <w:spacing w:line="276" w:lineRule="auto"/>
              <w:ind w:right="45"/>
              <w:rPr>
                <w:rFonts w:ascii="Arial" w:eastAsia="Arial" w:hAnsi="Arial" w:cs="Arial"/>
              </w:rPr>
            </w:pPr>
            <w:r w:rsidRPr="00512F82">
              <w:rPr>
                <w:rFonts w:ascii="Arial" w:eastAsia="Arial" w:hAnsi="Arial" w:cs="Arial"/>
              </w:rPr>
              <w:t xml:space="preserve">Distributors are to input the principal and interest balances separately for each account in the designated fields </w:t>
            </w:r>
            <w:r>
              <w:rPr>
                <w:rFonts w:ascii="Arial" w:eastAsia="Arial" w:hAnsi="Arial" w:cs="Arial"/>
              </w:rPr>
              <w:t>in this tab</w:t>
            </w:r>
            <w:r w:rsidRPr="00512F82">
              <w:rPr>
                <w:rFonts w:ascii="Arial" w:eastAsia="Arial" w:hAnsi="Arial" w:cs="Arial"/>
              </w:rPr>
              <w:t xml:space="preserve">.  This </w:t>
            </w:r>
            <w:r>
              <w:rPr>
                <w:rFonts w:ascii="Arial" w:eastAsia="Arial" w:hAnsi="Arial" w:cs="Arial"/>
              </w:rPr>
              <w:t xml:space="preserve">level of detail </w:t>
            </w:r>
            <w:r w:rsidRPr="00512F82">
              <w:rPr>
                <w:rFonts w:ascii="Arial" w:eastAsia="Arial" w:hAnsi="Arial" w:cs="Arial"/>
              </w:rPr>
              <w:t>enable</w:t>
            </w:r>
            <w:r>
              <w:rPr>
                <w:rFonts w:ascii="Arial" w:eastAsia="Arial" w:hAnsi="Arial" w:cs="Arial"/>
              </w:rPr>
              <w:t>s</w:t>
            </w:r>
            <w:r w:rsidRPr="00512F82">
              <w:rPr>
                <w:rFonts w:ascii="Arial" w:eastAsia="Arial" w:hAnsi="Arial" w:cs="Arial"/>
              </w:rPr>
              <w:t xml:space="preserve"> streamlining of the application</w:t>
            </w:r>
            <w:r>
              <w:rPr>
                <w:rFonts w:ascii="Arial" w:eastAsia="Arial" w:hAnsi="Arial" w:cs="Arial"/>
              </w:rPr>
              <w:t>s</w:t>
            </w:r>
            <w:r w:rsidRPr="00512F82">
              <w:rPr>
                <w:rFonts w:ascii="Arial" w:eastAsia="Arial" w:hAnsi="Arial" w:cs="Arial"/>
              </w:rPr>
              <w:t xml:space="preserve"> </w:t>
            </w:r>
            <w:r>
              <w:rPr>
                <w:rFonts w:ascii="Arial" w:eastAsia="Arial" w:hAnsi="Arial" w:cs="Arial"/>
              </w:rPr>
              <w:t xml:space="preserve">filed </w:t>
            </w:r>
            <w:r w:rsidRPr="00512F82">
              <w:rPr>
                <w:rFonts w:ascii="Arial" w:eastAsia="Arial" w:hAnsi="Arial" w:cs="Arial"/>
              </w:rPr>
              <w:t xml:space="preserve">for formulaic </w:t>
            </w:r>
            <w:r>
              <w:rPr>
                <w:rFonts w:ascii="Arial" w:eastAsia="Arial" w:hAnsi="Arial" w:cs="Arial"/>
              </w:rPr>
              <w:t xml:space="preserve">rate </w:t>
            </w:r>
            <w:r w:rsidRPr="00512F82">
              <w:rPr>
                <w:rFonts w:ascii="Arial" w:eastAsia="Arial" w:hAnsi="Arial" w:cs="Arial"/>
              </w:rPr>
              <w:t xml:space="preserve">adjustments during an incentive rate-setting period. </w:t>
            </w:r>
            <w:r w:rsidR="006331B5">
              <w:rPr>
                <w:rFonts w:ascii="Arial" w:eastAsia="Arial" w:hAnsi="Arial" w:cs="Arial"/>
              </w:rPr>
              <w:t>The option to file Group 1 account balances by specific rate zones is also available in this tab.</w:t>
            </w:r>
          </w:p>
          <w:p w14:paraId="47861BA8" w14:textId="77777777" w:rsidR="00BC7C62" w:rsidRDefault="00BC7C62" w:rsidP="00A817FD">
            <w:pPr>
              <w:spacing w:line="276" w:lineRule="auto"/>
              <w:ind w:left="22" w:right="45"/>
              <w:rPr>
                <w:rFonts w:ascii="Arial" w:eastAsia="Arial" w:hAnsi="Arial" w:cs="Arial"/>
              </w:rPr>
            </w:pPr>
          </w:p>
          <w:p w14:paraId="7EDFC755" w14:textId="5B1BED60" w:rsidR="00BC7C62" w:rsidRDefault="00BC7C62" w:rsidP="00A817FD">
            <w:pPr>
              <w:pStyle w:val="ListParagraph"/>
              <w:numPr>
                <w:ilvl w:val="0"/>
                <w:numId w:val="35"/>
              </w:numPr>
              <w:spacing w:line="276" w:lineRule="auto"/>
              <w:ind w:right="45"/>
              <w:rPr>
                <w:rFonts w:ascii="Arial" w:eastAsia="Arial" w:hAnsi="Arial" w:cs="Arial"/>
              </w:rPr>
            </w:pPr>
            <w:r w:rsidRPr="00512F82">
              <w:rPr>
                <w:rFonts w:ascii="Arial" w:eastAsia="Arial" w:hAnsi="Arial" w:cs="Arial"/>
              </w:rPr>
              <w:t xml:space="preserve">The “Total Balance” column (column 5) of each account must equal the control account </w:t>
            </w:r>
            <w:r>
              <w:rPr>
                <w:rFonts w:ascii="Arial" w:eastAsia="Arial" w:hAnsi="Arial" w:cs="Arial"/>
              </w:rPr>
              <w:t xml:space="preserve">balances </w:t>
            </w:r>
            <w:r w:rsidRPr="00512F82">
              <w:rPr>
                <w:rFonts w:ascii="Arial" w:eastAsia="Arial" w:hAnsi="Arial" w:cs="Arial"/>
              </w:rPr>
              <w:t>reported in the “Assets” tab</w:t>
            </w:r>
            <w:r w:rsidR="00B15EC1">
              <w:rPr>
                <w:rFonts w:ascii="Arial" w:eastAsia="Arial" w:hAnsi="Arial" w:cs="Arial"/>
              </w:rPr>
              <w:t>s</w:t>
            </w:r>
            <w:r w:rsidRPr="00512F82">
              <w:rPr>
                <w:rFonts w:ascii="Arial" w:eastAsia="Arial" w:hAnsi="Arial" w:cs="Arial"/>
              </w:rPr>
              <w:t xml:space="preserve"> of this filing. </w:t>
            </w:r>
          </w:p>
          <w:p w14:paraId="69EEF6C5" w14:textId="77777777" w:rsidR="00BC7C62" w:rsidRPr="00D369B6" w:rsidRDefault="00BC7C62" w:rsidP="00A817FD">
            <w:pPr>
              <w:pStyle w:val="ListParagraph"/>
              <w:spacing w:line="276" w:lineRule="auto"/>
              <w:rPr>
                <w:rFonts w:ascii="Arial" w:eastAsia="Arial" w:hAnsi="Arial" w:cs="Arial"/>
              </w:rPr>
            </w:pPr>
          </w:p>
          <w:p w14:paraId="0F7DDD2E" w14:textId="544B5431" w:rsidR="00BC7C62" w:rsidRPr="003A412A" w:rsidRDefault="00BC7C62" w:rsidP="00A817FD">
            <w:pPr>
              <w:pStyle w:val="ListParagraph"/>
              <w:numPr>
                <w:ilvl w:val="0"/>
                <w:numId w:val="35"/>
              </w:numPr>
              <w:spacing w:line="276" w:lineRule="auto"/>
              <w:ind w:right="45"/>
              <w:rPr>
                <w:rFonts w:ascii="Arial" w:eastAsia="Arial" w:hAnsi="Arial" w:cs="Arial"/>
              </w:rPr>
            </w:pPr>
            <w:r>
              <w:rPr>
                <w:rFonts w:ascii="Arial" w:eastAsia="Arial" w:hAnsi="Arial" w:cs="Arial"/>
              </w:rPr>
              <w:t xml:space="preserve">The reported </w:t>
            </w:r>
            <w:r w:rsidRPr="001D0518">
              <w:rPr>
                <w:rFonts w:ascii="Arial" w:eastAsia="Arial" w:hAnsi="Arial" w:cs="Arial"/>
              </w:rPr>
              <w:t xml:space="preserve">Account 1580 </w:t>
            </w:r>
            <w:r>
              <w:rPr>
                <w:rFonts w:ascii="Arial" w:eastAsia="Arial" w:hAnsi="Arial" w:cs="Arial"/>
              </w:rPr>
              <w:t xml:space="preserve">balance should </w:t>
            </w:r>
            <w:r w:rsidRPr="001D0518">
              <w:rPr>
                <w:rFonts w:ascii="Arial" w:eastAsia="Arial" w:hAnsi="Arial" w:cs="Arial"/>
              </w:rPr>
              <w:t xml:space="preserve">include </w:t>
            </w:r>
            <w:r>
              <w:rPr>
                <w:rFonts w:ascii="Arial" w:eastAsia="Arial" w:hAnsi="Arial" w:cs="Arial"/>
              </w:rPr>
              <w:t xml:space="preserve">the balances in the </w:t>
            </w:r>
            <w:r w:rsidRPr="001D0518">
              <w:rPr>
                <w:rFonts w:ascii="Arial" w:eastAsia="Arial" w:hAnsi="Arial" w:cs="Arial"/>
              </w:rPr>
              <w:t>Wholesale Market Service, sub-account CBR Class A, and sub-account CBR Class B.</w:t>
            </w:r>
            <w:r w:rsidRPr="003A412A">
              <w:rPr>
                <w:rFonts w:ascii="Arial" w:eastAsia="Arial" w:hAnsi="Arial" w:cs="Arial"/>
                <w:szCs w:val="24"/>
              </w:rPr>
              <w:t xml:space="preserve"> </w:t>
            </w:r>
          </w:p>
          <w:p w14:paraId="6A9AD99E" w14:textId="77777777" w:rsidR="00BC7C62" w:rsidRPr="003A412A" w:rsidRDefault="00BC7C62" w:rsidP="00A817FD">
            <w:pPr>
              <w:autoSpaceDE w:val="0"/>
              <w:autoSpaceDN w:val="0"/>
              <w:adjustRightInd w:val="0"/>
              <w:spacing w:line="276" w:lineRule="auto"/>
              <w:ind w:right="-20"/>
              <w:rPr>
                <w:rFonts w:ascii="Arial" w:eastAsia="Arial" w:hAnsi="Arial" w:cs="Arial"/>
                <w:szCs w:val="24"/>
              </w:rPr>
            </w:pPr>
          </w:p>
          <w:p w14:paraId="519B6D2C" w14:textId="77777777" w:rsidR="00BC7C62" w:rsidRPr="003A412A" w:rsidRDefault="00BC7C62" w:rsidP="00A817FD">
            <w:pPr>
              <w:pStyle w:val="ListParagraph"/>
              <w:numPr>
                <w:ilvl w:val="0"/>
                <w:numId w:val="107"/>
              </w:numPr>
              <w:autoSpaceDE w:val="0"/>
              <w:autoSpaceDN w:val="0"/>
              <w:adjustRightInd w:val="0"/>
              <w:spacing w:line="276" w:lineRule="auto"/>
              <w:ind w:right="-20"/>
              <w:rPr>
                <w:rFonts w:ascii="Arial" w:eastAsia="Arial" w:hAnsi="Arial" w:cs="Arial"/>
                <w:szCs w:val="24"/>
                <w:u w:val="single"/>
              </w:rPr>
            </w:pPr>
            <w:r w:rsidRPr="003A412A">
              <w:rPr>
                <w:rFonts w:ascii="Arial" w:eastAsia="Arial" w:hAnsi="Arial" w:cs="Arial"/>
                <w:szCs w:val="24"/>
                <w:u w:val="single"/>
              </w:rPr>
              <w:t>Trial Balance Summary and Submit tab</w:t>
            </w:r>
          </w:p>
          <w:p w14:paraId="52B8049B" w14:textId="151EAEF9" w:rsidR="00BC7C62" w:rsidRDefault="00BC7C62" w:rsidP="00A817FD">
            <w:pPr>
              <w:pStyle w:val="ListParagraph"/>
              <w:numPr>
                <w:ilvl w:val="0"/>
                <w:numId w:val="77"/>
              </w:numPr>
              <w:spacing w:line="276" w:lineRule="auto"/>
              <w:ind w:left="1014" w:right="59"/>
              <w:rPr>
                <w:rFonts w:ascii="Arial" w:eastAsia="Arial" w:hAnsi="Arial" w:cs="Arial"/>
              </w:rPr>
            </w:pPr>
            <w:r>
              <w:rPr>
                <w:rFonts w:ascii="Arial" w:eastAsia="Arial" w:hAnsi="Arial" w:cs="Arial"/>
              </w:rPr>
              <w:t>This filing cannot be submitted unless the Final Total</w:t>
            </w:r>
            <w:r w:rsidR="00B74983">
              <w:rPr>
                <w:rFonts w:ascii="Arial" w:eastAsia="Arial" w:hAnsi="Arial" w:cs="Arial"/>
              </w:rPr>
              <w:t xml:space="preserve"> </w:t>
            </w:r>
            <w:r>
              <w:rPr>
                <w:rFonts w:ascii="Arial" w:eastAsia="Arial" w:hAnsi="Arial" w:cs="Arial"/>
              </w:rPr>
              <w:t xml:space="preserve">/ Balancing Factor is 0. </w:t>
            </w:r>
          </w:p>
          <w:p w14:paraId="606D0D06" w14:textId="77777777" w:rsidR="00BC7C62" w:rsidRPr="00584128" w:rsidRDefault="00BC7C62" w:rsidP="00584128">
            <w:pPr>
              <w:ind w:right="59"/>
              <w:rPr>
                <w:rFonts w:ascii="Arial" w:eastAsia="Arial" w:hAnsi="Arial" w:cs="Arial"/>
                <w:sz w:val="24"/>
                <w:szCs w:val="24"/>
              </w:rPr>
            </w:pPr>
          </w:p>
        </w:tc>
      </w:tr>
      <w:tr w:rsidR="00BC7C62" w14:paraId="1D68CE6E" w14:textId="77777777" w:rsidTr="428926A9">
        <w:tc>
          <w:tcPr>
            <w:tcW w:w="9230" w:type="dxa"/>
            <w:shd w:val="clear" w:color="auto" w:fill="808080" w:themeFill="background1" w:themeFillShade="80"/>
          </w:tcPr>
          <w:p w14:paraId="65378150" w14:textId="77777777" w:rsidR="00BC7C62" w:rsidRDefault="00BC7C62" w:rsidP="00BC7C62">
            <w:pPr>
              <w:autoSpaceDE w:val="0"/>
              <w:autoSpaceDN w:val="0"/>
              <w:adjustRightInd w:val="0"/>
              <w:ind w:right="-20"/>
              <w:rPr>
                <w:rFonts w:ascii="Arial" w:eastAsia="Arial" w:hAnsi="Arial" w:cs="Arial"/>
                <w:spacing w:val="2"/>
              </w:rPr>
            </w:pPr>
            <w:r>
              <w:rPr>
                <w:rFonts w:ascii="Arial" w:eastAsia="Arial" w:hAnsi="Arial" w:cs="Arial"/>
                <w:b/>
                <w:color w:val="FFFFFF" w:themeColor="background1"/>
                <w:sz w:val="24"/>
                <w:szCs w:val="24"/>
              </w:rPr>
              <w:t>Tips</w:t>
            </w:r>
          </w:p>
        </w:tc>
      </w:tr>
      <w:tr w:rsidR="00BC7C62" w14:paraId="25F78768" w14:textId="77777777" w:rsidTr="428926A9">
        <w:tc>
          <w:tcPr>
            <w:tcW w:w="9230" w:type="dxa"/>
          </w:tcPr>
          <w:p w14:paraId="58C408CF" w14:textId="77777777" w:rsidR="00BC7C62" w:rsidRPr="003A412A" w:rsidRDefault="00BC7C62" w:rsidP="00BC7C62">
            <w:pPr>
              <w:autoSpaceDE w:val="0"/>
              <w:autoSpaceDN w:val="0"/>
              <w:adjustRightInd w:val="0"/>
              <w:ind w:right="-20"/>
              <w:rPr>
                <w:rFonts w:ascii="Arial" w:eastAsia="Arial" w:hAnsi="Arial" w:cs="Arial"/>
                <w:spacing w:val="2"/>
                <w:sz w:val="20"/>
              </w:rPr>
            </w:pPr>
          </w:p>
          <w:p w14:paraId="77B627EB" w14:textId="77777777" w:rsidR="00BC7C62" w:rsidRPr="003A412A" w:rsidRDefault="00BC7C62" w:rsidP="00A817FD">
            <w:pPr>
              <w:spacing w:line="276" w:lineRule="auto"/>
              <w:rPr>
                <w:rFonts w:ascii="Arial" w:hAnsi="Arial" w:cs="Arial"/>
                <w:color w:val="000000" w:themeColor="text1"/>
                <w:szCs w:val="20"/>
                <w:u w:val="single"/>
              </w:rPr>
            </w:pPr>
            <w:r>
              <w:rPr>
                <w:rFonts w:ascii="Arial" w:hAnsi="Arial" w:cs="Arial"/>
                <w:color w:val="000000" w:themeColor="text1"/>
                <w:szCs w:val="20"/>
                <w:u w:val="single"/>
              </w:rPr>
              <w:t xml:space="preserve">General </w:t>
            </w:r>
            <w:r w:rsidRPr="003A412A">
              <w:rPr>
                <w:rFonts w:ascii="Arial" w:hAnsi="Arial" w:cs="Arial"/>
                <w:color w:val="000000" w:themeColor="text1"/>
                <w:szCs w:val="20"/>
                <w:u w:val="single"/>
              </w:rPr>
              <w:t>Guidance for Regulatory Reporting under RRR 2.1.7</w:t>
            </w:r>
          </w:p>
          <w:p w14:paraId="22265996" w14:textId="619EC11A" w:rsidR="00BC7C62" w:rsidRDefault="00BC7C62" w:rsidP="00A817FD">
            <w:pPr>
              <w:spacing w:line="276" w:lineRule="auto"/>
              <w:rPr>
                <w:rFonts w:ascii="Arial" w:hAnsi="Arial" w:cs="Arial"/>
                <w:color w:val="000000" w:themeColor="text1"/>
                <w:szCs w:val="20"/>
              </w:rPr>
            </w:pPr>
            <w:r w:rsidRPr="003A412A">
              <w:rPr>
                <w:rFonts w:ascii="Arial" w:hAnsi="Arial" w:cs="Arial"/>
                <w:color w:val="000000" w:themeColor="text1"/>
                <w:szCs w:val="20"/>
              </w:rPr>
              <w:t>RRR 2.1.7 requires distributors to submit a trial balance derived from the distributors’ Uniform System of Accounts.</w:t>
            </w:r>
          </w:p>
          <w:p w14:paraId="344782AB" w14:textId="77777777" w:rsidR="00BC7C62" w:rsidRPr="003A412A" w:rsidRDefault="00BC7C62" w:rsidP="00A817FD">
            <w:pPr>
              <w:spacing w:line="276" w:lineRule="auto"/>
              <w:rPr>
                <w:rFonts w:ascii="Arial" w:hAnsi="Arial" w:cs="Arial"/>
                <w:color w:val="000000" w:themeColor="text1"/>
                <w:szCs w:val="20"/>
              </w:rPr>
            </w:pPr>
          </w:p>
          <w:p w14:paraId="3F1B49A2" w14:textId="404D8142" w:rsidR="00BC7C62" w:rsidRDefault="00BC7C62" w:rsidP="00A817FD">
            <w:pPr>
              <w:spacing w:line="276" w:lineRule="auto"/>
              <w:rPr>
                <w:rFonts w:ascii="Arial" w:hAnsi="Arial" w:cs="Arial"/>
                <w:color w:val="000000" w:themeColor="text1"/>
                <w:szCs w:val="20"/>
              </w:rPr>
            </w:pPr>
            <w:r>
              <w:rPr>
                <w:rFonts w:ascii="Arial" w:hAnsi="Arial" w:cs="Arial"/>
                <w:color w:val="000000" w:themeColor="text1"/>
                <w:szCs w:val="20"/>
              </w:rPr>
              <w:t xml:space="preserve">Most </w:t>
            </w:r>
            <w:proofErr w:type="gramStart"/>
            <w:r>
              <w:rPr>
                <w:rFonts w:ascii="Arial" w:hAnsi="Arial" w:cs="Arial"/>
                <w:color w:val="000000" w:themeColor="text1"/>
                <w:szCs w:val="20"/>
              </w:rPr>
              <w:t>distributors’</w:t>
            </w:r>
            <w:proofErr w:type="gramEnd"/>
            <w:r>
              <w:rPr>
                <w:rFonts w:ascii="Arial" w:hAnsi="Arial" w:cs="Arial"/>
                <w:color w:val="000000" w:themeColor="text1"/>
                <w:szCs w:val="20"/>
              </w:rPr>
              <w:t xml:space="preserve"> </w:t>
            </w:r>
            <w:r w:rsidRPr="003A412A">
              <w:rPr>
                <w:rFonts w:ascii="Arial" w:hAnsi="Arial" w:cs="Arial"/>
                <w:color w:val="000000" w:themeColor="text1"/>
                <w:szCs w:val="20"/>
              </w:rPr>
              <w:t>aud</w:t>
            </w:r>
            <w:r>
              <w:rPr>
                <w:rFonts w:ascii="Arial" w:hAnsi="Arial" w:cs="Arial"/>
                <w:color w:val="000000" w:themeColor="text1"/>
                <w:szCs w:val="20"/>
              </w:rPr>
              <w:t xml:space="preserve">ited financial statements </w:t>
            </w:r>
            <w:r w:rsidRPr="003A412A">
              <w:rPr>
                <w:rFonts w:ascii="Arial" w:hAnsi="Arial" w:cs="Arial"/>
                <w:color w:val="000000" w:themeColor="text1"/>
                <w:szCs w:val="20"/>
              </w:rPr>
              <w:t>reported (under RRR 2.1.6 to the OEB</w:t>
            </w:r>
            <w:r>
              <w:rPr>
                <w:rFonts w:ascii="Arial" w:hAnsi="Arial" w:cs="Arial"/>
                <w:color w:val="000000" w:themeColor="text1"/>
                <w:szCs w:val="20"/>
              </w:rPr>
              <w:t>)</w:t>
            </w:r>
            <w:r w:rsidRPr="003A412A">
              <w:rPr>
                <w:rFonts w:ascii="Arial" w:hAnsi="Arial" w:cs="Arial"/>
                <w:color w:val="000000" w:themeColor="text1"/>
                <w:szCs w:val="20"/>
              </w:rPr>
              <w:t xml:space="preserve"> are under International Financial Reporting Standards (IFRS), </w:t>
            </w:r>
            <w:r>
              <w:rPr>
                <w:rFonts w:ascii="Arial" w:hAnsi="Arial" w:cs="Arial"/>
                <w:color w:val="000000" w:themeColor="text1"/>
                <w:szCs w:val="20"/>
              </w:rPr>
              <w:t xml:space="preserve">and some are under </w:t>
            </w:r>
            <w:r w:rsidRPr="003A412A">
              <w:rPr>
                <w:rFonts w:ascii="Arial" w:hAnsi="Arial" w:cs="Arial"/>
                <w:color w:val="000000" w:themeColor="text1"/>
                <w:szCs w:val="20"/>
              </w:rPr>
              <w:t>Accounting Standards for Private Enterprises (ASPE)</w:t>
            </w:r>
            <w:r>
              <w:rPr>
                <w:rFonts w:ascii="Arial" w:hAnsi="Arial" w:cs="Arial"/>
                <w:color w:val="000000" w:themeColor="text1"/>
                <w:szCs w:val="20"/>
              </w:rPr>
              <w:t xml:space="preserve"> or </w:t>
            </w:r>
            <w:r w:rsidRPr="003A412A">
              <w:rPr>
                <w:rFonts w:ascii="Arial" w:hAnsi="Arial" w:cs="Arial"/>
                <w:color w:val="000000" w:themeColor="text1"/>
                <w:szCs w:val="20"/>
              </w:rPr>
              <w:t xml:space="preserve">US GAAP. Regardless of the accounting standard used to prepare the audited financial statements, distributors are required to comply with the regulatory accounting framework as set out by the OEB </w:t>
            </w:r>
            <w:r>
              <w:rPr>
                <w:rFonts w:ascii="Arial" w:hAnsi="Arial" w:cs="Arial"/>
                <w:color w:val="000000" w:themeColor="text1"/>
                <w:szCs w:val="20"/>
              </w:rPr>
              <w:t xml:space="preserve">for reporting </w:t>
            </w:r>
            <w:r w:rsidRPr="003A412A">
              <w:rPr>
                <w:rFonts w:ascii="Arial" w:hAnsi="Arial" w:cs="Arial"/>
                <w:color w:val="000000" w:themeColor="text1"/>
                <w:szCs w:val="20"/>
              </w:rPr>
              <w:t xml:space="preserve">the RRR 2.1.7 Trial Balance. </w:t>
            </w:r>
          </w:p>
          <w:p w14:paraId="14E4A5B2" w14:textId="77777777" w:rsidR="00BC7C62" w:rsidRPr="003A412A" w:rsidRDefault="00BC7C62" w:rsidP="00A817FD">
            <w:pPr>
              <w:spacing w:line="276" w:lineRule="auto"/>
              <w:rPr>
                <w:rFonts w:ascii="Arial" w:hAnsi="Arial" w:cs="Arial"/>
                <w:color w:val="000000" w:themeColor="text1"/>
                <w:szCs w:val="20"/>
              </w:rPr>
            </w:pPr>
          </w:p>
          <w:p w14:paraId="22B548FA" w14:textId="2262EB32" w:rsidR="00BC7C62" w:rsidRDefault="00BC7C62" w:rsidP="00A817FD">
            <w:pPr>
              <w:spacing w:line="276" w:lineRule="auto"/>
              <w:rPr>
                <w:rFonts w:ascii="Arial" w:hAnsi="Arial" w:cs="Arial"/>
                <w:color w:val="000000" w:themeColor="text1"/>
                <w:szCs w:val="20"/>
              </w:rPr>
            </w:pPr>
            <w:r>
              <w:rPr>
                <w:rFonts w:ascii="Arial" w:hAnsi="Arial" w:cs="Arial"/>
                <w:color w:val="000000" w:themeColor="text1"/>
                <w:szCs w:val="20"/>
              </w:rPr>
              <w:t>If t</w:t>
            </w:r>
            <w:r w:rsidRPr="003A412A">
              <w:rPr>
                <w:rFonts w:ascii="Arial" w:hAnsi="Arial" w:cs="Arial"/>
                <w:color w:val="000000" w:themeColor="text1"/>
                <w:szCs w:val="20"/>
              </w:rPr>
              <w:t xml:space="preserve">here </w:t>
            </w:r>
            <w:r>
              <w:rPr>
                <w:rFonts w:ascii="Arial" w:hAnsi="Arial" w:cs="Arial"/>
                <w:color w:val="000000" w:themeColor="text1"/>
                <w:szCs w:val="20"/>
              </w:rPr>
              <w:t xml:space="preserve">are </w:t>
            </w:r>
            <w:r w:rsidRPr="003A412A">
              <w:rPr>
                <w:rFonts w:ascii="Arial" w:hAnsi="Arial" w:cs="Arial"/>
                <w:color w:val="000000" w:themeColor="text1"/>
                <w:szCs w:val="20"/>
              </w:rPr>
              <w:t>differences between financial reporting in the financial statements and regulatory reporting in RRR 2.1.7</w:t>
            </w:r>
            <w:r>
              <w:rPr>
                <w:rFonts w:ascii="Arial" w:hAnsi="Arial" w:cs="Arial"/>
                <w:color w:val="000000" w:themeColor="text1"/>
                <w:szCs w:val="20"/>
              </w:rPr>
              <w:t xml:space="preserve">, </w:t>
            </w:r>
            <w:r w:rsidR="00EE0FE2">
              <w:rPr>
                <w:rFonts w:ascii="Arial" w:hAnsi="Arial" w:cs="Arial"/>
                <w:color w:val="000000" w:themeColor="text1"/>
                <w:szCs w:val="20"/>
              </w:rPr>
              <w:t xml:space="preserve">hence </w:t>
            </w:r>
            <w:r>
              <w:rPr>
                <w:rFonts w:ascii="Arial" w:hAnsi="Arial" w:cs="Arial"/>
                <w:color w:val="000000" w:themeColor="text1"/>
                <w:szCs w:val="20"/>
              </w:rPr>
              <w:t xml:space="preserve">identification, reconciliation and </w:t>
            </w:r>
            <w:r w:rsidRPr="0048596C">
              <w:rPr>
                <w:rFonts w:ascii="Arial" w:hAnsi="Arial" w:cs="Arial"/>
                <w:color w:val="000000" w:themeColor="text1"/>
                <w:szCs w:val="20"/>
              </w:rPr>
              <w:t>explana</w:t>
            </w:r>
            <w:r>
              <w:rPr>
                <w:rFonts w:ascii="Arial" w:hAnsi="Arial" w:cs="Arial"/>
                <w:color w:val="000000" w:themeColor="text1"/>
                <w:szCs w:val="20"/>
              </w:rPr>
              <w:t xml:space="preserve">tion of these differences should be provided </w:t>
            </w:r>
            <w:r w:rsidRPr="003A412A">
              <w:rPr>
                <w:rFonts w:ascii="Arial" w:hAnsi="Arial" w:cs="Arial"/>
                <w:color w:val="000000" w:themeColor="text1"/>
                <w:szCs w:val="20"/>
              </w:rPr>
              <w:t xml:space="preserve">in the Mapping Document filed under RRR 2.1.13. </w:t>
            </w:r>
          </w:p>
          <w:p w14:paraId="1FBD51D9" w14:textId="77777777" w:rsidR="00BC7C62" w:rsidRDefault="00BC7C62" w:rsidP="00A817FD">
            <w:pPr>
              <w:spacing w:line="276" w:lineRule="auto"/>
              <w:rPr>
                <w:rFonts w:ascii="Arial" w:hAnsi="Arial" w:cs="Arial"/>
                <w:color w:val="000000" w:themeColor="text1"/>
                <w:szCs w:val="20"/>
              </w:rPr>
            </w:pPr>
          </w:p>
          <w:p w14:paraId="3CF9C00F" w14:textId="5248B76E" w:rsidR="00BC7C62" w:rsidRDefault="00BC7C62" w:rsidP="00A817FD">
            <w:pPr>
              <w:spacing w:line="276" w:lineRule="auto"/>
              <w:rPr>
                <w:rFonts w:ascii="Arial" w:hAnsi="Arial" w:cs="Arial"/>
                <w:color w:val="000000" w:themeColor="text1"/>
                <w:szCs w:val="20"/>
              </w:rPr>
            </w:pPr>
            <w:r>
              <w:rPr>
                <w:rFonts w:ascii="Arial" w:hAnsi="Arial" w:cs="Arial"/>
                <w:color w:val="000000" w:themeColor="text1"/>
                <w:szCs w:val="20"/>
              </w:rPr>
              <w:t xml:space="preserve">There are </w:t>
            </w:r>
            <w:r w:rsidR="00840535">
              <w:rPr>
                <w:rFonts w:ascii="Arial" w:hAnsi="Arial" w:cs="Arial"/>
                <w:color w:val="000000" w:themeColor="text1"/>
                <w:szCs w:val="20"/>
              </w:rPr>
              <w:t>four</w:t>
            </w:r>
            <w:r>
              <w:rPr>
                <w:rFonts w:ascii="Arial" w:hAnsi="Arial" w:cs="Arial"/>
                <w:color w:val="000000" w:themeColor="text1"/>
                <w:szCs w:val="20"/>
              </w:rPr>
              <w:t xml:space="preserve"> potential financial statement reporting line items that can cause errors in the reported “Regulatory Net Income” (Account 3046) in the trial balance. These are outlined below. Distributors are expected to take responsibility to ensure these line items are not included in the determination and reporting of the Regulated Net Income, which also </w:t>
            </w:r>
            <w:r w:rsidR="00052D57">
              <w:rPr>
                <w:rFonts w:ascii="Arial" w:hAnsi="Arial" w:cs="Arial"/>
                <w:color w:val="000000" w:themeColor="text1"/>
                <w:szCs w:val="20"/>
              </w:rPr>
              <w:t>a</w:t>
            </w:r>
            <w:r>
              <w:rPr>
                <w:rFonts w:ascii="Arial" w:hAnsi="Arial" w:cs="Arial"/>
                <w:color w:val="000000" w:themeColor="text1"/>
                <w:szCs w:val="20"/>
              </w:rPr>
              <w:t>ffects the reported ROE (RRR 2.1.5.</w:t>
            </w:r>
            <w:r w:rsidR="006D0C98">
              <w:rPr>
                <w:rFonts w:ascii="Arial" w:hAnsi="Arial" w:cs="Arial"/>
                <w:color w:val="000000" w:themeColor="text1"/>
                <w:szCs w:val="20"/>
              </w:rPr>
              <w:t>6</w:t>
            </w:r>
            <w:r>
              <w:rPr>
                <w:rFonts w:ascii="Arial" w:hAnsi="Arial" w:cs="Arial"/>
                <w:color w:val="000000" w:themeColor="text1"/>
                <w:szCs w:val="20"/>
              </w:rPr>
              <w:t xml:space="preserve">). </w:t>
            </w:r>
          </w:p>
          <w:p w14:paraId="7C94EAD1" w14:textId="77766C3A" w:rsidR="00456285" w:rsidRPr="003A412A" w:rsidRDefault="00BC7C62" w:rsidP="00A817FD">
            <w:pPr>
              <w:spacing w:line="276" w:lineRule="auto"/>
              <w:rPr>
                <w:rFonts w:ascii="Arial" w:hAnsi="Arial" w:cs="Arial"/>
                <w:color w:val="000000" w:themeColor="text1"/>
                <w:szCs w:val="20"/>
              </w:rPr>
            </w:pPr>
            <w:r>
              <w:rPr>
                <w:rFonts w:ascii="Arial" w:hAnsi="Arial" w:cs="Arial"/>
                <w:color w:val="000000" w:themeColor="text1"/>
                <w:szCs w:val="20"/>
              </w:rPr>
              <w:t xml:space="preserve">  </w:t>
            </w:r>
          </w:p>
          <w:p w14:paraId="2E0555DF" w14:textId="3070F2B5" w:rsidR="00BC7C62" w:rsidRPr="003A412A" w:rsidRDefault="00BC7C62" w:rsidP="00A817FD">
            <w:pPr>
              <w:pStyle w:val="ListParagraph"/>
              <w:numPr>
                <w:ilvl w:val="0"/>
                <w:numId w:val="108"/>
              </w:numPr>
              <w:spacing w:line="276" w:lineRule="auto"/>
              <w:rPr>
                <w:rFonts w:ascii="Arial" w:hAnsi="Arial" w:cs="Arial"/>
                <w:color w:val="000000" w:themeColor="text1"/>
                <w:szCs w:val="20"/>
              </w:rPr>
            </w:pPr>
            <w:r w:rsidRPr="003A412A">
              <w:rPr>
                <w:rFonts w:ascii="Arial" w:hAnsi="Arial" w:cs="Arial"/>
                <w:color w:val="000000" w:themeColor="text1"/>
                <w:szCs w:val="20"/>
                <w:u w:val="single"/>
              </w:rPr>
              <w:t xml:space="preserve">Reporting </w:t>
            </w:r>
            <w:r>
              <w:rPr>
                <w:rFonts w:ascii="Arial" w:hAnsi="Arial" w:cs="Arial"/>
                <w:color w:val="000000" w:themeColor="text1"/>
                <w:szCs w:val="20"/>
                <w:u w:val="single"/>
              </w:rPr>
              <w:t>of</w:t>
            </w:r>
            <w:r w:rsidRPr="003A412A">
              <w:rPr>
                <w:rFonts w:ascii="Arial" w:hAnsi="Arial" w:cs="Arial"/>
                <w:color w:val="000000" w:themeColor="text1"/>
                <w:szCs w:val="20"/>
                <w:u w:val="single"/>
              </w:rPr>
              <w:t xml:space="preserve"> “Net Movement in Regulatory Balances”</w:t>
            </w:r>
          </w:p>
          <w:p w14:paraId="1DBC0688" w14:textId="7ECF4B67" w:rsidR="00BC7C62" w:rsidRDefault="00BC7C62" w:rsidP="00A817FD">
            <w:pPr>
              <w:spacing w:line="276" w:lineRule="auto"/>
              <w:ind w:left="360"/>
              <w:rPr>
                <w:rFonts w:ascii="Arial" w:hAnsi="Arial" w:cs="Arial"/>
                <w:color w:val="000000" w:themeColor="text1"/>
                <w:szCs w:val="20"/>
              </w:rPr>
            </w:pPr>
            <w:r>
              <w:rPr>
                <w:rFonts w:ascii="Arial" w:hAnsi="Arial" w:cs="Arial"/>
                <w:color w:val="000000" w:themeColor="text1"/>
                <w:szCs w:val="20"/>
              </w:rPr>
              <w:t>The f</w:t>
            </w:r>
            <w:r w:rsidRPr="003A412A">
              <w:rPr>
                <w:rFonts w:ascii="Arial" w:hAnsi="Arial" w:cs="Arial"/>
                <w:color w:val="000000" w:themeColor="text1"/>
                <w:szCs w:val="20"/>
              </w:rPr>
              <w:t>inancial statements may have a line item</w:t>
            </w:r>
            <w:r>
              <w:rPr>
                <w:rFonts w:ascii="Arial" w:hAnsi="Arial" w:cs="Arial"/>
                <w:color w:val="000000" w:themeColor="text1"/>
                <w:szCs w:val="20"/>
              </w:rPr>
              <w:t xml:space="preserve"> </w:t>
            </w:r>
            <w:r w:rsidRPr="003A412A">
              <w:rPr>
                <w:rFonts w:ascii="Arial" w:hAnsi="Arial" w:cs="Arial"/>
                <w:color w:val="000000" w:themeColor="text1"/>
                <w:szCs w:val="20"/>
              </w:rPr>
              <w:t xml:space="preserve">“Net movement in regulatory balances” </w:t>
            </w:r>
            <w:r>
              <w:rPr>
                <w:rFonts w:ascii="Arial" w:hAnsi="Arial" w:cs="Arial"/>
                <w:color w:val="000000" w:themeColor="text1"/>
                <w:szCs w:val="20"/>
              </w:rPr>
              <w:t>in</w:t>
            </w:r>
            <w:r w:rsidRPr="003A412A">
              <w:rPr>
                <w:rFonts w:ascii="Arial" w:hAnsi="Arial" w:cs="Arial"/>
                <w:color w:val="000000" w:themeColor="text1"/>
                <w:szCs w:val="20"/>
              </w:rPr>
              <w:t xml:space="preserve"> </w:t>
            </w:r>
            <w:r w:rsidRPr="003A412A">
              <w:rPr>
                <w:rFonts w:ascii="Arial" w:hAnsi="Arial" w:cs="Arial"/>
                <w:color w:val="000000" w:themeColor="text1"/>
                <w:szCs w:val="20"/>
              </w:rPr>
              <w:lastRenderedPageBreak/>
              <w:t xml:space="preserve">the Statement of Comprehensive Income </w:t>
            </w:r>
            <w:r>
              <w:rPr>
                <w:rFonts w:ascii="Arial" w:hAnsi="Arial" w:cs="Arial"/>
                <w:color w:val="000000" w:themeColor="text1"/>
                <w:szCs w:val="20"/>
              </w:rPr>
              <w:t xml:space="preserve">to reflect </w:t>
            </w:r>
            <w:r w:rsidRPr="003A412A">
              <w:rPr>
                <w:rFonts w:ascii="Arial" w:hAnsi="Arial" w:cs="Arial"/>
                <w:color w:val="000000" w:themeColor="text1"/>
                <w:szCs w:val="20"/>
              </w:rPr>
              <w:t>the net movement in</w:t>
            </w:r>
            <w:r>
              <w:rPr>
                <w:rFonts w:ascii="Arial" w:hAnsi="Arial" w:cs="Arial"/>
                <w:color w:val="000000" w:themeColor="text1"/>
                <w:szCs w:val="20"/>
              </w:rPr>
              <w:t xml:space="preserve"> the</w:t>
            </w:r>
            <w:r w:rsidRPr="003A412A">
              <w:rPr>
                <w:rFonts w:ascii="Arial" w:hAnsi="Arial" w:cs="Arial"/>
                <w:color w:val="000000" w:themeColor="text1"/>
                <w:szCs w:val="20"/>
              </w:rPr>
              <w:t xml:space="preserve"> regulatory deferral </w:t>
            </w:r>
            <w:r>
              <w:rPr>
                <w:rFonts w:ascii="Arial" w:hAnsi="Arial" w:cs="Arial"/>
                <w:color w:val="000000" w:themeColor="text1"/>
                <w:szCs w:val="20"/>
              </w:rPr>
              <w:t xml:space="preserve">and variance </w:t>
            </w:r>
            <w:r w:rsidRPr="003A412A">
              <w:rPr>
                <w:rFonts w:ascii="Arial" w:hAnsi="Arial" w:cs="Arial"/>
                <w:color w:val="000000" w:themeColor="text1"/>
                <w:szCs w:val="20"/>
              </w:rPr>
              <w:t xml:space="preserve">account balances. </w:t>
            </w:r>
          </w:p>
          <w:p w14:paraId="515363ED" w14:textId="77777777" w:rsidR="00BC7C62" w:rsidRDefault="00BC7C62" w:rsidP="00A817FD">
            <w:pPr>
              <w:spacing w:line="276" w:lineRule="auto"/>
              <w:ind w:left="360"/>
              <w:rPr>
                <w:rFonts w:ascii="Arial" w:hAnsi="Arial" w:cs="Arial"/>
                <w:color w:val="000000" w:themeColor="text1"/>
                <w:szCs w:val="20"/>
              </w:rPr>
            </w:pPr>
          </w:p>
          <w:p w14:paraId="69A2DC06" w14:textId="5CA74655" w:rsidR="00894969" w:rsidRDefault="00BC7C62" w:rsidP="00A817FD">
            <w:pPr>
              <w:spacing w:line="276" w:lineRule="auto"/>
              <w:ind w:left="360"/>
              <w:rPr>
                <w:rFonts w:ascii="Arial" w:hAnsi="Arial" w:cs="Arial"/>
                <w:color w:val="000000" w:themeColor="text1"/>
                <w:szCs w:val="20"/>
              </w:rPr>
            </w:pPr>
            <w:r>
              <w:rPr>
                <w:rFonts w:ascii="Arial" w:hAnsi="Arial" w:cs="Arial"/>
                <w:color w:val="000000" w:themeColor="text1"/>
                <w:szCs w:val="20"/>
              </w:rPr>
              <w:t>For</w:t>
            </w:r>
            <w:r w:rsidRPr="003A412A">
              <w:rPr>
                <w:rFonts w:ascii="Arial" w:hAnsi="Arial" w:cs="Arial"/>
                <w:color w:val="000000" w:themeColor="text1"/>
                <w:szCs w:val="20"/>
              </w:rPr>
              <w:t xml:space="preserve"> regulatory</w:t>
            </w:r>
            <w:r>
              <w:rPr>
                <w:rFonts w:ascii="Arial" w:hAnsi="Arial" w:cs="Arial"/>
                <w:color w:val="000000" w:themeColor="text1"/>
                <w:szCs w:val="20"/>
              </w:rPr>
              <w:t xml:space="preserve"> reporting, the net movement amount is not required to determine the Regulated Net Income (Account 3046) as d</w:t>
            </w:r>
            <w:r w:rsidRPr="003A412A">
              <w:rPr>
                <w:rFonts w:ascii="Arial" w:hAnsi="Arial" w:cs="Arial"/>
                <w:color w:val="000000" w:themeColor="text1"/>
                <w:szCs w:val="20"/>
              </w:rPr>
              <w:t xml:space="preserve">istributors </w:t>
            </w:r>
            <w:r>
              <w:rPr>
                <w:rFonts w:ascii="Arial" w:hAnsi="Arial" w:cs="Arial"/>
                <w:color w:val="000000" w:themeColor="text1"/>
                <w:szCs w:val="20"/>
              </w:rPr>
              <w:t xml:space="preserve">report </w:t>
            </w:r>
            <w:r w:rsidRPr="003A412A">
              <w:rPr>
                <w:rFonts w:ascii="Arial" w:hAnsi="Arial" w:cs="Arial"/>
                <w:color w:val="000000" w:themeColor="text1"/>
                <w:szCs w:val="20"/>
              </w:rPr>
              <w:t xml:space="preserve">the revenues and expenses in accordance </w:t>
            </w:r>
            <w:r>
              <w:rPr>
                <w:rFonts w:ascii="Arial" w:hAnsi="Arial" w:cs="Arial"/>
                <w:color w:val="000000" w:themeColor="text1"/>
                <w:szCs w:val="20"/>
              </w:rPr>
              <w:t xml:space="preserve">with </w:t>
            </w:r>
            <w:r w:rsidRPr="003A412A">
              <w:rPr>
                <w:rFonts w:ascii="Arial" w:hAnsi="Arial" w:cs="Arial"/>
                <w:color w:val="000000" w:themeColor="text1"/>
                <w:szCs w:val="20"/>
              </w:rPr>
              <w:t>the guidance prescribed in Article 490 of the OEB’s Accounting Procedures Handbook</w:t>
            </w:r>
            <w:r>
              <w:rPr>
                <w:rFonts w:ascii="Arial" w:hAnsi="Arial" w:cs="Arial"/>
                <w:color w:val="000000" w:themeColor="text1"/>
                <w:szCs w:val="20"/>
              </w:rPr>
              <w:t xml:space="preserve"> in the trial balance</w:t>
            </w:r>
            <w:r w:rsidRPr="003A412A">
              <w:rPr>
                <w:rFonts w:ascii="Arial" w:hAnsi="Arial" w:cs="Arial"/>
                <w:color w:val="000000" w:themeColor="text1"/>
                <w:szCs w:val="20"/>
              </w:rPr>
              <w:t>.</w:t>
            </w:r>
            <w:r>
              <w:rPr>
                <w:rFonts w:ascii="Arial" w:hAnsi="Arial" w:cs="Arial"/>
                <w:color w:val="000000" w:themeColor="text1"/>
                <w:szCs w:val="20"/>
              </w:rPr>
              <w:t xml:space="preserve"> </w:t>
            </w:r>
          </w:p>
          <w:p w14:paraId="04B0EBBC" w14:textId="77777777" w:rsidR="00894969" w:rsidRDefault="00894969" w:rsidP="00A817FD">
            <w:pPr>
              <w:spacing w:line="276" w:lineRule="auto"/>
              <w:ind w:left="360"/>
              <w:rPr>
                <w:rFonts w:ascii="Arial" w:hAnsi="Arial" w:cs="Arial"/>
                <w:color w:val="000000" w:themeColor="text1"/>
                <w:szCs w:val="20"/>
              </w:rPr>
            </w:pPr>
          </w:p>
          <w:p w14:paraId="072D50BF" w14:textId="141F0289" w:rsidR="00BC7C62" w:rsidRPr="00900359" w:rsidRDefault="00BC7C62" w:rsidP="00A817FD">
            <w:pPr>
              <w:spacing w:line="276" w:lineRule="auto"/>
              <w:ind w:left="360"/>
              <w:rPr>
                <w:rFonts w:ascii="Arial" w:hAnsi="Arial" w:cs="Arial"/>
                <w:color w:val="000000" w:themeColor="text1"/>
                <w:szCs w:val="20"/>
              </w:rPr>
            </w:pPr>
            <w:r w:rsidRPr="00900359">
              <w:rPr>
                <w:rFonts w:ascii="Arial" w:hAnsi="Arial" w:cs="Arial"/>
                <w:color w:val="000000" w:themeColor="text1"/>
                <w:szCs w:val="20"/>
              </w:rPr>
              <w:t xml:space="preserve">Under regulatory </w:t>
            </w:r>
            <w:r>
              <w:rPr>
                <w:rFonts w:ascii="Arial" w:hAnsi="Arial" w:cs="Arial"/>
                <w:color w:val="000000" w:themeColor="text1"/>
                <w:szCs w:val="20"/>
              </w:rPr>
              <w:t>reporting for example</w:t>
            </w:r>
            <w:r w:rsidRPr="00900359">
              <w:rPr>
                <w:rFonts w:ascii="Arial" w:hAnsi="Arial" w:cs="Arial"/>
                <w:color w:val="000000" w:themeColor="text1"/>
                <w:szCs w:val="20"/>
              </w:rPr>
              <w:t xml:space="preserve">, there should </w:t>
            </w:r>
            <w:r>
              <w:rPr>
                <w:rFonts w:ascii="Arial" w:hAnsi="Arial" w:cs="Arial"/>
                <w:color w:val="000000" w:themeColor="text1"/>
                <w:szCs w:val="20"/>
              </w:rPr>
              <w:t xml:space="preserve">be </w:t>
            </w:r>
            <w:r w:rsidRPr="00900359">
              <w:rPr>
                <w:rFonts w:ascii="Arial" w:hAnsi="Arial" w:cs="Arial"/>
                <w:color w:val="000000" w:themeColor="text1"/>
                <w:szCs w:val="20"/>
              </w:rPr>
              <w:t xml:space="preserve">no variance between energy sales and </w:t>
            </w:r>
            <w:proofErr w:type="gramStart"/>
            <w:r w:rsidRPr="00900359">
              <w:rPr>
                <w:rFonts w:ascii="Arial" w:hAnsi="Arial" w:cs="Arial"/>
                <w:color w:val="000000" w:themeColor="text1"/>
                <w:szCs w:val="20"/>
              </w:rPr>
              <w:t>cost</w:t>
            </w:r>
            <w:proofErr w:type="gramEnd"/>
            <w:r w:rsidRPr="00900359">
              <w:rPr>
                <w:rFonts w:ascii="Arial" w:hAnsi="Arial" w:cs="Arial"/>
                <w:color w:val="000000" w:themeColor="text1"/>
                <w:szCs w:val="20"/>
              </w:rPr>
              <w:t xml:space="preserve"> of power. The sum of the accounts 4006 to 4076 (</w:t>
            </w:r>
            <w:proofErr w:type="spellStart"/>
            <w:r w:rsidRPr="00900359">
              <w:rPr>
                <w:rFonts w:ascii="Arial" w:hAnsi="Arial" w:cs="Arial"/>
                <w:color w:val="000000" w:themeColor="text1"/>
                <w:szCs w:val="20"/>
              </w:rPr>
              <w:t>USoAs</w:t>
            </w:r>
            <w:proofErr w:type="spellEnd"/>
            <w:r w:rsidRPr="00900359">
              <w:rPr>
                <w:rFonts w:ascii="Arial" w:hAnsi="Arial" w:cs="Arial"/>
                <w:color w:val="000000" w:themeColor="text1"/>
                <w:szCs w:val="20"/>
              </w:rPr>
              <w:t xml:space="preserve"> related to Energy Sales) should equal the sum of the accounts 4705 to 4751 (</w:t>
            </w:r>
            <w:proofErr w:type="spellStart"/>
            <w:r w:rsidRPr="00900359">
              <w:rPr>
                <w:rFonts w:ascii="Arial" w:hAnsi="Arial" w:cs="Arial"/>
                <w:color w:val="000000" w:themeColor="text1"/>
                <w:szCs w:val="20"/>
              </w:rPr>
              <w:t>USoAs</w:t>
            </w:r>
            <w:proofErr w:type="spellEnd"/>
            <w:r w:rsidRPr="00900359">
              <w:rPr>
                <w:rFonts w:ascii="Arial" w:hAnsi="Arial" w:cs="Arial"/>
                <w:color w:val="000000" w:themeColor="text1"/>
                <w:szCs w:val="20"/>
              </w:rPr>
              <w:t xml:space="preserve"> related to Cost of Power). </w:t>
            </w:r>
            <w:r>
              <w:rPr>
                <w:rFonts w:ascii="Arial" w:hAnsi="Arial" w:cs="Arial"/>
                <w:color w:val="000000" w:themeColor="text1"/>
                <w:szCs w:val="20"/>
              </w:rPr>
              <w:t>As such, t</w:t>
            </w:r>
            <w:r w:rsidRPr="00900359">
              <w:rPr>
                <w:rFonts w:ascii="Arial" w:hAnsi="Arial" w:cs="Arial"/>
                <w:color w:val="000000" w:themeColor="text1"/>
                <w:szCs w:val="20"/>
              </w:rPr>
              <w:t xml:space="preserve">here should </w:t>
            </w:r>
            <w:r>
              <w:rPr>
                <w:rFonts w:ascii="Arial" w:hAnsi="Arial" w:cs="Arial"/>
                <w:color w:val="000000" w:themeColor="text1"/>
                <w:szCs w:val="20"/>
              </w:rPr>
              <w:t xml:space="preserve">be </w:t>
            </w:r>
            <w:r w:rsidRPr="00900359">
              <w:rPr>
                <w:rFonts w:ascii="Arial" w:hAnsi="Arial" w:cs="Arial"/>
                <w:color w:val="000000" w:themeColor="text1"/>
                <w:szCs w:val="20"/>
              </w:rPr>
              <w:t xml:space="preserve">no reported profit or loss </w:t>
            </w:r>
            <w:r>
              <w:rPr>
                <w:rFonts w:ascii="Arial" w:hAnsi="Arial" w:cs="Arial"/>
                <w:color w:val="000000" w:themeColor="text1"/>
                <w:szCs w:val="20"/>
              </w:rPr>
              <w:t xml:space="preserve">for </w:t>
            </w:r>
            <w:r w:rsidRPr="00900359">
              <w:rPr>
                <w:rFonts w:ascii="Arial" w:hAnsi="Arial" w:cs="Arial"/>
                <w:color w:val="000000" w:themeColor="text1"/>
                <w:szCs w:val="20"/>
              </w:rPr>
              <w:t>the commodity</w:t>
            </w:r>
            <w:r>
              <w:rPr>
                <w:rFonts w:ascii="Arial" w:hAnsi="Arial" w:cs="Arial"/>
                <w:color w:val="000000" w:themeColor="text1"/>
                <w:szCs w:val="20"/>
              </w:rPr>
              <w:t xml:space="preserve"> reflected in the Regulated Net Income because any variance is reported in Account 1588</w:t>
            </w:r>
            <w:r w:rsidRPr="00900359">
              <w:rPr>
                <w:rFonts w:ascii="Arial" w:hAnsi="Arial" w:cs="Arial"/>
                <w:color w:val="000000" w:themeColor="text1"/>
                <w:szCs w:val="20"/>
              </w:rPr>
              <w:t>.</w:t>
            </w:r>
          </w:p>
          <w:p w14:paraId="707F5419" w14:textId="77777777" w:rsidR="00BC7C62" w:rsidRDefault="00BC7C62" w:rsidP="00A817FD">
            <w:pPr>
              <w:spacing w:line="276" w:lineRule="auto"/>
              <w:rPr>
                <w:rFonts w:ascii="Arial" w:hAnsi="Arial" w:cs="Arial"/>
                <w:color w:val="000000" w:themeColor="text1"/>
                <w:szCs w:val="20"/>
              </w:rPr>
            </w:pPr>
            <w:r>
              <w:rPr>
                <w:rFonts w:ascii="Arial" w:hAnsi="Arial" w:cs="Arial"/>
                <w:color w:val="000000" w:themeColor="text1"/>
                <w:szCs w:val="20"/>
              </w:rPr>
              <w:t xml:space="preserve"> </w:t>
            </w:r>
          </w:p>
          <w:p w14:paraId="6D89D901" w14:textId="184223D1" w:rsidR="00BC7C62" w:rsidRPr="003A412A" w:rsidRDefault="00BC7C62" w:rsidP="00A817FD">
            <w:pPr>
              <w:pStyle w:val="ListParagraph"/>
              <w:numPr>
                <w:ilvl w:val="0"/>
                <w:numId w:val="108"/>
              </w:numPr>
              <w:spacing w:line="276" w:lineRule="auto"/>
              <w:rPr>
                <w:rFonts w:ascii="Arial" w:hAnsi="Arial" w:cs="Arial"/>
                <w:color w:val="000000" w:themeColor="text1"/>
                <w:szCs w:val="20"/>
                <w:u w:val="single"/>
              </w:rPr>
            </w:pPr>
            <w:r w:rsidRPr="003A412A">
              <w:rPr>
                <w:rFonts w:ascii="Arial" w:hAnsi="Arial" w:cs="Arial"/>
                <w:color w:val="000000" w:themeColor="text1"/>
                <w:szCs w:val="20"/>
                <w:u w:val="single"/>
              </w:rPr>
              <w:t xml:space="preserve">Reporting </w:t>
            </w:r>
            <w:r>
              <w:rPr>
                <w:rFonts w:ascii="Arial" w:hAnsi="Arial" w:cs="Arial"/>
                <w:color w:val="000000" w:themeColor="text1"/>
                <w:szCs w:val="20"/>
                <w:u w:val="single"/>
              </w:rPr>
              <w:t>of</w:t>
            </w:r>
            <w:r w:rsidRPr="003A412A">
              <w:rPr>
                <w:rFonts w:ascii="Arial" w:hAnsi="Arial" w:cs="Arial"/>
                <w:color w:val="000000" w:themeColor="text1"/>
                <w:szCs w:val="20"/>
                <w:u w:val="single"/>
              </w:rPr>
              <w:t xml:space="preserve"> </w:t>
            </w:r>
            <w:r>
              <w:rPr>
                <w:rFonts w:ascii="Arial" w:hAnsi="Arial" w:cs="Arial"/>
                <w:color w:val="000000" w:themeColor="text1"/>
                <w:szCs w:val="20"/>
                <w:u w:val="single"/>
              </w:rPr>
              <w:t>“</w:t>
            </w:r>
            <w:r w:rsidRPr="003A412A">
              <w:rPr>
                <w:rFonts w:ascii="Arial" w:hAnsi="Arial" w:cs="Arial"/>
                <w:color w:val="000000" w:themeColor="text1"/>
                <w:szCs w:val="20"/>
                <w:u w:val="single"/>
              </w:rPr>
              <w:t>Other Comprehensive Income</w:t>
            </w:r>
            <w:r>
              <w:rPr>
                <w:rFonts w:ascii="Arial" w:hAnsi="Arial" w:cs="Arial"/>
                <w:color w:val="000000" w:themeColor="text1"/>
                <w:szCs w:val="20"/>
                <w:u w:val="single"/>
              </w:rPr>
              <w:t>”</w:t>
            </w:r>
          </w:p>
          <w:p w14:paraId="5C56F9D7" w14:textId="0D19B3AE" w:rsidR="00BC7C62" w:rsidRDefault="00BC7C62" w:rsidP="00A817FD">
            <w:pPr>
              <w:spacing w:line="276" w:lineRule="auto"/>
              <w:ind w:left="360"/>
              <w:rPr>
                <w:rFonts w:ascii="Arial" w:hAnsi="Arial" w:cs="Arial"/>
                <w:color w:val="000000" w:themeColor="text1"/>
                <w:szCs w:val="20"/>
              </w:rPr>
            </w:pPr>
            <w:r>
              <w:rPr>
                <w:rFonts w:ascii="Arial" w:hAnsi="Arial" w:cs="Arial"/>
                <w:color w:val="000000" w:themeColor="text1"/>
                <w:szCs w:val="20"/>
              </w:rPr>
              <w:t>An i</w:t>
            </w:r>
            <w:r w:rsidRPr="003A412A">
              <w:rPr>
                <w:rFonts w:ascii="Arial" w:hAnsi="Arial" w:cs="Arial"/>
                <w:color w:val="000000" w:themeColor="text1"/>
                <w:szCs w:val="20"/>
              </w:rPr>
              <w:t xml:space="preserve">tem </w:t>
            </w:r>
            <w:r>
              <w:rPr>
                <w:rFonts w:ascii="Arial" w:hAnsi="Arial" w:cs="Arial"/>
                <w:color w:val="000000" w:themeColor="text1"/>
                <w:szCs w:val="20"/>
              </w:rPr>
              <w:t>reported in</w:t>
            </w:r>
            <w:r w:rsidRPr="003A412A">
              <w:rPr>
                <w:rFonts w:ascii="Arial" w:hAnsi="Arial" w:cs="Arial"/>
                <w:color w:val="000000" w:themeColor="text1"/>
                <w:szCs w:val="20"/>
              </w:rPr>
              <w:t xml:space="preserve"> Other Comprehensive Income (OCI) </w:t>
            </w:r>
            <w:r>
              <w:rPr>
                <w:rFonts w:ascii="Arial" w:hAnsi="Arial" w:cs="Arial"/>
                <w:color w:val="000000" w:themeColor="text1"/>
                <w:szCs w:val="20"/>
              </w:rPr>
              <w:t xml:space="preserve">for </w:t>
            </w:r>
            <w:r w:rsidRPr="003A412A">
              <w:rPr>
                <w:rFonts w:ascii="Arial" w:hAnsi="Arial" w:cs="Arial"/>
                <w:color w:val="000000" w:themeColor="text1"/>
                <w:szCs w:val="20"/>
              </w:rPr>
              <w:t xml:space="preserve">financial reporting should be classified as an OCI line item for RRR 2.1.7 regulatory reporting </w:t>
            </w:r>
            <w:r>
              <w:rPr>
                <w:rFonts w:ascii="Arial" w:hAnsi="Arial" w:cs="Arial"/>
                <w:color w:val="000000" w:themeColor="text1"/>
                <w:szCs w:val="20"/>
              </w:rPr>
              <w:t xml:space="preserve">in </w:t>
            </w:r>
            <w:r w:rsidRPr="003A412A">
              <w:rPr>
                <w:rFonts w:ascii="Arial" w:hAnsi="Arial" w:cs="Arial"/>
                <w:color w:val="000000" w:themeColor="text1"/>
                <w:szCs w:val="20"/>
              </w:rPr>
              <w:t xml:space="preserve">the 7000 series accounts. These accounts </w:t>
            </w:r>
            <w:r w:rsidRPr="0076555A">
              <w:rPr>
                <w:rFonts w:ascii="Arial" w:hAnsi="Arial" w:cs="Arial"/>
                <w:color w:val="000000" w:themeColor="text1"/>
                <w:szCs w:val="20"/>
              </w:rPr>
              <w:t xml:space="preserve">used to derive Comprehensive Income </w:t>
            </w:r>
            <w:r w:rsidRPr="003A412A">
              <w:rPr>
                <w:rFonts w:ascii="Arial" w:hAnsi="Arial" w:cs="Arial"/>
                <w:color w:val="000000" w:themeColor="text1"/>
                <w:szCs w:val="20"/>
              </w:rPr>
              <w:t>are not included in Regulated Net Income (Account 3046</w:t>
            </w:r>
            <w:r>
              <w:rPr>
                <w:rFonts w:ascii="Arial" w:hAnsi="Arial" w:cs="Arial"/>
                <w:color w:val="000000" w:themeColor="text1"/>
                <w:szCs w:val="20"/>
              </w:rPr>
              <w:t>)</w:t>
            </w:r>
            <w:r w:rsidRPr="003A412A">
              <w:rPr>
                <w:rFonts w:ascii="Arial" w:hAnsi="Arial" w:cs="Arial"/>
                <w:color w:val="000000" w:themeColor="text1"/>
                <w:szCs w:val="20"/>
              </w:rPr>
              <w:t xml:space="preserve">. </w:t>
            </w:r>
            <w:r>
              <w:rPr>
                <w:rFonts w:ascii="Arial" w:hAnsi="Arial" w:cs="Arial"/>
                <w:color w:val="000000" w:themeColor="text1"/>
                <w:szCs w:val="20"/>
              </w:rPr>
              <w:t xml:space="preserve">Distributors should ensure </w:t>
            </w:r>
            <w:r w:rsidRPr="006127E5">
              <w:rPr>
                <w:rFonts w:ascii="Arial" w:hAnsi="Arial" w:cs="Arial"/>
                <w:color w:val="000000" w:themeColor="text1"/>
                <w:szCs w:val="20"/>
              </w:rPr>
              <w:t>OCI items</w:t>
            </w:r>
            <w:r>
              <w:rPr>
                <w:rFonts w:ascii="Arial" w:hAnsi="Arial" w:cs="Arial"/>
                <w:color w:val="000000" w:themeColor="text1"/>
                <w:szCs w:val="20"/>
              </w:rPr>
              <w:t xml:space="preserve"> are not included in the determination of the Regulated </w:t>
            </w:r>
            <w:r w:rsidRPr="006127E5">
              <w:rPr>
                <w:rFonts w:ascii="Arial" w:hAnsi="Arial" w:cs="Arial"/>
                <w:color w:val="000000" w:themeColor="text1"/>
                <w:szCs w:val="20"/>
              </w:rPr>
              <w:t>Net Income</w:t>
            </w:r>
            <w:r>
              <w:rPr>
                <w:rFonts w:ascii="Arial" w:hAnsi="Arial" w:cs="Arial"/>
                <w:color w:val="000000" w:themeColor="text1"/>
                <w:szCs w:val="20"/>
              </w:rPr>
              <w:t>.</w:t>
            </w:r>
            <w:r w:rsidRPr="006127E5">
              <w:rPr>
                <w:rFonts w:ascii="Arial" w:hAnsi="Arial" w:cs="Arial"/>
                <w:color w:val="000000" w:themeColor="text1"/>
                <w:szCs w:val="20"/>
              </w:rPr>
              <w:t xml:space="preserve"> </w:t>
            </w:r>
          </w:p>
          <w:p w14:paraId="0FBB9E53" w14:textId="77777777" w:rsidR="00BC7C62" w:rsidRPr="003A412A" w:rsidRDefault="00BC7C62" w:rsidP="00A817FD">
            <w:pPr>
              <w:spacing w:line="276" w:lineRule="auto"/>
              <w:ind w:left="360"/>
              <w:rPr>
                <w:rFonts w:ascii="Arial" w:hAnsi="Arial" w:cs="Arial"/>
                <w:color w:val="000000" w:themeColor="text1"/>
                <w:szCs w:val="20"/>
              </w:rPr>
            </w:pPr>
          </w:p>
          <w:p w14:paraId="2BB59B3D" w14:textId="76D3EE10" w:rsidR="00BC7C62" w:rsidRPr="003A412A" w:rsidRDefault="00BC7C62" w:rsidP="00A817FD">
            <w:pPr>
              <w:spacing w:line="276" w:lineRule="auto"/>
              <w:ind w:left="360"/>
              <w:rPr>
                <w:rFonts w:ascii="Arial" w:hAnsi="Arial" w:cs="Arial"/>
                <w:color w:val="000000" w:themeColor="text1"/>
                <w:szCs w:val="20"/>
              </w:rPr>
            </w:pPr>
            <w:r>
              <w:rPr>
                <w:rFonts w:ascii="Arial" w:hAnsi="Arial" w:cs="Arial"/>
                <w:color w:val="000000" w:themeColor="text1"/>
                <w:szCs w:val="20"/>
              </w:rPr>
              <w:t xml:space="preserve">For </w:t>
            </w:r>
            <w:r w:rsidRPr="003A412A">
              <w:rPr>
                <w:rFonts w:ascii="Arial" w:hAnsi="Arial" w:cs="Arial"/>
                <w:color w:val="000000" w:themeColor="text1"/>
                <w:szCs w:val="20"/>
              </w:rPr>
              <w:t xml:space="preserve">the Balance Sheet, </w:t>
            </w:r>
            <w:r>
              <w:rPr>
                <w:rFonts w:ascii="Arial" w:hAnsi="Arial" w:cs="Arial"/>
                <w:color w:val="000000" w:themeColor="text1"/>
                <w:szCs w:val="20"/>
              </w:rPr>
              <w:t xml:space="preserve">note that </w:t>
            </w:r>
            <w:r w:rsidRPr="003A412A">
              <w:rPr>
                <w:rFonts w:ascii="Arial" w:hAnsi="Arial" w:cs="Arial"/>
                <w:color w:val="000000" w:themeColor="text1"/>
                <w:szCs w:val="20"/>
              </w:rPr>
              <w:t xml:space="preserve">the current year’s OCI plus </w:t>
            </w:r>
            <w:r>
              <w:rPr>
                <w:rFonts w:ascii="Arial" w:hAnsi="Arial" w:cs="Arial"/>
                <w:color w:val="000000" w:themeColor="text1"/>
                <w:szCs w:val="20"/>
              </w:rPr>
              <w:t xml:space="preserve">the </w:t>
            </w:r>
            <w:r w:rsidRPr="003A412A">
              <w:rPr>
                <w:rFonts w:ascii="Arial" w:hAnsi="Arial" w:cs="Arial"/>
                <w:color w:val="000000" w:themeColor="text1"/>
                <w:szCs w:val="20"/>
              </w:rPr>
              <w:t xml:space="preserve">prior years’ accumulated OCI is required to be reported </w:t>
            </w:r>
            <w:r>
              <w:rPr>
                <w:rFonts w:ascii="Arial" w:hAnsi="Arial" w:cs="Arial"/>
                <w:color w:val="000000" w:themeColor="text1"/>
                <w:szCs w:val="20"/>
              </w:rPr>
              <w:t xml:space="preserve">in </w:t>
            </w:r>
            <w:r w:rsidRPr="003A412A">
              <w:rPr>
                <w:rFonts w:ascii="Arial" w:hAnsi="Arial" w:cs="Arial"/>
                <w:color w:val="000000" w:themeColor="text1"/>
                <w:szCs w:val="20"/>
              </w:rPr>
              <w:t xml:space="preserve">Account 3090 “Accumulated Other Comprehensive Income”. </w:t>
            </w:r>
          </w:p>
          <w:p w14:paraId="711138C4" w14:textId="77777777" w:rsidR="00BC7C62" w:rsidRDefault="00BC7C62" w:rsidP="00A817FD">
            <w:pPr>
              <w:spacing w:line="276" w:lineRule="auto"/>
              <w:ind w:left="22" w:right="59"/>
              <w:rPr>
                <w:rFonts w:ascii="Arial" w:eastAsia="Arial" w:hAnsi="Arial" w:cs="Arial"/>
                <w:sz w:val="20"/>
                <w:u w:val="single"/>
              </w:rPr>
            </w:pPr>
          </w:p>
          <w:p w14:paraId="3CBBAD97" w14:textId="3B60D9FE" w:rsidR="00BC7C62" w:rsidRPr="003A412A" w:rsidRDefault="00BC7C62" w:rsidP="00A817FD">
            <w:pPr>
              <w:pStyle w:val="ListParagraph"/>
              <w:numPr>
                <w:ilvl w:val="0"/>
                <w:numId w:val="108"/>
              </w:numPr>
              <w:spacing w:line="276" w:lineRule="auto"/>
              <w:rPr>
                <w:rFonts w:ascii="Arial" w:hAnsi="Arial" w:cs="Arial"/>
                <w:color w:val="000000" w:themeColor="text1"/>
                <w:szCs w:val="20"/>
                <w:u w:val="single"/>
              </w:rPr>
            </w:pPr>
            <w:r w:rsidRPr="003A412A">
              <w:rPr>
                <w:rFonts w:ascii="Arial" w:hAnsi="Arial" w:cs="Arial"/>
                <w:color w:val="000000" w:themeColor="text1"/>
                <w:szCs w:val="20"/>
                <w:u w:val="single"/>
              </w:rPr>
              <w:t xml:space="preserve">Reporting </w:t>
            </w:r>
            <w:r>
              <w:rPr>
                <w:rFonts w:ascii="Arial" w:hAnsi="Arial" w:cs="Arial"/>
                <w:color w:val="000000" w:themeColor="text1"/>
                <w:szCs w:val="20"/>
                <w:u w:val="single"/>
              </w:rPr>
              <w:t>of “</w:t>
            </w:r>
            <w:r w:rsidRPr="003A412A">
              <w:rPr>
                <w:rFonts w:ascii="Arial" w:hAnsi="Arial" w:cs="Arial"/>
                <w:color w:val="000000" w:themeColor="text1"/>
                <w:szCs w:val="20"/>
                <w:u w:val="single"/>
              </w:rPr>
              <w:t>Deferred Taxes</w:t>
            </w:r>
            <w:r>
              <w:rPr>
                <w:rFonts w:ascii="Arial" w:hAnsi="Arial" w:cs="Arial"/>
                <w:color w:val="000000" w:themeColor="text1"/>
                <w:szCs w:val="20"/>
                <w:u w:val="single"/>
              </w:rPr>
              <w:t>”</w:t>
            </w:r>
          </w:p>
          <w:p w14:paraId="06FF5366" w14:textId="59343234" w:rsidR="00BC7C62" w:rsidRDefault="00BC7C62" w:rsidP="00A817FD">
            <w:pPr>
              <w:spacing w:line="276" w:lineRule="auto"/>
              <w:ind w:left="360"/>
              <w:rPr>
                <w:rFonts w:ascii="Arial" w:hAnsi="Arial" w:cs="Arial"/>
                <w:color w:val="000000" w:themeColor="text1"/>
                <w:szCs w:val="20"/>
              </w:rPr>
            </w:pPr>
            <w:r>
              <w:rPr>
                <w:rFonts w:ascii="Arial" w:hAnsi="Arial" w:cs="Arial"/>
                <w:color w:val="000000" w:themeColor="text1"/>
                <w:szCs w:val="20"/>
              </w:rPr>
              <w:t xml:space="preserve">Items classified and disclosed as Deferred tax expense for financial reporting should be reported in Account 6115 Provision for Deferred Taxes – Income Statement. </w:t>
            </w:r>
          </w:p>
          <w:p w14:paraId="0C2F25DB" w14:textId="77777777" w:rsidR="00BC7C62" w:rsidRDefault="00BC7C62" w:rsidP="00A817FD">
            <w:pPr>
              <w:spacing w:line="276" w:lineRule="auto"/>
              <w:ind w:left="360"/>
              <w:rPr>
                <w:rFonts w:ascii="Arial" w:hAnsi="Arial" w:cs="Arial"/>
                <w:color w:val="000000" w:themeColor="text1"/>
                <w:szCs w:val="20"/>
              </w:rPr>
            </w:pPr>
          </w:p>
          <w:p w14:paraId="07CC0613" w14:textId="36953049" w:rsidR="00BC7C62" w:rsidRDefault="00BC7C62" w:rsidP="00A817FD">
            <w:pPr>
              <w:spacing w:line="276" w:lineRule="auto"/>
              <w:ind w:left="360"/>
              <w:rPr>
                <w:rFonts w:ascii="Arial" w:hAnsi="Arial" w:cs="Arial"/>
                <w:color w:val="000000" w:themeColor="text1"/>
                <w:szCs w:val="20"/>
              </w:rPr>
            </w:pPr>
            <w:r>
              <w:rPr>
                <w:rFonts w:ascii="Arial" w:hAnsi="Arial" w:cs="Arial"/>
                <w:color w:val="000000" w:themeColor="text1"/>
                <w:szCs w:val="20"/>
              </w:rPr>
              <w:t>If deferred tax expense is classified and presented in Other Comprehensive Income for financial reporting, it should be reported in Account 7025 Deferred Taxes – Other Comprehensive Income</w:t>
            </w:r>
            <w:r w:rsidR="00871053">
              <w:rPr>
                <w:rFonts w:ascii="Arial" w:hAnsi="Arial" w:cs="Arial"/>
                <w:color w:val="000000" w:themeColor="text1"/>
                <w:szCs w:val="20"/>
              </w:rPr>
              <w:t xml:space="preserve"> and is not included in the determination of the Regulated Net Income</w:t>
            </w:r>
            <w:r>
              <w:rPr>
                <w:rFonts w:ascii="Arial" w:hAnsi="Arial" w:cs="Arial"/>
                <w:color w:val="000000" w:themeColor="text1"/>
                <w:szCs w:val="20"/>
              </w:rPr>
              <w:t xml:space="preserve">. </w:t>
            </w:r>
          </w:p>
          <w:p w14:paraId="146A4347" w14:textId="6099C715" w:rsidR="00A26C7E" w:rsidRDefault="00A26C7E" w:rsidP="00A817FD">
            <w:pPr>
              <w:spacing w:line="276" w:lineRule="auto"/>
              <w:ind w:left="360"/>
              <w:rPr>
                <w:rFonts w:ascii="Arial" w:hAnsi="Arial" w:cs="Arial"/>
                <w:color w:val="000000" w:themeColor="text1"/>
                <w:szCs w:val="20"/>
              </w:rPr>
            </w:pPr>
          </w:p>
          <w:p w14:paraId="1F5C06DA" w14:textId="4AB4FA16" w:rsidR="00840535" w:rsidRPr="006070A3" w:rsidRDefault="00A26C7E" w:rsidP="00A817FD">
            <w:pPr>
              <w:pStyle w:val="ListParagraph"/>
              <w:numPr>
                <w:ilvl w:val="0"/>
                <w:numId w:val="108"/>
              </w:numPr>
              <w:spacing w:line="276" w:lineRule="auto"/>
              <w:rPr>
                <w:rFonts w:ascii="Arial" w:hAnsi="Arial" w:cs="Arial"/>
                <w:color w:val="000000" w:themeColor="text1"/>
                <w:szCs w:val="20"/>
              </w:rPr>
            </w:pPr>
            <w:r w:rsidRPr="006070A3">
              <w:rPr>
                <w:rFonts w:ascii="Arial" w:hAnsi="Arial" w:cs="Arial"/>
                <w:color w:val="000000" w:themeColor="text1"/>
                <w:szCs w:val="20"/>
                <w:u w:val="single"/>
              </w:rPr>
              <w:t>Reporting of Correct “OM&amp;A” and “Classifications”</w:t>
            </w:r>
          </w:p>
          <w:p w14:paraId="2CF533DD" w14:textId="10A7C5C6" w:rsidR="00840535" w:rsidRPr="006070A3" w:rsidRDefault="00286EEA" w:rsidP="00A817FD">
            <w:pPr>
              <w:pStyle w:val="ListParagraph"/>
              <w:spacing w:line="276" w:lineRule="auto"/>
              <w:ind w:left="403"/>
              <w:rPr>
                <w:rFonts w:ascii="Arial" w:hAnsi="Arial" w:cs="Arial"/>
              </w:rPr>
            </w:pPr>
            <w:r w:rsidRPr="006070A3">
              <w:rPr>
                <w:rFonts w:ascii="Arial" w:hAnsi="Arial" w:cs="Arial"/>
              </w:rPr>
              <w:t xml:space="preserve">OEB staff conducted a sector-wide review and assessment of the </w:t>
            </w:r>
            <w:r w:rsidR="00515B35" w:rsidRPr="006070A3">
              <w:rPr>
                <w:rFonts w:ascii="Arial" w:hAnsi="Arial" w:cs="Arial"/>
              </w:rPr>
              <w:t xml:space="preserve">OM&amp;A </w:t>
            </w:r>
            <w:r w:rsidRPr="006070A3">
              <w:rPr>
                <w:rFonts w:ascii="Arial" w:hAnsi="Arial" w:cs="Arial"/>
              </w:rPr>
              <w:t>account balances reported in USoA trial balance. The scope of the review covered the 2015-2017 reporting period. OEB staff observed inconsistent practices among distributors in relation to account usage and</w:t>
            </w:r>
            <w:r w:rsidR="00515B35" w:rsidRPr="006070A3">
              <w:rPr>
                <w:rFonts w:ascii="Arial" w:hAnsi="Arial" w:cs="Arial"/>
              </w:rPr>
              <w:t xml:space="preserve"> the reporting of OM&amp;A balances, which</w:t>
            </w:r>
            <w:r w:rsidRPr="006070A3">
              <w:rPr>
                <w:rFonts w:ascii="Arial" w:hAnsi="Arial" w:cs="Arial"/>
              </w:rPr>
              <w:t xml:space="preserve"> were not in accordance with A</w:t>
            </w:r>
            <w:r w:rsidR="00C86585" w:rsidRPr="006070A3">
              <w:rPr>
                <w:rFonts w:ascii="Arial" w:hAnsi="Arial" w:cs="Arial"/>
              </w:rPr>
              <w:t xml:space="preserve">ccounting </w:t>
            </w:r>
            <w:r w:rsidRPr="006070A3">
              <w:rPr>
                <w:rFonts w:ascii="Arial" w:hAnsi="Arial" w:cs="Arial"/>
              </w:rPr>
              <w:t>P</w:t>
            </w:r>
            <w:r w:rsidR="00C86585" w:rsidRPr="006070A3">
              <w:rPr>
                <w:rFonts w:ascii="Arial" w:hAnsi="Arial" w:cs="Arial"/>
              </w:rPr>
              <w:t xml:space="preserve">rocedures </w:t>
            </w:r>
            <w:r w:rsidRPr="006070A3">
              <w:rPr>
                <w:rFonts w:ascii="Arial" w:hAnsi="Arial" w:cs="Arial"/>
              </w:rPr>
              <w:t>H</w:t>
            </w:r>
            <w:r w:rsidR="00C86585" w:rsidRPr="006070A3">
              <w:rPr>
                <w:rFonts w:ascii="Arial" w:hAnsi="Arial" w:cs="Arial"/>
              </w:rPr>
              <w:t>andbook (APH)</w:t>
            </w:r>
            <w:r w:rsidRPr="006070A3">
              <w:rPr>
                <w:rFonts w:ascii="Arial" w:hAnsi="Arial" w:cs="Arial"/>
              </w:rPr>
              <w:t xml:space="preserve"> guidance. </w:t>
            </w:r>
            <w:r w:rsidR="00C86585" w:rsidRPr="006070A3">
              <w:rPr>
                <w:rFonts w:ascii="Arial" w:hAnsi="Arial" w:cs="Arial"/>
              </w:rPr>
              <w:t>The correct application of the APH’s accounting rules, polic</w:t>
            </w:r>
            <w:r w:rsidR="00AD4814">
              <w:rPr>
                <w:rFonts w:ascii="Arial" w:hAnsi="Arial" w:cs="Arial"/>
              </w:rPr>
              <w:t>i</w:t>
            </w:r>
            <w:r w:rsidR="00C86585" w:rsidRPr="006070A3">
              <w:rPr>
                <w:rFonts w:ascii="Arial" w:hAnsi="Arial" w:cs="Arial"/>
              </w:rPr>
              <w:t xml:space="preserve">es and procedures </w:t>
            </w:r>
            <w:proofErr w:type="gramStart"/>
            <w:r w:rsidR="00C86585" w:rsidRPr="006070A3">
              <w:rPr>
                <w:rFonts w:ascii="Arial" w:hAnsi="Arial" w:cs="Arial"/>
              </w:rPr>
              <w:t>are</w:t>
            </w:r>
            <w:proofErr w:type="gramEnd"/>
            <w:r w:rsidR="00C86585" w:rsidRPr="006070A3">
              <w:rPr>
                <w:rFonts w:ascii="Arial" w:hAnsi="Arial" w:cs="Arial"/>
              </w:rPr>
              <w:t xml:space="preserve"> paramount to ensure that the underlying reported data produce reliable and comparable results across the sector. As such, t</w:t>
            </w:r>
            <w:r w:rsidRPr="006070A3">
              <w:rPr>
                <w:rFonts w:ascii="Arial" w:hAnsi="Arial" w:cs="Arial"/>
              </w:rPr>
              <w:t xml:space="preserve">he </w:t>
            </w:r>
            <w:r w:rsidR="00C86585" w:rsidRPr="006070A3">
              <w:rPr>
                <w:rFonts w:ascii="Arial" w:hAnsi="Arial" w:cs="Arial"/>
              </w:rPr>
              <w:t xml:space="preserve">proper </w:t>
            </w:r>
            <w:r w:rsidRPr="006070A3">
              <w:rPr>
                <w:rFonts w:ascii="Arial" w:hAnsi="Arial" w:cs="Arial"/>
              </w:rPr>
              <w:t xml:space="preserve">itemization and classification of </w:t>
            </w:r>
            <w:r w:rsidR="00C86585" w:rsidRPr="006070A3">
              <w:rPr>
                <w:rFonts w:ascii="Arial" w:hAnsi="Arial" w:cs="Arial"/>
              </w:rPr>
              <w:t>OM&amp;A expenses</w:t>
            </w:r>
            <w:r w:rsidRPr="006070A3">
              <w:rPr>
                <w:rFonts w:ascii="Arial" w:hAnsi="Arial" w:cs="Arial"/>
              </w:rPr>
              <w:t xml:space="preserve"> is imperative.  </w:t>
            </w:r>
          </w:p>
          <w:p w14:paraId="1E350A59" w14:textId="77777777" w:rsidR="00840535" w:rsidRDefault="00840535" w:rsidP="00A817FD">
            <w:pPr>
              <w:spacing w:line="276" w:lineRule="auto"/>
              <w:ind w:left="22" w:right="59"/>
              <w:rPr>
                <w:rFonts w:ascii="Arial" w:eastAsia="Arial" w:hAnsi="Arial" w:cs="Arial"/>
              </w:rPr>
            </w:pPr>
          </w:p>
          <w:p w14:paraId="074F2F78" w14:textId="0F5B0A1C" w:rsidR="00286EEA" w:rsidRPr="006070A3" w:rsidRDefault="00286EEA" w:rsidP="00A817FD">
            <w:pPr>
              <w:pStyle w:val="ListParagraph"/>
              <w:spacing w:line="276" w:lineRule="auto"/>
              <w:ind w:left="403"/>
              <w:rPr>
                <w:rFonts w:ascii="Arial" w:hAnsi="Arial" w:cs="Arial"/>
              </w:rPr>
            </w:pPr>
            <w:r w:rsidRPr="006070A3">
              <w:rPr>
                <w:rFonts w:ascii="Arial" w:hAnsi="Arial" w:cs="Arial"/>
              </w:rPr>
              <w:t xml:space="preserve">The key </w:t>
            </w:r>
            <w:r w:rsidR="00C86585" w:rsidRPr="006070A3">
              <w:rPr>
                <w:rFonts w:ascii="Arial" w:hAnsi="Arial" w:cs="Arial"/>
              </w:rPr>
              <w:t xml:space="preserve">findings </w:t>
            </w:r>
            <w:r w:rsidRPr="006070A3">
              <w:rPr>
                <w:rFonts w:ascii="Arial" w:hAnsi="Arial" w:cs="Arial"/>
              </w:rPr>
              <w:t>from OEB staff’s review are discussed below.</w:t>
            </w:r>
            <w:r w:rsidR="00C86585" w:rsidRPr="006070A3">
              <w:rPr>
                <w:rFonts w:ascii="Arial" w:hAnsi="Arial" w:cs="Arial"/>
              </w:rPr>
              <w:t xml:space="preserve"> The OEB expects distributors to adopt procedures to improve their reporting in these areas.</w:t>
            </w:r>
            <w:r w:rsidRPr="006070A3">
              <w:rPr>
                <w:rFonts w:ascii="Arial" w:hAnsi="Arial" w:cs="Arial"/>
              </w:rPr>
              <w:t xml:space="preserve"> </w:t>
            </w:r>
          </w:p>
          <w:p w14:paraId="03DCBC01" w14:textId="77777777" w:rsidR="00286EEA" w:rsidRPr="006070A3" w:rsidRDefault="00286EEA" w:rsidP="00A817FD">
            <w:pPr>
              <w:spacing w:line="276" w:lineRule="auto"/>
              <w:ind w:left="22" w:right="59"/>
              <w:rPr>
                <w:rFonts w:ascii="Arial" w:eastAsia="Arial" w:hAnsi="Arial" w:cs="Arial"/>
              </w:rPr>
            </w:pPr>
          </w:p>
          <w:p w14:paraId="462528B0" w14:textId="7FF7D434" w:rsidR="00286EEA" w:rsidRPr="006070A3" w:rsidRDefault="004E16B5" w:rsidP="00A817FD">
            <w:pPr>
              <w:spacing w:line="276" w:lineRule="auto"/>
              <w:ind w:left="403" w:right="59"/>
              <w:rPr>
                <w:rFonts w:ascii="Arial" w:eastAsia="Arial" w:hAnsi="Arial" w:cs="Arial"/>
                <w:i/>
              </w:rPr>
            </w:pPr>
            <w:r w:rsidRPr="001A5DE2">
              <w:rPr>
                <w:rFonts w:ascii="Arial" w:eastAsia="Arial" w:hAnsi="Arial" w:cs="Arial"/>
                <w:i/>
              </w:rPr>
              <w:t>Limited use of OM&amp;A Accounts and</w:t>
            </w:r>
            <w:r w:rsidR="00286EEA" w:rsidRPr="006070A3">
              <w:rPr>
                <w:rFonts w:ascii="Arial" w:eastAsia="Arial" w:hAnsi="Arial" w:cs="Arial"/>
                <w:i/>
              </w:rPr>
              <w:t xml:space="preserve"> numerous Nil balances</w:t>
            </w:r>
          </w:p>
          <w:p w14:paraId="5B148D34" w14:textId="329F8B18" w:rsidR="003E20E9" w:rsidRDefault="00286EEA" w:rsidP="00A817FD">
            <w:pPr>
              <w:pStyle w:val="ListParagraph"/>
              <w:numPr>
                <w:ilvl w:val="0"/>
                <w:numId w:val="119"/>
              </w:numPr>
              <w:spacing w:line="276" w:lineRule="auto"/>
              <w:ind w:right="59"/>
              <w:rPr>
                <w:rFonts w:ascii="Arial" w:eastAsia="Arial" w:hAnsi="Arial" w:cs="Arial"/>
              </w:rPr>
            </w:pPr>
            <w:r w:rsidRPr="006070A3">
              <w:rPr>
                <w:rFonts w:ascii="Arial" w:eastAsia="Arial" w:hAnsi="Arial" w:cs="Arial"/>
              </w:rPr>
              <w:t>There are 130 OM&amp;A accounts available for use and reporting in the trial balance.</w:t>
            </w:r>
            <w:r w:rsidR="004E16B5" w:rsidRPr="006070A3">
              <w:rPr>
                <w:rFonts w:ascii="Arial" w:eastAsia="Arial" w:hAnsi="Arial" w:cs="Arial"/>
              </w:rPr>
              <w:t xml:space="preserve"> </w:t>
            </w:r>
            <w:r w:rsidRPr="006070A3">
              <w:rPr>
                <w:rFonts w:ascii="Arial" w:eastAsia="Arial" w:hAnsi="Arial" w:cs="Arial"/>
              </w:rPr>
              <w:t xml:space="preserve">Only a small number of accounts were used, </w:t>
            </w:r>
            <w:r w:rsidR="004E16B5" w:rsidRPr="006070A3">
              <w:rPr>
                <w:rFonts w:ascii="Arial" w:eastAsia="Arial" w:hAnsi="Arial" w:cs="Arial"/>
              </w:rPr>
              <w:t xml:space="preserve">which is </w:t>
            </w:r>
            <w:r w:rsidRPr="006070A3">
              <w:rPr>
                <w:rFonts w:ascii="Arial" w:eastAsia="Arial" w:hAnsi="Arial" w:cs="Arial"/>
              </w:rPr>
              <w:t xml:space="preserve">a clear indication of </w:t>
            </w:r>
            <w:proofErr w:type="gramStart"/>
            <w:r w:rsidRPr="006070A3">
              <w:rPr>
                <w:rFonts w:ascii="Arial" w:eastAsia="Arial" w:hAnsi="Arial" w:cs="Arial"/>
              </w:rPr>
              <w:t>incorrect</w:t>
            </w:r>
            <w:proofErr w:type="gramEnd"/>
            <w:r w:rsidRPr="006070A3">
              <w:rPr>
                <w:rFonts w:ascii="Arial" w:eastAsia="Arial" w:hAnsi="Arial" w:cs="Arial"/>
              </w:rPr>
              <w:t xml:space="preserve"> classification of transactions necessary to ensure the proper recording of costs in the appropriate OM&amp;A accounts.</w:t>
            </w:r>
            <w:r w:rsidR="00983E26">
              <w:rPr>
                <w:rFonts w:ascii="Arial" w:eastAsia="Arial" w:hAnsi="Arial" w:cs="Arial"/>
              </w:rPr>
              <w:t xml:space="preserve"> </w:t>
            </w:r>
            <w:r w:rsidR="001E4A67">
              <w:rPr>
                <w:rFonts w:ascii="Arial" w:eastAsia="Arial" w:hAnsi="Arial" w:cs="Arial"/>
              </w:rPr>
              <w:t>In addition, t</w:t>
            </w:r>
            <w:r w:rsidRPr="006070A3">
              <w:rPr>
                <w:rFonts w:ascii="Arial" w:eastAsia="Arial" w:hAnsi="Arial" w:cs="Arial"/>
              </w:rPr>
              <w:t xml:space="preserve">here were numerous </w:t>
            </w:r>
            <w:r w:rsidR="00983E26">
              <w:rPr>
                <w:rFonts w:ascii="Arial" w:eastAsia="Arial" w:hAnsi="Arial" w:cs="Arial"/>
              </w:rPr>
              <w:t>accounts with</w:t>
            </w:r>
            <w:r w:rsidRPr="006070A3">
              <w:rPr>
                <w:rFonts w:ascii="Arial" w:eastAsia="Arial" w:hAnsi="Arial" w:cs="Arial"/>
              </w:rPr>
              <w:t xml:space="preserve"> zero balances</w:t>
            </w:r>
            <w:r w:rsidR="00983E26">
              <w:rPr>
                <w:rFonts w:ascii="Arial" w:eastAsia="Arial" w:hAnsi="Arial" w:cs="Arial"/>
              </w:rPr>
              <w:t>.</w:t>
            </w:r>
            <w:r w:rsidR="001E4A67">
              <w:rPr>
                <w:rFonts w:ascii="Arial" w:eastAsia="Arial" w:hAnsi="Arial" w:cs="Arial"/>
              </w:rPr>
              <w:t xml:space="preserve"> </w:t>
            </w:r>
          </w:p>
          <w:p w14:paraId="7BFFD880" w14:textId="4B092D8F" w:rsidR="00286EEA" w:rsidRPr="006070A3" w:rsidRDefault="001E4A67" w:rsidP="00A817FD">
            <w:pPr>
              <w:pStyle w:val="ListParagraph"/>
              <w:numPr>
                <w:ilvl w:val="0"/>
                <w:numId w:val="119"/>
              </w:numPr>
              <w:spacing w:line="276" w:lineRule="auto"/>
              <w:ind w:right="59"/>
              <w:rPr>
                <w:rFonts w:ascii="Arial" w:eastAsia="Arial" w:hAnsi="Arial" w:cs="Arial"/>
              </w:rPr>
            </w:pPr>
            <w:r>
              <w:rPr>
                <w:rFonts w:ascii="Arial" w:eastAsia="Arial" w:hAnsi="Arial" w:cs="Arial"/>
              </w:rPr>
              <w:t xml:space="preserve">Article 220 of the </w:t>
            </w:r>
            <w:proofErr w:type="gramStart"/>
            <w:r>
              <w:rPr>
                <w:rFonts w:ascii="Arial" w:eastAsia="Arial" w:hAnsi="Arial" w:cs="Arial"/>
              </w:rPr>
              <w:t>APH</w:t>
            </w:r>
            <w:proofErr w:type="gramEnd"/>
            <w:r>
              <w:rPr>
                <w:rFonts w:ascii="Arial" w:eastAsia="Arial" w:hAnsi="Arial" w:cs="Arial"/>
              </w:rPr>
              <w:t xml:space="preserve"> which provides account descriptions for classification purposes should </w:t>
            </w:r>
            <w:r w:rsidR="00AD4814">
              <w:rPr>
                <w:rFonts w:ascii="Arial" w:eastAsia="Arial" w:hAnsi="Arial" w:cs="Arial"/>
              </w:rPr>
              <w:t xml:space="preserve">be </w:t>
            </w:r>
            <w:r>
              <w:rPr>
                <w:rFonts w:ascii="Arial" w:eastAsia="Arial" w:hAnsi="Arial" w:cs="Arial"/>
              </w:rPr>
              <w:t>applied for the recording of transactions</w:t>
            </w:r>
            <w:r w:rsidR="0003174D">
              <w:rPr>
                <w:rFonts w:ascii="Arial" w:eastAsia="Arial" w:hAnsi="Arial" w:cs="Arial"/>
              </w:rPr>
              <w:t xml:space="preserve"> to ensure the full usage of all potential accounts</w:t>
            </w:r>
            <w:r>
              <w:rPr>
                <w:rFonts w:ascii="Arial" w:eastAsia="Arial" w:hAnsi="Arial" w:cs="Arial"/>
              </w:rPr>
              <w:t>.</w:t>
            </w:r>
          </w:p>
          <w:p w14:paraId="2E351384" w14:textId="77777777" w:rsidR="00286EEA" w:rsidRPr="006070A3" w:rsidRDefault="00286EEA" w:rsidP="00A817FD">
            <w:pPr>
              <w:spacing w:line="276" w:lineRule="auto"/>
              <w:ind w:left="22" w:right="59"/>
              <w:rPr>
                <w:rFonts w:ascii="Arial" w:eastAsia="Arial" w:hAnsi="Arial" w:cs="Arial"/>
              </w:rPr>
            </w:pPr>
          </w:p>
          <w:p w14:paraId="23D9CF92" w14:textId="77777777" w:rsidR="00286EEA" w:rsidRPr="006070A3" w:rsidRDefault="00286EEA" w:rsidP="00A817FD">
            <w:pPr>
              <w:spacing w:line="276" w:lineRule="auto"/>
              <w:ind w:left="403" w:right="59"/>
              <w:rPr>
                <w:rFonts w:ascii="Arial" w:eastAsia="Arial" w:hAnsi="Arial" w:cs="Arial"/>
                <w:i/>
              </w:rPr>
            </w:pPr>
            <w:r w:rsidRPr="006070A3">
              <w:rPr>
                <w:rFonts w:ascii="Arial" w:eastAsia="Arial" w:hAnsi="Arial" w:cs="Arial"/>
                <w:i/>
              </w:rPr>
              <w:t>Extensive use of and large balances reported in miscellaneous OM&amp;A accounts</w:t>
            </w:r>
          </w:p>
          <w:p w14:paraId="75FCCFFB" w14:textId="55CFD024" w:rsidR="00286EEA" w:rsidRPr="006070A3" w:rsidRDefault="00286EEA" w:rsidP="00A817FD">
            <w:pPr>
              <w:pStyle w:val="ListParagraph"/>
              <w:numPr>
                <w:ilvl w:val="1"/>
                <w:numId w:val="70"/>
              </w:numPr>
              <w:spacing w:line="276" w:lineRule="auto"/>
              <w:ind w:right="59"/>
              <w:rPr>
                <w:rFonts w:ascii="Arial" w:eastAsia="Arial" w:hAnsi="Arial" w:cs="Arial"/>
              </w:rPr>
            </w:pPr>
            <w:r w:rsidRPr="006070A3">
              <w:rPr>
                <w:rFonts w:ascii="Arial" w:eastAsia="Arial" w:hAnsi="Arial" w:cs="Arial"/>
              </w:rPr>
              <w:t xml:space="preserve">The four miscellaneous OM&amp;A accounts (5085, 5340, 5425 and 5665) in the </w:t>
            </w:r>
            <w:proofErr w:type="spellStart"/>
            <w:r w:rsidRPr="006070A3">
              <w:rPr>
                <w:rFonts w:ascii="Arial" w:eastAsia="Arial" w:hAnsi="Arial" w:cs="Arial"/>
              </w:rPr>
              <w:t>USoA</w:t>
            </w:r>
            <w:r w:rsidR="00983E26">
              <w:rPr>
                <w:rFonts w:ascii="Arial" w:eastAsia="Arial" w:hAnsi="Arial" w:cs="Arial"/>
              </w:rPr>
              <w:t>s</w:t>
            </w:r>
            <w:proofErr w:type="spellEnd"/>
            <w:r w:rsidRPr="006070A3">
              <w:rPr>
                <w:rFonts w:ascii="Arial" w:eastAsia="Arial" w:hAnsi="Arial" w:cs="Arial"/>
              </w:rPr>
              <w:t xml:space="preserve"> are intended for limited use for reporting immaterial costs or amounts that otherwise could not be classified or reported in the main OM&amp;A activities accounts. </w:t>
            </w:r>
          </w:p>
          <w:p w14:paraId="352A653C" w14:textId="2DA7F707" w:rsidR="00286EEA" w:rsidRPr="006070A3" w:rsidRDefault="001E4A67" w:rsidP="00A817FD">
            <w:pPr>
              <w:pStyle w:val="ListParagraph"/>
              <w:numPr>
                <w:ilvl w:val="1"/>
                <w:numId w:val="70"/>
              </w:numPr>
              <w:spacing w:line="276" w:lineRule="auto"/>
              <w:ind w:right="59"/>
              <w:rPr>
                <w:rFonts w:ascii="Arial" w:eastAsia="Arial" w:hAnsi="Arial" w:cs="Arial"/>
              </w:rPr>
            </w:pPr>
            <w:r>
              <w:rPr>
                <w:rFonts w:ascii="Arial" w:eastAsia="Arial" w:hAnsi="Arial" w:cs="Arial"/>
              </w:rPr>
              <w:t>D</w:t>
            </w:r>
            <w:r w:rsidR="00286EEA" w:rsidRPr="006070A3">
              <w:rPr>
                <w:rFonts w:ascii="Arial" w:eastAsia="Arial" w:hAnsi="Arial" w:cs="Arial"/>
              </w:rPr>
              <w:t xml:space="preserve">istributors </w:t>
            </w:r>
            <w:r>
              <w:rPr>
                <w:rFonts w:ascii="Arial" w:eastAsia="Arial" w:hAnsi="Arial" w:cs="Arial"/>
              </w:rPr>
              <w:t xml:space="preserve">are encouraged </w:t>
            </w:r>
            <w:r w:rsidR="00286EEA" w:rsidRPr="006070A3">
              <w:rPr>
                <w:rFonts w:ascii="Arial" w:eastAsia="Arial" w:hAnsi="Arial" w:cs="Arial"/>
              </w:rPr>
              <w:t>to improve their cost tracking capabilities to reduce miscellaneous balances.</w:t>
            </w:r>
          </w:p>
          <w:p w14:paraId="530FF4F0" w14:textId="77777777" w:rsidR="00286EEA" w:rsidRPr="006070A3" w:rsidRDefault="00286EEA" w:rsidP="00A817FD">
            <w:pPr>
              <w:spacing w:line="276" w:lineRule="auto"/>
              <w:ind w:left="22" w:right="59"/>
              <w:rPr>
                <w:rFonts w:ascii="Arial" w:eastAsia="Arial" w:hAnsi="Arial" w:cs="Arial"/>
              </w:rPr>
            </w:pPr>
          </w:p>
          <w:p w14:paraId="367A880A" w14:textId="77777777" w:rsidR="00286EEA" w:rsidRPr="006070A3" w:rsidRDefault="00286EEA" w:rsidP="00A817FD">
            <w:pPr>
              <w:spacing w:line="276" w:lineRule="auto"/>
              <w:ind w:left="403" w:right="59"/>
              <w:rPr>
                <w:rFonts w:ascii="Arial" w:eastAsia="Arial" w:hAnsi="Arial" w:cs="Arial"/>
                <w:i/>
              </w:rPr>
            </w:pPr>
            <w:r w:rsidRPr="006070A3">
              <w:rPr>
                <w:rFonts w:ascii="Arial" w:eastAsia="Arial" w:hAnsi="Arial" w:cs="Arial"/>
                <w:i/>
              </w:rPr>
              <w:t>Incorrect classifications / itemizations of costs in OM&amp;A accounts</w:t>
            </w:r>
          </w:p>
          <w:p w14:paraId="15C1A7ED" w14:textId="1309B8EA" w:rsidR="00286EEA" w:rsidRPr="006070A3" w:rsidRDefault="00286EEA" w:rsidP="00A817FD">
            <w:pPr>
              <w:pStyle w:val="ListParagraph"/>
              <w:numPr>
                <w:ilvl w:val="1"/>
                <w:numId w:val="70"/>
              </w:numPr>
              <w:spacing w:line="276" w:lineRule="auto"/>
              <w:ind w:right="59"/>
              <w:rPr>
                <w:rFonts w:ascii="Arial" w:eastAsia="Arial" w:hAnsi="Arial" w:cs="Arial"/>
              </w:rPr>
            </w:pPr>
            <w:r w:rsidRPr="006070A3">
              <w:rPr>
                <w:rFonts w:ascii="Arial" w:eastAsia="Arial" w:hAnsi="Arial" w:cs="Arial"/>
              </w:rPr>
              <w:t xml:space="preserve">Costs incurred in relation to distribution station equipment, lines and </w:t>
            </w:r>
            <w:proofErr w:type="gramStart"/>
            <w:r w:rsidRPr="006070A3">
              <w:rPr>
                <w:rFonts w:ascii="Arial" w:eastAsia="Arial" w:hAnsi="Arial" w:cs="Arial"/>
              </w:rPr>
              <w:t>feeders</w:t>
            </w:r>
            <w:proofErr w:type="gramEnd"/>
            <w:r w:rsidRPr="006070A3">
              <w:rPr>
                <w:rFonts w:ascii="Arial" w:eastAsia="Arial" w:hAnsi="Arial" w:cs="Arial"/>
              </w:rPr>
              <w:t xml:space="preserve"> activities were not consistently separated for reporting in the specified operation and maintenance accounts. </w:t>
            </w:r>
          </w:p>
          <w:p w14:paraId="4153DCBB" w14:textId="4473FD48" w:rsidR="00286EEA" w:rsidRPr="006070A3" w:rsidRDefault="00286EEA" w:rsidP="00A817FD">
            <w:pPr>
              <w:pStyle w:val="ListParagraph"/>
              <w:numPr>
                <w:ilvl w:val="1"/>
                <w:numId w:val="70"/>
              </w:numPr>
              <w:spacing w:line="276" w:lineRule="auto"/>
              <w:ind w:right="59"/>
              <w:rPr>
                <w:rFonts w:ascii="Arial" w:eastAsia="Arial" w:hAnsi="Arial" w:cs="Arial"/>
              </w:rPr>
            </w:pPr>
            <w:r w:rsidRPr="006070A3">
              <w:rPr>
                <w:rFonts w:ascii="Arial" w:eastAsia="Arial" w:hAnsi="Arial" w:cs="Arial"/>
              </w:rPr>
              <w:t xml:space="preserve">Inconsistent separation of distinct metering costs between meter operations (Account 5065) and maintenance (Account 5175). </w:t>
            </w:r>
          </w:p>
          <w:p w14:paraId="4947BD29" w14:textId="08C8B7D7" w:rsidR="00286EEA" w:rsidRPr="006070A3" w:rsidRDefault="00286EEA" w:rsidP="00A817FD">
            <w:pPr>
              <w:pStyle w:val="ListParagraph"/>
              <w:numPr>
                <w:ilvl w:val="1"/>
                <w:numId w:val="70"/>
              </w:numPr>
              <w:spacing w:line="276" w:lineRule="auto"/>
              <w:ind w:right="59"/>
              <w:rPr>
                <w:rFonts w:ascii="Arial" w:eastAsia="Arial" w:hAnsi="Arial" w:cs="Arial"/>
              </w:rPr>
            </w:pPr>
            <w:r w:rsidRPr="006070A3">
              <w:rPr>
                <w:rFonts w:ascii="Arial" w:eastAsia="Arial" w:hAnsi="Arial" w:cs="Arial"/>
              </w:rPr>
              <w:t xml:space="preserve">Inconsistent separation of underground and overhead for operating and maintenance costs. </w:t>
            </w:r>
          </w:p>
          <w:p w14:paraId="6030B5D2" w14:textId="2652EFBA" w:rsidR="00286EEA" w:rsidRPr="006070A3" w:rsidRDefault="00286EEA" w:rsidP="00A817FD">
            <w:pPr>
              <w:pStyle w:val="ListParagraph"/>
              <w:numPr>
                <w:ilvl w:val="1"/>
                <w:numId w:val="70"/>
              </w:numPr>
              <w:spacing w:line="276" w:lineRule="auto"/>
              <w:ind w:right="59"/>
              <w:rPr>
                <w:rFonts w:ascii="Arial" w:eastAsia="Arial" w:hAnsi="Arial" w:cs="Arial"/>
              </w:rPr>
            </w:pPr>
            <w:r w:rsidRPr="006070A3">
              <w:rPr>
                <w:rFonts w:ascii="Arial" w:eastAsia="Arial" w:hAnsi="Arial" w:cs="Arial"/>
              </w:rPr>
              <w:t>Pension expense reporting is inconsisten</w:t>
            </w:r>
            <w:r w:rsidR="00F94099">
              <w:rPr>
                <w:rFonts w:ascii="Arial" w:eastAsia="Arial" w:hAnsi="Arial" w:cs="Arial"/>
              </w:rPr>
              <w:t>t</w:t>
            </w:r>
            <w:r w:rsidRPr="006070A3">
              <w:rPr>
                <w:rFonts w:ascii="Arial" w:eastAsia="Arial" w:hAnsi="Arial" w:cs="Arial"/>
              </w:rPr>
              <w:t xml:space="preserve"> across the sector. It appears that not all distributors are following the APH guidance to allocate and charge pension costs to applica</w:t>
            </w:r>
            <w:r w:rsidR="005C335A">
              <w:rPr>
                <w:rFonts w:ascii="Arial" w:eastAsia="Arial" w:hAnsi="Arial" w:cs="Arial"/>
              </w:rPr>
              <w:t>ble</w:t>
            </w:r>
            <w:r w:rsidRPr="006070A3">
              <w:rPr>
                <w:rFonts w:ascii="Arial" w:eastAsia="Arial" w:hAnsi="Arial" w:cs="Arial"/>
              </w:rPr>
              <w:t xml:space="preserve"> accounts. </w:t>
            </w:r>
            <w:r w:rsidR="00294AD5">
              <w:rPr>
                <w:rFonts w:ascii="Arial" w:eastAsia="Arial" w:hAnsi="Arial" w:cs="Arial"/>
              </w:rPr>
              <w:t>T</w:t>
            </w:r>
            <w:r w:rsidRPr="006070A3">
              <w:rPr>
                <w:rFonts w:ascii="Arial" w:eastAsia="Arial" w:hAnsi="Arial" w:cs="Arial"/>
              </w:rPr>
              <w:t>here is a need for the consistent application of reporting labour and burden costs in specified OM&amp;A and CWIP accounts.</w:t>
            </w:r>
          </w:p>
          <w:p w14:paraId="7EB34C1D" w14:textId="1FBCA32F" w:rsidR="007F3A50" w:rsidRPr="006070A3" w:rsidRDefault="00286EEA" w:rsidP="00A817FD">
            <w:pPr>
              <w:pStyle w:val="ListParagraph"/>
              <w:numPr>
                <w:ilvl w:val="1"/>
                <w:numId w:val="70"/>
              </w:numPr>
              <w:spacing w:line="276" w:lineRule="auto"/>
              <w:ind w:right="59"/>
              <w:rPr>
                <w:rFonts w:ascii="Arial" w:eastAsia="Arial" w:hAnsi="Arial" w:cs="Arial"/>
              </w:rPr>
            </w:pPr>
            <w:r w:rsidRPr="006070A3">
              <w:rPr>
                <w:rFonts w:ascii="Arial" w:eastAsia="Arial" w:hAnsi="Arial" w:cs="Arial"/>
              </w:rPr>
              <w:t>The costs of contractors’ work were not consistently reported. Some distributors reported contractor costs in Account 5630, Outside Services Employed, whereas others correctly reported the cost</w:t>
            </w:r>
            <w:r w:rsidR="001E4A67">
              <w:rPr>
                <w:rFonts w:ascii="Arial" w:eastAsia="Arial" w:hAnsi="Arial" w:cs="Arial"/>
              </w:rPr>
              <w:t>s</w:t>
            </w:r>
            <w:r w:rsidRPr="006070A3">
              <w:rPr>
                <w:rFonts w:ascii="Arial" w:eastAsia="Arial" w:hAnsi="Arial" w:cs="Arial"/>
              </w:rPr>
              <w:t xml:space="preserve"> incurred based on the nature of the work performed in relation to operations, maintenance or administrative </w:t>
            </w:r>
            <w:r w:rsidR="001E4A67">
              <w:rPr>
                <w:rFonts w:ascii="Arial" w:eastAsia="Arial" w:hAnsi="Arial" w:cs="Arial"/>
              </w:rPr>
              <w:t>account classification</w:t>
            </w:r>
            <w:r w:rsidR="001A18F5">
              <w:rPr>
                <w:rFonts w:ascii="Arial" w:eastAsia="Arial" w:hAnsi="Arial" w:cs="Arial"/>
              </w:rPr>
              <w:t>s</w:t>
            </w:r>
            <w:r w:rsidR="001E4A67">
              <w:rPr>
                <w:rFonts w:ascii="Arial" w:eastAsia="Arial" w:hAnsi="Arial" w:cs="Arial"/>
              </w:rPr>
              <w:t xml:space="preserve"> of the APH</w:t>
            </w:r>
            <w:r w:rsidRPr="006070A3">
              <w:rPr>
                <w:rFonts w:ascii="Arial" w:eastAsia="Arial" w:hAnsi="Arial" w:cs="Arial"/>
              </w:rPr>
              <w:t>.</w:t>
            </w:r>
          </w:p>
          <w:p w14:paraId="52533481" w14:textId="77777777" w:rsidR="00370022" w:rsidRDefault="00370022" w:rsidP="00BC7C62">
            <w:pPr>
              <w:ind w:left="22" w:right="59"/>
              <w:rPr>
                <w:rFonts w:ascii="Arial" w:eastAsia="Arial" w:hAnsi="Arial" w:cs="Arial"/>
                <w:u w:val="single"/>
              </w:rPr>
            </w:pPr>
          </w:p>
          <w:p w14:paraId="4C961D2B" w14:textId="228B3A95" w:rsidR="00BC7C62" w:rsidRPr="00304A6E" w:rsidRDefault="00BC7C62" w:rsidP="00BC7C62">
            <w:pPr>
              <w:ind w:left="22" w:right="59"/>
              <w:rPr>
                <w:rFonts w:ascii="Arial" w:eastAsia="Arial" w:hAnsi="Arial" w:cs="Arial"/>
                <w:u w:val="single"/>
              </w:rPr>
            </w:pPr>
            <w:r>
              <w:rPr>
                <w:rFonts w:ascii="Arial" w:eastAsia="Arial" w:hAnsi="Arial" w:cs="Arial"/>
                <w:u w:val="single"/>
              </w:rPr>
              <w:t>Data input sequence</w:t>
            </w:r>
          </w:p>
          <w:p w14:paraId="35E9D429" w14:textId="56C382F8" w:rsidR="00BC7C62" w:rsidRPr="00512F82" w:rsidRDefault="00BC7C62" w:rsidP="00A817FD">
            <w:pPr>
              <w:pStyle w:val="ListParagraph"/>
              <w:numPr>
                <w:ilvl w:val="0"/>
                <w:numId w:val="72"/>
              </w:numPr>
              <w:spacing w:line="276" w:lineRule="auto"/>
              <w:ind w:left="1033" w:right="59"/>
              <w:rPr>
                <w:rFonts w:ascii="Arial" w:eastAsia="Arial" w:hAnsi="Arial" w:cs="Arial"/>
              </w:rPr>
            </w:pPr>
            <w:r>
              <w:rPr>
                <w:rFonts w:ascii="Arial" w:eastAsia="Arial" w:hAnsi="Arial" w:cs="Arial"/>
              </w:rPr>
              <w:t>If manually entering the account balances</w:t>
            </w:r>
            <w:r w:rsidR="00F907AE">
              <w:rPr>
                <w:rFonts w:ascii="Arial" w:eastAsia="Arial" w:hAnsi="Arial" w:cs="Arial"/>
              </w:rPr>
              <w:t xml:space="preserve"> in the input form</w:t>
            </w:r>
            <w:r>
              <w:rPr>
                <w:rFonts w:ascii="Arial" w:eastAsia="Arial" w:hAnsi="Arial" w:cs="Arial"/>
              </w:rPr>
              <w:t>, c</w:t>
            </w:r>
            <w:r w:rsidRPr="00512F82">
              <w:rPr>
                <w:rFonts w:ascii="Arial" w:eastAsia="Arial" w:hAnsi="Arial" w:cs="Arial"/>
              </w:rPr>
              <w:t xml:space="preserve">omplete the </w:t>
            </w:r>
            <w:r w:rsidR="00896393">
              <w:rPr>
                <w:rFonts w:ascii="Arial" w:eastAsia="Arial" w:hAnsi="Arial" w:cs="Arial"/>
              </w:rPr>
              <w:t>A</w:t>
            </w:r>
            <w:r w:rsidR="00EF2CD7">
              <w:rPr>
                <w:rFonts w:ascii="Arial" w:eastAsia="Arial" w:hAnsi="Arial" w:cs="Arial"/>
              </w:rPr>
              <w:t>ccount</w:t>
            </w:r>
            <w:r w:rsidR="00896393">
              <w:rPr>
                <w:rFonts w:ascii="Arial" w:eastAsia="Arial" w:hAnsi="Arial" w:cs="Arial"/>
              </w:rPr>
              <w:t>s</w:t>
            </w:r>
            <w:r w:rsidR="00EF2CD7">
              <w:rPr>
                <w:rFonts w:ascii="Arial" w:eastAsia="Arial" w:hAnsi="Arial" w:cs="Arial"/>
              </w:rPr>
              <w:t xml:space="preserve"> tabs </w:t>
            </w:r>
            <w:r w:rsidRPr="00512F82">
              <w:rPr>
                <w:rFonts w:ascii="Arial" w:eastAsia="Arial" w:hAnsi="Arial" w:cs="Arial"/>
              </w:rPr>
              <w:t xml:space="preserve">first, and ensure that the net profit/loss appears in Account 3046 in the balance sheet, as well as in the “balancing factor” box on the trial balance </w:t>
            </w:r>
            <w:r w:rsidRPr="00512F82">
              <w:rPr>
                <w:rFonts w:ascii="Arial" w:eastAsia="Arial" w:hAnsi="Arial" w:cs="Arial"/>
              </w:rPr>
              <w:lastRenderedPageBreak/>
              <w:t>summary page.</w:t>
            </w:r>
          </w:p>
          <w:p w14:paraId="667D050E" w14:textId="77777777" w:rsidR="00BC7C62" w:rsidRPr="0096571A" w:rsidRDefault="00BC7C62" w:rsidP="00A817FD">
            <w:pPr>
              <w:spacing w:before="14" w:line="276" w:lineRule="auto"/>
              <w:ind w:left="1033"/>
              <w:rPr>
                <w:rFonts w:ascii="Arial" w:hAnsi="Arial" w:cs="Arial"/>
                <w:sz w:val="20"/>
                <w:szCs w:val="20"/>
              </w:rPr>
            </w:pPr>
          </w:p>
          <w:p w14:paraId="6537D3F5" w14:textId="5CB63217" w:rsidR="00BC7C62" w:rsidRPr="00512F82" w:rsidRDefault="00BC7C62" w:rsidP="00A817FD">
            <w:pPr>
              <w:pStyle w:val="ListParagraph"/>
              <w:numPr>
                <w:ilvl w:val="0"/>
                <w:numId w:val="72"/>
              </w:numPr>
              <w:spacing w:line="276" w:lineRule="auto"/>
              <w:ind w:left="1033" w:right="59"/>
              <w:rPr>
                <w:rFonts w:ascii="Arial" w:eastAsia="Arial" w:hAnsi="Arial" w:cs="Arial"/>
              </w:rPr>
            </w:pPr>
            <w:r w:rsidRPr="00512F82">
              <w:rPr>
                <w:rFonts w:ascii="Arial" w:eastAsia="Arial" w:hAnsi="Arial" w:cs="Arial"/>
              </w:rPr>
              <w:t xml:space="preserve">Complete the Assets tab and the Liabilities and Equity tab after the </w:t>
            </w:r>
            <w:r w:rsidR="00896393">
              <w:rPr>
                <w:rFonts w:ascii="Arial" w:eastAsia="Arial" w:hAnsi="Arial" w:cs="Arial"/>
              </w:rPr>
              <w:t>Accounts tabs</w:t>
            </w:r>
            <w:r w:rsidRPr="00512F82">
              <w:rPr>
                <w:rFonts w:ascii="Arial" w:eastAsia="Arial" w:hAnsi="Arial" w:cs="Arial"/>
              </w:rPr>
              <w:t xml:space="preserve"> </w:t>
            </w:r>
            <w:r w:rsidR="00896393">
              <w:rPr>
                <w:rFonts w:ascii="Arial" w:eastAsia="Arial" w:hAnsi="Arial" w:cs="Arial"/>
              </w:rPr>
              <w:t xml:space="preserve">are </w:t>
            </w:r>
            <w:r w:rsidRPr="00512F82">
              <w:rPr>
                <w:rFonts w:ascii="Arial" w:eastAsia="Arial" w:hAnsi="Arial" w:cs="Arial"/>
              </w:rPr>
              <w:t>complete. This will ensure fewer error messages on saving during the process of entry, before the input is complete on all tabs.</w:t>
            </w:r>
          </w:p>
          <w:p w14:paraId="6943A74D" w14:textId="77777777" w:rsidR="00BC7C62" w:rsidRPr="00C55FA8" w:rsidRDefault="00BC7C62" w:rsidP="00BC7C62">
            <w:pPr>
              <w:ind w:left="655" w:right="59"/>
              <w:rPr>
                <w:rFonts w:ascii="Arial" w:eastAsia="Arial" w:hAnsi="Arial" w:cs="Arial"/>
              </w:rPr>
            </w:pPr>
          </w:p>
          <w:p w14:paraId="63761122" w14:textId="77777777" w:rsidR="00BC7C62" w:rsidRPr="00C765F4" w:rsidRDefault="00BC7C62" w:rsidP="00BC7C62">
            <w:pPr>
              <w:ind w:right="59"/>
              <w:rPr>
                <w:rFonts w:ascii="Arial" w:eastAsia="Arial" w:hAnsi="Arial" w:cs="Arial"/>
                <w:u w:val="single"/>
              </w:rPr>
            </w:pPr>
            <w:r>
              <w:rPr>
                <w:rFonts w:ascii="Arial" w:eastAsia="Arial" w:hAnsi="Arial" w:cs="Arial"/>
                <w:u w:val="single"/>
              </w:rPr>
              <w:t>Business rules in this form</w:t>
            </w:r>
          </w:p>
          <w:p w14:paraId="437C2F3A" w14:textId="77777777" w:rsidR="00BC7C62" w:rsidRPr="00092D0A" w:rsidRDefault="00BC7C62" w:rsidP="00A817FD">
            <w:pPr>
              <w:pStyle w:val="ListParagraph"/>
              <w:numPr>
                <w:ilvl w:val="0"/>
                <w:numId w:val="35"/>
              </w:numPr>
              <w:spacing w:line="276" w:lineRule="auto"/>
              <w:ind w:right="59"/>
              <w:rPr>
                <w:rFonts w:ascii="Arial" w:eastAsia="Arial" w:hAnsi="Arial" w:cs="Arial"/>
              </w:rPr>
            </w:pPr>
            <w:r w:rsidRPr="00092D0A">
              <w:rPr>
                <w:rFonts w:ascii="Arial" w:eastAsia="Arial" w:hAnsi="Arial" w:cs="Arial"/>
              </w:rPr>
              <w:t xml:space="preserve">Sum of accounts </w:t>
            </w:r>
          </w:p>
          <w:p w14:paraId="0E2C90CD" w14:textId="77777777" w:rsidR="00BC7C62" w:rsidRPr="00092D0A" w:rsidRDefault="00BC7C62" w:rsidP="00A817FD">
            <w:pPr>
              <w:spacing w:line="276" w:lineRule="auto"/>
              <w:ind w:left="1014" w:right="59"/>
              <w:rPr>
                <w:rFonts w:ascii="Arial" w:eastAsia="Arial" w:hAnsi="Arial" w:cs="Arial"/>
              </w:rPr>
            </w:pPr>
            <w:r w:rsidRPr="00092D0A">
              <w:rPr>
                <w:rFonts w:ascii="Arial" w:eastAsia="Arial" w:hAnsi="Arial" w:cs="Arial"/>
              </w:rPr>
              <w:t xml:space="preserve">1005 +1010 +1020 +1030 +1040 +1060+ 1070 </w:t>
            </w:r>
          </w:p>
          <w:p w14:paraId="5EBBBBF2" w14:textId="77777777" w:rsidR="00BC7C62" w:rsidRPr="00092D0A" w:rsidRDefault="00BC7C62" w:rsidP="00A817FD">
            <w:pPr>
              <w:spacing w:line="276" w:lineRule="auto"/>
              <w:ind w:left="1014" w:right="59"/>
              <w:rPr>
                <w:rFonts w:ascii="Arial" w:eastAsia="Arial" w:hAnsi="Arial" w:cs="Arial"/>
              </w:rPr>
            </w:pPr>
            <w:r w:rsidRPr="00092D0A">
              <w:rPr>
                <w:rFonts w:ascii="Arial" w:eastAsia="Arial" w:hAnsi="Arial" w:cs="Arial"/>
              </w:rPr>
              <w:t xml:space="preserve">("cash &amp; equivalents") cannot be less than 0 as a negative amount for these accounts should be reported as a liability. Please reclassify the negative balance in Accounts 1005-1070 to Account 2225 Notes and Loans Payable. </w:t>
            </w:r>
          </w:p>
          <w:p w14:paraId="63262AF3" w14:textId="77777777" w:rsidR="00BC7C62" w:rsidRDefault="00BC7C62" w:rsidP="00A817FD">
            <w:pPr>
              <w:spacing w:line="276" w:lineRule="auto"/>
              <w:ind w:left="1014" w:right="59"/>
              <w:rPr>
                <w:rFonts w:ascii="Arial" w:eastAsia="Arial" w:hAnsi="Arial" w:cs="Arial"/>
              </w:rPr>
            </w:pPr>
          </w:p>
          <w:p w14:paraId="50664243" w14:textId="77777777" w:rsidR="00584128" w:rsidRPr="00584128" w:rsidRDefault="00BC7C62" w:rsidP="00584128">
            <w:pPr>
              <w:pStyle w:val="ListParagraph"/>
              <w:numPr>
                <w:ilvl w:val="0"/>
                <w:numId w:val="35"/>
              </w:numPr>
              <w:spacing w:line="276" w:lineRule="auto"/>
              <w:ind w:right="59"/>
              <w:rPr>
                <w:rFonts w:ascii="Arial" w:eastAsia="Arial" w:hAnsi="Arial" w:cs="Arial"/>
              </w:rPr>
            </w:pPr>
            <w:r w:rsidRPr="00584128">
              <w:rPr>
                <w:rFonts w:ascii="Arial" w:eastAsia="Arial" w:hAnsi="Arial" w:cs="Arial"/>
              </w:rPr>
              <w:t xml:space="preserve">Sum of accounts 1200 and 1210 (intercompany receivables) cannot be less than 0 as any credit balances should be reported as </w:t>
            </w:r>
            <w:proofErr w:type="gramStart"/>
            <w:r w:rsidRPr="00584128">
              <w:rPr>
                <w:rFonts w:ascii="Arial" w:eastAsia="Arial" w:hAnsi="Arial" w:cs="Arial"/>
              </w:rPr>
              <w:t>a payable</w:t>
            </w:r>
            <w:proofErr w:type="gramEnd"/>
            <w:r w:rsidRPr="00584128">
              <w:rPr>
                <w:rFonts w:ascii="Arial" w:eastAsia="Arial" w:hAnsi="Arial" w:cs="Arial"/>
              </w:rPr>
              <w:t>. Please reclassify this credit balance in either Account 2240 or Account 2242.</w:t>
            </w:r>
          </w:p>
          <w:p w14:paraId="36E40981" w14:textId="77777777" w:rsidR="00584128" w:rsidRPr="00584128" w:rsidRDefault="00584128" w:rsidP="00584128">
            <w:pPr>
              <w:pStyle w:val="ListParagraph"/>
              <w:spacing w:line="276" w:lineRule="auto"/>
              <w:ind w:left="1014" w:right="59"/>
              <w:rPr>
                <w:rFonts w:ascii="Arial" w:eastAsia="Arial" w:hAnsi="Arial" w:cs="Arial"/>
              </w:rPr>
            </w:pPr>
          </w:p>
          <w:p w14:paraId="27C64231" w14:textId="7E08E91D" w:rsidR="00BC7C62" w:rsidRPr="00584128" w:rsidRDefault="00BC7C62" w:rsidP="00584128">
            <w:pPr>
              <w:pStyle w:val="ListParagraph"/>
              <w:numPr>
                <w:ilvl w:val="0"/>
                <w:numId w:val="35"/>
              </w:numPr>
              <w:spacing w:line="276" w:lineRule="auto"/>
              <w:ind w:right="59"/>
              <w:rPr>
                <w:rFonts w:ascii="Arial" w:eastAsia="Arial" w:hAnsi="Arial" w:cs="Arial"/>
              </w:rPr>
            </w:pPr>
            <w:proofErr w:type="gramStart"/>
            <w:r w:rsidRPr="00584128">
              <w:rPr>
                <w:rFonts w:ascii="Arial" w:eastAsia="Arial" w:hAnsi="Arial" w:cs="Arial"/>
              </w:rPr>
              <w:t>Sum</w:t>
            </w:r>
            <w:proofErr w:type="gramEnd"/>
            <w:r w:rsidRPr="00584128">
              <w:rPr>
                <w:rFonts w:ascii="Arial" w:eastAsia="Arial" w:hAnsi="Arial" w:cs="Arial"/>
              </w:rPr>
              <w:t xml:space="preserve"> of accounts 2240 and 2242 (intercompany payables) cannot be greater than 0 as any debit balances should be reported as a receivable. Please reclassify this debit balance in either Account 1200 or Account 1210.</w:t>
            </w:r>
          </w:p>
          <w:p w14:paraId="7BE628CA" w14:textId="77777777" w:rsidR="002E0D31" w:rsidRPr="00584128" w:rsidRDefault="002E0D31" w:rsidP="00584128">
            <w:pPr>
              <w:pStyle w:val="ListParagraph"/>
              <w:rPr>
                <w:rFonts w:ascii="Arial" w:eastAsia="Arial" w:hAnsi="Arial" w:cs="Arial"/>
                <w:spacing w:val="2"/>
              </w:rPr>
            </w:pPr>
          </w:p>
          <w:p w14:paraId="4C66FCA8" w14:textId="7490332B" w:rsidR="002E0D31" w:rsidRDefault="002E0D31" w:rsidP="005C7DF2">
            <w:pPr>
              <w:pStyle w:val="ListParagraph"/>
              <w:numPr>
                <w:ilvl w:val="0"/>
                <w:numId w:val="35"/>
              </w:numPr>
              <w:autoSpaceDE w:val="0"/>
              <w:autoSpaceDN w:val="0"/>
              <w:adjustRightInd w:val="0"/>
              <w:spacing w:line="276" w:lineRule="auto"/>
              <w:ind w:right="-20"/>
              <w:rPr>
                <w:rFonts w:ascii="Arial" w:eastAsia="Arial" w:hAnsi="Arial" w:cs="Arial"/>
                <w:spacing w:val="2"/>
              </w:rPr>
            </w:pPr>
            <w:r>
              <w:rPr>
                <w:rFonts w:ascii="Arial" w:eastAsia="Arial" w:hAnsi="Arial" w:cs="Arial"/>
                <w:spacing w:val="2"/>
              </w:rPr>
              <w:t>The absolute value of Account 4080 must match the total Annual Billings reported in the RRR 2.1.5.4 form.</w:t>
            </w:r>
          </w:p>
        </w:tc>
      </w:tr>
    </w:tbl>
    <w:p w14:paraId="73F137B0" w14:textId="50FCFEE9" w:rsidR="00E50177" w:rsidRDefault="00E50177">
      <w:pPr>
        <w:rPr>
          <w:highlight w:val="yellow"/>
        </w:rPr>
      </w:pPr>
      <w:r>
        <w:rPr>
          <w:highlight w:val="yellow"/>
        </w:rPr>
        <w:lastRenderedPageBreak/>
        <w:br w:type="page"/>
      </w:r>
    </w:p>
    <w:p w14:paraId="07F262F0" w14:textId="77777777" w:rsidR="00B144D3" w:rsidRDefault="00B144D3" w:rsidP="00512F82">
      <w:pPr>
        <w:pStyle w:val="NoSpacing"/>
      </w:pPr>
    </w:p>
    <w:p w14:paraId="78CA385F" w14:textId="77777777" w:rsidR="00B144D3" w:rsidRDefault="00B144D3"/>
    <w:p w14:paraId="00E194A5" w14:textId="77777777" w:rsidR="00B144D3" w:rsidRDefault="00B144D3"/>
    <w:p w14:paraId="6910226E" w14:textId="77777777" w:rsidR="00B144D3" w:rsidRDefault="00B144D3"/>
    <w:p w14:paraId="2B05C169" w14:textId="77777777" w:rsidR="00B144D3" w:rsidRDefault="00B144D3"/>
    <w:p w14:paraId="16D9AA38" w14:textId="77777777" w:rsidR="00B144D3" w:rsidRDefault="00B144D3"/>
    <w:p w14:paraId="3763EE5A" w14:textId="77777777" w:rsidR="00B144D3" w:rsidRDefault="00B144D3"/>
    <w:p w14:paraId="0FBBBB87" w14:textId="77777777" w:rsidR="00B144D3" w:rsidRDefault="00B144D3"/>
    <w:p w14:paraId="3015F2CD" w14:textId="77777777" w:rsidR="00B144D3" w:rsidRPr="004F05C0" w:rsidRDefault="00B144D3" w:rsidP="004F05C0">
      <w:pPr>
        <w:jc w:val="center"/>
        <w:rPr>
          <w:rFonts w:ascii="Arial" w:hAnsi="Arial" w:cs="Arial"/>
          <w:b/>
          <w:color w:val="1F497D" w:themeColor="text2"/>
          <w:sz w:val="24"/>
          <w:szCs w:val="24"/>
        </w:rPr>
      </w:pPr>
      <w:bookmarkStart w:id="156" w:name="_Toc34746624"/>
      <w:r w:rsidRPr="004F05C0">
        <w:rPr>
          <w:rFonts w:ascii="Arial" w:hAnsi="Arial" w:cs="Arial"/>
          <w:b/>
          <w:color w:val="1F497D" w:themeColor="text2"/>
          <w:sz w:val="24"/>
          <w:szCs w:val="24"/>
        </w:rPr>
        <w:t>Canadian GAAP / Accounting Standards for Private Enterprises (ASPE) / US GAAP Trial Balance</w:t>
      </w:r>
      <w:bookmarkEnd w:id="156"/>
    </w:p>
    <w:p w14:paraId="55106442" w14:textId="77777777" w:rsidR="002826A2" w:rsidRDefault="002826A2">
      <w:pPr>
        <w:rPr>
          <w:rFonts w:ascii="Arial" w:eastAsia="Arial" w:hAnsi="Arial" w:cs="Arial"/>
        </w:rPr>
      </w:pPr>
      <w:r>
        <w:rPr>
          <w:rFonts w:ascii="Arial" w:eastAsia="Arial" w:hAnsi="Arial" w:cs="Arial"/>
        </w:rPr>
        <w:br w:type="page"/>
      </w:r>
    </w:p>
    <w:p w14:paraId="70E3243F" w14:textId="5B07F6E0" w:rsidR="00F82B0D" w:rsidRDefault="002A33B4" w:rsidP="00584128">
      <w:r w:rsidRPr="002A33B4">
        <w:rPr>
          <w:noProof/>
          <w:lang w:val="en-US"/>
        </w:rPr>
        <w:lastRenderedPageBreak/>
        <w:drawing>
          <wp:inline distT="0" distB="0" distL="0" distR="0" wp14:anchorId="05A77A39" wp14:editId="5599D727">
            <wp:extent cx="5943600" cy="30359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035935"/>
                    </a:xfrm>
                    <a:prstGeom prst="rect">
                      <a:avLst/>
                    </a:prstGeom>
                  </pic:spPr>
                </pic:pic>
              </a:graphicData>
            </a:graphic>
          </wp:inline>
        </w:drawing>
      </w:r>
    </w:p>
    <w:p w14:paraId="0E839CD6" w14:textId="5B96CBC3" w:rsidR="007005FD" w:rsidRDefault="00D47DD3" w:rsidP="00584128">
      <w:r w:rsidRPr="00D47DD3">
        <w:rPr>
          <w:noProof/>
          <w:lang w:val="en-US"/>
        </w:rPr>
        <w:drawing>
          <wp:inline distT="0" distB="0" distL="0" distR="0" wp14:anchorId="0D627112" wp14:editId="552F4267">
            <wp:extent cx="5943600" cy="25800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580005"/>
                    </a:xfrm>
                    <a:prstGeom prst="rect">
                      <a:avLst/>
                    </a:prstGeom>
                  </pic:spPr>
                </pic:pic>
              </a:graphicData>
            </a:graphic>
          </wp:inline>
        </w:drawing>
      </w:r>
    </w:p>
    <w:p w14:paraId="69B41990" w14:textId="4313D041" w:rsidR="007C58F8" w:rsidRDefault="00D47DD3" w:rsidP="00584128">
      <w:r w:rsidRPr="00D47DD3">
        <w:rPr>
          <w:noProof/>
          <w:lang w:val="en-US"/>
        </w:rPr>
        <w:drawing>
          <wp:inline distT="0" distB="0" distL="0" distR="0" wp14:anchorId="1528E2BE" wp14:editId="4FBD4D8F">
            <wp:extent cx="5943600" cy="22167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216785"/>
                    </a:xfrm>
                    <a:prstGeom prst="rect">
                      <a:avLst/>
                    </a:prstGeom>
                  </pic:spPr>
                </pic:pic>
              </a:graphicData>
            </a:graphic>
          </wp:inline>
        </w:drawing>
      </w:r>
    </w:p>
    <w:p w14:paraId="22E23325" w14:textId="6A293456" w:rsidR="007C58F8" w:rsidRDefault="00810797" w:rsidP="00584128">
      <w:r w:rsidRPr="00810797">
        <w:rPr>
          <w:noProof/>
          <w:lang w:val="en-US"/>
        </w:rPr>
        <w:lastRenderedPageBreak/>
        <w:drawing>
          <wp:inline distT="0" distB="0" distL="0" distR="0" wp14:anchorId="704F3F50" wp14:editId="6B7D104C">
            <wp:extent cx="5943600" cy="15119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1511935"/>
                    </a:xfrm>
                    <a:prstGeom prst="rect">
                      <a:avLst/>
                    </a:prstGeom>
                  </pic:spPr>
                </pic:pic>
              </a:graphicData>
            </a:graphic>
          </wp:inline>
        </w:drawing>
      </w:r>
    </w:p>
    <w:p w14:paraId="295F481F" w14:textId="49C9C891" w:rsidR="007C58F8" w:rsidRDefault="007238C0" w:rsidP="00584128">
      <w:r w:rsidRPr="007238C0">
        <w:rPr>
          <w:noProof/>
          <w:lang w:val="en-US"/>
        </w:rPr>
        <w:drawing>
          <wp:inline distT="0" distB="0" distL="0" distR="0" wp14:anchorId="58964F57" wp14:editId="31C47D78">
            <wp:extent cx="5943600" cy="2787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2787650"/>
                    </a:xfrm>
                    <a:prstGeom prst="rect">
                      <a:avLst/>
                    </a:prstGeom>
                  </pic:spPr>
                </pic:pic>
              </a:graphicData>
            </a:graphic>
          </wp:inline>
        </w:drawing>
      </w:r>
    </w:p>
    <w:p w14:paraId="6DD0DC2F" w14:textId="5D205025" w:rsidR="007C58F8" w:rsidRDefault="005C7EBA" w:rsidP="00584128">
      <w:r w:rsidRPr="005C7EBA">
        <w:rPr>
          <w:noProof/>
          <w:lang w:val="en-US"/>
        </w:rPr>
        <w:drawing>
          <wp:inline distT="0" distB="0" distL="0" distR="0" wp14:anchorId="369794AD" wp14:editId="592FABD6">
            <wp:extent cx="5943600" cy="1461770"/>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1461770"/>
                    </a:xfrm>
                    <a:prstGeom prst="rect">
                      <a:avLst/>
                    </a:prstGeom>
                  </pic:spPr>
                </pic:pic>
              </a:graphicData>
            </a:graphic>
          </wp:inline>
        </w:drawing>
      </w:r>
    </w:p>
    <w:p w14:paraId="1D9BD837" w14:textId="3BAF83BE" w:rsidR="004079BC" w:rsidRDefault="00A760FD" w:rsidP="00584128">
      <w:r w:rsidRPr="00A760FD">
        <w:rPr>
          <w:noProof/>
          <w:lang w:val="en-US"/>
        </w:rPr>
        <w:drawing>
          <wp:inline distT="0" distB="0" distL="0" distR="0" wp14:anchorId="3BC7D768" wp14:editId="6D2E5588">
            <wp:extent cx="5943600" cy="16230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1623060"/>
                    </a:xfrm>
                    <a:prstGeom prst="rect">
                      <a:avLst/>
                    </a:prstGeom>
                  </pic:spPr>
                </pic:pic>
              </a:graphicData>
            </a:graphic>
          </wp:inline>
        </w:drawing>
      </w:r>
    </w:p>
    <w:p w14:paraId="09DCA32F" w14:textId="575DE3DE" w:rsidR="004079BC" w:rsidRDefault="00A50B1F" w:rsidP="00584128">
      <w:r w:rsidRPr="00A50B1F">
        <w:rPr>
          <w:noProof/>
          <w:lang w:val="en-US"/>
        </w:rPr>
        <w:lastRenderedPageBreak/>
        <w:drawing>
          <wp:inline distT="0" distB="0" distL="0" distR="0" wp14:anchorId="05BD76F6" wp14:editId="5BD3C70D">
            <wp:extent cx="5943600" cy="1465580"/>
            <wp:effectExtent l="0" t="0" r="0" b="1270"/>
            <wp:docPr id="1707571588" name="Picture 170757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1465580"/>
                    </a:xfrm>
                    <a:prstGeom prst="rect">
                      <a:avLst/>
                    </a:prstGeom>
                  </pic:spPr>
                </pic:pic>
              </a:graphicData>
            </a:graphic>
          </wp:inline>
        </w:drawing>
      </w:r>
    </w:p>
    <w:p w14:paraId="42E493DD" w14:textId="47FB9F4E" w:rsidR="004079BC" w:rsidRDefault="00B029E8" w:rsidP="00584128">
      <w:r w:rsidRPr="00B029E8">
        <w:rPr>
          <w:noProof/>
          <w:lang w:val="en-US"/>
        </w:rPr>
        <w:drawing>
          <wp:inline distT="0" distB="0" distL="0" distR="0" wp14:anchorId="1B30F1E8" wp14:editId="1CBCE84C">
            <wp:extent cx="5943600" cy="1497965"/>
            <wp:effectExtent l="0" t="0" r="0" b="6985"/>
            <wp:docPr id="1707571589" name="Picture 170757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1497965"/>
                    </a:xfrm>
                    <a:prstGeom prst="rect">
                      <a:avLst/>
                    </a:prstGeom>
                  </pic:spPr>
                </pic:pic>
              </a:graphicData>
            </a:graphic>
          </wp:inline>
        </w:drawing>
      </w:r>
    </w:p>
    <w:p w14:paraId="7DC6D605" w14:textId="1B1B3D25" w:rsidR="004079BC" w:rsidRDefault="00D01D93" w:rsidP="00584128">
      <w:r w:rsidRPr="00D01D93">
        <w:rPr>
          <w:noProof/>
          <w:lang w:val="en-US"/>
        </w:rPr>
        <w:drawing>
          <wp:inline distT="0" distB="0" distL="0" distR="0" wp14:anchorId="3CFBE63A" wp14:editId="51F9CDE2">
            <wp:extent cx="5943600" cy="2341880"/>
            <wp:effectExtent l="0" t="0" r="0" b="1270"/>
            <wp:docPr id="1707571590" name="Picture 170757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2341880"/>
                    </a:xfrm>
                    <a:prstGeom prst="rect">
                      <a:avLst/>
                    </a:prstGeom>
                  </pic:spPr>
                </pic:pic>
              </a:graphicData>
            </a:graphic>
          </wp:inline>
        </w:drawing>
      </w:r>
    </w:p>
    <w:p w14:paraId="02AD4741" w14:textId="7F0564B1" w:rsidR="002755E6" w:rsidRDefault="00040572" w:rsidP="00584128">
      <w:r w:rsidRPr="00040572">
        <w:rPr>
          <w:noProof/>
          <w:lang w:val="en-US"/>
        </w:rPr>
        <w:drawing>
          <wp:inline distT="0" distB="0" distL="0" distR="0" wp14:anchorId="3FA43B3C" wp14:editId="286A7C37">
            <wp:extent cx="5943600" cy="1809750"/>
            <wp:effectExtent l="0" t="0" r="0" b="0"/>
            <wp:docPr id="1707571591" name="Picture 170757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1809750"/>
                    </a:xfrm>
                    <a:prstGeom prst="rect">
                      <a:avLst/>
                    </a:prstGeom>
                  </pic:spPr>
                </pic:pic>
              </a:graphicData>
            </a:graphic>
          </wp:inline>
        </w:drawing>
      </w:r>
    </w:p>
    <w:p w14:paraId="622C17D8" w14:textId="0CF4D99B" w:rsidR="002755E6" w:rsidRDefault="008D4619" w:rsidP="00584128">
      <w:r w:rsidRPr="008D4619">
        <w:rPr>
          <w:noProof/>
          <w:lang w:val="en-US"/>
        </w:rPr>
        <w:lastRenderedPageBreak/>
        <w:drawing>
          <wp:inline distT="0" distB="0" distL="0" distR="0" wp14:anchorId="6DD1D7C3" wp14:editId="6172D4A7">
            <wp:extent cx="5943600" cy="2409190"/>
            <wp:effectExtent l="0" t="0" r="0" b="0"/>
            <wp:docPr id="1707571592" name="Picture 170757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2409190"/>
                    </a:xfrm>
                    <a:prstGeom prst="rect">
                      <a:avLst/>
                    </a:prstGeom>
                  </pic:spPr>
                </pic:pic>
              </a:graphicData>
            </a:graphic>
          </wp:inline>
        </w:drawing>
      </w:r>
    </w:p>
    <w:p w14:paraId="3E12C702" w14:textId="284CDA2A" w:rsidR="002755E6" w:rsidRDefault="00107C80" w:rsidP="00584128">
      <w:r w:rsidRPr="00107C80">
        <w:rPr>
          <w:noProof/>
          <w:lang w:val="en-US"/>
        </w:rPr>
        <w:drawing>
          <wp:inline distT="0" distB="0" distL="0" distR="0" wp14:anchorId="33206ECF" wp14:editId="4015898D">
            <wp:extent cx="5943600" cy="1152525"/>
            <wp:effectExtent l="0" t="0" r="0" b="9525"/>
            <wp:docPr id="1707571593" name="Picture 170757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1152525"/>
                    </a:xfrm>
                    <a:prstGeom prst="rect">
                      <a:avLst/>
                    </a:prstGeom>
                  </pic:spPr>
                </pic:pic>
              </a:graphicData>
            </a:graphic>
          </wp:inline>
        </w:drawing>
      </w:r>
    </w:p>
    <w:p w14:paraId="41E894AA" w14:textId="275A4258" w:rsidR="00901B69" w:rsidRDefault="00E6244F" w:rsidP="00584128">
      <w:r w:rsidRPr="00E6244F">
        <w:rPr>
          <w:noProof/>
          <w:lang w:val="en-US"/>
        </w:rPr>
        <w:drawing>
          <wp:inline distT="0" distB="0" distL="0" distR="0" wp14:anchorId="1D282444" wp14:editId="2027EF73">
            <wp:extent cx="5943600" cy="1990090"/>
            <wp:effectExtent l="0" t="0" r="0" b="0"/>
            <wp:docPr id="1707571596" name="Picture 170757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1990090"/>
                    </a:xfrm>
                    <a:prstGeom prst="rect">
                      <a:avLst/>
                    </a:prstGeom>
                  </pic:spPr>
                </pic:pic>
              </a:graphicData>
            </a:graphic>
          </wp:inline>
        </w:drawing>
      </w:r>
    </w:p>
    <w:p w14:paraId="3BC4767F" w14:textId="4CAFEF94" w:rsidR="00901B69" w:rsidRDefault="00C714F1" w:rsidP="00584128">
      <w:r w:rsidRPr="00C714F1">
        <w:rPr>
          <w:noProof/>
          <w:lang w:val="en-US"/>
        </w:rPr>
        <w:lastRenderedPageBreak/>
        <w:drawing>
          <wp:inline distT="0" distB="0" distL="0" distR="0" wp14:anchorId="21029D99" wp14:editId="3E6533A5">
            <wp:extent cx="5943600" cy="2673985"/>
            <wp:effectExtent l="0" t="0" r="0" b="0"/>
            <wp:docPr id="1707571597" name="Picture 170757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2673985"/>
                    </a:xfrm>
                    <a:prstGeom prst="rect">
                      <a:avLst/>
                    </a:prstGeom>
                  </pic:spPr>
                </pic:pic>
              </a:graphicData>
            </a:graphic>
          </wp:inline>
        </w:drawing>
      </w:r>
    </w:p>
    <w:p w14:paraId="3A0C0BBB" w14:textId="1486D0CB" w:rsidR="00901B69" w:rsidRDefault="00255889" w:rsidP="00584128">
      <w:r w:rsidRPr="00255889">
        <w:rPr>
          <w:noProof/>
          <w:lang w:val="en-US"/>
        </w:rPr>
        <w:drawing>
          <wp:inline distT="0" distB="0" distL="0" distR="0" wp14:anchorId="225F0262" wp14:editId="0DD5F602">
            <wp:extent cx="5943600" cy="1828165"/>
            <wp:effectExtent l="0" t="0" r="0" b="635"/>
            <wp:docPr id="1707571598" name="Picture 170757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1828165"/>
                    </a:xfrm>
                    <a:prstGeom prst="rect">
                      <a:avLst/>
                    </a:prstGeom>
                  </pic:spPr>
                </pic:pic>
              </a:graphicData>
            </a:graphic>
          </wp:inline>
        </w:drawing>
      </w:r>
    </w:p>
    <w:p w14:paraId="5EAB0039" w14:textId="1304AEED" w:rsidR="00901B69" w:rsidRDefault="00464BAD" w:rsidP="00584128">
      <w:r w:rsidRPr="00464BAD">
        <w:rPr>
          <w:noProof/>
          <w:lang w:val="en-US"/>
        </w:rPr>
        <w:drawing>
          <wp:inline distT="0" distB="0" distL="0" distR="0" wp14:anchorId="06BC376C" wp14:editId="6F2E5F86">
            <wp:extent cx="5943600" cy="2094865"/>
            <wp:effectExtent l="0" t="0" r="0" b="635"/>
            <wp:docPr id="1707571599" name="Picture 170757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2094865"/>
                    </a:xfrm>
                    <a:prstGeom prst="rect">
                      <a:avLst/>
                    </a:prstGeom>
                  </pic:spPr>
                </pic:pic>
              </a:graphicData>
            </a:graphic>
          </wp:inline>
        </w:drawing>
      </w:r>
    </w:p>
    <w:p w14:paraId="07BC10B2" w14:textId="35B76FE6" w:rsidR="006B44B4" w:rsidRDefault="00C82CDA" w:rsidP="00584128">
      <w:r w:rsidRPr="00C82CDA">
        <w:rPr>
          <w:noProof/>
          <w:lang w:val="en-US"/>
        </w:rPr>
        <w:lastRenderedPageBreak/>
        <w:drawing>
          <wp:inline distT="0" distB="0" distL="0" distR="0" wp14:anchorId="53344655" wp14:editId="31E41683">
            <wp:extent cx="5943600" cy="2691130"/>
            <wp:effectExtent l="0" t="0" r="0" b="0"/>
            <wp:docPr id="1707571600" name="Picture 170757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691130"/>
                    </a:xfrm>
                    <a:prstGeom prst="rect">
                      <a:avLst/>
                    </a:prstGeom>
                  </pic:spPr>
                </pic:pic>
              </a:graphicData>
            </a:graphic>
          </wp:inline>
        </w:drawing>
      </w:r>
    </w:p>
    <w:p w14:paraId="3921050D" w14:textId="594C8E10" w:rsidR="006B44B4" w:rsidRDefault="00B81BCE" w:rsidP="00584128">
      <w:r w:rsidRPr="00B81BCE">
        <w:rPr>
          <w:noProof/>
          <w:lang w:val="en-US"/>
        </w:rPr>
        <w:drawing>
          <wp:inline distT="0" distB="0" distL="0" distR="0" wp14:anchorId="00801BED" wp14:editId="4B256D2E">
            <wp:extent cx="5943600" cy="1608455"/>
            <wp:effectExtent l="0" t="0" r="0" b="0"/>
            <wp:docPr id="1707571601" name="Picture 170757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1608455"/>
                    </a:xfrm>
                    <a:prstGeom prst="rect">
                      <a:avLst/>
                    </a:prstGeom>
                  </pic:spPr>
                </pic:pic>
              </a:graphicData>
            </a:graphic>
          </wp:inline>
        </w:drawing>
      </w:r>
    </w:p>
    <w:p w14:paraId="23AAB7BC" w14:textId="68F2EEE6" w:rsidR="006B44B4" w:rsidRDefault="005058BF" w:rsidP="00584128">
      <w:r w:rsidRPr="005058BF">
        <w:rPr>
          <w:noProof/>
          <w:lang w:val="en-US"/>
        </w:rPr>
        <w:drawing>
          <wp:inline distT="0" distB="0" distL="0" distR="0" wp14:anchorId="1D776370" wp14:editId="0381A7EC">
            <wp:extent cx="5943600" cy="2914015"/>
            <wp:effectExtent l="0" t="0" r="0" b="635"/>
            <wp:docPr id="1707571602" name="Picture 170757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2914015"/>
                    </a:xfrm>
                    <a:prstGeom prst="rect">
                      <a:avLst/>
                    </a:prstGeom>
                  </pic:spPr>
                </pic:pic>
              </a:graphicData>
            </a:graphic>
          </wp:inline>
        </w:drawing>
      </w:r>
    </w:p>
    <w:p w14:paraId="0EE2C53D" w14:textId="5984FD26" w:rsidR="006B44B4" w:rsidRDefault="00523085" w:rsidP="00584128">
      <w:r w:rsidRPr="00523085">
        <w:rPr>
          <w:noProof/>
        </w:rPr>
        <w:lastRenderedPageBreak/>
        <w:t xml:space="preserve"> </w:t>
      </w:r>
      <w:r w:rsidRPr="00523085">
        <w:rPr>
          <w:noProof/>
          <w:lang w:val="en-US"/>
        </w:rPr>
        <w:drawing>
          <wp:inline distT="0" distB="0" distL="0" distR="0" wp14:anchorId="7CA30FC3" wp14:editId="7F276F71">
            <wp:extent cx="5943600" cy="1521460"/>
            <wp:effectExtent l="0" t="0" r="0" b="2540"/>
            <wp:docPr id="1707571603" name="Picture 170757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1521460"/>
                    </a:xfrm>
                    <a:prstGeom prst="rect">
                      <a:avLst/>
                    </a:prstGeom>
                  </pic:spPr>
                </pic:pic>
              </a:graphicData>
            </a:graphic>
          </wp:inline>
        </w:drawing>
      </w:r>
    </w:p>
    <w:p w14:paraId="0F7B0E09" w14:textId="5DF07431" w:rsidR="006B44B4" w:rsidRDefault="00202727" w:rsidP="00584128">
      <w:r w:rsidRPr="00202727">
        <w:rPr>
          <w:noProof/>
          <w:lang w:val="en-US"/>
        </w:rPr>
        <w:drawing>
          <wp:inline distT="0" distB="0" distL="0" distR="0" wp14:anchorId="31F9100A" wp14:editId="4BB7C7A0">
            <wp:extent cx="5943600" cy="2230755"/>
            <wp:effectExtent l="0" t="0" r="0" b="0"/>
            <wp:docPr id="1707571604" name="Picture 170757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230755"/>
                    </a:xfrm>
                    <a:prstGeom prst="rect">
                      <a:avLst/>
                    </a:prstGeom>
                  </pic:spPr>
                </pic:pic>
              </a:graphicData>
            </a:graphic>
          </wp:inline>
        </w:drawing>
      </w:r>
    </w:p>
    <w:p w14:paraId="05017911" w14:textId="6CA67063" w:rsidR="006E31F7" w:rsidRDefault="007E3A48" w:rsidP="00584128">
      <w:r w:rsidRPr="007E3A48">
        <w:rPr>
          <w:noProof/>
          <w:lang w:val="en-US"/>
        </w:rPr>
        <w:drawing>
          <wp:inline distT="0" distB="0" distL="0" distR="0" wp14:anchorId="597CF7ED" wp14:editId="2A1D7940">
            <wp:extent cx="5943600" cy="2181860"/>
            <wp:effectExtent l="0" t="0" r="0" b="8890"/>
            <wp:docPr id="1707571605" name="Picture 170757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2181860"/>
                    </a:xfrm>
                    <a:prstGeom prst="rect">
                      <a:avLst/>
                    </a:prstGeom>
                  </pic:spPr>
                </pic:pic>
              </a:graphicData>
            </a:graphic>
          </wp:inline>
        </w:drawing>
      </w:r>
    </w:p>
    <w:p w14:paraId="504CDC1F" w14:textId="48327815" w:rsidR="006E31F7" w:rsidRDefault="00892996" w:rsidP="00584128">
      <w:r w:rsidRPr="00892996">
        <w:rPr>
          <w:noProof/>
          <w:lang w:val="en-US"/>
        </w:rPr>
        <w:lastRenderedPageBreak/>
        <w:drawing>
          <wp:inline distT="0" distB="0" distL="0" distR="0" wp14:anchorId="41CA02DD" wp14:editId="0D00FE99">
            <wp:extent cx="5943600" cy="2411730"/>
            <wp:effectExtent l="0" t="0" r="0" b="7620"/>
            <wp:docPr id="1707571606" name="Picture 170757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2411730"/>
                    </a:xfrm>
                    <a:prstGeom prst="rect">
                      <a:avLst/>
                    </a:prstGeom>
                  </pic:spPr>
                </pic:pic>
              </a:graphicData>
            </a:graphic>
          </wp:inline>
        </w:drawing>
      </w:r>
    </w:p>
    <w:p w14:paraId="28440C11" w14:textId="533589AE" w:rsidR="006E31F7" w:rsidRDefault="004F7BE8" w:rsidP="00584128">
      <w:r w:rsidRPr="004F7BE8">
        <w:rPr>
          <w:noProof/>
          <w:lang w:val="en-US"/>
        </w:rPr>
        <w:drawing>
          <wp:inline distT="0" distB="0" distL="0" distR="0" wp14:anchorId="4335F3A3" wp14:editId="4D9764DC">
            <wp:extent cx="5943600" cy="2673985"/>
            <wp:effectExtent l="0" t="0" r="0" b="0"/>
            <wp:docPr id="1707571607" name="Picture 170757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2673985"/>
                    </a:xfrm>
                    <a:prstGeom prst="rect">
                      <a:avLst/>
                    </a:prstGeom>
                  </pic:spPr>
                </pic:pic>
              </a:graphicData>
            </a:graphic>
          </wp:inline>
        </w:drawing>
      </w:r>
    </w:p>
    <w:p w14:paraId="7F9D67CD" w14:textId="47EFC010" w:rsidR="006E31F7" w:rsidRDefault="00362DFA" w:rsidP="00584128">
      <w:r w:rsidRPr="00362DFA">
        <w:rPr>
          <w:noProof/>
          <w:lang w:val="en-US"/>
        </w:rPr>
        <w:drawing>
          <wp:inline distT="0" distB="0" distL="0" distR="0" wp14:anchorId="6765094F" wp14:editId="4F61F6E8">
            <wp:extent cx="5943600" cy="2245995"/>
            <wp:effectExtent l="0" t="0" r="0" b="1905"/>
            <wp:docPr id="1707571620" name="Picture 170757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2245995"/>
                    </a:xfrm>
                    <a:prstGeom prst="rect">
                      <a:avLst/>
                    </a:prstGeom>
                  </pic:spPr>
                </pic:pic>
              </a:graphicData>
            </a:graphic>
          </wp:inline>
        </w:drawing>
      </w:r>
    </w:p>
    <w:p w14:paraId="4900E490" w14:textId="5D5834F7" w:rsidR="006E31F7" w:rsidRDefault="001130ED" w:rsidP="00584128">
      <w:r w:rsidRPr="001130ED">
        <w:rPr>
          <w:noProof/>
          <w:lang w:val="en-US"/>
        </w:rPr>
        <w:lastRenderedPageBreak/>
        <w:drawing>
          <wp:inline distT="0" distB="0" distL="0" distR="0" wp14:anchorId="6C760C15" wp14:editId="75055F4E">
            <wp:extent cx="5943600" cy="1553845"/>
            <wp:effectExtent l="0" t="0" r="0" b="8255"/>
            <wp:docPr id="1707571621" name="Picture 170757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1553845"/>
                    </a:xfrm>
                    <a:prstGeom prst="rect">
                      <a:avLst/>
                    </a:prstGeom>
                  </pic:spPr>
                </pic:pic>
              </a:graphicData>
            </a:graphic>
          </wp:inline>
        </w:drawing>
      </w:r>
    </w:p>
    <w:p w14:paraId="56E25B46" w14:textId="77777777" w:rsidR="00C40DEC" w:rsidRDefault="00C40DEC" w:rsidP="00584128">
      <w:r w:rsidRPr="00C40DEC">
        <w:rPr>
          <w:noProof/>
          <w:lang w:val="en-US"/>
        </w:rPr>
        <w:drawing>
          <wp:inline distT="0" distB="0" distL="0" distR="0" wp14:anchorId="0FF1A8BA" wp14:editId="58ADA7AA">
            <wp:extent cx="5943600" cy="2595880"/>
            <wp:effectExtent l="0" t="0" r="0" b="0"/>
            <wp:docPr id="1707571625" name="Picture 170757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595880"/>
                    </a:xfrm>
                    <a:prstGeom prst="rect">
                      <a:avLst/>
                    </a:prstGeom>
                  </pic:spPr>
                </pic:pic>
              </a:graphicData>
            </a:graphic>
          </wp:inline>
        </w:drawing>
      </w:r>
    </w:p>
    <w:p w14:paraId="2DCC76AD" w14:textId="1BF4D487" w:rsidR="006E31F7" w:rsidRDefault="008E0A1F" w:rsidP="00584128">
      <w:r w:rsidRPr="008E0A1F">
        <w:rPr>
          <w:noProof/>
          <w:lang w:val="en-US"/>
        </w:rPr>
        <w:drawing>
          <wp:inline distT="0" distB="0" distL="0" distR="0" wp14:anchorId="792B6929" wp14:editId="54A8629A">
            <wp:extent cx="5943600" cy="2811780"/>
            <wp:effectExtent l="0" t="0" r="0" b="7620"/>
            <wp:docPr id="1707571634" name="Picture 170757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2811780"/>
                    </a:xfrm>
                    <a:prstGeom prst="rect">
                      <a:avLst/>
                    </a:prstGeom>
                  </pic:spPr>
                </pic:pic>
              </a:graphicData>
            </a:graphic>
          </wp:inline>
        </w:drawing>
      </w:r>
    </w:p>
    <w:p w14:paraId="544129C6" w14:textId="1A8A0EFE" w:rsidR="006E31F7" w:rsidRDefault="00C4632C" w:rsidP="00584128">
      <w:r w:rsidRPr="00C4632C">
        <w:rPr>
          <w:noProof/>
          <w:lang w:val="en-US"/>
        </w:rPr>
        <w:lastRenderedPageBreak/>
        <w:drawing>
          <wp:inline distT="0" distB="0" distL="0" distR="0" wp14:anchorId="7C599186" wp14:editId="23D21734">
            <wp:extent cx="5943600" cy="2616835"/>
            <wp:effectExtent l="0" t="0" r="0" b="0"/>
            <wp:docPr id="1707571635" name="Picture 170757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2616835"/>
                    </a:xfrm>
                    <a:prstGeom prst="rect">
                      <a:avLst/>
                    </a:prstGeom>
                  </pic:spPr>
                </pic:pic>
              </a:graphicData>
            </a:graphic>
          </wp:inline>
        </w:drawing>
      </w:r>
    </w:p>
    <w:p w14:paraId="4A23ADEF" w14:textId="3D6DF8D8" w:rsidR="006E31F7" w:rsidRDefault="003426C7" w:rsidP="00584128">
      <w:r w:rsidRPr="003426C7">
        <w:rPr>
          <w:noProof/>
          <w:lang w:val="en-US"/>
        </w:rPr>
        <w:drawing>
          <wp:inline distT="0" distB="0" distL="0" distR="0" wp14:anchorId="73CA972F" wp14:editId="08F231A1">
            <wp:extent cx="5943600" cy="1590040"/>
            <wp:effectExtent l="0" t="0" r="0" b="0"/>
            <wp:docPr id="1707571636" name="Picture 170757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1590040"/>
                    </a:xfrm>
                    <a:prstGeom prst="rect">
                      <a:avLst/>
                    </a:prstGeom>
                  </pic:spPr>
                </pic:pic>
              </a:graphicData>
            </a:graphic>
          </wp:inline>
        </w:drawing>
      </w:r>
    </w:p>
    <w:p w14:paraId="53A053A4" w14:textId="3EF056C1" w:rsidR="006E31F7" w:rsidRDefault="008738E3" w:rsidP="00584128">
      <w:r w:rsidRPr="008738E3">
        <w:rPr>
          <w:noProof/>
          <w:lang w:val="en-US"/>
        </w:rPr>
        <w:drawing>
          <wp:inline distT="0" distB="0" distL="0" distR="0" wp14:anchorId="2F499FEA" wp14:editId="5D36B431">
            <wp:extent cx="5943600" cy="1556385"/>
            <wp:effectExtent l="0" t="0" r="0" b="5715"/>
            <wp:docPr id="1707571637" name="Picture 170757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1556385"/>
                    </a:xfrm>
                    <a:prstGeom prst="rect">
                      <a:avLst/>
                    </a:prstGeom>
                  </pic:spPr>
                </pic:pic>
              </a:graphicData>
            </a:graphic>
          </wp:inline>
        </w:drawing>
      </w:r>
    </w:p>
    <w:p w14:paraId="104BF6BC" w14:textId="253CED40" w:rsidR="006E31F7" w:rsidRDefault="00296AD8" w:rsidP="00584128">
      <w:r w:rsidRPr="00296AD8">
        <w:rPr>
          <w:noProof/>
          <w:lang w:val="en-US"/>
        </w:rPr>
        <w:lastRenderedPageBreak/>
        <w:drawing>
          <wp:inline distT="0" distB="0" distL="0" distR="0" wp14:anchorId="6F3678F5" wp14:editId="54EBCD3E">
            <wp:extent cx="5943600" cy="2724150"/>
            <wp:effectExtent l="0" t="0" r="0" b="0"/>
            <wp:docPr id="1707571638" name="Picture 170757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2724150"/>
                    </a:xfrm>
                    <a:prstGeom prst="rect">
                      <a:avLst/>
                    </a:prstGeom>
                  </pic:spPr>
                </pic:pic>
              </a:graphicData>
            </a:graphic>
          </wp:inline>
        </w:drawing>
      </w:r>
    </w:p>
    <w:p w14:paraId="30E01FFE" w14:textId="114C84F1" w:rsidR="006E31F7" w:rsidRDefault="00CB770E" w:rsidP="00584128">
      <w:r w:rsidRPr="00CB770E">
        <w:rPr>
          <w:noProof/>
        </w:rPr>
        <w:drawing>
          <wp:inline distT="0" distB="0" distL="0" distR="0" wp14:anchorId="3A32569C" wp14:editId="3964709C">
            <wp:extent cx="5943600" cy="2221230"/>
            <wp:effectExtent l="0" t="0" r="0" b="7620"/>
            <wp:docPr id="1707571639" name="Picture 170757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2221230"/>
                    </a:xfrm>
                    <a:prstGeom prst="rect">
                      <a:avLst/>
                    </a:prstGeom>
                  </pic:spPr>
                </pic:pic>
              </a:graphicData>
            </a:graphic>
          </wp:inline>
        </w:drawing>
      </w:r>
    </w:p>
    <w:p w14:paraId="3838EE0A" w14:textId="53C8BFD4" w:rsidR="00F82B0D" w:rsidRDefault="00F82B0D"/>
    <w:p w14:paraId="7B10D1DE" w14:textId="77777777" w:rsidR="00F82B0D" w:rsidRDefault="00F82B0D"/>
    <w:p w14:paraId="4F50227D" w14:textId="57740A65" w:rsidR="00F82B0D" w:rsidRDefault="00F82B0D">
      <w:r>
        <w:br w:type="page"/>
      </w:r>
    </w:p>
    <w:p w14:paraId="4A68479C" w14:textId="6E1966A7" w:rsidR="00844ECA" w:rsidRDefault="00844ECA"/>
    <w:p w14:paraId="0B9B5411" w14:textId="77777777" w:rsidR="00B144D3" w:rsidRDefault="00B144D3" w:rsidP="00B144D3"/>
    <w:p w14:paraId="60F4BACF" w14:textId="77777777" w:rsidR="00B144D3" w:rsidRDefault="00B144D3" w:rsidP="00B144D3"/>
    <w:p w14:paraId="27AF7E9A" w14:textId="77777777" w:rsidR="00B144D3" w:rsidRDefault="00B144D3" w:rsidP="00B144D3"/>
    <w:p w14:paraId="1298A6E6" w14:textId="77777777" w:rsidR="00B144D3" w:rsidRDefault="00B144D3" w:rsidP="00B144D3"/>
    <w:p w14:paraId="05478DF0" w14:textId="77777777" w:rsidR="00B144D3" w:rsidRDefault="00B144D3" w:rsidP="00B144D3"/>
    <w:p w14:paraId="251CF580" w14:textId="77777777" w:rsidR="00B144D3" w:rsidRDefault="00B144D3" w:rsidP="00B144D3"/>
    <w:p w14:paraId="6302E3A6" w14:textId="70AA00B7" w:rsidR="00B144D3" w:rsidRPr="004F05C0" w:rsidRDefault="001B64DF" w:rsidP="004F05C0">
      <w:pPr>
        <w:jc w:val="center"/>
        <w:rPr>
          <w:rFonts w:ascii="Arial" w:hAnsi="Arial" w:cs="Arial"/>
          <w:b/>
          <w:color w:val="1F497D" w:themeColor="text2"/>
          <w:sz w:val="24"/>
          <w:szCs w:val="24"/>
        </w:rPr>
      </w:pPr>
      <w:bookmarkStart w:id="157" w:name="_Toc34746625"/>
      <w:r w:rsidRPr="004F05C0">
        <w:rPr>
          <w:rFonts w:ascii="Arial" w:hAnsi="Arial" w:cs="Arial"/>
          <w:b/>
          <w:color w:val="1F497D" w:themeColor="text2"/>
          <w:sz w:val="24"/>
          <w:szCs w:val="24"/>
        </w:rPr>
        <w:t>IFRS/ MIFRS</w:t>
      </w:r>
      <w:r w:rsidR="00B144D3" w:rsidRPr="004F05C0">
        <w:rPr>
          <w:rFonts w:ascii="Arial" w:hAnsi="Arial" w:cs="Arial"/>
          <w:b/>
          <w:color w:val="1F497D" w:themeColor="text2"/>
          <w:sz w:val="24"/>
          <w:szCs w:val="24"/>
        </w:rPr>
        <w:t xml:space="preserve"> Trial Balance</w:t>
      </w:r>
      <w:bookmarkEnd w:id="157"/>
    </w:p>
    <w:p w14:paraId="00E44155" w14:textId="2B9FA081" w:rsidR="00E50177" w:rsidRDefault="00E50177">
      <w:pPr>
        <w:rPr>
          <w:highlight w:val="yellow"/>
        </w:rPr>
      </w:pPr>
      <w:r>
        <w:rPr>
          <w:highlight w:val="yellow"/>
        </w:rPr>
        <w:br w:type="page"/>
      </w:r>
    </w:p>
    <w:p w14:paraId="25DD48C9" w14:textId="2D668080" w:rsidR="00177C55" w:rsidRDefault="00EB195B">
      <w:pPr>
        <w:rPr>
          <w:highlight w:val="yellow"/>
        </w:rPr>
      </w:pPr>
      <w:r w:rsidRPr="00EB195B">
        <w:rPr>
          <w:noProof/>
          <w:lang w:val="en-US"/>
        </w:rPr>
        <w:lastRenderedPageBreak/>
        <w:drawing>
          <wp:inline distT="0" distB="0" distL="0" distR="0" wp14:anchorId="6A6427EA" wp14:editId="0D2E3829">
            <wp:extent cx="5943600" cy="2790825"/>
            <wp:effectExtent l="0" t="0" r="0" b="9525"/>
            <wp:docPr id="1707571640" name="Picture 170757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2790825"/>
                    </a:xfrm>
                    <a:prstGeom prst="rect">
                      <a:avLst/>
                    </a:prstGeom>
                  </pic:spPr>
                </pic:pic>
              </a:graphicData>
            </a:graphic>
          </wp:inline>
        </w:drawing>
      </w:r>
    </w:p>
    <w:p w14:paraId="0BFFEE71" w14:textId="505C7695" w:rsidR="00177C55" w:rsidRDefault="006477FE">
      <w:pPr>
        <w:rPr>
          <w:highlight w:val="yellow"/>
        </w:rPr>
      </w:pPr>
      <w:r w:rsidRPr="006477FE">
        <w:rPr>
          <w:noProof/>
          <w:lang w:val="en-US"/>
        </w:rPr>
        <w:drawing>
          <wp:inline distT="0" distB="0" distL="0" distR="0" wp14:anchorId="454F3BC2" wp14:editId="0EDAEBD6">
            <wp:extent cx="5943600" cy="2578735"/>
            <wp:effectExtent l="0" t="0" r="0" b="0"/>
            <wp:docPr id="1707571641" name="Picture 170757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2578735"/>
                    </a:xfrm>
                    <a:prstGeom prst="rect">
                      <a:avLst/>
                    </a:prstGeom>
                  </pic:spPr>
                </pic:pic>
              </a:graphicData>
            </a:graphic>
          </wp:inline>
        </w:drawing>
      </w:r>
    </w:p>
    <w:p w14:paraId="30E12016" w14:textId="063E01EE" w:rsidR="00177C55" w:rsidRDefault="0082531F">
      <w:pPr>
        <w:rPr>
          <w:highlight w:val="yellow"/>
        </w:rPr>
      </w:pPr>
      <w:r w:rsidRPr="0082531F">
        <w:rPr>
          <w:noProof/>
          <w:lang w:val="en-US"/>
        </w:rPr>
        <w:drawing>
          <wp:inline distT="0" distB="0" distL="0" distR="0" wp14:anchorId="3B2537EA" wp14:editId="08D80746">
            <wp:extent cx="5943600" cy="2193290"/>
            <wp:effectExtent l="0" t="0" r="0" b="0"/>
            <wp:docPr id="1707571642" name="Picture 170757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2193290"/>
                    </a:xfrm>
                    <a:prstGeom prst="rect">
                      <a:avLst/>
                    </a:prstGeom>
                  </pic:spPr>
                </pic:pic>
              </a:graphicData>
            </a:graphic>
          </wp:inline>
        </w:drawing>
      </w:r>
    </w:p>
    <w:p w14:paraId="75299F77" w14:textId="13DCCC19" w:rsidR="00177C55" w:rsidRDefault="0082531F">
      <w:pPr>
        <w:rPr>
          <w:highlight w:val="yellow"/>
        </w:rPr>
      </w:pPr>
      <w:r w:rsidRPr="0082531F">
        <w:rPr>
          <w:noProof/>
          <w:lang w:val="en-US"/>
        </w:rPr>
        <w:lastRenderedPageBreak/>
        <w:drawing>
          <wp:inline distT="0" distB="0" distL="0" distR="0" wp14:anchorId="366285EA" wp14:editId="75E71384">
            <wp:extent cx="5943600" cy="1471930"/>
            <wp:effectExtent l="0" t="0" r="0" b="0"/>
            <wp:docPr id="1707571643" name="Picture 170757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1471930"/>
                    </a:xfrm>
                    <a:prstGeom prst="rect">
                      <a:avLst/>
                    </a:prstGeom>
                  </pic:spPr>
                </pic:pic>
              </a:graphicData>
            </a:graphic>
          </wp:inline>
        </w:drawing>
      </w:r>
    </w:p>
    <w:p w14:paraId="13C6E623" w14:textId="188E9D3F" w:rsidR="00177C55" w:rsidRDefault="00DC660B">
      <w:pPr>
        <w:rPr>
          <w:highlight w:val="yellow"/>
        </w:rPr>
      </w:pPr>
      <w:r w:rsidRPr="00DC660B">
        <w:rPr>
          <w:noProof/>
          <w:lang w:val="en-US"/>
        </w:rPr>
        <w:drawing>
          <wp:inline distT="0" distB="0" distL="0" distR="0" wp14:anchorId="57FA26B3" wp14:editId="21524443">
            <wp:extent cx="5943600" cy="1993900"/>
            <wp:effectExtent l="0" t="0" r="0" b="6350"/>
            <wp:docPr id="1707571644" name="Picture 170757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1993900"/>
                    </a:xfrm>
                    <a:prstGeom prst="rect">
                      <a:avLst/>
                    </a:prstGeom>
                  </pic:spPr>
                </pic:pic>
              </a:graphicData>
            </a:graphic>
          </wp:inline>
        </w:drawing>
      </w:r>
    </w:p>
    <w:p w14:paraId="4D843956" w14:textId="32333C46" w:rsidR="00177C55" w:rsidRDefault="00CC4E0F">
      <w:pPr>
        <w:rPr>
          <w:highlight w:val="yellow"/>
        </w:rPr>
      </w:pPr>
      <w:r w:rsidRPr="00CC4E0F">
        <w:rPr>
          <w:noProof/>
          <w:lang w:val="en-US"/>
        </w:rPr>
        <w:drawing>
          <wp:inline distT="0" distB="0" distL="0" distR="0" wp14:anchorId="00555841" wp14:editId="6860712D">
            <wp:extent cx="5943600" cy="2580005"/>
            <wp:effectExtent l="0" t="0" r="0" b="0"/>
            <wp:docPr id="1707571645" name="Picture 170757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2580005"/>
                    </a:xfrm>
                    <a:prstGeom prst="rect">
                      <a:avLst/>
                    </a:prstGeom>
                  </pic:spPr>
                </pic:pic>
              </a:graphicData>
            </a:graphic>
          </wp:inline>
        </w:drawing>
      </w:r>
    </w:p>
    <w:p w14:paraId="741AF666" w14:textId="729C20B8" w:rsidR="009C1B37" w:rsidRDefault="001F6651">
      <w:pPr>
        <w:rPr>
          <w:highlight w:val="yellow"/>
        </w:rPr>
      </w:pPr>
      <w:r w:rsidRPr="001F6651">
        <w:rPr>
          <w:noProof/>
          <w:lang w:val="en-US"/>
        </w:rPr>
        <w:drawing>
          <wp:inline distT="0" distB="0" distL="0" distR="0" wp14:anchorId="56542B81" wp14:editId="4C0168DA">
            <wp:extent cx="5943600" cy="1600835"/>
            <wp:effectExtent l="0" t="0" r="0" b="0"/>
            <wp:docPr id="1707571646" name="Picture 170757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1600835"/>
                    </a:xfrm>
                    <a:prstGeom prst="rect">
                      <a:avLst/>
                    </a:prstGeom>
                  </pic:spPr>
                </pic:pic>
              </a:graphicData>
            </a:graphic>
          </wp:inline>
        </w:drawing>
      </w:r>
    </w:p>
    <w:p w14:paraId="3FB7F792" w14:textId="6AA02422" w:rsidR="009C1B37" w:rsidRDefault="003574E4">
      <w:pPr>
        <w:rPr>
          <w:highlight w:val="yellow"/>
        </w:rPr>
      </w:pPr>
      <w:r w:rsidRPr="003574E4">
        <w:rPr>
          <w:noProof/>
          <w:lang w:val="en-US"/>
        </w:rPr>
        <w:lastRenderedPageBreak/>
        <w:drawing>
          <wp:inline distT="0" distB="0" distL="0" distR="0" wp14:anchorId="3CF79DEF" wp14:editId="3F6A3858">
            <wp:extent cx="5943600" cy="14490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1449070"/>
                    </a:xfrm>
                    <a:prstGeom prst="rect">
                      <a:avLst/>
                    </a:prstGeom>
                  </pic:spPr>
                </pic:pic>
              </a:graphicData>
            </a:graphic>
          </wp:inline>
        </w:drawing>
      </w:r>
    </w:p>
    <w:p w14:paraId="2578C3E1" w14:textId="1C971EC5" w:rsidR="00B52884" w:rsidRDefault="00C31BA6">
      <w:pPr>
        <w:rPr>
          <w:highlight w:val="yellow"/>
        </w:rPr>
      </w:pPr>
      <w:r w:rsidRPr="00C31BA6">
        <w:rPr>
          <w:noProof/>
          <w:lang w:val="en-US"/>
        </w:rPr>
        <w:drawing>
          <wp:inline distT="0" distB="0" distL="0" distR="0" wp14:anchorId="75A5BF41" wp14:editId="206574B1">
            <wp:extent cx="5943600" cy="14947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1494790"/>
                    </a:xfrm>
                    <a:prstGeom prst="rect">
                      <a:avLst/>
                    </a:prstGeom>
                  </pic:spPr>
                </pic:pic>
              </a:graphicData>
            </a:graphic>
          </wp:inline>
        </w:drawing>
      </w:r>
    </w:p>
    <w:p w14:paraId="23451384" w14:textId="6C842D0D" w:rsidR="00B52884" w:rsidRDefault="00AF07FC">
      <w:pPr>
        <w:rPr>
          <w:highlight w:val="yellow"/>
        </w:rPr>
      </w:pPr>
      <w:r w:rsidRPr="00AF07FC">
        <w:rPr>
          <w:noProof/>
          <w:lang w:val="en-US"/>
        </w:rPr>
        <w:drawing>
          <wp:inline distT="0" distB="0" distL="0" distR="0" wp14:anchorId="7F8136EF" wp14:editId="7FFBE7A3">
            <wp:extent cx="5943600" cy="23247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2324735"/>
                    </a:xfrm>
                    <a:prstGeom prst="rect">
                      <a:avLst/>
                    </a:prstGeom>
                  </pic:spPr>
                </pic:pic>
              </a:graphicData>
            </a:graphic>
          </wp:inline>
        </w:drawing>
      </w:r>
    </w:p>
    <w:p w14:paraId="3B67EE43" w14:textId="25C1427C" w:rsidR="00B52884" w:rsidRDefault="00FD6D18">
      <w:pPr>
        <w:rPr>
          <w:highlight w:val="yellow"/>
        </w:rPr>
      </w:pPr>
      <w:r w:rsidRPr="00FD6D18">
        <w:rPr>
          <w:noProof/>
          <w:lang w:val="en-US"/>
        </w:rPr>
        <w:drawing>
          <wp:inline distT="0" distB="0" distL="0" distR="0" wp14:anchorId="51CBF697" wp14:editId="520E0987">
            <wp:extent cx="5943600" cy="179006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790065"/>
                    </a:xfrm>
                    <a:prstGeom prst="rect">
                      <a:avLst/>
                    </a:prstGeom>
                  </pic:spPr>
                </pic:pic>
              </a:graphicData>
            </a:graphic>
          </wp:inline>
        </w:drawing>
      </w:r>
    </w:p>
    <w:p w14:paraId="2DE0A520" w14:textId="02206525" w:rsidR="00B52884" w:rsidRDefault="00204FC4">
      <w:pPr>
        <w:rPr>
          <w:highlight w:val="yellow"/>
        </w:rPr>
      </w:pPr>
      <w:r w:rsidRPr="00204FC4">
        <w:rPr>
          <w:noProof/>
          <w:lang w:val="en-US"/>
        </w:rPr>
        <w:lastRenderedPageBreak/>
        <w:drawing>
          <wp:inline distT="0" distB="0" distL="0" distR="0" wp14:anchorId="5264C248" wp14:editId="1A591AE0">
            <wp:extent cx="5943600" cy="240919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2409190"/>
                    </a:xfrm>
                    <a:prstGeom prst="rect">
                      <a:avLst/>
                    </a:prstGeom>
                  </pic:spPr>
                </pic:pic>
              </a:graphicData>
            </a:graphic>
          </wp:inline>
        </w:drawing>
      </w:r>
    </w:p>
    <w:p w14:paraId="6BE6DE34" w14:textId="2FD4E49B" w:rsidR="00B52884" w:rsidRDefault="009564B0">
      <w:pPr>
        <w:rPr>
          <w:highlight w:val="yellow"/>
        </w:rPr>
      </w:pPr>
      <w:r w:rsidRPr="009564B0">
        <w:rPr>
          <w:noProof/>
          <w:lang w:val="en-US"/>
        </w:rPr>
        <w:drawing>
          <wp:inline distT="0" distB="0" distL="0" distR="0" wp14:anchorId="10A76833" wp14:editId="154573EF">
            <wp:extent cx="5943600" cy="108775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087755"/>
                    </a:xfrm>
                    <a:prstGeom prst="rect">
                      <a:avLst/>
                    </a:prstGeom>
                  </pic:spPr>
                </pic:pic>
              </a:graphicData>
            </a:graphic>
          </wp:inline>
        </w:drawing>
      </w:r>
    </w:p>
    <w:p w14:paraId="4E597647" w14:textId="1552CF94" w:rsidR="00B52884" w:rsidRDefault="007E69DA">
      <w:pPr>
        <w:rPr>
          <w:highlight w:val="yellow"/>
        </w:rPr>
      </w:pPr>
      <w:r w:rsidRPr="007E69DA">
        <w:rPr>
          <w:noProof/>
          <w:lang w:val="en-US"/>
        </w:rPr>
        <w:drawing>
          <wp:inline distT="0" distB="0" distL="0" distR="0" wp14:anchorId="386BF5A4" wp14:editId="2AE90F28">
            <wp:extent cx="5943600" cy="200787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2007870"/>
                    </a:xfrm>
                    <a:prstGeom prst="rect">
                      <a:avLst/>
                    </a:prstGeom>
                  </pic:spPr>
                </pic:pic>
              </a:graphicData>
            </a:graphic>
          </wp:inline>
        </w:drawing>
      </w:r>
    </w:p>
    <w:p w14:paraId="76FA34C2" w14:textId="24F20CE6" w:rsidR="00B52884" w:rsidRDefault="007F76A6">
      <w:pPr>
        <w:rPr>
          <w:highlight w:val="yellow"/>
        </w:rPr>
      </w:pPr>
      <w:r w:rsidRPr="007F76A6">
        <w:rPr>
          <w:noProof/>
          <w:lang w:val="en-US"/>
        </w:rPr>
        <w:lastRenderedPageBreak/>
        <w:drawing>
          <wp:inline distT="0" distB="0" distL="0" distR="0" wp14:anchorId="5583D732" wp14:editId="4EA7E645">
            <wp:extent cx="5943600" cy="26568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656840"/>
                    </a:xfrm>
                    <a:prstGeom prst="rect">
                      <a:avLst/>
                    </a:prstGeom>
                  </pic:spPr>
                </pic:pic>
              </a:graphicData>
            </a:graphic>
          </wp:inline>
        </w:drawing>
      </w:r>
    </w:p>
    <w:p w14:paraId="4490DA07" w14:textId="497A3A5E" w:rsidR="00177C55" w:rsidRDefault="00EF498B">
      <w:pPr>
        <w:rPr>
          <w:highlight w:val="yellow"/>
        </w:rPr>
      </w:pPr>
      <w:r w:rsidRPr="00EF498B">
        <w:rPr>
          <w:noProof/>
          <w:lang w:val="en-US"/>
        </w:rPr>
        <w:drawing>
          <wp:inline distT="0" distB="0" distL="0" distR="0" wp14:anchorId="71B7AE07" wp14:editId="28209AF7">
            <wp:extent cx="5943600" cy="18243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1824355"/>
                    </a:xfrm>
                    <a:prstGeom prst="rect">
                      <a:avLst/>
                    </a:prstGeom>
                  </pic:spPr>
                </pic:pic>
              </a:graphicData>
            </a:graphic>
          </wp:inline>
        </w:drawing>
      </w:r>
    </w:p>
    <w:p w14:paraId="010411C9" w14:textId="711E15B1" w:rsidR="00177C55" w:rsidRDefault="00B437D3">
      <w:pPr>
        <w:rPr>
          <w:highlight w:val="yellow"/>
        </w:rPr>
      </w:pPr>
      <w:r w:rsidRPr="00B437D3">
        <w:rPr>
          <w:noProof/>
          <w:lang w:val="en-US"/>
        </w:rPr>
        <w:drawing>
          <wp:inline distT="0" distB="0" distL="0" distR="0" wp14:anchorId="5FE3EF31" wp14:editId="158C9A7E">
            <wp:extent cx="5943600" cy="241998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2419985"/>
                    </a:xfrm>
                    <a:prstGeom prst="rect">
                      <a:avLst/>
                    </a:prstGeom>
                  </pic:spPr>
                </pic:pic>
              </a:graphicData>
            </a:graphic>
          </wp:inline>
        </w:drawing>
      </w:r>
    </w:p>
    <w:p w14:paraId="20CD8B06" w14:textId="072FE2EC" w:rsidR="00B52884" w:rsidRDefault="00346785">
      <w:pPr>
        <w:rPr>
          <w:highlight w:val="yellow"/>
        </w:rPr>
      </w:pPr>
      <w:r w:rsidRPr="00346785">
        <w:rPr>
          <w:noProof/>
          <w:lang w:val="en-US"/>
        </w:rPr>
        <w:lastRenderedPageBreak/>
        <w:drawing>
          <wp:inline distT="0" distB="0" distL="0" distR="0" wp14:anchorId="508E2C10" wp14:editId="25B9AE6B">
            <wp:extent cx="5943600" cy="2679065"/>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3600" cy="2679065"/>
                    </a:xfrm>
                    <a:prstGeom prst="rect">
                      <a:avLst/>
                    </a:prstGeom>
                  </pic:spPr>
                </pic:pic>
              </a:graphicData>
            </a:graphic>
          </wp:inline>
        </w:drawing>
      </w:r>
    </w:p>
    <w:p w14:paraId="397DF40F" w14:textId="77777777" w:rsidR="00584128" w:rsidRDefault="00650AD8">
      <w:r w:rsidRPr="00650AD8">
        <w:rPr>
          <w:noProof/>
          <w:lang w:val="en-US"/>
        </w:rPr>
        <w:drawing>
          <wp:inline distT="0" distB="0" distL="0" distR="0" wp14:anchorId="6EF501DA" wp14:editId="5641E8BC">
            <wp:extent cx="5943600" cy="1591310"/>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1591310"/>
                    </a:xfrm>
                    <a:prstGeom prst="rect">
                      <a:avLst/>
                    </a:prstGeom>
                  </pic:spPr>
                </pic:pic>
              </a:graphicData>
            </a:graphic>
          </wp:inline>
        </w:drawing>
      </w:r>
    </w:p>
    <w:p w14:paraId="2E649D2B" w14:textId="53212464" w:rsidR="006A0F7E" w:rsidRDefault="006F5EE8">
      <w:pPr>
        <w:rPr>
          <w:highlight w:val="yellow"/>
        </w:rPr>
      </w:pPr>
      <w:r w:rsidRPr="006F5EE8">
        <w:rPr>
          <w:noProof/>
          <w:lang w:val="en-US"/>
        </w:rPr>
        <w:drawing>
          <wp:inline distT="0" distB="0" distL="0" distR="0" wp14:anchorId="49AC1253" wp14:editId="0CAB2D93">
            <wp:extent cx="5943600" cy="29159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2915920"/>
                    </a:xfrm>
                    <a:prstGeom prst="rect">
                      <a:avLst/>
                    </a:prstGeom>
                  </pic:spPr>
                </pic:pic>
              </a:graphicData>
            </a:graphic>
          </wp:inline>
        </w:drawing>
      </w:r>
    </w:p>
    <w:p w14:paraId="1620465D" w14:textId="252A9905" w:rsidR="006A0F7E" w:rsidRDefault="006A0F7E">
      <w:pPr>
        <w:rPr>
          <w:highlight w:val="yellow"/>
        </w:rPr>
      </w:pPr>
    </w:p>
    <w:p w14:paraId="4C0A6669" w14:textId="6E3D2AD5" w:rsidR="006A0F7E" w:rsidRDefault="00A32B44">
      <w:pPr>
        <w:rPr>
          <w:highlight w:val="yellow"/>
        </w:rPr>
      </w:pPr>
      <w:r w:rsidRPr="00A32B44">
        <w:rPr>
          <w:noProof/>
          <w:lang w:val="en-US"/>
        </w:rPr>
        <w:lastRenderedPageBreak/>
        <w:drawing>
          <wp:inline distT="0" distB="0" distL="0" distR="0" wp14:anchorId="17719BD9" wp14:editId="33298AA7">
            <wp:extent cx="5943600" cy="15074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600" cy="1507490"/>
                    </a:xfrm>
                    <a:prstGeom prst="rect">
                      <a:avLst/>
                    </a:prstGeom>
                  </pic:spPr>
                </pic:pic>
              </a:graphicData>
            </a:graphic>
          </wp:inline>
        </w:drawing>
      </w:r>
    </w:p>
    <w:p w14:paraId="21AA1D40" w14:textId="3BA11B4D" w:rsidR="006A0F7E" w:rsidRDefault="00464068">
      <w:pPr>
        <w:rPr>
          <w:highlight w:val="yellow"/>
        </w:rPr>
      </w:pPr>
      <w:r w:rsidRPr="00464068">
        <w:rPr>
          <w:noProof/>
          <w:lang w:val="en-US"/>
        </w:rPr>
        <w:drawing>
          <wp:inline distT="0" distB="0" distL="0" distR="0" wp14:anchorId="0A14DCF2" wp14:editId="202F20D5">
            <wp:extent cx="5943600" cy="2228215"/>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2228215"/>
                    </a:xfrm>
                    <a:prstGeom prst="rect">
                      <a:avLst/>
                    </a:prstGeom>
                  </pic:spPr>
                </pic:pic>
              </a:graphicData>
            </a:graphic>
          </wp:inline>
        </w:drawing>
      </w:r>
    </w:p>
    <w:p w14:paraId="51F5AEE1" w14:textId="2EA11E6F" w:rsidR="006A0F7E" w:rsidRDefault="00DB0FC3">
      <w:pPr>
        <w:rPr>
          <w:highlight w:val="yellow"/>
        </w:rPr>
      </w:pPr>
      <w:r w:rsidRPr="00DB0FC3">
        <w:rPr>
          <w:noProof/>
          <w:lang w:val="en-US"/>
        </w:rPr>
        <w:drawing>
          <wp:inline distT="0" distB="0" distL="0" distR="0" wp14:anchorId="5E49527E" wp14:editId="609F7FAB">
            <wp:extent cx="5943600" cy="2183130"/>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2183130"/>
                    </a:xfrm>
                    <a:prstGeom prst="rect">
                      <a:avLst/>
                    </a:prstGeom>
                  </pic:spPr>
                </pic:pic>
              </a:graphicData>
            </a:graphic>
          </wp:inline>
        </w:drawing>
      </w:r>
    </w:p>
    <w:p w14:paraId="05ADD0BD" w14:textId="76194A68" w:rsidR="006A0F7E" w:rsidRDefault="003F52BC">
      <w:pPr>
        <w:rPr>
          <w:highlight w:val="yellow"/>
        </w:rPr>
      </w:pPr>
      <w:r w:rsidRPr="003F52BC">
        <w:rPr>
          <w:noProof/>
          <w:lang w:val="en-US"/>
        </w:rPr>
        <w:lastRenderedPageBreak/>
        <w:drawing>
          <wp:inline distT="0" distB="0" distL="0" distR="0" wp14:anchorId="25911787" wp14:editId="27E587E2">
            <wp:extent cx="5943600" cy="240474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2404745"/>
                    </a:xfrm>
                    <a:prstGeom prst="rect">
                      <a:avLst/>
                    </a:prstGeom>
                  </pic:spPr>
                </pic:pic>
              </a:graphicData>
            </a:graphic>
          </wp:inline>
        </w:drawing>
      </w:r>
    </w:p>
    <w:p w14:paraId="24C83CD2" w14:textId="43487FED" w:rsidR="006A0F7E" w:rsidRDefault="00E14C31">
      <w:pPr>
        <w:rPr>
          <w:highlight w:val="yellow"/>
        </w:rPr>
      </w:pPr>
      <w:r w:rsidRPr="00E14C31">
        <w:rPr>
          <w:noProof/>
          <w:lang w:val="en-US"/>
        </w:rPr>
        <w:drawing>
          <wp:inline distT="0" distB="0" distL="0" distR="0" wp14:anchorId="7D57058B" wp14:editId="0F4F381A">
            <wp:extent cx="5943600" cy="25241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2524125"/>
                    </a:xfrm>
                    <a:prstGeom prst="rect">
                      <a:avLst/>
                    </a:prstGeom>
                  </pic:spPr>
                </pic:pic>
              </a:graphicData>
            </a:graphic>
          </wp:inline>
        </w:drawing>
      </w:r>
    </w:p>
    <w:p w14:paraId="03CA8476" w14:textId="4F608296" w:rsidR="006A0F7E" w:rsidRDefault="00EF024D">
      <w:pPr>
        <w:rPr>
          <w:highlight w:val="yellow"/>
        </w:rPr>
      </w:pPr>
      <w:r w:rsidRPr="00EF024D">
        <w:rPr>
          <w:noProof/>
          <w:lang w:val="en-US"/>
        </w:rPr>
        <w:drawing>
          <wp:inline distT="0" distB="0" distL="0" distR="0" wp14:anchorId="6EE29164" wp14:editId="29F80438">
            <wp:extent cx="5943600" cy="22352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235200"/>
                    </a:xfrm>
                    <a:prstGeom prst="rect">
                      <a:avLst/>
                    </a:prstGeom>
                  </pic:spPr>
                </pic:pic>
              </a:graphicData>
            </a:graphic>
          </wp:inline>
        </w:drawing>
      </w:r>
    </w:p>
    <w:p w14:paraId="46DB1CA5" w14:textId="447E8604" w:rsidR="006A0F7E" w:rsidRDefault="00FC5F29">
      <w:pPr>
        <w:rPr>
          <w:highlight w:val="yellow"/>
        </w:rPr>
      </w:pPr>
      <w:r w:rsidRPr="00FC5F29">
        <w:rPr>
          <w:noProof/>
          <w:lang w:val="en-US"/>
        </w:rPr>
        <w:lastRenderedPageBreak/>
        <w:drawing>
          <wp:inline distT="0" distB="0" distL="0" distR="0" wp14:anchorId="7BF8B2A6" wp14:editId="2806DB78">
            <wp:extent cx="5943600" cy="200787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2007870"/>
                    </a:xfrm>
                    <a:prstGeom prst="rect">
                      <a:avLst/>
                    </a:prstGeom>
                  </pic:spPr>
                </pic:pic>
              </a:graphicData>
            </a:graphic>
          </wp:inline>
        </w:drawing>
      </w:r>
    </w:p>
    <w:p w14:paraId="32C29311" w14:textId="44E812E8" w:rsidR="006A0F7E" w:rsidRDefault="005F7777">
      <w:pPr>
        <w:rPr>
          <w:highlight w:val="yellow"/>
        </w:rPr>
      </w:pPr>
      <w:r w:rsidRPr="005F7777">
        <w:rPr>
          <w:noProof/>
          <w:lang w:val="en-US"/>
        </w:rPr>
        <w:drawing>
          <wp:inline distT="0" distB="0" distL="0" distR="0" wp14:anchorId="6FDFDFA7" wp14:editId="60301728">
            <wp:extent cx="5943600" cy="258572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3600" cy="2585720"/>
                    </a:xfrm>
                    <a:prstGeom prst="rect">
                      <a:avLst/>
                    </a:prstGeom>
                  </pic:spPr>
                </pic:pic>
              </a:graphicData>
            </a:graphic>
          </wp:inline>
        </w:drawing>
      </w:r>
    </w:p>
    <w:p w14:paraId="07CA8395" w14:textId="162A24C0" w:rsidR="002A4E49" w:rsidRDefault="004D38FC">
      <w:pPr>
        <w:rPr>
          <w:highlight w:val="yellow"/>
        </w:rPr>
      </w:pPr>
      <w:r w:rsidRPr="004D38FC">
        <w:rPr>
          <w:noProof/>
          <w:lang w:val="en-US"/>
        </w:rPr>
        <w:drawing>
          <wp:inline distT="0" distB="0" distL="0" distR="0" wp14:anchorId="58C8FCB3" wp14:editId="0DF8F630">
            <wp:extent cx="5943600" cy="24269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2426970"/>
                    </a:xfrm>
                    <a:prstGeom prst="rect">
                      <a:avLst/>
                    </a:prstGeom>
                  </pic:spPr>
                </pic:pic>
              </a:graphicData>
            </a:graphic>
          </wp:inline>
        </w:drawing>
      </w:r>
    </w:p>
    <w:p w14:paraId="382E7CC7" w14:textId="69D0A4C0" w:rsidR="002A4E49" w:rsidRDefault="00D15C0D">
      <w:pPr>
        <w:rPr>
          <w:highlight w:val="yellow"/>
        </w:rPr>
      </w:pPr>
      <w:r w:rsidRPr="00D15C0D">
        <w:rPr>
          <w:noProof/>
          <w:lang w:val="en-US"/>
        </w:rPr>
        <w:lastRenderedPageBreak/>
        <w:drawing>
          <wp:inline distT="0" distB="0" distL="0" distR="0" wp14:anchorId="378F28E5" wp14:editId="546528DB">
            <wp:extent cx="5943600" cy="26098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2609850"/>
                    </a:xfrm>
                    <a:prstGeom prst="rect">
                      <a:avLst/>
                    </a:prstGeom>
                  </pic:spPr>
                </pic:pic>
              </a:graphicData>
            </a:graphic>
          </wp:inline>
        </w:drawing>
      </w:r>
    </w:p>
    <w:p w14:paraId="7D87750B" w14:textId="044D5323" w:rsidR="002A4E49" w:rsidRDefault="00D6769B">
      <w:pPr>
        <w:rPr>
          <w:highlight w:val="yellow"/>
        </w:rPr>
      </w:pPr>
      <w:r w:rsidRPr="00D6769B">
        <w:rPr>
          <w:noProof/>
          <w:lang w:val="en-US"/>
        </w:rPr>
        <w:drawing>
          <wp:inline distT="0" distB="0" distL="0" distR="0" wp14:anchorId="5CD3F0FD" wp14:editId="047B2F18">
            <wp:extent cx="5943600" cy="1591310"/>
            <wp:effectExtent l="0" t="0" r="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1591310"/>
                    </a:xfrm>
                    <a:prstGeom prst="rect">
                      <a:avLst/>
                    </a:prstGeom>
                  </pic:spPr>
                </pic:pic>
              </a:graphicData>
            </a:graphic>
          </wp:inline>
        </w:drawing>
      </w:r>
    </w:p>
    <w:p w14:paraId="1B303394" w14:textId="257B2315" w:rsidR="002A4E49" w:rsidRDefault="00607DF2">
      <w:pPr>
        <w:rPr>
          <w:highlight w:val="yellow"/>
        </w:rPr>
      </w:pPr>
      <w:r w:rsidRPr="00607DF2">
        <w:rPr>
          <w:noProof/>
          <w:lang w:val="en-US"/>
        </w:rPr>
        <w:drawing>
          <wp:inline distT="0" distB="0" distL="0" distR="0" wp14:anchorId="08F23498" wp14:editId="3D2EEB96">
            <wp:extent cx="5943600" cy="156908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1569085"/>
                    </a:xfrm>
                    <a:prstGeom prst="rect">
                      <a:avLst/>
                    </a:prstGeom>
                  </pic:spPr>
                </pic:pic>
              </a:graphicData>
            </a:graphic>
          </wp:inline>
        </w:drawing>
      </w:r>
    </w:p>
    <w:p w14:paraId="7A41491C" w14:textId="7FFDAD66" w:rsidR="002A4E49" w:rsidRDefault="00A15171">
      <w:pPr>
        <w:rPr>
          <w:highlight w:val="yellow"/>
        </w:rPr>
      </w:pPr>
      <w:r w:rsidRPr="00A15171">
        <w:rPr>
          <w:noProof/>
          <w:lang w:val="en-US"/>
        </w:rPr>
        <w:lastRenderedPageBreak/>
        <w:drawing>
          <wp:inline distT="0" distB="0" distL="0" distR="0" wp14:anchorId="6768C339" wp14:editId="0CA54D86">
            <wp:extent cx="5943600" cy="273304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2733040"/>
                    </a:xfrm>
                    <a:prstGeom prst="rect">
                      <a:avLst/>
                    </a:prstGeom>
                  </pic:spPr>
                </pic:pic>
              </a:graphicData>
            </a:graphic>
          </wp:inline>
        </w:drawing>
      </w:r>
    </w:p>
    <w:p w14:paraId="6A7F2CC1" w14:textId="2BE4E4F2" w:rsidR="00584128" w:rsidRPr="00584128" w:rsidRDefault="004B182A">
      <w:pPr>
        <w:rPr>
          <w:highlight w:val="yellow"/>
        </w:rPr>
      </w:pPr>
      <w:r w:rsidRPr="004B182A">
        <w:rPr>
          <w:noProof/>
        </w:rPr>
        <w:drawing>
          <wp:inline distT="0" distB="0" distL="0" distR="0" wp14:anchorId="7FAED949" wp14:editId="1C1F820B">
            <wp:extent cx="5943600" cy="223393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2233930"/>
                    </a:xfrm>
                    <a:prstGeom prst="rect">
                      <a:avLst/>
                    </a:prstGeom>
                  </pic:spPr>
                </pic:pic>
              </a:graphicData>
            </a:graphic>
          </wp:inline>
        </w:drawing>
      </w:r>
      <w:r w:rsidR="00584128">
        <w:br w:type="page"/>
      </w:r>
    </w:p>
    <w:p w14:paraId="7611C493" w14:textId="160575A6" w:rsidR="00871D6D" w:rsidRDefault="0043087F" w:rsidP="0043087F">
      <w:pPr>
        <w:pStyle w:val="Heading2"/>
        <w:rPr>
          <w:highlight w:val="yellow"/>
        </w:rPr>
      </w:pPr>
      <w:bookmarkStart w:id="158" w:name="_Toc161155553"/>
      <w:r>
        <w:lastRenderedPageBreak/>
        <w:t>2.1.8 – Residential and Low-Income Customer Billing and Payment</w:t>
      </w:r>
      <w:bookmarkEnd w:id="158"/>
    </w:p>
    <w:tbl>
      <w:tblPr>
        <w:tblStyle w:val="TableGrid"/>
        <w:tblW w:w="0" w:type="auto"/>
        <w:tblInd w:w="120" w:type="dxa"/>
        <w:tblLook w:val="04A0" w:firstRow="1" w:lastRow="0" w:firstColumn="1" w:lastColumn="0" w:noHBand="0" w:noVBand="1"/>
      </w:tblPr>
      <w:tblGrid>
        <w:gridCol w:w="9230"/>
      </w:tblGrid>
      <w:tr w:rsidR="00372CC0" w:rsidRPr="00CB2E08" w14:paraId="06FEA04F" w14:textId="77777777" w:rsidTr="43489CBA">
        <w:tc>
          <w:tcPr>
            <w:tcW w:w="9230" w:type="dxa"/>
            <w:shd w:val="clear" w:color="auto" w:fill="808080" w:themeFill="background1" w:themeFillShade="80"/>
          </w:tcPr>
          <w:p w14:paraId="4DA67C62" w14:textId="6259A3B2"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07A491F9" w14:textId="77777777" w:rsidTr="43489CBA">
        <w:tc>
          <w:tcPr>
            <w:tcW w:w="9230" w:type="dxa"/>
            <w:tcBorders>
              <w:bottom w:val="single" w:sz="4" w:space="0" w:color="auto"/>
            </w:tcBorders>
          </w:tcPr>
          <w:p w14:paraId="7158AEF8" w14:textId="77777777" w:rsidR="00372CC0" w:rsidRDefault="00372CC0" w:rsidP="00D332B3">
            <w:pPr>
              <w:pStyle w:val="ListParagraph"/>
              <w:ind w:left="0" w:right="49"/>
              <w:rPr>
                <w:rFonts w:ascii="Arial" w:eastAsia="Arial" w:hAnsi="Arial" w:cs="Arial"/>
                <w:spacing w:val="1"/>
                <w:sz w:val="24"/>
                <w:szCs w:val="24"/>
              </w:rPr>
            </w:pPr>
          </w:p>
          <w:p w14:paraId="723D49BD" w14:textId="77777777" w:rsidR="00372CC0" w:rsidRPr="00AA1681" w:rsidRDefault="00372CC0" w:rsidP="00A817FD">
            <w:pPr>
              <w:pStyle w:val="ListParagraph"/>
              <w:spacing w:line="276" w:lineRule="auto"/>
              <w:ind w:left="0" w:right="49"/>
              <w:rPr>
                <w:rFonts w:ascii="Arial" w:eastAsia="Arial" w:hAnsi="Arial" w:cs="Arial"/>
                <w:spacing w:val="1"/>
              </w:rPr>
            </w:pPr>
            <w:r w:rsidRPr="00822145">
              <w:rPr>
                <w:rFonts w:ascii="Arial" w:eastAsia="Arial" w:hAnsi="Arial" w:cs="Arial"/>
                <w:spacing w:val="1"/>
              </w:rPr>
              <w:t xml:space="preserve">For the </w:t>
            </w:r>
            <w:r w:rsidR="00635815" w:rsidRPr="00822145">
              <w:rPr>
                <w:rFonts w:ascii="Arial" w:eastAsia="Arial" w:hAnsi="Arial" w:cs="Arial"/>
                <w:spacing w:val="1"/>
              </w:rPr>
              <w:t>preceding</w:t>
            </w:r>
            <w:r w:rsidR="00F307D3" w:rsidRPr="00822145">
              <w:rPr>
                <w:rFonts w:ascii="Arial" w:eastAsia="Arial" w:hAnsi="Arial" w:cs="Arial"/>
                <w:spacing w:val="1"/>
              </w:rPr>
              <w:t xml:space="preserve"> </w:t>
            </w:r>
            <w:r w:rsidRPr="00822145">
              <w:rPr>
                <w:rFonts w:ascii="Arial" w:eastAsia="Arial" w:hAnsi="Arial" w:cs="Arial"/>
                <w:spacing w:val="1"/>
              </w:rPr>
              <w:t>calendar</w:t>
            </w:r>
            <w:r w:rsidRPr="00AA1681">
              <w:rPr>
                <w:rFonts w:ascii="Arial" w:eastAsia="Arial" w:hAnsi="Arial" w:cs="Arial"/>
                <w:spacing w:val="1"/>
              </w:rPr>
              <w:t xml:space="preserve"> year, the following data is required separately for residential customers and eligible low-income customers:</w:t>
            </w:r>
          </w:p>
          <w:p w14:paraId="3442DC5C" w14:textId="77777777" w:rsidR="00372CC0" w:rsidRPr="00AA1681" w:rsidRDefault="00372CC0" w:rsidP="00A817FD">
            <w:pPr>
              <w:pStyle w:val="ListParagraph"/>
              <w:spacing w:line="276" w:lineRule="auto"/>
              <w:ind w:left="0" w:right="49"/>
              <w:rPr>
                <w:rFonts w:ascii="Arial" w:eastAsia="Arial" w:hAnsi="Arial" w:cs="Arial"/>
                <w:spacing w:val="1"/>
              </w:rPr>
            </w:pPr>
          </w:p>
          <w:p w14:paraId="040C8347"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 xml:space="preserve">Number of customer accounts </w:t>
            </w:r>
          </w:p>
          <w:p w14:paraId="6F14E3B4" w14:textId="30C91A76"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customer accounts disconnected</w:t>
            </w:r>
            <w:r w:rsidR="1F85F3E2" w:rsidRPr="00AA1681">
              <w:rPr>
                <w:rFonts w:ascii="Arial" w:eastAsia="Arial" w:hAnsi="Arial" w:cs="Arial"/>
                <w:spacing w:val="1"/>
              </w:rPr>
              <w:t xml:space="preserve"> due to non-payments</w:t>
            </w:r>
          </w:p>
          <w:p w14:paraId="0F7050FA"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accounts in arrears</w:t>
            </w:r>
          </w:p>
          <w:p w14:paraId="62DF3F8A"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Dollar amount in arrears</w:t>
            </w:r>
          </w:p>
          <w:p w14:paraId="29957E3B"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arrears payment agreements</w:t>
            </w:r>
          </w:p>
          <w:p w14:paraId="671862E4"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Total owing under arrears payment agreements</w:t>
            </w:r>
          </w:p>
          <w:p w14:paraId="2D96AD48"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arrears payment agreements cancelled due to non-payment</w:t>
            </w:r>
          </w:p>
          <w:p w14:paraId="08825E94"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accounts written off in whole or in part</w:t>
            </w:r>
          </w:p>
          <w:p w14:paraId="0C7308D1" w14:textId="11603692"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Dollar amount of write</w:t>
            </w:r>
            <w:r w:rsidR="6850CAF4" w:rsidRPr="00AA1681">
              <w:rPr>
                <w:rFonts w:ascii="Arial" w:eastAsia="Arial" w:hAnsi="Arial" w:cs="Arial"/>
                <w:spacing w:val="1"/>
              </w:rPr>
              <w:t>-</w:t>
            </w:r>
            <w:r w:rsidRPr="00AA1681">
              <w:rPr>
                <w:rFonts w:ascii="Arial" w:eastAsia="Arial" w:hAnsi="Arial" w:cs="Arial"/>
                <w:spacing w:val="1"/>
              </w:rPr>
              <w:t>off</w:t>
            </w:r>
            <w:r w:rsidR="5DBC7BEE" w:rsidRPr="00AA1681">
              <w:rPr>
                <w:rFonts w:ascii="Arial" w:eastAsia="Arial" w:hAnsi="Arial" w:cs="Arial"/>
                <w:spacing w:val="1"/>
              </w:rPr>
              <w:t>s</w:t>
            </w:r>
            <w:r w:rsidRPr="00AA1681">
              <w:rPr>
                <w:rFonts w:ascii="Arial" w:eastAsia="Arial" w:hAnsi="Arial" w:cs="Arial"/>
                <w:spacing w:val="1"/>
              </w:rPr>
              <w:t xml:space="preserve"> </w:t>
            </w:r>
          </w:p>
          <w:p w14:paraId="3426047B"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Billing frequency</w:t>
            </w:r>
          </w:p>
          <w:p w14:paraId="3186B242"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 xml:space="preserve">Equal billing plan or equal payment plan offer </w:t>
            </w:r>
          </w:p>
          <w:p w14:paraId="17716412"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proofErr w:type="gramStart"/>
            <w:r w:rsidRPr="00AA1681">
              <w:rPr>
                <w:rFonts w:ascii="Arial" w:eastAsia="Arial" w:hAnsi="Arial" w:cs="Arial"/>
                <w:spacing w:val="1"/>
              </w:rPr>
              <w:t>Number</w:t>
            </w:r>
            <w:proofErr w:type="gramEnd"/>
            <w:r w:rsidRPr="00AA1681">
              <w:rPr>
                <w:rFonts w:ascii="Arial" w:eastAsia="Arial" w:hAnsi="Arial" w:cs="Arial"/>
                <w:spacing w:val="1"/>
              </w:rPr>
              <w:t xml:space="preserve"> customer accounts enrolled in equal billing plan</w:t>
            </w:r>
          </w:p>
          <w:p w14:paraId="7418D510"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proofErr w:type="gramStart"/>
            <w:r w:rsidRPr="00AA1681">
              <w:rPr>
                <w:rFonts w:ascii="Arial" w:eastAsia="Arial" w:hAnsi="Arial" w:cs="Arial"/>
                <w:spacing w:val="1"/>
              </w:rPr>
              <w:t>Number</w:t>
            </w:r>
            <w:proofErr w:type="gramEnd"/>
            <w:r w:rsidRPr="00AA1681">
              <w:rPr>
                <w:rFonts w:ascii="Arial" w:eastAsia="Arial" w:hAnsi="Arial" w:cs="Arial"/>
                <w:spacing w:val="1"/>
              </w:rPr>
              <w:t xml:space="preserve"> customer accounts enrolled in equal payment plan</w:t>
            </w:r>
          </w:p>
          <w:p w14:paraId="77B2AE6F"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customer accounts with security deposits</w:t>
            </w:r>
          </w:p>
          <w:p w14:paraId="1CDAE09F"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Dollar amount of security deposits</w:t>
            </w:r>
          </w:p>
          <w:p w14:paraId="13E7F6D3"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customer accounts where load limiter devices installed</w:t>
            </w:r>
          </w:p>
          <w:p w14:paraId="44F4C5EF" w14:textId="77777777" w:rsidR="00372CC0" w:rsidRPr="00AA1681" w:rsidRDefault="00372CC0" w:rsidP="00A817FD">
            <w:pPr>
              <w:pStyle w:val="ListParagraph"/>
              <w:numPr>
                <w:ilvl w:val="0"/>
                <w:numId w:val="24"/>
              </w:numPr>
              <w:spacing w:line="276" w:lineRule="auto"/>
              <w:ind w:right="49"/>
              <w:rPr>
                <w:rFonts w:ascii="Arial" w:eastAsia="Arial" w:hAnsi="Arial" w:cs="Arial"/>
                <w:spacing w:val="1"/>
              </w:rPr>
            </w:pPr>
            <w:r w:rsidRPr="00AA1681">
              <w:rPr>
                <w:rFonts w:ascii="Arial" w:eastAsia="Arial" w:hAnsi="Arial" w:cs="Arial"/>
                <w:spacing w:val="1"/>
              </w:rPr>
              <w:t>Number of customer accounts where timed load interrupter devices installed</w:t>
            </w:r>
          </w:p>
          <w:p w14:paraId="7D5A2E06" w14:textId="77777777" w:rsidR="00372CC0" w:rsidRPr="0069659D" w:rsidRDefault="00372CC0" w:rsidP="00D332B3">
            <w:pPr>
              <w:pStyle w:val="ListParagraph"/>
              <w:ind w:left="0" w:right="49"/>
              <w:rPr>
                <w:rFonts w:ascii="Arial" w:eastAsia="Arial" w:hAnsi="Arial" w:cs="Arial"/>
                <w:spacing w:val="1"/>
                <w:sz w:val="24"/>
                <w:szCs w:val="24"/>
              </w:rPr>
            </w:pPr>
          </w:p>
        </w:tc>
      </w:tr>
      <w:tr w:rsidR="00372CC0" w:rsidRPr="005E771A" w14:paraId="146A3105" w14:textId="77777777" w:rsidTr="43489CBA">
        <w:tc>
          <w:tcPr>
            <w:tcW w:w="9230" w:type="dxa"/>
            <w:shd w:val="clear" w:color="auto" w:fill="808080" w:themeFill="background1" w:themeFillShade="80"/>
          </w:tcPr>
          <w:p w14:paraId="4F809F40"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 xml:space="preserve">New on form </w:t>
            </w:r>
          </w:p>
        </w:tc>
      </w:tr>
      <w:tr w:rsidR="00372CC0" w14:paraId="2C9B986C" w14:textId="77777777" w:rsidTr="43489CBA">
        <w:tc>
          <w:tcPr>
            <w:tcW w:w="9230" w:type="dxa"/>
          </w:tcPr>
          <w:p w14:paraId="48E74D54" w14:textId="77777777" w:rsidR="00372CC0" w:rsidRDefault="00372CC0" w:rsidP="00D332B3">
            <w:pPr>
              <w:ind w:right="49"/>
              <w:rPr>
                <w:rFonts w:ascii="Arial" w:eastAsia="Arial" w:hAnsi="Arial" w:cs="Arial"/>
                <w:sz w:val="24"/>
                <w:szCs w:val="24"/>
              </w:rPr>
            </w:pPr>
          </w:p>
          <w:p w14:paraId="30AE5FBD" w14:textId="3EAFF27C" w:rsidR="00372CC0" w:rsidRPr="00AA1681" w:rsidRDefault="46CE8A8C" w:rsidP="00E53961">
            <w:pPr>
              <w:ind w:right="49"/>
              <w:rPr>
                <w:rFonts w:ascii="Arial" w:eastAsia="Arial" w:hAnsi="Arial" w:cs="Arial"/>
              </w:rPr>
            </w:pPr>
            <w:r w:rsidRPr="43489CBA">
              <w:rPr>
                <w:rFonts w:ascii="Arial" w:eastAsia="Arial" w:hAnsi="Arial" w:cs="Arial"/>
              </w:rPr>
              <w:t xml:space="preserve"> New: </w:t>
            </w:r>
            <w:r w:rsidR="68004A15" w:rsidRPr="43489CBA">
              <w:rPr>
                <w:rFonts w:ascii="Arial" w:eastAsia="Arial" w:hAnsi="Arial" w:cs="Arial"/>
              </w:rPr>
              <w:t>‘</w:t>
            </w:r>
            <w:r w:rsidR="43489CBA" w:rsidRPr="43489CBA">
              <w:rPr>
                <w:rFonts w:ascii="Arial" w:eastAsia="Arial" w:hAnsi="Arial" w:cs="Arial"/>
              </w:rPr>
              <w:t>Number of residential customer accounts as at year's end</w:t>
            </w:r>
            <w:r w:rsidR="4BB56CBD" w:rsidRPr="43489CBA">
              <w:rPr>
                <w:rFonts w:ascii="Arial" w:eastAsia="Arial" w:hAnsi="Arial" w:cs="Arial"/>
              </w:rPr>
              <w:t xml:space="preserve"> is </w:t>
            </w:r>
            <w:r w:rsidR="38852C7A" w:rsidRPr="43489CBA">
              <w:rPr>
                <w:rFonts w:ascii="Arial" w:eastAsia="Arial" w:hAnsi="Arial" w:cs="Arial"/>
              </w:rPr>
              <w:t>automatically populated from</w:t>
            </w:r>
            <w:r w:rsidR="4BB56CBD" w:rsidRPr="43489CBA">
              <w:rPr>
                <w:rFonts w:ascii="Arial" w:eastAsia="Arial" w:hAnsi="Arial" w:cs="Arial"/>
              </w:rPr>
              <w:t xml:space="preserve"> </w:t>
            </w:r>
            <w:r w:rsidR="009634C6">
              <w:rPr>
                <w:rFonts w:ascii="Arial" w:eastAsia="Arial" w:hAnsi="Arial" w:cs="Arial"/>
              </w:rPr>
              <w:t xml:space="preserve">RRR Section </w:t>
            </w:r>
            <w:r w:rsidR="4BB56CBD" w:rsidRPr="43489CBA">
              <w:rPr>
                <w:rFonts w:ascii="Arial" w:eastAsia="Arial" w:hAnsi="Arial" w:cs="Arial"/>
              </w:rPr>
              <w:t>2.1.2</w:t>
            </w:r>
          </w:p>
        </w:tc>
      </w:tr>
      <w:tr w:rsidR="0094068D" w:rsidRPr="0069659D" w14:paraId="106B720E" w14:textId="77777777" w:rsidTr="43489CBA">
        <w:tc>
          <w:tcPr>
            <w:tcW w:w="9230" w:type="dxa"/>
            <w:shd w:val="clear" w:color="auto" w:fill="808080" w:themeFill="background1" w:themeFillShade="80"/>
          </w:tcPr>
          <w:p w14:paraId="68333B01" w14:textId="77777777" w:rsidR="0094068D" w:rsidRDefault="0094068D"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Alert</w:t>
            </w:r>
          </w:p>
        </w:tc>
      </w:tr>
      <w:tr w:rsidR="0094068D" w:rsidRPr="0069659D" w14:paraId="1E27FC2D" w14:textId="77777777" w:rsidTr="43489CBA">
        <w:tc>
          <w:tcPr>
            <w:tcW w:w="9230" w:type="dxa"/>
            <w:shd w:val="clear" w:color="auto" w:fill="auto"/>
          </w:tcPr>
          <w:p w14:paraId="05032AA7" w14:textId="77777777" w:rsidR="0094068D" w:rsidRDefault="0094068D" w:rsidP="0094068D">
            <w:pPr>
              <w:ind w:right="49"/>
              <w:rPr>
                <w:rFonts w:ascii="Arial" w:eastAsia="Arial" w:hAnsi="Arial" w:cs="Arial"/>
                <w:lang w:val="en-CA"/>
              </w:rPr>
            </w:pPr>
          </w:p>
          <w:p w14:paraId="6587F88C" w14:textId="77777777" w:rsidR="0094068D" w:rsidRDefault="0094068D" w:rsidP="00A817FD">
            <w:pPr>
              <w:spacing w:line="276" w:lineRule="auto"/>
              <w:ind w:right="49"/>
              <w:rPr>
                <w:rFonts w:ascii="Arial" w:eastAsia="Arial" w:hAnsi="Arial" w:cs="Arial"/>
              </w:rPr>
            </w:pPr>
            <w:r w:rsidRPr="00F307D3">
              <w:rPr>
                <w:rFonts w:ascii="Arial" w:eastAsia="Arial" w:hAnsi="Arial" w:cs="Arial"/>
                <w:lang w:val="en-CA"/>
              </w:rPr>
              <w:t xml:space="preserve">There are high incidents of </w:t>
            </w:r>
            <w:r>
              <w:rPr>
                <w:rFonts w:ascii="Arial" w:eastAsia="Arial" w:hAnsi="Arial" w:cs="Arial"/>
                <w:lang w:val="en-CA"/>
              </w:rPr>
              <w:t xml:space="preserve">incorrect data reported </w:t>
            </w:r>
            <w:r w:rsidRPr="00F307D3">
              <w:rPr>
                <w:rFonts w:ascii="Arial" w:eastAsia="Arial" w:hAnsi="Arial" w:cs="Arial"/>
                <w:lang w:val="en-CA"/>
              </w:rPr>
              <w:t xml:space="preserve">or misinterpretations about the </w:t>
            </w:r>
            <w:r>
              <w:rPr>
                <w:rFonts w:ascii="Arial" w:eastAsia="Arial" w:hAnsi="Arial" w:cs="Arial"/>
                <w:lang w:val="en-CA"/>
              </w:rPr>
              <w:t>c</w:t>
            </w:r>
            <w:r w:rsidRPr="00F307D3">
              <w:rPr>
                <w:rFonts w:ascii="Arial" w:eastAsia="Arial" w:hAnsi="Arial" w:cs="Arial"/>
                <w:lang w:val="en-CA"/>
              </w:rPr>
              <w:t>ustomer service</w:t>
            </w:r>
            <w:r>
              <w:rPr>
                <w:rFonts w:ascii="Arial" w:eastAsia="Arial" w:hAnsi="Arial" w:cs="Arial"/>
                <w:lang w:val="en-CA"/>
              </w:rPr>
              <w:t xml:space="preserve"> required for this section</w:t>
            </w:r>
            <w:r w:rsidRPr="00F307D3">
              <w:rPr>
                <w:rFonts w:ascii="Arial" w:eastAsia="Arial" w:hAnsi="Arial" w:cs="Arial"/>
                <w:lang w:val="en-CA"/>
              </w:rPr>
              <w:t xml:space="preserve">. </w:t>
            </w:r>
            <w:r>
              <w:rPr>
                <w:rFonts w:ascii="Arial" w:eastAsia="Arial" w:hAnsi="Arial" w:cs="Arial"/>
                <w:lang w:val="en-CA"/>
              </w:rPr>
              <w:t>Prior to reporting, p</w:t>
            </w:r>
            <w:r w:rsidRPr="00F307D3">
              <w:rPr>
                <w:rFonts w:ascii="Arial" w:eastAsia="Arial" w:hAnsi="Arial" w:cs="Arial"/>
                <w:lang w:val="en-CA"/>
              </w:rPr>
              <w:t xml:space="preserve">lease review the Tips section below for </w:t>
            </w:r>
            <w:r>
              <w:rPr>
                <w:rFonts w:ascii="Arial" w:eastAsia="Arial" w:hAnsi="Arial" w:cs="Arial"/>
                <w:lang w:val="en-CA"/>
              </w:rPr>
              <w:t xml:space="preserve">guidance </w:t>
            </w:r>
            <w:r w:rsidRPr="00F307D3">
              <w:rPr>
                <w:rFonts w:ascii="Arial" w:eastAsia="Arial" w:hAnsi="Arial" w:cs="Arial"/>
                <w:lang w:val="en-CA"/>
              </w:rPr>
              <w:t>on the nature of data require</w:t>
            </w:r>
            <w:r>
              <w:rPr>
                <w:rFonts w:ascii="Arial" w:eastAsia="Arial" w:hAnsi="Arial" w:cs="Arial"/>
                <w:lang w:val="en-CA"/>
              </w:rPr>
              <w:t xml:space="preserve">ments for </w:t>
            </w:r>
            <w:r w:rsidRPr="00F307D3">
              <w:rPr>
                <w:rFonts w:ascii="Arial" w:eastAsia="Arial" w:hAnsi="Arial" w:cs="Arial"/>
                <w:lang w:val="en-CA"/>
              </w:rPr>
              <w:t>this section</w:t>
            </w:r>
            <w:r>
              <w:rPr>
                <w:rFonts w:ascii="Arial" w:eastAsia="Arial" w:hAnsi="Arial" w:cs="Arial"/>
                <w:lang w:val="en-CA"/>
              </w:rPr>
              <w:t xml:space="preserve"> and complete a detailed quality review of the data to be submitted</w:t>
            </w:r>
            <w:r w:rsidRPr="00F307D3">
              <w:rPr>
                <w:rFonts w:ascii="Arial" w:eastAsia="Arial" w:hAnsi="Arial" w:cs="Arial"/>
                <w:lang w:val="en-CA"/>
              </w:rPr>
              <w:t>.</w:t>
            </w:r>
          </w:p>
          <w:p w14:paraId="2C56EF53" w14:textId="77777777" w:rsidR="0094068D" w:rsidRPr="0094068D" w:rsidRDefault="0094068D" w:rsidP="00D332B3">
            <w:pPr>
              <w:ind w:right="49"/>
              <w:rPr>
                <w:rFonts w:ascii="Arial" w:eastAsia="Arial" w:hAnsi="Arial" w:cs="Arial"/>
                <w:b/>
                <w:sz w:val="24"/>
                <w:szCs w:val="24"/>
              </w:rPr>
            </w:pPr>
          </w:p>
        </w:tc>
      </w:tr>
      <w:tr w:rsidR="00372CC0" w:rsidRPr="0069659D" w14:paraId="0BC3AA32" w14:textId="77777777" w:rsidTr="43489CBA">
        <w:tc>
          <w:tcPr>
            <w:tcW w:w="9230" w:type="dxa"/>
            <w:shd w:val="clear" w:color="auto" w:fill="808080" w:themeFill="background1" w:themeFillShade="80"/>
          </w:tcPr>
          <w:p w14:paraId="7F020696"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1939DCB3" w14:textId="77777777" w:rsidTr="43489CBA">
        <w:trPr>
          <w:trHeight w:val="2400"/>
        </w:trPr>
        <w:tc>
          <w:tcPr>
            <w:tcW w:w="9230" w:type="dxa"/>
            <w:tcBorders>
              <w:bottom w:val="single" w:sz="4" w:space="0" w:color="auto"/>
            </w:tcBorders>
          </w:tcPr>
          <w:p w14:paraId="6C6503D2" w14:textId="77777777" w:rsidR="00372CC0" w:rsidRDefault="00372CC0" w:rsidP="00D332B3">
            <w:pPr>
              <w:ind w:right="49"/>
              <w:rPr>
                <w:rFonts w:ascii="Arial" w:eastAsia="Arial" w:hAnsi="Arial" w:cs="Arial"/>
                <w:sz w:val="24"/>
                <w:szCs w:val="24"/>
              </w:rPr>
            </w:pPr>
          </w:p>
          <w:p w14:paraId="7A509050" w14:textId="77777777" w:rsidR="00961609" w:rsidRPr="00545988" w:rsidRDefault="00A479F3" w:rsidP="00A817FD">
            <w:pPr>
              <w:spacing w:after="200" w:line="276" w:lineRule="auto"/>
              <w:ind w:left="22" w:right="59"/>
              <w:rPr>
                <w:rFonts w:ascii="Arial" w:eastAsia="Arial" w:hAnsi="Arial" w:cs="Arial"/>
              </w:rPr>
            </w:pPr>
            <w:r>
              <w:rPr>
                <w:rFonts w:ascii="Arial" w:eastAsia="Arial" w:hAnsi="Arial" w:cs="Arial"/>
              </w:rPr>
              <w:t xml:space="preserve">This is a reminder that </w:t>
            </w:r>
            <w:r w:rsidR="009B255A">
              <w:rPr>
                <w:rFonts w:ascii="Arial" w:eastAsia="Arial" w:hAnsi="Arial" w:cs="Arial"/>
              </w:rPr>
              <w:t>distributors</w:t>
            </w:r>
            <w:r w:rsidRPr="00A479F3">
              <w:rPr>
                <w:rFonts w:ascii="Arial" w:eastAsia="Arial" w:hAnsi="Arial" w:cs="Arial"/>
              </w:rPr>
              <w:t xml:space="preserve"> are the owners of their RRR data, and as such, are responsible for the </w:t>
            </w:r>
            <w:r w:rsidR="009B255A">
              <w:rPr>
                <w:rFonts w:ascii="Arial" w:eastAsia="Arial" w:hAnsi="Arial" w:cs="Arial"/>
              </w:rPr>
              <w:t xml:space="preserve">data </w:t>
            </w:r>
            <w:r w:rsidRPr="00A479F3">
              <w:rPr>
                <w:rFonts w:ascii="Arial" w:eastAsia="Arial" w:hAnsi="Arial" w:cs="Arial"/>
              </w:rPr>
              <w:t xml:space="preserve">completeness and </w:t>
            </w:r>
            <w:r w:rsidR="00FD2B0A">
              <w:rPr>
                <w:rFonts w:ascii="Arial" w:eastAsia="Arial" w:hAnsi="Arial" w:cs="Arial"/>
              </w:rPr>
              <w:t xml:space="preserve">data </w:t>
            </w:r>
            <w:r w:rsidRPr="00A479F3">
              <w:rPr>
                <w:rFonts w:ascii="Arial" w:eastAsia="Arial" w:hAnsi="Arial" w:cs="Arial"/>
              </w:rPr>
              <w:t xml:space="preserve">quality. </w:t>
            </w:r>
            <w:r w:rsidR="00B508DA">
              <w:rPr>
                <w:rFonts w:ascii="Arial" w:eastAsia="Arial" w:hAnsi="Arial" w:cs="Arial"/>
              </w:rPr>
              <w:t>I</w:t>
            </w:r>
            <w:r w:rsidR="00961609">
              <w:rPr>
                <w:rFonts w:ascii="Arial" w:eastAsia="Arial" w:hAnsi="Arial" w:cs="Arial"/>
              </w:rPr>
              <w:t xml:space="preserve">t is required that distributors </w:t>
            </w:r>
            <w:r w:rsidR="00961609" w:rsidRPr="00961609">
              <w:rPr>
                <w:rFonts w:ascii="Arial" w:eastAsia="Arial" w:hAnsi="Arial" w:cs="Arial"/>
              </w:rPr>
              <w:t xml:space="preserve">review </w:t>
            </w:r>
            <w:r w:rsidR="00961609">
              <w:rPr>
                <w:rFonts w:ascii="Arial" w:eastAsia="Arial" w:hAnsi="Arial" w:cs="Arial"/>
              </w:rPr>
              <w:t xml:space="preserve">the </w:t>
            </w:r>
            <w:r w:rsidR="00961609" w:rsidRPr="00961609">
              <w:rPr>
                <w:rFonts w:ascii="Arial" w:eastAsia="Arial" w:hAnsi="Arial" w:cs="Arial"/>
              </w:rPr>
              <w:t xml:space="preserve">data points extracted for reporting to the OEB and ensure </w:t>
            </w:r>
            <w:r w:rsidR="00961609">
              <w:rPr>
                <w:rFonts w:ascii="Arial" w:eastAsia="Arial" w:hAnsi="Arial" w:cs="Arial"/>
              </w:rPr>
              <w:t xml:space="preserve">that the </w:t>
            </w:r>
            <w:r w:rsidR="00961609" w:rsidRPr="00961609">
              <w:rPr>
                <w:rFonts w:ascii="Arial" w:eastAsia="Arial" w:hAnsi="Arial" w:cs="Arial"/>
              </w:rPr>
              <w:t xml:space="preserve">requirements are </w:t>
            </w:r>
            <w:proofErr w:type="gramStart"/>
            <w:r w:rsidR="00961609" w:rsidRPr="00961609">
              <w:rPr>
                <w:rFonts w:ascii="Arial" w:eastAsia="Arial" w:hAnsi="Arial" w:cs="Arial"/>
              </w:rPr>
              <w:t>met</w:t>
            </w:r>
            <w:proofErr w:type="gramEnd"/>
            <w:r w:rsidR="00961609" w:rsidRPr="00961609">
              <w:rPr>
                <w:rFonts w:ascii="Arial" w:eastAsia="Arial" w:hAnsi="Arial" w:cs="Arial"/>
              </w:rPr>
              <w:t xml:space="preserve"> and </w:t>
            </w:r>
            <w:proofErr w:type="gramStart"/>
            <w:r w:rsidR="00961609" w:rsidRPr="00961609">
              <w:rPr>
                <w:rFonts w:ascii="Arial" w:eastAsia="Arial" w:hAnsi="Arial" w:cs="Arial"/>
              </w:rPr>
              <w:t>data</w:t>
            </w:r>
            <w:proofErr w:type="gramEnd"/>
            <w:r w:rsidR="00961609" w:rsidRPr="00961609">
              <w:rPr>
                <w:rFonts w:ascii="Arial" w:eastAsia="Arial" w:hAnsi="Arial" w:cs="Arial"/>
              </w:rPr>
              <w:t xml:space="preserve"> is accurate</w:t>
            </w:r>
            <w:r w:rsidR="00961609">
              <w:rPr>
                <w:rFonts w:ascii="Arial" w:eastAsia="Arial" w:hAnsi="Arial" w:cs="Arial"/>
              </w:rPr>
              <w:t>.</w:t>
            </w:r>
          </w:p>
          <w:p w14:paraId="7FBD452B" w14:textId="77777777" w:rsidR="001F5004" w:rsidRDefault="001F5004" w:rsidP="00A817FD">
            <w:pPr>
              <w:spacing w:line="276" w:lineRule="auto"/>
              <w:ind w:left="22" w:right="59"/>
              <w:rPr>
                <w:rFonts w:ascii="Arial" w:eastAsia="Arial" w:hAnsi="Arial" w:cs="Arial"/>
                <w:u w:val="single"/>
              </w:rPr>
            </w:pPr>
            <w:r>
              <w:rPr>
                <w:rFonts w:ascii="Arial" w:eastAsia="Arial" w:hAnsi="Arial" w:cs="Arial"/>
                <w:u w:val="single"/>
              </w:rPr>
              <w:t>Number of customer accounts</w:t>
            </w:r>
          </w:p>
          <w:p w14:paraId="226051CB" w14:textId="696226BC" w:rsidR="00207AAC" w:rsidRDefault="6FF53252" w:rsidP="00A817FD">
            <w:pPr>
              <w:spacing w:line="276" w:lineRule="auto"/>
              <w:ind w:left="22" w:right="59"/>
              <w:rPr>
                <w:rFonts w:ascii="Arial" w:eastAsia="Arial" w:hAnsi="Arial" w:cs="Arial"/>
              </w:rPr>
            </w:pPr>
            <w:r w:rsidRPr="7320B983">
              <w:rPr>
                <w:rFonts w:ascii="Arial" w:eastAsia="Arial" w:hAnsi="Arial" w:cs="Arial"/>
              </w:rPr>
              <w:t xml:space="preserve">The </w:t>
            </w:r>
            <w:r w:rsidR="0084344C">
              <w:rPr>
                <w:rFonts w:ascii="Arial" w:eastAsia="Arial" w:hAnsi="Arial" w:cs="Arial"/>
              </w:rPr>
              <w:t>“</w:t>
            </w:r>
            <w:r w:rsidR="7320B983" w:rsidRPr="7320B983">
              <w:rPr>
                <w:rFonts w:ascii="Arial" w:eastAsia="Arial" w:hAnsi="Arial" w:cs="Arial"/>
              </w:rPr>
              <w:t>Number of residential customer accounts as at year's end</w:t>
            </w:r>
            <w:r w:rsidR="042A29BF" w:rsidRPr="7320B983">
              <w:rPr>
                <w:rFonts w:ascii="Arial" w:eastAsia="Arial" w:hAnsi="Arial" w:cs="Arial"/>
              </w:rPr>
              <w:t>”</w:t>
            </w:r>
            <w:r w:rsidR="1529F259" w:rsidRPr="7320B983">
              <w:rPr>
                <w:rFonts w:ascii="Arial" w:eastAsia="Arial" w:hAnsi="Arial" w:cs="Arial"/>
              </w:rPr>
              <w:t xml:space="preserve"> </w:t>
            </w:r>
            <w:r w:rsidR="007E61D3">
              <w:rPr>
                <w:rFonts w:ascii="Arial" w:eastAsia="Arial" w:hAnsi="Arial" w:cs="Arial"/>
              </w:rPr>
              <w:t>i</w:t>
            </w:r>
            <w:r w:rsidR="1529F259" w:rsidRPr="7320B983">
              <w:rPr>
                <w:rFonts w:ascii="Arial" w:eastAsia="Arial" w:hAnsi="Arial" w:cs="Arial"/>
              </w:rPr>
              <w:t xml:space="preserve">s </w:t>
            </w:r>
            <w:proofErr w:type="gramStart"/>
            <w:r w:rsidR="1529F259" w:rsidRPr="38271BF8">
              <w:rPr>
                <w:rFonts w:ascii="Arial" w:eastAsia="Arial" w:hAnsi="Arial" w:cs="Arial"/>
              </w:rPr>
              <w:t>auto-populated</w:t>
            </w:r>
            <w:proofErr w:type="gramEnd"/>
            <w:r w:rsidR="1529F259" w:rsidRPr="38271BF8">
              <w:rPr>
                <w:rFonts w:ascii="Arial" w:eastAsia="Arial" w:hAnsi="Arial" w:cs="Arial"/>
              </w:rPr>
              <w:t xml:space="preserve"> based on the values entered for the residential customers (RPP, non-RPP &amp; </w:t>
            </w:r>
            <w:r w:rsidR="20C3A448" w:rsidRPr="79C4806D">
              <w:rPr>
                <w:rFonts w:ascii="Arial" w:eastAsia="Arial" w:hAnsi="Arial" w:cs="Arial"/>
              </w:rPr>
              <w:t xml:space="preserve">billed by </w:t>
            </w:r>
            <w:r w:rsidR="1529F259" w:rsidRPr="79C4806D">
              <w:rPr>
                <w:rFonts w:ascii="Arial" w:eastAsia="Arial" w:hAnsi="Arial" w:cs="Arial"/>
              </w:rPr>
              <w:t>IESO</w:t>
            </w:r>
            <w:r w:rsidR="1529F259" w:rsidRPr="38271BF8">
              <w:rPr>
                <w:rFonts w:ascii="Arial" w:eastAsia="Arial" w:hAnsi="Arial" w:cs="Arial"/>
              </w:rPr>
              <w:t>) in section 2.1.2.</w:t>
            </w:r>
            <w:r w:rsidR="29636E85" w:rsidRPr="79C4806D">
              <w:rPr>
                <w:rFonts w:ascii="Arial" w:eastAsia="Arial" w:hAnsi="Arial" w:cs="Arial"/>
              </w:rPr>
              <w:t xml:space="preserve"> </w:t>
            </w:r>
            <w:r w:rsidR="29636E85" w:rsidRPr="28E17092">
              <w:rPr>
                <w:rFonts w:ascii="Arial" w:eastAsia="Arial" w:hAnsi="Arial" w:cs="Arial"/>
              </w:rPr>
              <w:t xml:space="preserve">As such, it is recommended to enter the values for the residential customers in section 2.1.2 prior to </w:t>
            </w:r>
            <w:r w:rsidR="0D520C53" w:rsidRPr="7E2BBE9B">
              <w:rPr>
                <w:rFonts w:ascii="Arial" w:eastAsia="Arial" w:hAnsi="Arial" w:cs="Arial"/>
              </w:rPr>
              <w:t>inputting</w:t>
            </w:r>
            <w:r w:rsidR="29636E85" w:rsidRPr="28E17092">
              <w:rPr>
                <w:rFonts w:ascii="Arial" w:eastAsia="Arial" w:hAnsi="Arial" w:cs="Arial"/>
              </w:rPr>
              <w:t xml:space="preserve"> the </w:t>
            </w:r>
            <w:r w:rsidR="4D3D2A91" w:rsidRPr="7E2BBE9B">
              <w:rPr>
                <w:rFonts w:ascii="Arial" w:eastAsia="Arial" w:hAnsi="Arial" w:cs="Arial"/>
              </w:rPr>
              <w:t>data</w:t>
            </w:r>
            <w:r w:rsidR="29636E85" w:rsidRPr="28E17092">
              <w:rPr>
                <w:rFonts w:ascii="Arial" w:eastAsia="Arial" w:hAnsi="Arial" w:cs="Arial"/>
              </w:rPr>
              <w:t xml:space="preserve"> for 2.1.8</w:t>
            </w:r>
            <w:r w:rsidR="29636E85" w:rsidRPr="43E5442D">
              <w:rPr>
                <w:rFonts w:ascii="Arial" w:eastAsia="Arial" w:hAnsi="Arial" w:cs="Arial"/>
              </w:rPr>
              <w:t>.</w:t>
            </w:r>
            <w:r w:rsidR="0084344C">
              <w:rPr>
                <w:rFonts w:ascii="Arial" w:eastAsia="Arial" w:hAnsi="Arial" w:cs="Arial"/>
              </w:rPr>
              <w:t xml:space="preserve"> </w:t>
            </w:r>
            <w:r w:rsidR="00207AAC">
              <w:rPr>
                <w:rFonts w:ascii="Arial" w:eastAsia="Arial" w:hAnsi="Arial" w:cs="Arial"/>
              </w:rPr>
              <w:t xml:space="preserve">Distributors are also required to report </w:t>
            </w:r>
            <w:r w:rsidR="00F307D3">
              <w:rPr>
                <w:rFonts w:ascii="Arial" w:eastAsia="Arial" w:hAnsi="Arial" w:cs="Arial"/>
              </w:rPr>
              <w:t xml:space="preserve">separately </w:t>
            </w:r>
            <w:r w:rsidR="00207AAC">
              <w:rPr>
                <w:rFonts w:ascii="Arial" w:eastAsia="Arial" w:hAnsi="Arial" w:cs="Arial"/>
              </w:rPr>
              <w:t xml:space="preserve">the sub-set of residential customers that are eligible low-income customers in cell (b) </w:t>
            </w:r>
            <w:r w:rsidR="00EA0D19">
              <w:rPr>
                <w:rFonts w:ascii="Arial" w:eastAsia="Arial" w:hAnsi="Arial" w:cs="Arial"/>
              </w:rPr>
              <w:t xml:space="preserve">“Number of eligible low-income customer accounts at year end” </w:t>
            </w:r>
            <w:r w:rsidR="006519C9">
              <w:rPr>
                <w:rFonts w:ascii="Arial" w:eastAsia="Arial" w:hAnsi="Arial" w:cs="Arial"/>
              </w:rPr>
              <w:t>in</w:t>
            </w:r>
            <w:r w:rsidR="00207AAC">
              <w:rPr>
                <w:rFonts w:ascii="Arial" w:eastAsia="Arial" w:hAnsi="Arial" w:cs="Arial"/>
              </w:rPr>
              <w:t xml:space="preserve"> the RRR 2.1.8 filing. </w:t>
            </w:r>
          </w:p>
          <w:p w14:paraId="6B5B5AA2" w14:textId="77777777" w:rsidR="00372CC0" w:rsidRPr="00304A6E" w:rsidRDefault="00372CC0" w:rsidP="00A817FD">
            <w:pPr>
              <w:spacing w:line="276" w:lineRule="auto"/>
              <w:ind w:left="22" w:right="59"/>
              <w:rPr>
                <w:rFonts w:ascii="Arial" w:eastAsia="Arial" w:hAnsi="Arial" w:cs="Arial"/>
                <w:u w:val="single"/>
              </w:rPr>
            </w:pPr>
            <w:r>
              <w:rPr>
                <w:rFonts w:ascii="Arial" w:eastAsia="Arial" w:hAnsi="Arial" w:cs="Arial"/>
                <w:u w:val="single"/>
              </w:rPr>
              <w:t>Multiple disconnections in a year</w:t>
            </w:r>
          </w:p>
          <w:p w14:paraId="2AB0DD7B" w14:textId="77777777" w:rsidR="00372CC0" w:rsidRDefault="00372CC0" w:rsidP="00A817FD">
            <w:pPr>
              <w:spacing w:line="276" w:lineRule="auto"/>
              <w:ind w:left="22" w:right="59"/>
              <w:rPr>
                <w:rFonts w:ascii="Arial" w:eastAsia="Arial" w:hAnsi="Arial" w:cs="Arial"/>
              </w:rPr>
            </w:pPr>
            <w:r>
              <w:rPr>
                <w:rFonts w:ascii="Arial" w:eastAsia="Arial" w:hAnsi="Arial" w:cs="Arial"/>
              </w:rPr>
              <w:t xml:space="preserve">The requirement is to report the number of customer accounts in which disconnection occurred. In case of multiple disconnections </w:t>
            </w:r>
            <w:r w:rsidR="00E32B06">
              <w:rPr>
                <w:rFonts w:ascii="Arial" w:eastAsia="Arial" w:hAnsi="Arial" w:cs="Arial"/>
              </w:rPr>
              <w:t>of</w:t>
            </w:r>
            <w:r>
              <w:rPr>
                <w:rFonts w:ascii="Arial" w:eastAsia="Arial" w:hAnsi="Arial" w:cs="Arial"/>
              </w:rPr>
              <w:t xml:space="preserve"> an account in the year, the account will be counted once for </w:t>
            </w:r>
            <w:proofErr w:type="gramStart"/>
            <w:r>
              <w:rPr>
                <w:rFonts w:ascii="Arial" w:eastAsia="Arial" w:hAnsi="Arial" w:cs="Arial"/>
              </w:rPr>
              <w:t>purposes</w:t>
            </w:r>
            <w:proofErr w:type="gramEnd"/>
            <w:r>
              <w:rPr>
                <w:rFonts w:ascii="Arial" w:eastAsia="Arial" w:hAnsi="Arial" w:cs="Arial"/>
              </w:rPr>
              <w:t xml:space="preserve"> of reporting in this section.</w:t>
            </w:r>
          </w:p>
          <w:p w14:paraId="5E2D8F6C" w14:textId="77777777" w:rsidR="004137AF" w:rsidRDefault="004137AF" w:rsidP="00A817FD">
            <w:pPr>
              <w:spacing w:line="276" w:lineRule="auto"/>
              <w:ind w:left="22" w:right="59"/>
              <w:rPr>
                <w:rFonts w:ascii="Arial" w:eastAsia="Arial" w:hAnsi="Arial" w:cs="Arial"/>
              </w:rPr>
            </w:pPr>
          </w:p>
          <w:p w14:paraId="14E416FA" w14:textId="77777777" w:rsidR="004137AF" w:rsidRPr="00D369B6" w:rsidRDefault="004137AF" w:rsidP="00E1797C">
            <w:pPr>
              <w:spacing w:line="276" w:lineRule="auto"/>
              <w:ind w:left="22" w:right="59"/>
              <w:rPr>
                <w:rFonts w:ascii="Arial" w:eastAsia="Arial" w:hAnsi="Arial" w:cs="Arial"/>
                <w:u w:val="single"/>
              </w:rPr>
            </w:pPr>
            <w:r w:rsidRPr="00D369B6">
              <w:rPr>
                <w:rFonts w:ascii="Arial" w:eastAsia="Arial" w:hAnsi="Arial" w:cs="Arial"/>
                <w:u w:val="single"/>
              </w:rPr>
              <w:t>Disconnections and Reconnections</w:t>
            </w:r>
          </w:p>
          <w:p w14:paraId="0D522826" w14:textId="77777777" w:rsidR="004137AF" w:rsidRDefault="004137AF" w:rsidP="00A817FD">
            <w:pPr>
              <w:spacing w:line="276" w:lineRule="auto"/>
              <w:ind w:left="22" w:right="59"/>
              <w:rPr>
                <w:rFonts w:ascii="Arial" w:eastAsia="Arial" w:hAnsi="Arial" w:cs="Arial"/>
              </w:rPr>
            </w:pPr>
            <w:r w:rsidRPr="004137AF">
              <w:rPr>
                <w:rFonts w:ascii="Arial" w:eastAsia="Arial" w:hAnsi="Arial" w:cs="Arial"/>
              </w:rPr>
              <w:t xml:space="preserve">The number of reported disconnections </w:t>
            </w:r>
            <w:r>
              <w:rPr>
                <w:rFonts w:ascii="Arial" w:eastAsia="Arial" w:hAnsi="Arial" w:cs="Arial"/>
              </w:rPr>
              <w:t>in the RRR 2.1.8 filing can be</w:t>
            </w:r>
            <w:r w:rsidRPr="004137AF">
              <w:rPr>
                <w:rFonts w:ascii="Arial" w:eastAsia="Arial" w:hAnsi="Arial" w:cs="Arial"/>
              </w:rPr>
              <w:t xml:space="preserve"> compared to the number of reconnections reported under RRR 2.1.4. Although disconnections and reconnections numbers are not expected to match for a particular year recognizing that not all customers may have reconnected or may have reconnected in a subsequent year, and including allowances for these types of occurrences, the numbers are generally expected to be rela</w:t>
            </w:r>
            <w:r w:rsidR="005F3FFD">
              <w:rPr>
                <w:rFonts w:ascii="Arial" w:eastAsia="Arial" w:hAnsi="Arial" w:cs="Arial"/>
              </w:rPr>
              <w:t>tively close to each other year-over-</w:t>
            </w:r>
            <w:r w:rsidRPr="004137AF">
              <w:rPr>
                <w:rFonts w:ascii="Arial" w:eastAsia="Arial" w:hAnsi="Arial" w:cs="Arial"/>
              </w:rPr>
              <w:t xml:space="preserve">year.  </w:t>
            </w:r>
          </w:p>
          <w:p w14:paraId="23DAFD8B" w14:textId="77777777" w:rsidR="00E32B06" w:rsidRDefault="00E32B06" w:rsidP="00A817FD">
            <w:pPr>
              <w:spacing w:line="276" w:lineRule="auto"/>
              <w:ind w:left="22" w:right="59"/>
              <w:rPr>
                <w:rFonts w:ascii="Arial" w:eastAsia="Arial" w:hAnsi="Arial" w:cs="Arial"/>
              </w:rPr>
            </w:pPr>
          </w:p>
          <w:p w14:paraId="233D78C4" w14:textId="77777777" w:rsidR="00E32B06" w:rsidRPr="00D369B6" w:rsidRDefault="00E32B06" w:rsidP="00E1797C">
            <w:pPr>
              <w:spacing w:line="276" w:lineRule="auto"/>
              <w:ind w:left="22" w:right="59"/>
              <w:rPr>
                <w:rFonts w:ascii="Arial" w:eastAsia="Arial" w:hAnsi="Arial" w:cs="Arial"/>
                <w:u w:val="single"/>
              </w:rPr>
            </w:pPr>
            <w:r w:rsidRPr="00D369B6">
              <w:rPr>
                <w:rFonts w:ascii="Arial" w:eastAsia="Arial" w:hAnsi="Arial" w:cs="Arial"/>
                <w:u w:val="single"/>
              </w:rPr>
              <w:t>Arrears</w:t>
            </w:r>
          </w:p>
          <w:p w14:paraId="084EC4AF" w14:textId="22CCFB2C" w:rsidR="00E32B06" w:rsidRDefault="007F3616" w:rsidP="00A817FD">
            <w:pPr>
              <w:spacing w:line="276" w:lineRule="auto"/>
              <w:ind w:left="22" w:right="59"/>
              <w:rPr>
                <w:rFonts w:ascii="Arial" w:eastAsia="Arial" w:hAnsi="Arial" w:cs="Arial"/>
              </w:rPr>
            </w:pPr>
            <w:r>
              <w:rPr>
                <w:rFonts w:ascii="Arial" w:eastAsia="Arial" w:hAnsi="Arial" w:cs="Arial"/>
              </w:rPr>
              <w:t>A</w:t>
            </w:r>
            <w:r w:rsidR="001F5004" w:rsidRPr="001F5004">
              <w:rPr>
                <w:rFonts w:ascii="Arial" w:eastAsia="Arial" w:hAnsi="Arial" w:cs="Arial"/>
              </w:rPr>
              <w:t xml:space="preserve">s defined in the RRR 2.1.8, “arrears” means an account that is 30 or more days past the minimum payment period [i.e., </w:t>
            </w:r>
            <w:r w:rsidR="0073156E">
              <w:rPr>
                <w:rFonts w:ascii="Arial" w:eastAsia="Arial" w:hAnsi="Arial" w:cs="Arial"/>
              </w:rPr>
              <w:t xml:space="preserve">20 </w:t>
            </w:r>
            <w:r w:rsidR="001F5004" w:rsidRPr="001F5004">
              <w:rPr>
                <w:rFonts w:ascii="Arial" w:eastAsia="Arial" w:hAnsi="Arial" w:cs="Arial"/>
              </w:rPr>
              <w:t xml:space="preserve">days from the date on which the bill was issued to the customer] as determined according to section 2.6.3 of the Distribution System Code. The 30 or more days </w:t>
            </w:r>
            <w:proofErr w:type="gramStart"/>
            <w:r w:rsidR="001F5004" w:rsidRPr="001F5004">
              <w:rPr>
                <w:rFonts w:ascii="Arial" w:eastAsia="Arial" w:hAnsi="Arial" w:cs="Arial"/>
              </w:rPr>
              <w:t>past</w:t>
            </w:r>
            <w:proofErr w:type="gramEnd"/>
            <w:r w:rsidR="001F5004" w:rsidRPr="001F5004">
              <w:rPr>
                <w:rFonts w:ascii="Arial" w:eastAsia="Arial" w:hAnsi="Arial" w:cs="Arial"/>
              </w:rPr>
              <w:t xml:space="preserve"> the minimum payment period may differ from a distributor’s billing and collection practices associ</w:t>
            </w:r>
            <w:r w:rsidR="00D93EBC">
              <w:rPr>
                <w:rFonts w:ascii="Arial" w:eastAsia="Arial" w:hAnsi="Arial" w:cs="Arial"/>
              </w:rPr>
              <w:t xml:space="preserve">ated with payments and arrears. </w:t>
            </w:r>
            <w:r w:rsidR="001F5004" w:rsidRPr="001F5004">
              <w:rPr>
                <w:rFonts w:ascii="Arial" w:eastAsia="Arial" w:hAnsi="Arial" w:cs="Arial"/>
              </w:rPr>
              <w:t xml:space="preserve">Please </w:t>
            </w:r>
            <w:r w:rsidR="001F5004">
              <w:rPr>
                <w:rFonts w:ascii="Arial" w:eastAsia="Arial" w:hAnsi="Arial" w:cs="Arial"/>
              </w:rPr>
              <w:t>ensure that</w:t>
            </w:r>
            <w:r w:rsidR="001F5004" w:rsidRPr="001F5004">
              <w:rPr>
                <w:rFonts w:ascii="Arial" w:eastAsia="Arial" w:hAnsi="Arial" w:cs="Arial"/>
              </w:rPr>
              <w:t xml:space="preserve"> the arrears data reported to the OEB </w:t>
            </w:r>
            <w:proofErr w:type="gramStart"/>
            <w:r w:rsidR="001F5004" w:rsidRPr="001F5004">
              <w:rPr>
                <w:rFonts w:ascii="Arial" w:eastAsia="Arial" w:hAnsi="Arial" w:cs="Arial"/>
              </w:rPr>
              <w:t>meet</w:t>
            </w:r>
            <w:proofErr w:type="gramEnd"/>
            <w:r w:rsidR="001F5004" w:rsidRPr="001F5004">
              <w:rPr>
                <w:rFonts w:ascii="Arial" w:eastAsia="Arial" w:hAnsi="Arial" w:cs="Arial"/>
              </w:rPr>
              <w:t xml:space="preserve"> the RRR definition cited above.</w:t>
            </w:r>
          </w:p>
          <w:p w14:paraId="50DC1A02" w14:textId="77777777" w:rsidR="00372CC0" w:rsidRDefault="00372CC0" w:rsidP="00A817FD">
            <w:pPr>
              <w:spacing w:line="276" w:lineRule="auto"/>
              <w:ind w:left="22" w:right="59"/>
              <w:rPr>
                <w:rFonts w:ascii="Arial" w:eastAsia="Arial" w:hAnsi="Arial" w:cs="Arial"/>
              </w:rPr>
            </w:pPr>
          </w:p>
          <w:p w14:paraId="0FB588D6" w14:textId="06680E75" w:rsidR="005A16C7" w:rsidRDefault="00D93EBC" w:rsidP="00D93EBC">
            <w:pPr>
              <w:spacing w:after="200" w:line="276" w:lineRule="auto"/>
              <w:rPr>
                <w:rFonts w:ascii="Arial" w:eastAsia="Arial" w:hAnsi="Arial" w:cs="Arial"/>
              </w:rPr>
            </w:pPr>
            <w:r w:rsidRPr="00D369B6">
              <w:rPr>
                <w:rFonts w:ascii="Arial" w:eastAsia="Arial" w:hAnsi="Arial" w:cs="Arial"/>
              </w:rPr>
              <w:t xml:space="preserve">Please report the “active” number of residential customer accounts and number of eligible low-income customer accounts in arrears at year end. “Inactive” accounts (e.g. customers moved out or their low-income status expired) at year end which have not yet been written off (and their associated dollar amounts) should also be captured and included in the </w:t>
            </w:r>
            <w:proofErr w:type="gramStart"/>
            <w:r w:rsidRPr="00D369B6">
              <w:rPr>
                <w:rFonts w:ascii="Arial" w:eastAsia="Arial" w:hAnsi="Arial" w:cs="Arial"/>
              </w:rPr>
              <w:t>arrears</w:t>
            </w:r>
            <w:proofErr w:type="gramEnd"/>
            <w:r w:rsidRPr="00D369B6">
              <w:rPr>
                <w:rFonts w:ascii="Arial" w:eastAsia="Arial" w:hAnsi="Arial" w:cs="Arial"/>
              </w:rPr>
              <w:t xml:space="preserve"> information (at year end).</w:t>
            </w:r>
          </w:p>
          <w:p w14:paraId="29548143" w14:textId="32236846" w:rsidR="00D93EBC" w:rsidRDefault="005A7E34" w:rsidP="00D93EBC">
            <w:pPr>
              <w:rPr>
                <w:rFonts w:ascii="Arial" w:eastAsia="Arial" w:hAnsi="Arial" w:cs="Arial"/>
              </w:rPr>
            </w:pPr>
            <w:r>
              <w:rPr>
                <w:rFonts w:ascii="Arial" w:eastAsia="Arial" w:hAnsi="Arial" w:cs="Arial"/>
              </w:rPr>
              <w:t xml:space="preserve">The table below provides </w:t>
            </w:r>
            <w:r w:rsidR="003F399E">
              <w:rPr>
                <w:rFonts w:ascii="Arial" w:eastAsia="Arial" w:hAnsi="Arial" w:cs="Arial"/>
              </w:rPr>
              <w:t xml:space="preserve">general </w:t>
            </w:r>
            <w:r>
              <w:rPr>
                <w:rFonts w:ascii="Arial" w:eastAsia="Arial" w:hAnsi="Arial" w:cs="Arial"/>
              </w:rPr>
              <w:t>guidance on</w:t>
            </w:r>
            <w:r w:rsidR="00D93EBC" w:rsidRPr="00D369B6">
              <w:rPr>
                <w:rFonts w:ascii="Arial" w:eastAsia="Arial" w:hAnsi="Arial" w:cs="Arial"/>
              </w:rPr>
              <w:t xml:space="preserve"> the treatment of arrears </w:t>
            </w:r>
            <w:r>
              <w:rPr>
                <w:rFonts w:ascii="Arial" w:eastAsia="Arial" w:hAnsi="Arial" w:cs="Arial"/>
              </w:rPr>
              <w:t xml:space="preserve">regarding the customer account status </w:t>
            </w:r>
            <w:r w:rsidR="00D93EBC" w:rsidRPr="00D369B6">
              <w:rPr>
                <w:rFonts w:ascii="Arial" w:eastAsia="Arial" w:hAnsi="Arial" w:cs="Arial"/>
              </w:rPr>
              <w:t>for reporting</w:t>
            </w:r>
            <w:r>
              <w:rPr>
                <w:rFonts w:ascii="Arial" w:eastAsia="Arial" w:hAnsi="Arial" w:cs="Arial"/>
              </w:rPr>
              <w:t xml:space="preserve"> the number of customers in arrears at year end. </w:t>
            </w:r>
            <w:r w:rsidR="003F399E">
              <w:rPr>
                <w:rFonts w:ascii="Arial" w:eastAsia="Arial" w:hAnsi="Arial" w:cs="Arial"/>
              </w:rPr>
              <w:t>Please note that this table is not intended to cover all potential scenarios.</w:t>
            </w:r>
          </w:p>
          <w:p w14:paraId="29EFA4B5" w14:textId="77777777" w:rsidR="005A7E34" w:rsidRDefault="005A7E34" w:rsidP="00D93EBC">
            <w:pPr>
              <w:rPr>
                <w:rFonts w:ascii="Arial" w:hAnsi="Arial" w:cs="Arial"/>
                <w:color w:val="1F497D"/>
                <w:sz w:val="24"/>
                <w:szCs w:val="24"/>
              </w:rPr>
            </w:pPr>
          </w:p>
          <w:tbl>
            <w:tblPr>
              <w:tblW w:w="0" w:type="auto"/>
              <w:tblCellMar>
                <w:left w:w="0" w:type="dxa"/>
                <w:right w:w="0" w:type="dxa"/>
              </w:tblCellMar>
              <w:tblLook w:val="04A0" w:firstRow="1" w:lastRow="0" w:firstColumn="1" w:lastColumn="0" w:noHBand="0" w:noVBand="1"/>
            </w:tblPr>
            <w:tblGrid>
              <w:gridCol w:w="2364"/>
              <w:gridCol w:w="2204"/>
              <w:gridCol w:w="2197"/>
              <w:gridCol w:w="2229"/>
            </w:tblGrid>
            <w:tr w:rsidR="00D93EBC" w14:paraId="45A84438" w14:textId="77777777" w:rsidTr="005A16C7">
              <w:trPr>
                <w:tblHeader/>
              </w:trPr>
              <w:tc>
                <w:tcPr>
                  <w:tcW w:w="319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98E8486" w14:textId="77777777" w:rsidR="00D93EBC" w:rsidRPr="00D369B6" w:rsidRDefault="00D93EBC">
                  <w:pPr>
                    <w:rPr>
                      <w:rFonts w:ascii="Arial" w:hAnsi="Arial" w:cs="Arial"/>
                      <w:b/>
                      <w:bCs/>
                    </w:rPr>
                  </w:pPr>
                  <w:r w:rsidRPr="00D369B6">
                    <w:rPr>
                      <w:rFonts w:ascii="Arial" w:hAnsi="Arial" w:cs="Arial"/>
                      <w:b/>
                      <w:bCs/>
                    </w:rPr>
                    <w:lastRenderedPageBreak/>
                    <w:t>Customer Account classification (at the time account became Arrears during the year)</w:t>
                  </w:r>
                </w:p>
              </w:tc>
              <w:tc>
                <w:tcPr>
                  <w:tcW w:w="319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B7F018B" w14:textId="77777777" w:rsidR="00D93EBC" w:rsidRPr="00D369B6" w:rsidRDefault="00D93EBC">
                  <w:pPr>
                    <w:rPr>
                      <w:rFonts w:ascii="Arial" w:hAnsi="Arial" w:cs="Arial"/>
                      <w:b/>
                      <w:bCs/>
                    </w:rPr>
                  </w:pPr>
                  <w:r w:rsidRPr="00D369B6">
                    <w:rPr>
                      <w:rFonts w:ascii="Arial" w:hAnsi="Arial" w:cs="Arial"/>
                      <w:b/>
                      <w:bCs/>
                    </w:rPr>
                    <w:t>Customer Account status at year end</w:t>
                  </w:r>
                </w:p>
              </w:tc>
              <w:tc>
                <w:tcPr>
                  <w:tcW w:w="319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26AE472" w14:textId="77777777" w:rsidR="00D93EBC" w:rsidRPr="00D369B6" w:rsidRDefault="00D93EBC">
                  <w:pPr>
                    <w:rPr>
                      <w:rFonts w:ascii="Arial" w:hAnsi="Arial" w:cs="Arial"/>
                      <w:b/>
                      <w:bCs/>
                    </w:rPr>
                  </w:pPr>
                  <w:r w:rsidRPr="00D369B6">
                    <w:rPr>
                      <w:rFonts w:ascii="Arial" w:hAnsi="Arial" w:cs="Arial"/>
                      <w:b/>
                      <w:bCs/>
                    </w:rPr>
                    <w:t xml:space="preserve">Did the customer make all necessary payments to be excluded from Arrears category </w:t>
                  </w:r>
                  <w:r w:rsidRPr="00D369B6">
                    <w:rPr>
                      <w:rFonts w:ascii="Arial" w:hAnsi="Arial" w:cs="Arial"/>
                      <w:b/>
                      <w:bCs/>
                      <w:u w:val="single"/>
                    </w:rPr>
                    <w:t>at year end</w:t>
                  </w:r>
                  <w:r w:rsidRPr="00D369B6">
                    <w:rPr>
                      <w:rFonts w:ascii="Arial" w:hAnsi="Arial" w:cs="Arial"/>
                      <w:b/>
                      <w:bCs/>
                    </w:rPr>
                    <w:t>? (Y/N)</w:t>
                  </w:r>
                </w:p>
              </w:tc>
              <w:tc>
                <w:tcPr>
                  <w:tcW w:w="319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9CAD70A" w14:textId="77777777" w:rsidR="00D93EBC" w:rsidRPr="00D369B6" w:rsidRDefault="00D93EBC" w:rsidP="00882D5A">
                  <w:pPr>
                    <w:rPr>
                      <w:rFonts w:ascii="Arial" w:hAnsi="Arial" w:cs="Arial"/>
                      <w:b/>
                      <w:bCs/>
                    </w:rPr>
                  </w:pPr>
                  <w:r w:rsidRPr="00D369B6">
                    <w:rPr>
                      <w:rFonts w:ascii="Arial" w:hAnsi="Arial" w:cs="Arial"/>
                      <w:b/>
                      <w:bCs/>
                    </w:rPr>
                    <w:t xml:space="preserve">Whether or not </w:t>
                  </w:r>
                  <w:r w:rsidR="003F399E">
                    <w:rPr>
                      <w:rFonts w:ascii="Arial" w:hAnsi="Arial" w:cs="Arial"/>
                      <w:b/>
                      <w:bCs/>
                    </w:rPr>
                    <w:t>eligible</w:t>
                  </w:r>
                  <w:r w:rsidR="003F399E" w:rsidRPr="003F399E">
                    <w:rPr>
                      <w:rFonts w:ascii="Arial" w:hAnsi="Arial" w:cs="Arial"/>
                      <w:b/>
                      <w:bCs/>
                    </w:rPr>
                    <w:t xml:space="preserve"> </w:t>
                  </w:r>
                  <w:r w:rsidRPr="00D369B6">
                    <w:rPr>
                      <w:rFonts w:ascii="Arial" w:hAnsi="Arial" w:cs="Arial"/>
                      <w:b/>
                      <w:bCs/>
                    </w:rPr>
                    <w:t>to report as a</w:t>
                  </w:r>
                  <w:r w:rsidR="003F399E">
                    <w:rPr>
                      <w:rFonts w:ascii="Arial" w:hAnsi="Arial" w:cs="Arial"/>
                      <w:b/>
                      <w:bCs/>
                    </w:rPr>
                    <w:t xml:space="preserve"> </w:t>
                  </w:r>
                  <w:r w:rsidRPr="00D369B6">
                    <w:rPr>
                      <w:rFonts w:ascii="Arial" w:hAnsi="Arial" w:cs="Arial"/>
                      <w:b/>
                      <w:bCs/>
                    </w:rPr>
                    <w:t xml:space="preserve">Customer Account in Arrears </w:t>
                  </w:r>
                  <w:r w:rsidRPr="00D369B6">
                    <w:rPr>
                      <w:rFonts w:ascii="Arial" w:hAnsi="Arial" w:cs="Arial"/>
                      <w:b/>
                      <w:bCs/>
                      <w:u w:val="single"/>
                    </w:rPr>
                    <w:t>at year end</w:t>
                  </w:r>
                  <w:r w:rsidRPr="00D369B6">
                    <w:rPr>
                      <w:rFonts w:ascii="Arial" w:hAnsi="Arial" w:cs="Arial"/>
                      <w:b/>
                      <w:bCs/>
                    </w:rPr>
                    <w:t xml:space="preserve"> (and associated dollar amount</w:t>
                  </w:r>
                  <w:r w:rsidR="00882D5A">
                    <w:rPr>
                      <w:rFonts w:ascii="Arial" w:hAnsi="Arial" w:cs="Arial"/>
                      <w:b/>
                      <w:bCs/>
                    </w:rPr>
                    <w:t>)</w:t>
                  </w:r>
                  <w:r w:rsidRPr="00D369B6">
                    <w:rPr>
                      <w:rFonts w:ascii="Arial" w:hAnsi="Arial" w:cs="Arial"/>
                      <w:b/>
                      <w:bCs/>
                    </w:rPr>
                    <w:t>? (Y/N)</w:t>
                  </w:r>
                </w:p>
              </w:tc>
            </w:tr>
            <w:tr w:rsidR="00D93EBC" w14:paraId="51D65547"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4DEAEA" w14:textId="77777777" w:rsidR="00D93EBC" w:rsidRPr="00D369B6" w:rsidRDefault="00D93EBC" w:rsidP="00D369B6">
                  <w:pPr>
                    <w:jc w:val="center"/>
                    <w:rPr>
                      <w:rFonts w:ascii="Arial" w:hAnsi="Arial" w:cs="Arial"/>
                    </w:rPr>
                  </w:pPr>
                  <w:r w:rsidRPr="00D369B6">
                    <w:rPr>
                      <w:rFonts w:ascii="Arial" w:hAnsi="Arial" w:cs="Arial"/>
                    </w:rPr>
                    <w:t>Residential</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F39F34B" w14:textId="77777777" w:rsidR="00D93EBC" w:rsidRPr="00D369B6" w:rsidRDefault="00D93EBC">
                  <w:pPr>
                    <w:spacing w:line="240" w:lineRule="auto"/>
                    <w:jc w:val="center"/>
                    <w:rPr>
                      <w:rFonts w:ascii="Arial" w:hAnsi="Arial" w:cs="Arial"/>
                    </w:rPr>
                  </w:pPr>
                  <w:r w:rsidRPr="00D369B6">
                    <w:rPr>
                      <w:rFonts w:ascii="Arial" w:hAnsi="Arial" w:cs="Arial"/>
                    </w:rPr>
                    <w:t>Active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2D374762" w14:textId="77777777" w:rsidR="00D93EBC" w:rsidRPr="00D369B6" w:rsidRDefault="00D93EBC">
                  <w:pPr>
                    <w:spacing w:line="240" w:lineRule="auto"/>
                    <w:jc w:val="center"/>
                    <w:rPr>
                      <w:rFonts w:ascii="Arial" w:hAnsi="Arial" w:cs="Arial"/>
                    </w:rPr>
                  </w:pPr>
                  <w:r w:rsidRPr="00D369B6">
                    <w:rPr>
                      <w:rFonts w:ascii="Arial" w:hAnsi="Arial" w:cs="Arial"/>
                    </w:rPr>
                    <w:t>Y</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CBA4ADA" w14:textId="77777777" w:rsidR="00D93EBC" w:rsidRPr="00D369B6" w:rsidRDefault="00D93EBC">
                  <w:pPr>
                    <w:spacing w:line="240" w:lineRule="auto"/>
                    <w:jc w:val="center"/>
                    <w:rPr>
                      <w:rFonts w:ascii="Arial" w:hAnsi="Arial" w:cs="Arial"/>
                    </w:rPr>
                  </w:pPr>
                  <w:r w:rsidRPr="00D369B6">
                    <w:rPr>
                      <w:rFonts w:ascii="Arial" w:hAnsi="Arial" w:cs="Arial"/>
                    </w:rPr>
                    <w:t>N</w:t>
                  </w:r>
                </w:p>
              </w:tc>
            </w:tr>
            <w:tr w:rsidR="00D93EBC" w14:paraId="5EF60382"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925498" w14:textId="77777777" w:rsidR="00D93EBC" w:rsidRPr="00D369B6" w:rsidRDefault="00D93EBC">
                  <w:pPr>
                    <w:spacing w:line="240" w:lineRule="auto"/>
                    <w:jc w:val="center"/>
                    <w:rPr>
                      <w:rFonts w:ascii="Arial" w:hAnsi="Arial" w:cs="Arial"/>
                    </w:rPr>
                  </w:pPr>
                  <w:r w:rsidRPr="00D369B6">
                    <w:rPr>
                      <w:rFonts w:ascii="Arial" w:hAnsi="Arial" w:cs="Arial"/>
                    </w:rPr>
                    <w:t>Residential</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56C40FDA" w14:textId="77777777" w:rsidR="00D93EBC" w:rsidRPr="00D369B6" w:rsidRDefault="00D93EBC">
                  <w:pPr>
                    <w:spacing w:line="240" w:lineRule="auto"/>
                    <w:jc w:val="center"/>
                    <w:rPr>
                      <w:rFonts w:ascii="Arial" w:hAnsi="Arial" w:cs="Arial"/>
                    </w:rPr>
                  </w:pPr>
                  <w:r w:rsidRPr="00D369B6">
                    <w:rPr>
                      <w:rFonts w:ascii="Arial" w:hAnsi="Arial" w:cs="Arial"/>
                    </w:rPr>
                    <w:t>Active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AA106B9" w14:textId="77777777" w:rsidR="00D93EBC" w:rsidRPr="00D369B6" w:rsidRDefault="00D93EBC">
                  <w:pPr>
                    <w:spacing w:line="240" w:lineRule="auto"/>
                    <w:jc w:val="center"/>
                    <w:rPr>
                      <w:rFonts w:ascii="Arial" w:hAnsi="Arial" w:cs="Arial"/>
                    </w:rPr>
                  </w:pPr>
                  <w:r w:rsidRPr="00D369B6">
                    <w:rPr>
                      <w:rFonts w:ascii="Arial" w:hAnsi="Arial" w:cs="Arial"/>
                    </w:rPr>
                    <w:t>N</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E8BA998" w14:textId="77777777" w:rsidR="00D93EBC" w:rsidRPr="00D369B6" w:rsidRDefault="00D93EBC">
                  <w:pPr>
                    <w:spacing w:line="240" w:lineRule="auto"/>
                    <w:jc w:val="center"/>
                    <w:rPr>
                      <w:rFonts w:ascii="Arial" w:hAnsi="Arial" w:cs="Arial"/>
                    </w:rPr>
                  </w:pPr>
                  <w:r w:rsidRPr="00D369B6">
                    <w:rPr>
                      <w:rFonts w:ascii="Arial" w:hAnsi="Arial" w:cs="Arial"/>
                    </w:rPr>
                    <w:t>Y– Under Residential customer account</w:t>
                  </w:r>
                </w:p>
              </w:tc>
            </w:tr>
            <w:tr w:rsidR="00D93EBC" w14:paraId="432FB213"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F18385" w14:textId="77777777" w:rsidR="00D93EBC" w:rsidRPr="00D369B6" w:rsidRDefault="00D93EBC">
                  <w:pPr>
                    <w:spacing w:line="240" w:lineRule="auto"/>
                    <w:jc w:val="center"/>
                    <w:rPr>
                      <w:rFonts w:ascii="Arial" w:hAnsi="Arial" w:cs="Arial"/>
                    </w:rPr>
                  </w:pPr>
                  <w:r w:rsidRPr="00D369B6">
                    <w:rPr>
                      <w:rFonts w:ascii="Arial" w:hAnsi="Arial" w:cs="Arial"/>
                    </w:rPr>
                    <w:t>Residential</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24F515F" w14:textId="77777777" w:rsidR="00D93EBC" w:rsidRPr="00D369B6" w:rsidRDefault="00D93EBC">
                  <w:pPr>
                    <w:spacing w:line="240" w:lineRule="auto"/>
                    <w:jc w:val="center"/>
                    <w:rPr>
                      <w:rFonts w:ascii="Arial" w:hAnsi="Arial" w:cs="Arial"/>
                    </w:rPr>
                  </w:pPr>
                  <w:r w:rsidRPr="00D369B6">
                    <w:rPr>
                      <w:rFonts w:ascii="Arial" w:hAnsi="Arial" w:cs="Arial"/>
                    </w:rPr>
                    <w:t>Inactive (moved out</w:t>
                  </w:r>
                  <w:r w:rsidR="00675DF8">
                    <w:rPr>
                      <w:rFonts w:ascii="Arial" w:hAnsi="Arial" w:cs="Arial"/>
                    </w:rPr>
                    <w:t xml:space="preserve"> of service area</w:t>
                  </w:r>
                  <w:r w:rsidRPr="00D369B6">
                    <w:rPr>
                      <w:rFonts w:ascii="Arial" w:hAnsi="Arial" w:cs="Arial"/>
                    </w:rPr>
                    <w:t>)</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27F16B00" w14:textId="77777777" w:rsidR="00D93EBC" w:rsidRPr="00D369B6" w:rsidRDefault="00D93EBC">
                  <w:pPr>
                    <w:spacing w:line="240" w:lineRule="auto"/>
                    <w:jc w:val="center"/>
                    <w:rPr>
                      <w:rFonts w:ascii="Arial" w:hAnsi="Arial" w:cs="Arial"/>
                    </w:rPr>
                  </w:pPr>
                  <w:r w:rsidRPr="00D369B6">
                    <w:rPr>
                      <w:rFonts w:ascii="Arial" w:hAnsi="Arial" w:cs="Arial"/>
                    </w:rPr>
                    <w:t>Y</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73A2AF65" w14:textId="77777777" w:rsidR="00D93EBC" w:rsidRPr="00D369B6" w:rsidRDefault="00D93EBC">
                  <w:pPr>
                    <w:spacing w:line="240" w:lineRule="auto"/>
                    <w:jc w:val="center"/>
                    <w:rPr>
                      <w:rFonts w:ascii="Arial" w:hAnsi="Arial" w:cs="Arial"/>
                    </w:rPr>
                  </w:pPr>
                  <w:r w:rsidRPr="00D369B6">
                    <w:rPr>
                      <w:rFonts w:ascii="Arial" w:hAnsi="Arial" w:cs="Arial"/>
                    </w:rPr>
                    <w:t>N</w:t>
                  </w:r>
                </w:p>
              </w:tc>
            </w:tr>
            <w:tr w:rsidR="00D93EBC" w14:paraId="746231C7"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CF4A76" w14:textId="77777777" w:rsidR="00D93EBC" w:rsidRPr="00D369B6" w:rsidRDefault="00D93EBC">
                  <w:pPr>
                    <w:spacing w:line="240" w:lineRule="auto"/>
                    <w:jc w:val="center"/>
                    <w:rPr>
                      <w:rFonts w:ascii="Arial" w:hAnsi="Arial" w:cs="Arial"/>
                    </w:rPr>
                  </w:pPr>
                  <w:r w:rsidRPr="00D369B6">
                    <w:rPr>
                      <w:rFonts w:ascii="Arial" w:hAnsi="Arial" w:cs="Arial"/>
                    </w:rPr>
                    <w:t>Residential</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06685641" w14:textId="77777777" w:rsidR="00D93EBC" w:rsidRPr="00D369B6" w:rsidRDefault="00D93EBC">
                  <w:pPr>
                    <w:spacing w:line="240" w:lineRule="auto"/>
                    <w:jc w:val="center"/>
                    <w:rPr>
                      <w:rFonts w:ascii="Arial" w:hAnsi="Arial" w:cs="Arial"/>
                    </w:rPr>
                  </w:pPr>
                  <w:r w:rsidRPr="00D369B6">
                    <w:rPr>
                      <w:rFonts w:ascii="Arial" w:hAnsi="Arial" w:cs="Arial"/>
                    </w:rPr>
                    <w:t>Inactive (moved out</w:t>
                  </w:r>
                  <w:r w:rsidR="00675DF8">
                    <w:rPr>
                      <w:rFonts w:ascii="Arial" w:hAnsi="Arial" w:cs="Arial"/>
                    </w:rPr>
                    <w:t xml:space="preserve"> of service area</w:t>
                  </w:r>
                  <w:r w:rsidRPr="00D369B6">
                    <w:rPr>
                      <w:rFonts w:ascii="Arial" w:hAnsi="Arial" w:cs="Arial"/>
                    </w:rPr>
                    <w:t>)</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6BC1B6BB" w14:textId="77777777" w:rsidR="00D93EBC" w:rsidRPr="00D369B6" w:rsidRDefault="00D93EBC">
                  <w:pPr>
                    <w:spacing w:line="240" w:lineRule="auto"/>
                    <w:jc w:val="center"/>
                    <w:rPr>
                      <w:rFonts w:ascii="Arial" w:hAnsi="Arial" w:cs="Arial"/>
                    </w:rPr>
                  </w:pPr>
                  <w:r w:rsidRPr="00D369B6">
                    <w:rPr>
                      <w:rFonts w:ascii="Arial" w:hAnsi="Arial" w:cs="Arial"/>
                    </w:rPr>
                    <w:t>N</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018C09D7" w14:textId="77777777" w:rsidR="00D93EBC" w:rsidRPr="00D369B6" w:rsidRDefault="00D93EBC">
                  <w:pPr>
                    <w:spacing w:line="240" w:lineRule="auto"/>
                    <w:jc w:val="center"/>
                    <w:rPr>
                      <w:rFonts w:ascii="Arial" w:hAnsi="Arial" w:cs="Arial"/>
                    </w:rPr>
                  </w:pPr>
                  <w:r w:rsidRPr="00D369B6">
                    <w:rPr>
                      <w:rFonts w:ascii="Arial" w:hAnsi="Arial" w:cs="Arial"/>
                    </w:rPr>
                    <w:t>Y – Under Residential customer account</w:t>
                  </w:r>
                </w:p>
              </w:tc>
            </w:tr>
            <w:tr w:rsidR="00D93EBC" w14:paraId="02C93292"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1C93BB" w14:textId="77777777" w:rsidR="00D93EBC" w:rsidRPr="00D369B6" w:rsidRDefault="00D93EBC">
                  <w:pPr>
                    <w:spacing w:line="240" w:lineRule="auto"/>
                    <w:jc w:val="center"/>
                    <w:rPr>
                      <w:rFonts w:ascii="Arial" w:hAnsi="Arial" w:cs="Arial"/>
                    </w:rPr>
                  </w:pPr>
                  <w:r w:rsidRPr="00D369B6">
                    <w:rPr>
                      <w:rFonts w:ascii="Arial" w:hAnsi="Arial" w:cs="Arial"/>
                    </w:rPr>
                    <w:t>Eligible low-income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15C5CA7" w14:textId="77777777" w:rsidR="00D93EBC" w:rsidRPr="00D369B6" w:rsidRDefault="00D93EBC">
                  <w:pPr>
                    <w:spacing w:line="240" w:lineRule="auto"/>
                    <w:jc w:val="center"/>
                    <w:rPr>
                      <w:rFonts w:ascii="Arial" w:hAnsi="Arial" w:cs="Arial"/>
                    </w:rPr>
                  </w:pPr>
                  <w:r w:rsidRPr="00D369B6">
                    <w:rPr>
                      <w:rFonts w:ascii="Arial" w:hAnsi="Arial" w:cs="Arial"/>
                    </w:rPr>
                    <w:t>Active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0F5B45EB" w14:textId="77777777" w:rsidR="00D93EBC" w:rsidRPr="00D369B6" w:rsidRDefault="00D93EBC">
                  <w:pPr>
                    <w:spacing w:line="240" w:lineRule="auto"/>
                    <w:jc w:val="center"/>
                    <w:rPr>
                      <w:rFonts w:ascii="Arial" w:hAnsi="Arial" w:cs="Arial"/>
                    </w:rPr>
                  </w:pPr>
                  <w:r w:rsidRPr="00D369B6">
                    <w:rPr>
                      <w:rFonts w:ascii="Arial" w:hAnsi="Arial" w:cs="Arial"/>
                    </w:rPr>
                    <w:t>Y</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B95F448" w14:textId="77777777" w:rsidR="00D93EBC" w:rsidRPr="00D369B6" w:rsidRDefault="00D93EBC">
                  <w:pPr>
                    <w:spacing w:line="240" w:lineRule="auto"/>
                    <w:jc w:val="center"/>
                    <w:rPr>
                      <w:rFonts w:ascii="Arial" w:hAnsi="Arial" w:cs="Arial"/>
                    </w:rPr>
                  </w:pPr>
                  <w:r w:rsidRPr="00D369B6">
                    <w:rPr>
                      <w:rFonts w:ascii="Arial" w:hAnsi="Arial" w:cs="Arial"/>
                    </w:rPr>
                    <w:t>N</w:t>
                  </w:r>
                </w:p>
              </w:tc>
            </w:tr>
            <w:tr w:rsidR="00D93EBC" w14:paraId="4D171D45"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A5B84B" w14:textId="77777777" w:rsidR="00D93EBC" w:rsidRPr="00D369B6" w:rsidRDefault="00D93EBC">
                  <w:pPr>
                    <w:spacing w:line="240" w:lineRule="auto"/>
                    <w:jc w:val="center"/>
                    <w:rPr>
                      <w:rFonts w:ascii="Arial" w:hAnsi="Arial" w:cs="Arial"/>
                    </w:rPr>
                  </w:pPr>
                  <w:r w:rsidRPr="00D369B6">
                    <w:rPr>
                      <w:rFonts w:ascii="Arial" w:hAnsi="Arial" w:cs="Arial"/>
                    </w:rPr>
                    <w:t>Eligible low-income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F9C0A5D" w14:textId="77777777" w:rsidR="00D93EBC" w:rsidRPr="00D369B6" w:rsidRDefault="00D93EBC">
                  <w:pPr>
                    <w:spacing w:line="240" w:lineRule="auto"/>
                    <w:jc w:val="center"/>
                    <w:rPr>
                      <w:rFonts w:ascii="Arial" w:hAnsi="Arial" w:cs="Arial"/>
                    </w:rPr>
                  </w:pPr>
                  <w:r w:rsidRPr="00D369B6">
                    <w:rPr>
                      <w:rFonts w:ascii="Arial" w:hAnsi="Arial" w:cs="Arial"/>
                    </w:rPr>
                    <w:t>Active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0465898" w14:textId="77777777" w:rsidR="00D93EBC" w:rsidRPr="00D369B6" w:rsidRDefault="00D93EBC">
                  <w:pPr>
                    <w:spacing w:line="240" w:lineRule="auto"/>
                    <w:jc w:val="center"/>
                    <w:rPr>
                      <w:rFonts w:ascii="Arial" w:hAnsi="Arial" w:cs="Arial"/>
                    </w:rPr>
                  </w:pPr>
                  <w:r w:rsidRPr="00D369B6">
                    <w:rPr>
                      <w:rFonts w:ascii="Arial" w:hAnsi="Arial" w:cs="Arial"/>
                    </w:rPr>
                    <w:t>N</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65C18BA5" w14:textId="77777777" w:rsidR="00D93EBC" w:rsidRPr="00D369B6" w:rsidRDefault="00D93EBC">
                  <w:pPr>
                    <w:spacing w:line="240" w:lineRule="auto"/>
                    <w:jc w:val="center"/>
                    <w:rPr>
                      <w:rFonts w:ascii="Arial" w:hAnsi="Arial" w:cs="Arial"/>
                    </w:rPr>
                  </w:pPr>
                  <w:r w:rsidRPr="00D369B6">
                    <w:rPr>
                      <w:rFonts w:ascii="Arial" w:hAnsi="Arial" w:cs="Arial"/>
                    </w:rPr>
                    <w:t>Y-</w:t>
                  </w:r>
                  <w:r w:rsidR="00C3493F">
                    <w:rPr>
                      <w:rFonts w:ascii="Arial" w:hAnsi="Arial" w:cs="Arial"/>
                    </w:rPr>
                    <w:t xml:space="preserve"> </w:t>
                  </w:r>
                  <w:r w:rsidRPr="00D369B6">
                    <w:rPr>
                      <w:rFonts w:ascii="Arial" w:hAnsi="Arial" w:cs="Arial"/>
                    </w:rPr>
                    <w:t>Under Eligible low-income customer account</w:t>
                  </w:r>
                </w:p>
              </w:tc>
            </w:tr>
            <w:tr w:rsidR="00D93EBC" w14:paraId="515FCF10"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CAC23A" w14:textId="77777777" w:rsidR="00D93EBC" w:rsidRPr="00D369B6" w:rsidRDefault="00D93EBC">
                  <w:pPr>
                    <w:spacing w:line="240" w:lineRule="auto"/>
                    <w:jc w:val="center"/>
                    <w:rPr>
                      <w:rFonts w:ascii="Arial" w:hAnsi="Arial" w:cs="Arial"/>
                    </w:rPr>
                  </w:pPr>
                  <w:r w:rsidRPr="00D369B6">
                    <w:rPr>
                      <w:rFonts w:ascii="Arial" w:hAnsi="Arial" w:cs="Arial"/>
                    </w:rPr>
                    <w:t>Eligible low-income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F89DC9A" w14:textId="77777777" w:rsidR="00D93EBC" w:rsidRPr="00D369B6" w:rsidRDefault="00D93EBC">
                  <w:pPr>
                    <w:spacing w:line="240" w:lineRule="auto"/>
                    <w:jc w:val="center"/>
                    <w:rPr>
                      <w:rFonts w:ascii="Arial" w:hAnsi="Arial" w:cs="Arial"/>
                    </w:rPr>
                  </w:pPr>
                  <w:r w:rsidRPr="00D369B6">
                    <w:rPr>
                      <w:rFonts w:ascii="Arial" w:hAnsi="Arial" w:cs="Arial"/>
                    </w:rPr>
                    <w:t>Inactive (moved out</w:t>
                  </w:r>
                  <w:r w:rsidR="006D0DC0">
                    <w:rPr>
                      <w:rFonts w:ascii="Arial" w:hAnsi="Arial" w:cs="Arial"/>
                    </w:rPr>
                    <w:t xml:space="preserve"> of service area</w:t>
                  </w:r>
                  <w:r w:rsidRPr="00D369B6">
                    <w:rPr>
                      <w:rFonts w:ascii="Arial" w:hAnsi="Arial" w:cs="Arial"/>
                    </w:rPr>
                    <w:t>)</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06E0B5E6" w14:textId="77777777" w:rsidR="00D93EBC" w:rsidRPr="00D369B6" w:rsidRDefault="00D93EBC">
                  <w:pPr>
                    <w:spacing w:line="240" w:lineRule="auto"/>
                    <w:jc w:val="center"/>
                    <w:rPr>
                      <w:rFonts w:ascii="Arial" w:hAnsi="Arial" w:cs="Arial"/>
                    </w:rPr>
                  </w:pPr>
                  <w:r w:rsidRPr="00D369B6">
                    <w:rPr>
                      <w:rFonts w:ascii="Arial" w:hAnsi="Arial" w:cs="Arial"/>
                    </w:rPr>
                    <w:t>Y</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75AEE3A3" w14:textId="77777777" w:rsidR="00D93EBC" w:rsidRPr="00D369B6" w:rsidRDefault="00D93EBC">
                  <w:pPr>
                    <w:spacing w:line="240" w:lineRule="auto"/>
                    <w:jc w:val="center"/>
                    <w:rPr>
                      <w:rFonts w:ascii="Arial" w:hAnsi="Arial" w:cs="Arial"/>
                    </w:rPr>
                  </w:pPr>
                  <w:r w:rsidRPr="00D369B6">
                    <w:rPr>
                      <w:rFonts w:ascii="Arial" w:hAnsi="Arial" w:cs="Arial"/>
                    </w:rPr>
                    <w:t>N</w:t>
                  </w:r>
                </w:p>
              </w:tc>
            </w:tr>
            <w:tr w:rsidR="00D93EBC" w14:paraId="7E043276"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97738C" w14:textId="77777777" w:rsidR="00D93EBC" w:rsidRPr="00D369B6" w:rsidRDefault="00D93EBC">
                  <w:pPr>
                    <w:spacing w:line="240" w:lineRule="auto"/>
                    <w:jc w:val="center"/>
                    <w:rPr>
                      <w:rFonts w:ascii="Arial" w:hAnsi="Arial" w:cs="Arial"/>
                    </w:rPr>
                  </w:pPr>
                  <w:r w:rsidRPr="00D369B6">
                    <w:rPr>
                      <w:rFonts w:ascii="Arial" w:hAnsi="Arial" w:cs="Arial"/>
                    </w:rPr>
                    <w:t>Eligible low-income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438C0CA" w14:textId="77777777" w:rsidR="00D93EBC" w:rsidRPr="00D369B6" w:rsidRDefault="00D93EBC">
                  <w:pPr>
                    <w:spacing w:line="240" w:lineRule="auto"/>
                    <w:jc w:val="center"/>
                    <w:rPr>
                      <w:rFonts w:ascii="Arial" w:hAnsi="Arial" w:cs="Arial"/>
                    </w:rPr>
                  </w:pPr>
                  <w:r w:rsidRPr="00D369B6">
                    <w:rPr>
                      <w:rFonts w:ascii="Arial" w:hAnsi="Arial" w:cs="Arial"/>
                    </w:rPr>
                    <w:t>Inactive (moved out</w:t>
                  </w:r>
                  <w:r w:rsidR="006D0DC0">
                    <w:rPr>
                      <w:rFonts w:ascii="Arial" w:hAnsi="Arial" w:cs="Arial"/>
                    </w:rPr>
                    <w:t xml:space="preserve"> of service area</w:t>
                  </w:r>
                  <w:r w:rsidRPr="00D369B6">
                    <w:rPr>
                      <w:rFonts w:ascii="Arial" w:hAnsi="Arial" w:cs="Arial"/>
                    </w:rPr>
                    <w:t>)</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5048D3AF" w14:textId="77777777" w:rsidR="00D93EBC" w:rsidRPr="00D369B6" w:rsidRDefault="00D93EBC">
                  <w:pPr>
                    <w:spacing w:line="240" w:lineRule="auto"/>
                    <w:jc w:val="center"/>
                    <w:rPr>
                      <w:rFonts w:ascii="Arial" w:hAnsi="Arial" w:cs="Arial"/>
                    </w:rPr>
                  </w:pPr>
                  <w:r w:rsidRPr="00D369B6">
                    <w:rPr>
                      <w:rFonts w:ascii="Arial" w:hAnsi="Arial" w:cs="Arial"/>
                    </w:rPr>
                    <w:t>N</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4EDB34C" w14:textId="77777777" w:rsidR="00D93EBC" w:rsidRPr="00D369B6" w:rsidRDefault="00D93EBC">
                  <w:pPr>
                    <w:spacing w:line="240" w:lineRule="auto"/>
                    <w:jc w:val="center"/>
                    <w:rPr>
                      <w:rFonts w:ascii="Arial" w:hAnsi="Arial" w:cs="Arial"/>
                    </w:rPr>
                  </w:pPr>
                  <w:r w:rsidRPr="00D369B6">
                    <w:rPr>
                      <w:rFonts w:ascii="Arial" w:hAnsi="Arial" w:cs="Arial"/>
                    </w:rPr>
                    <w:t>Y – Under Eligible low-income customer account</w:t>
                  </w:r>
                </w:p>
              </w:tc>
            </w:tr>
            <w:tr w:rsidR="00D93EBC" w14:paraId="0CEA26A1"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10E07E" w14:textId="77777777" w:rsidR="00D93EBC" w:rsidRPr="00D369B6" w:rsidRDefault="00D93EBC">
                  <w:pPr>
                    <w:spacing w:line="240" w:lineRule="auto"/>
                    <w:jc w:val="center"/>
                    <w:rPr>
                      <w:rFonts w:ascii="Arial" w:hAnsi="Arial" w:cs="Arial"/>
                    </w:rPr>
                  </w:pPr>
                  <w:r w:rsidRPr="00D369B6">
                    <w:rPr>
                      <w:rFonts w:ascii="Arial" w:hAnsi="Arial" w:cs="Arial"/>
                    </w:rPr>
                    <w:t>Eligible low-income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5C80EC8E" w14:textId="77777777" w:rsidR="00D93EBC" w:rsidRPr="00D369B6" w:rsidRDefault="00D93EBC">
                  <w:pPr>
                    <w:spacing w:line="240" w:lineRule="auto"/>
                    <w:jc w:val="center"/>
                    <w:rPr>
                      <w:rFonts w:ascii="Arial" w:hAnsi="Arial" w:cs="Arial"/>
                    </w:rPr>
                  </w:pPr>
                  <w:r w:rsidRPr="00D369B6">
                    <w:rPr>
                      <w:rFonts w:ascii="Arial" w:hAnsi="Arial" w:cs="Arial"/>
                    </w:rPr>
                    <w:t>Residential (Eligible low-income status expired within the year)</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58FFF8ED" w14:textId="77777777" w:rsidR="00D93EBC" w:rsidRPr="00D369B6" w:rsidRDefault="00D93EBC">
                  <w:pPr>
                    <w:spacing w:line="240" w:lineRule="auto"/>
                    <w:jc w:val="center"/>
                    <w:rPr>
                      <w:rFonts w:ascii="Arial" w:hAnsi="Arial" w:cs="Arial"/>
                    </w:rPr>
                  </w:pPr>
                  <w:r w:rsidRPr="00D369B6">
                    <w:rPr>
                      <w:rFonts w:ascii="Arial" w:hAnsi="Arial" w:cs="Arial"/>
                    </w:rPr>
                    <w:t>Y</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6EFD77CF" w14:textId="77777777" w:rsidR="00D93EBC" w:rsidRPr="00D369B6" w:rsidRDefault="00D93EBC">
                  <w:pPr>
                    <w:spacing w:line="240" w:lineRule="auto"/>
                    <w:jc w:val="center"/>
                    <w:rPr>
                      <w:rFonts w:ascii="Arial" w:hAnsi="Arial" w:cs="Arial"/>
                    </w:rPr>
                  </w:pPr>
                  <w:r w:rsidRPr="00D369B6">
                    <w:rPr>
                      <w:rFonts w:ascii="Arial" w:hAnsi="Arial" w:cs="Arial"/>
                    </w:rPr>
                    <w:t>N</w:t>
                  </w:r>
                </w:p>
              </w:tc>
            </w:tr>
            <w:tr w:rsidR="00D93EBC" w14:paraId="03BE27EB" w14:textId="77777777" w:rsidTr="00D93EBC">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D8ADA8" w14:textId="77777777" w:rsidR="00D93EBC" w:rsidRPr="00D369B6" w:rsidRDefault="00D93EBC">
                  <w:pPr>
                    <w:spacing w:line="240" w:lineRule="auto"/>
                    <w:jc w:val="center"/>
                    <w:rPr>
                      <w:rFonts w:ascii="Arial" w:hAnsi="Arial" w:cs="Arial"/>
                    </w:rPr>
                  </w:pPr>
                  <w:r w:rsidRPr="00D369B6">
                    <w:rPr>
                      <w:rFonts w:ascii="Arial" w:hAnsi="Arial" w:cs="Arial"/>
                    </w:rPr>
                    <w:t>Eligible low-income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C8ABE3A" w14:textId="77777777" w:rsidR="00D93EBC" w:rsidRPr="00D369B6" w:rsidRDefault="00D93EBC">
                  <w:pPr>
                    <w:spacing w:line="240" w:lineRule="auto"/>
                    <w:jc w:val="center"/>
                    <w:rPr>
                      <w:rFonts w:ascii="Arial" w:hAnsi="Arial" w:cs="Arial"/>
                    </w:rPr>
                  </w:pPr>
                  <w:r w:rsidRPr="00D369B6">
                    <w:rPr>
                      <w:rFonts w:ascii="Arial" w:hAnsi="Arial" w:cs="Arial"/>
                    </w:rPr>
                    <w:t>Residential (Eligible low-income status expired within the year)</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01B099C1" w14:textId="77777777" w:rsidR="00D93EBC" w:rsidRPr="00D369B6" w:rsidRDefault="00D93EBC">
                  <w:pPr>
                    <w:spacing w:line="240" w:lineRule="auto"/>
                    <w:jc w:val="center"/>
                    <w:rPr>
                      <w:rFonts w:ascii="Arial" w:hAnsi="Arial" w:cs="Arial"/>
                    </w:rPr>
                  </w:pPr>
                  <w:r w:rsidRPr="00D369B6">
                    <w:rPr>
                      <w:rFonts w:ascii="Arial" w:hAnsi="Arial" w:cs="Arial"/>
                    </w:rPr>
                    <w:t>N</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6F073D0E" w14:textId="77777777" w:rsidR="00D93EBC" w:rsidRPr="00D369B6" w:rsidRDefault="00D93EBC">
                  <w:pPr>
                    <w:spacing w:line="240" w:lineRule="auto"/>
                    <w:jc w:val="center"/>
                    <w:rPr>
                      <w:rFonts w:ascii="Arial" w:hAnsi="Arial" w:cs="Arial"/>
                    </w:rPr>
                  </w:pPr>
                  <w:r w:rsidRPr="00D369B6">
                    <w:rPr>
                      <w:rFonts w:ascii="Arial" w:hAnsi="Arial" w:cs="Arial"/>
                    </w:rPr>
                    <w:t>Y – Under Residential customer account</w:t>
                  </w:r>
                </w:p>
              </w:tc>
            </w:tr>
          </w:tbl>
          <w:p w14:paraId="310E2715" w14:textId="77777777" w:rsidR="00D93EBC" w:rsidRDefault="00D93EBC" w:rsidP="00AC26CF">
            <w:pPr>
              <w:ind w:left="22" w:right="59"/>
              <w:rPr>
                <w:rFonts w:ascii="Arial" w:eastAsia="Arial" w:hAnsi="Arial" w:cs="Arial"/>
              </w:rPr>
            </w:pPr>
          </w:p>
          <w:p w14:paraId="06FE19C3" w14:textId="77777777" w:rsidR="00D93EBC" w:rsidRDefault="00D93EBC" w:rsidP="00AC26CF">
            <w:pPr>
              <w:ind w:left="22" w:right="59"/>
              <w:rPr>
                <w:rFonts w:ascii="Arial" w:eastAsia="Arial" w:hAnsi="Arial" w:cs="Arial"/>
              </w:rPr>
            </w:pPr>
          </w:p>
          <w:p w14:paraId="5D2F0C1B" w14:textId="77777777" w:rsidR="005A16C7" w:rsidRDefault="005A16C7" w:rsidP="00AC26CF">
            <w:pPr>
              <w:ind w:left="22" w:right="59"/>
              <w:rPr>
                <w:rFonts w:ascii="Arial" w:eastAsia="Arial" w:hAnsi="Arial" w:cs="Arial"/>
              </w:rPr>
            </w:pPr>
          </w:p>
          <w:p w14:paraId="70F03F79" w14:textId="77777777" w:rsidR="00C60A9B" w:rsidRPr="00D369B6" w:rsidRDefault="00C60A9B" w:rsidP="00D369B6">
            <w:pPr>
              <w:spacing w:line="276" w:lineRule="auto"/>
              <w:ind w:left="22" w:right="59"/>
              <w:rPr>
                <w:rFonts w:ascii="Arial" w:eastAsia="Arial" w:hAnsi="Arial" w:cs="Arial"/>
                <w:u w:val="single"/>
              </w:rPr>
            </w:pPr>
            <w:r>
              <w:rPr>
                <w:rFonts w:ascii="Arial" w:eastAsia="Arial" w:hAnsi="Arial" w:cs="Arial"/>
                <w:u w:val="single"/>
              </w:rPr>
              <w:t>Arrears Agreements</w:t>
            </w:r>
          </w:p>
          <w:p w14:paraId="4BBFF2BA" w14:textId="2CCC8A32" w:rsidR="00322FA4" w:rsidRPr="00981B60" w:rsidRDefault="00322FA4" w:rsidP="00A817FD">
            <w:pPr>
              <w:spacing w:line="276" w:lineRule="auto"/>
              <w:ind w:left="22" w:right="59"/>
              <w:rPr>
                <w:rFonts w:ascii="Arial" w:eastAsia="Arial" w:hAnsi="Arial" w:cs="Arial"/>
              </w:rPr>
            </w:pPr>
            <w:r>
              <w:rPr>
                <w:rFonts w:ascii="Arial" w:eastAsia="Arial" w:hAnsi="Arial" w:cs="Arial"/>
              </w:rPr>
              <w:t xml:space="preserve">Please note that </w:t>
            </w:r>
            <w:r w:rsidRPr="00322FA4">
              <w:rPr>
                <w:rFonts w:ascii="Arial" w:eastAsia="Arial" w:hAnsi="Arial" w:cs="Arial"/>
              </w:rPr>
              <w:t>the reporting requirements for Arrears Payment Agreements,</w:t>
            </w:r>
            <w:r>
              <w:rPr>
                <w:rFonts w:ascii="Arial" w:eastAsia="Arial" w:hAnsi="Arial" w:cs="Arial"/>
              </w:rPr>
              <w:t xml:space="preserve"> RRR</w:t>
            </w:r>
            <w:r w:rsidRPr="00322FA4">
              <w:rPr>
                <w:rFonts w:ascii="Arial" w:eastAsia="Arial" w:hAnsi="Arial" w:cs="Arial"/>
              </w:rPr>
              <w:t xml:space="preserve"> 2.1.8 c) v through x are based on all payment agreements entered into at any point in time when the bill is overdue for payment (i.e., as early as at the end of the minimum payment period per </w:t>
            </w:r>
            <w:r w:rsidRPr="00322FA4">
              <w:rPr>
                <w:rFonts w:ascii="Arial" w:eastAsia="Arial" w:hAnsi="Arial" w:cs="Arial"/>
              </w:rPr>
              <w:lastRenderedPageBreak/>
              <w:t>2.6.3, or later at the distributor’s discretion).</w:t>
            </w:r>
          </w:p>
          <w:p w14:paraId="1DCFA775" w14:textId="77777777" w:rsidR="00322FA4" w:rsidRDefault="00322FA4" w:rsidP="00A817FD">
            <w:pPr>
              <w:spacing w:line="276" w:lineRule="auto"/>
              <w:ind w:left="22" w:right="59"/>
              <w:rPr>
                <w:rFonts w:ascii="Arial" w:eastAsia="Arial" w:hAnsi="Arial" w:cs="Arial"/>
              </w:rPr>
            </w:pPr>
          </w:p>
          <w:p w14:paraId="4257FDD5" w14:textId="77777777" w:rsidR="00981B60" w:rsidRPr="00981B60" w:rsidRDefault="00981B60" w:rsidP="00A817FD">
            <w:pPr>
              <w:spacing w:line="276" w:lineRule="auto"/>
              <w:ind w:left="22" w:right="59"/>
              <w:rPr>
                <w:rFonts w:ascii="Arial" w:eastAsia="Arial" w:hAnsi="Arial" w:cs="Arial"/>
              </w:rPr>
            </w:pPr>
            <w:r>
              <w:rPr>
                <w:rFonts w:ascii="Arial" w:eastAsia="Arial" w:hAnsi="Arial" w:cs="Arial"/>
              </w:rPr>
              <w:t xml:space="preserve">Please </w:t>
            </w:r>
            <w:r w:rsidR="00322FA4">
              <w:rPr>
                <w:rFonts w:ascii="Arial" w:eastAsia="Arial" w:hAnsi="Arial" w:cs="Arial"/>
              </w:rPr>
              <w:t xml:space="preserve">also </w:t>
            </w:r>
            <w:r>
              <w:rPr>
                <w:rFonts w:ascii="Arial" w:eastAsia="Arial" w:hAnsi="Arial" w:cs="Arial"/>
              </w:rPr>
              <w:t>note that</w:t>
            </w:r>
            <w:r w:rsidRPr="00981B60">
              <w:rPr>
                <w:rFonts w:ascii="Arial" w:eastAsia="Arial" w:hAnsi="Arial" w:cs="Arial"/>
              </w:rPr>
              <w:t xml:space="preserve"> customized payment plans can be reported as arrears payment agreements under </w:t>
            </w:r>
            <w:proofErr w:type="gramStart"/>
            <w:r w:rsidRPr="00981B60">
              <w:rPr>
                <w:rFonts w:ascii="Arial" w:eastAsia="Arial" w:hAnsi="Arial" w:cs="Arial"/>
              </w:rPr>
              <w:t>the RRR</w:t>
            </w:r>
            <w:proofErr w:type="gramEnd"/>
            <w:r w:rsidRPr="00981B60">
              <w:rPr>
                <w:rFonts w:ascii="Arial" w:eastAsia="Arial" w:hAnsi="Arial" w:cs="Arial"/>
              </w:rPr>
              <w:t xml:space="preserve"> 2.1.8. It is required that all payment agreements should at least meet the DSC criteria.</w:t>
            </w:r>
          </w:p>
          <w:p w14:paraId="44B1B569" w14:textId="77777777" w:rsidR="00981B60" w:rsidRPr="00981B60" w:rsidRDefault="00981B60" w:rsidP="00A817FD">
            <w:pPr>
              <w:spacing w:line="276" w:lineRule="auto"/>
              <w:ind w:left="22" w:right="59"/>
              <w:rPr>
                <w:rFonts w:ascii="Arial" w:eastAsia="Arial" w:hAnsi="Arial" w:cs="Arial"/>
              </w:rPr>
            </w:pPr>
          </w:p>
          <w:p w14:paraId="70895F99" w14:textId="77777777" w:rsidR="00981B60" w:rsidRPr="00981B60" w:rsidRDefault="00511174" w:rsidP="00A817FD">
            <w:pPr>
              <w:spacing w:line="276" w:lineRule="auto"/>
              <w:ind w:left="22" w:right="59"/>
              <w:rPr>
                <w:rFonts w:ascii="Arial" w:eastAsia="Arial" w:hAnsi="Arial" w:cs="Arial"/>
              </w:rPr>
            </w:pPr>
            <w:r>
              <w:rPr>
                <w:rFonts w:ascii="Arial" w:eastAsia="Arial" w:hAnsi="Arial" w:cs="Arial"/>
              </w:rPr>
              <w:t xml:space="preserve">A </w:t>
            </w:r>
            <w:r w:rsidR="00882D5A">
              <w:rPr>
                <w:rFonts w:ascii="Arial" w:eastAsia="Arial" w:hAnsi="Arial" w:cs="Arial"/>
              </w:rPr>
              <w:t>distributor</w:t>
            </w:r>
            <w:r>
              <w:rPr>
                <w:rFonts w:ascii="Arial" w:eastAsia="Arial" w:hAnsi="Arial" w:cs="Arial"/>
              </w:rPr>
              <w:t>’s</w:t>
            </w:r>
            <w:r w:rsidR="00882D5A">
              <w:rPr>
                <w:rFonts w:ascii="Arial" w:eastAsia="Arial" w:hAnsi="Arial" w:cs="Arial"/>
              </w:rPr>
              <w:t xml:space="preserve"> </w:t>
            </w:r>
            <w:r w:rsidR="005B75CF">
              <w:rPr>
                <w:rFonts w:ascii="Arial" w:eastAsia="Arial" w:hAnsi="Arial" w:cs="Arial"/>
              </w:rPr>
              <w:t>c</w:t>
            </w:r>
            <w:r w:rsidR="00981B60" w:rsidRPr="00981B60">
              <w:rPr>
                <w:rFonts w:ascii="Arial" w:eastAsia="Arial" w:hAnsi="Arial" w:cs="Arial"/>
              </w:rPr>
              <w:t xml:space="preserve">ustomized payment plans </w:t>
            </w:r>
            <w:r w:rsidR="00A866E9">
              <w:rPr>
                <w:rFonts w:ascii="Arial" w:eastAsia="Arial" w:hAnsi="Arial" w:cs="Arial"/>
              </w:rPr>
              <w:t>may</w:t>
            </w:r>
            <w:r w:rsidR="00981B60" w:rsidRPr="00981B60">
              <w:rPr>
                <w:rFonts w:ascii="Arial" w:eastAsia="Arial" w:hAnsi="Arial" w:cs="Arial"/>
              </w:rPr>
              <w:t xml:space="preserve"> meet the </w:t>
            </w:r>
            <w:r w:rsidR="00BF489C">
              <w:rPr>
                <w:rFonts w:ascii="Arial" w:eastAsia="Arial" w:hAnsi="Arial" w:cs="Arial"/>
              </w:rPr>
              <w:t xml:space="preserve">DSC’s </w:t>
            </w:r>
            <w:r w:rsidR="00981B60" w:rsidRPr="00981B60">
              <w:rPr>
                <w:rFonts w:ascii="Arial" w:eastAsia="Arial" w:hAnsi="Arial" w:cs="Arial"/>
              </w:rPr>
              <w:t>minimum require</w:t>
            </w:r>
            <w:r w:rsidR="00E83736">
              <w:rPr>
                <w:rFonts w:ascii="Arial" w:eastAsia="Arial" w:hAnsi="Arial" w:cs="Arial"/>
              </w:rPr>
              <w:t>ment</w:t>
            </w:r>
            <w:r w:rsidR="00981B60" w:rsidRPr="00981B60">
              <w:rPr>
                <w:rFonts w:ascii="Arial" w:eastAsia="Arial" w:hAnsi="Arial" w:cs="Arial"/>
              </w:rPr>
              <w:t xml:space="preserve">s </w:t>
            </w:r>
            <w:r w:rsidR="00BF489C">
              <w:rPr>
                <w:rFonts w:ascii="Arial" w:eastAsia="Arial" w:hAnsi="Arial" w:cs="Arial"/>
              </w:rPr>
              <w:t xml:space="preserve">for </w:t>
            </w:r>
            <w:r w:rsidRPr="00511174">
              <w:rPr>
                <w:rFonts w:ascii="Arial" w:eastAsia="Arial" w:hAnsi="Arial" w:cs="Arial"/>
              </w:rPr>
              <w:t xml:space="preserve">arrears payment agreements </w:t>
            </w:r>
            <w:r>
              <w:rPr>
                <w:rFonts w:ascii="Arial" w:eastAsia="Arial" w:hAnsi="Arial" w:cs="Arial"/>
              </w:rPr>
              <w:t xml:space="preserve">even if </w:t>
            </w:r>
            <w:r w:rsidR="00981B60" w:rsidRPr="00981B60">
              <w:rPr>
                <w:rFonts w:ascii="Arial" w:eastAsia="Arial" w:hAnsi="Arial" w:cs="Arial"/>
              </w:rPr>
              <w:t xml:space="preserve">they provide more flexible or advantageous arrangements </w:t>
            </w:r>
            <w:proofErr w:type="gramStart"/>
            <w:r w:rsidR="00981B60" w:rsidRPr="00981B60">
              <w:rPr>
                <w:rFonts w:ascii="Arial" w:eastAsia="Arial" w:hAnsi="Arial" w:cs="Arial"/>
              </w:rPr>
              <w:t>to</w:t>
            </w:r>
            <w:proofErr w:type="gramEnd"/>
            <w:r w:rsidR="00981B60" w:rsidRPr="00981B60">
              <w:rPr>
                <w:rFonts w:ascii="Arial" w:eastAsia="Arial" w:hAnsi="Arial" w:cs="Arial"/>
              </w:rPr>
              <w:t xml:space="preserve"> </w:t>
            </w:r>
            <w:r w:rsidR="00BF489C">
              <w:rPr>
                <w:rFonts w:ascii="Arial" w:eastAsia="Arial" w:hAnsi="Arial" w:cs="Arial"/>
              </w:rPr>
              <w:t xml:space="preserve">their </w:t>
            </w:r>
            <w:r w:rsidR="00981B60" w:rsidRPr="00981B60">
              <w:rPr>
                <w:rFonts w:ascii="Arial" w:eastAsia="Arial" w:hAnsi="Arial" w:cs="Arial"/>
              </w:rPr>
              <w:t xml:space="preserve">customers. As such, these </w:t>
            </w:r>
            <w:r w:rsidR="00BF489C" w:rsidRPr="00BF489C">
              <w:rPr>
                <w:rFonts w:ascii="Arial" w:eastAsia="Arial" w:hAnsi="Arial" w:cs="Arial"/>
              </w:rPr>
              <w:t xml:space="preserve">customized </w:t>
            </w:r>
            <w:r w:rsidR="00981B60" w:rsidRPr="00981B60">
              <w:rPr>
                <w:rFonts w:ascii="Arial" w:eastAsia="Arial" w:hAnsi="Arial" w:cs="Arial"/>
              </w:rPr>
              <w:t xml:space="preserve">plans may be compliant with the DSC, which states the following:     </w:t>
            </w:r>
          </w:p>
          <w:p w14:paraId="61256458" w14:textId="77777777" w:rsidR="00981B60" w:rsidRPr="00981B60" w:rsidRDefault="00981B60" w:rsidP="00A817FD">
            <w:pPr>
              <w:spacing w:line="276" w:lineRule="auto"/>
              <w:ind w:left="22" w:right="59"/>
              <w:rPr>
                <w:rFonts w:ascii="Arial" w:eastAsia="Arial" w:hAnsi="Arial" w:cs="Arial"/>
              </w:rPr>
            </w:pPr>
          </w:p>
          <w:p w14:paraId="7287763B" w14:textId="77777777" w:rsidR="00981B60" w:rsidRPr="00981B60" w:rsidRDefault="00981B60" w:rsidP="00A817FD">
            <w:pPr>
              <w:spacing w:line="276" w:lineRule="auto"/>
              <w:ind w:left="447" w:right="59"/>
              <w:rPr>
                <w:rFonts w:ascii="Arial" w:eastAsia="Arial" w:hAnsi="Arial" w:cs="Arial"/>
                <w:sz w:val="32"/>
              </w:rPr>
            </w:pPr>
            <w:r>
              <w:rPr>
                <w:rFonts w:ascii="Arial" w:eastAsia="Arial" w:hAnsi="Arial" w:cs="Arial"/>
              </w:rPr>
              <w:t>“</w:t>
            </w:r>
            <w:r w:rsidRPr="00981B60">
              <w:rPr>
                <w:rFonts w:ascii="Arial" w:eastAsia="Arial" w:hAnsi="Arial" w:cs="Arial"/>
              </w:rPr>
              <w:t xml:space="preserve">2.7.1 A distributor shall make available to any residential electricity customer who is unable to pay his or her outstanding electricity charges, as defined in section 2.6.6.3, the opportunity to enter into an </w:t>
            </w:r>
            <w:proofErr w:type="gramStart"/>
            <w:r w:rsidRPr="00981B60">
              <w:rPr>
                <w:rFonts w:ascii="Arial" w:eastAsia="Arial" w:hAnsi="Arial" w:cs="Arial"/>
              </w:rPr>
              <w:t>arrears</w:t>
            </w:r>
            <w:proofErr w:type="gramEnd"/>
            <w:r w:rsidRPr="00981B60">
              <w:rPr>
                <w:rFonts w:ascii="Arial" w:eastAsia="Arial" w:hAnsi="Arial" w:cs="Arial"/>
              </w:rPr>
              <w:t xml:space="preserve"> payment agreement with the distributor. The arrears payment agreement shall include, at a minimum, the terms and conditions specified in sections 2.7.1.1 – 2.7.5 inclusive.</w:t>
            </w:r>
            <w:r>
              <w:rPr>
                <w:rFonts w:ascii="Arial" w:eastAsia="Arial" w:hAnsi="Arial" w:cs="Arial"/>
              </w:rPr>
              <w:t>”</w:t>
            </w:r>
          </w:p>
          <w:p w14:paraId="51CFB5B6" w14:textId="77777777" w:rsidR="00981B60" w:rsidRPr="00981B60" w:rsidRDefault="00981B60" w:rsidP="00A817FD">
            <w:pPr>
              <w:spacing w:line="276" w:lineRule="auto"/>
              <w:ind w:left="22" w:right="59"/>
              <w:rPr>
                <w:rFonts w:ascii="Arial" w:eastAsia="Arial" w:hAnsi="Arial" w:cs="Arial"/>
              </w:rPr>
            </w:pPr>
          </w:p>
          <w:p w14:paraId="287ADFC2" w14:textId="77777777" w:rsidR="00981B60" w:rsidRDefault="00981B60" w:rsidP="00A817FD">
            <w:pPr>
              <w:spacing w:line="276" w:lineRule="auto"/>
              <w:ind w:left="22" w:right="59"/>
              <w:rPr>
                <w:rFonts w:ascii="Arial" w:eastAsia="Arial" w:hAnsi="Arial" w:cs="Arial"/>
              </w:rPr>
            </w:pPr>
            <w:r>
              <w:rPr>
                <w:rFonts w:ascii="Arial" w:eastAsia="Arial" w:hAnsi="Arial" w:cs="Arial"/>
              </w:rPr>
              <w:t>For example, the DSC</w:t>
            </w:r>
            <w:r w:rsidRPr="00981B60">
              <w:rPr>
                <w:rFonts w:ascii="Arial" w:eastAsia="Arial" w:hAnsi="Arial" w:cs="Arial"/>
              </w:rPr>
              <w:t xml:space="preserve"> specifies that a distributor may require a 15% down payment or </w:t>
            </w:r>
            <w:r w:rsidR="005B75CF">
              <w:rPr>
                <w:rFonts w:ascii="Arial" w:eastAsia="Arial" w:hAnsi="Arial" w:cs="Arial"/>
              </w:rPr>
              <w:t xml:space="preserve">may </w:t>
            </w:r>
            <w:r w:rsidRPr="00981B60">
              <w:rPr>
                <w:rFonts w:ascii="Arial" w:eastAsia="Arial" w:hAnsi="Arial" w:cs="Arial"/>
              </w:rPr>
              <w:t>require a period of 5 months to repay the remaining overdue amounts. In the case of the former</w:t>
            </w:r>
            <w:r>
              <w:rPr>
                <w:rFonts w:ascii="Arial" w:eastAsia="Arial" w:hAnsi="Arial" w:cs="Arial"/>
              </w:rPr>
              <w:t>,</w:t>
            </w:r>
            <w:r w:rsidRPr="00981B60">
              <w:rPr>
                <w:rFonts w:ascii="Arial" w:eastAsia="Arial" w:hAnsi="Arial" w:cs="Arial"/>
              </w:rPr>
              <w:t xml:space="preserve"> if the distributor chooses to not require a down payment or in the latter provides a longer period, these would not be violations of the minimum requirements</w:t>
            </w:r>
            <w:r w:rsidRPr="0094068D">
              <w:rPr>
                <w:rFonts w:ascii="Arial" w:eastAsia="Arial" w:hAnsi="Arial" w:cs="Arial"/>
              </w:rPr>
              <w:t xml:space="preserve">. </w:t>
            </w:r>
            <w:r w:rsidR="005B75CF" w:rsidRPr="0094068D">
              <w:rPr>
                <w:rFonts w:ascii="Arial" w:eastAsia="Arial" w:hAnsi="Arial" w:cs="Arial"/>
              </w:rPr>
              <w:t xml:space="preserve">In these </w:t>
            </w:r>
            <w:proofErr w:type="gramStart"/>
            <w:r w:rsidR="005B75CF" w:rsidRPr="0094068D">
              <w:rPr>
                <w:rFonts w:ascii="Arial" w:eastAsia="Arial" w:hAnsi="Arial" w:cs="Arial"/>
              </w:rPr>
              <w:t>cases</w:t>
            </w:r>
            <w:proofErr w:type="gramEnd"/>
            <w:r w:rsidR="005B75CF" w:rsidRPr="0094068D">
              <w:rPr>
                <w:rFonts w:ascii="Arial" w:eastAsia="Arial" w:hAnsi="Arial" w:cs="Arial"/>
              </w:rPr>
              <w:t xml:space="preserve"> </w:t>
            </w:r>
            <w:r w:rsidR="005B75CF" w:rsidRPr="00822145">
              <w:rPr>
                <w:rFonts w:ascii="Arial" w:eastAsia="Arial" w:hAnsi="Arial" w:cs="Arial"/>
              </w:rPr>
              <w:t xml:space="preserve">a </w:t>
            </w:r>
            <w:r w:rsidR="005B75CF" w:rsidRPr="00D369B6">
              <w:rPr>
                <w:rFonts w:ascii="Arial" w:eastAsia="Arial" w:hAnsi="Arial" w:cs="Arial"/>
              </w:rPr>
              <w:t xml:space="preserve">distributor </w:t>
            </w:r>
            <w:r w:rsidR="00BF489C" w:rsidRPr="0094068D">
              <w:rPr>
                <w:rFonts w:ascii="Arial" w:eastAsia="Arial" w:hAnsi="Arial" w:cs="Arial"/>
              </w:rPr>
              <w:t xml:space="preserve">is in full compliance with the DSC since it </w:t>
            </w:r>
            <w:r w:rsidR="005B75CF" w:rsidRPr="0094068D">
              <w:rPr>
                <w:rFonts w:ascii="Arial" w:eastAsia="Arial" w:hAnsi="Arial" w:cs="Arial"/>
              </w:rPr>
              <w:t>has the discretion to not require the deposit or to extend the repayment period beyond the minimum period.</w:t>
            </w:r>
            <w:r w:rsidR="005B75CF">
              <w:rPr>
                <w:rFonts w:ascii="Arial" w:eastAsia="Arial" w:hAnsi="Arial" w:cs="Arial"/>
              </w:rPr>
              <w:t xml:space="preserve"> </w:t>
            </w:r>
            <w:r w:rsidRPr="00981B60">
              <w:rPr>
                <w:rFonts w:ascii="Arial" w:eastAsia="Arial" w:hAnsi="Arial" w:cs="Arial"/>
              </w:rPr>
              <w:t xml:space="preserve"> </w:t>
            </w:r>
          </w:p>
          <w:p w14:paraId="11C86FFD" w14:textId="77777777" w:rsidR="00C60A9B" w:rsidRDefault="00C60A9B" w:rsidP="00AC26CF">
            <w:pPr>
              <w:ind w:left="22" w:right="59"/>
              <w:rPr>
                <w:rFonts w:ascii="Arial" w:eastAsia="Arial" w:hAnsi="Arial" w:cs="Arial"/>
              </w:rPr>
            </w:pPr>
          </w:p>
          <w:p w14:paraId="517D0524" w14:textId="77777777" w:rsidR="00372CC0" w:rsidRPr="009C289C" w:rsidRDefault="00372CC0" w:rsidP="00AC26CF">
            <w:pPr>
              <w:ind w:left="22" w:right="59"/>
              <w:rPr>
                <w:rFonts w:ascii="Arial" w:eastAsia="Arial" w:hAnsi="Arial" w:cs="Arial"/>
                <w:u w:val="single"/>
              </w:rPr>
            </w:pPr>
            <w:r w:rsidRPr="009C289C">
              <w:rPr>
                <w:rFonts w:ascii="Arial" w:eastAsia="Arial" w:hAnsi="Arial" w:cs="Arial"/>
                <w:u w:val="single"/>
              </w:rPr>
              <w:t>Total amount owing under arrears payment agreements</w:t>
            </w:r>
          </w:p>
          <w:p w14:paraId="443B13D0" w14:textId="03BE44A3" w:rsidR="00372CC0" w:rsidRDefault="00372CC0" w:rsidP="00A817FD">
            <w:pPr>
              <w:spacing w:line="276" w:lineRule="auto"/>
              <w:ind w:left="22" w:right="59"/>
              <w:rPr>
                <w:rFonts w:ascii="Arial" w:eastAsia="Arial" w:hAnsi="Arial" w:cs="Arial"/>
              </w:rPr>
            </w:pPr>
            <w:r w:rsidRPr="009C289C">
              <w:rPr>
                <w:rFonts w:ascii="Arial" w:eastAsia="Arial" w:hAnsi="Arial" w:cs="Arial"/>
              </w:rPr>
              <w:t>Please report the total amount owing throughout the course of the year, and not just at year end.</w:t>
            </w:r>
          </w:p>
          <w:p w14:paraId="2973F552" w14:textId="77777777" w:rsidR="00CB72C8" w:rsidRDefault="00CB72C8" w:rsidP="00512F82">
            <w:pPr>
              <w:ind w:left="22" w:right="59"/>
              <w:rPr>
                <w:rFonts w:ascii="Arial" w:eastAsia="Arial" w:hAnsi="Arial" w:cs="Arial"/>
              </w:rPr>
            </w:pPr>
          </w:p>
          <w:p w14:paraId="1B213F68" w14:textId="60FF41B8" w:rsidR="00370022" w:rsidRDefault="00EC6963" w:rsidP="00E1797C">
            <w:pPr>
              <w:ind w:left="22" w:right="59"/>
              <w:rPr>
                <w:rFonts w:ascii="Arial" w:eastAsia="Arial" w:hAnsi="Arial" w:cs="Arial"/>
              </w:rPr>
            </w:pPr>
            <w:r w:rsidRPr="00646985">
              <w:rPr>
                <w:rFonts w:ascii="Arial" w:eastAsia="Arial" w:hAnsi="Arial" w:cs="Arial"/>
                <w:u w:val="single"/>
              </w:rPr>
              <w:t>Write-offs</w:t>
            </w:r>
          </w:p>
          <w:p w14:paraId="1DF56DBC" w14:textId="2AB5CA5E" w:rsidR="00EC6963" w:rsidRDefault="00EC6963" w:rsidP="00900004">
            <w:pPr>
              <w:ind w:left="22" w:right="59"/>
              <w:rPr>
                <w:rFonts w:ascii="Arial" w:eastAsia="Arial" w:hAnsi="Arial" w:cs="Arial"/>
              </w:rPr>
            </w:pPr>
            <w:r w:rsidRPr="00EC6963">
              <w:rPr>
                <w:rFonts w:ascii="Arial" w:eastAsia="Arial" w:hAnsi="Arial" w:cs="Arial"/>
              </w:rPr>
              <w:t xml:space="preserve">With respect to Write-offs, please use the customer account classification at the time </w:t>
            </w:r>
            <w:r w:rsidR="005B75CF">
              <w:rPr>
                <w:rFonts w:ascii="Arial" w:eastAsia="Arial" w:hAnsi="Arial" w:cs="Arial"/>
              </w:rPr>
              <w:t xml:space="preserve">the </w:t>
            </w:r>
            <w:r w:rsidRPr="00EC6963">
              <w:rPr>
                <w:rFonts w:ascii="Arial" w:eastAsia="Arial" w:hAnsi="Arial" w:cs="Arial"/>
              </w:rPr>
              <w:t xml:space="preserve">Write-offs occurred </w:t>
            </w:r>
            <w:proofErr w:type="gramStart"/>
            <w:r w:rsidRPr="00EC6963">
              <w:rPr>
                <w:rFonts w:ascii="Arial" w:eastAsia="Arial" w:hAnsi="Arial" w:cs="Arial"/>
              </w:rPr>
              <w:t>during the course of</w:t>
            </w:r>
            <w:proofErr w:type="gramEnd"/>
            <w:r w:rsidRPr="00EC6963">
              <w:rPr>
                <w:rFonts w:ascii="Arial" w:eastAsia="Arial" w:hAnsi="Arial" w:cs="Arial"/>
              </w:rPr>
              <w:t xml:space="preserve"> the year, whether residential or eligible low-income, to report the RRR data. As such, the </w:t>
            </w:r>
            <w:proofErr w:type="gramStart"/>
            <w:r w:rsidRPr="00EC6963">
              <w:rPr>
                <w:rFonts w:ascii="Arial" w:eastAsia="Arial" w:hAnsi="Arial" w:cs="Arial"/>
              </w:rPr>
              <w:t>write off</w:t>
            </w:r>
            <w:proofErr w:type="gramEnd"/>
            <w:r w:rsidRPr="00EC6963">
              <w:rPr>
                <w:rFonts w:ascii="Arial" w:eastAsia="Arial" w:hAnsi="Arial" w:cs="Arial"/>
              </w:rPr>
              <w:t xml:space="preserve"> data is reported on an annual cumulative basis</w:t>
            </w:r>
            <w:r w:rsidR="005B75CF">
              <w:rPr>
                <w:rFonts w:ascii="Arial" w:eastAsia="Arial" w:hAnsi="Arial" w:cs="Arial"/>
              </w:rPr>
              <w:t xml:space="preserve"> </w:t>
            </w:r>
            <w:r w:rsidR="005B75CF" w:rsidRPr="0094068D">
              <w:rPr>
                <w:rFonts w:ascii="Arial" w:eastAsia="Arial" w:hAnsi="Arial" w:cs="Arial"/>
              </w:rPr>
              <w:t>(from January 1 to December 31)</w:t>
            </w:r>
            <w:r w:rsidRPr="0094068D">
              <w:rPr>
                <w:rFonts w:ascii="Arial" w:eastAsia="Arial" w:hAnsi="Arial" w:cs="Arial"/>
              </w:rPr>
              <w:t xml:space="preserve"> for</w:t>
            </w:r>
            <w:r w:rsidRPr="00EC6963">
              <w:rPr>
                <w:rFonts w:ascii="Arial" w:eastAsia="Arial" w:hAnsi="Arial" w:cs="Arial"/>
              </w:rPr>
              <w:t xml:space="preserve"> number of accounts and associated dollar amounts.</w:t>
            </w:r>
          </w:p>
          <w:p w14:paraId="7CB35CDF" w14:textId="77777777" w:rsidR="00F8591E" w:rsidRDefault="00F8591E" w:rsidP="00512F82">
            <w:pPr>
              <w:ind w:left="22" w:right="59"/>
              <w:rPr>
                <w:rFonts w:ascii="Arial" w:eastAsia="Arial" w:hAnsi="Arial" w:cs="Arial"/>
              </w:rPr>
            </w:pPr>
          </w:p>
          <w:p w14:paraId="6B7F99BD" w14:textId="77777777" w:rsidR="00CB72C8" w:rsidRPr="00D847FD" w:rsidRDefault="00CB72C8" w:rsidP="00512F82">
            <w:pPr>
              <w:ind w:left="22" w:right="59"/>
              <w:rPr>
                <w:rFonts w:ascii="Arial" w:eastAsia="Arial" w:hAnsi="Arial" w:cs="Arial"/>
              </w:rPr>
            </w:pPr>
          </w:p>
        </w:tc>
      </w:tr>
    </w:tbl>
    <w:p w14:paraId="5BD48E60" w14:textId="77777777" w:rsidR="00205F34" w:rsidRDefault="00205F34">
      <w:pPr>
        <w:rPr>
          <w:rFonts w:ascii="Arial" w:eastAsia="Arial" w:hAnsi="Arial" w:cs="Arial"/>
          <w:sz w:val="23"/>
          <w:szCs w:val="23"/>
        </w:rPr>
      </w:pPr>
    </w:p>
    <w:p w14:paraId="0466E06E" w14:textId="77777777" w:rsidR="00205F34" w:rsidRDefault="00205F34">
      <w:pPr>
        <w:rPr>
          <w:rFonts w:ascii="Arial" w:eastAsia="Arial" w:hAnsi="Arial" w:cs="Arial"/>
          <w:sz w:val="23"/>
          <w:szCs w:val="23"/>
        </w:rPr>
      </w:pPr>
      <w:r>
        <w:br w:type="page"/>
      </w:r>
    </w:p>
    <w:p w14:paraId="23AD36C3" w14:textId="5F29ECAE" w:rsidR="43489CBA" w:rsidRDefault="43489CBA"/>
    <w:p w14:paraId="79BC907C" w14:textId="1F321927" w:rsidR="00A75176" w:rsidRDefault="546456E0" w:rsidP="43489CBA">
      <w:r>
        <w:rPr>
          <w:noProof/>
        </w:rPr>
        <w:drawing>
          <wp:inline distT="0" distB="0" distL="0" distR="0" wp14:anchorId="720C9FDD" wp14:editId="2CEE948A">
            <wp:extent cx="5975266" cy="1576151"/>
            <wp:effectExtent l="12700" t="12700" r="12700" b="12700"/>
            <wp:docPr id="1988008939" name="Picture 198800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008939"/>
                    <pic:cNvPicPr/>
                  </pic:nvPicPr>
                  <pic:blipFill>
                    <a:blip r:embed="rId276" cstate="print">
                      <a:extLst>
                        <a:ext uri="{28A0092B-C50C-407E-A947-70E740481C1C}">
                          <a14:useLocalDpi xmlns:a14="http://schemas.microsoft.com/office/drawing/2010/main" val="0"/>
                        </a:ext>
                      </a:extLst>
                    </a:blip>
                    <a:srcRect t="51672" b="907"/>
                    <a:stretch>
                      <a:fillRect/>
                    </a:stretch>
                  </pic:blipFill>
                  <pic:spPr>
                    <a:xfrm>
                      <a:off x="0" y="0"/>
                      <a:ext cx="5975266" cy="1576151"/>
                    </a:xfrm>
                    <a:prstGeom prst="rect">
                      <a:avLst/>
                    </a:prstGeom>
                    <a:ln w="12700">
                      <a:solidFill>
                        <a:schemeClr val="tx1"/>
                      </a:solidFill>
                      <a:prstDash val="solid"/>
                    </a:ln>
                  </pic:spPr>
                </pic:pic>
              </a:graphicData>
            </a:graphic>
          </wp:inline>
        </w:drawing>
      </w:r>
    </w:p>
    <w:p w14:paraId="7C4C0EF2" w14:textId="5A642457" w:rsidR="00542502" w:rsidRDefault="00DD4AC5" w:rsidP="43489CBA">
      <w:pPr>
        <w:rPr>
          <w:noProof/>
          <w:lang w:eastAsia="en-CA"/>
        </w:rPr>
      </w:pPr>
      <w:r>
        <w:rPr>
          <w:noProof/>
        </w:rPr>
        <w:drawing>
          <wp:inline distT="0" distB="0" distL="0" distR="0" wp14:anchorId="6BE8C05B" wp14:editId="381074EC">
            <wp:extent cx="5943600" cy="2905125"/>
            <wp:effectExtent l="19050" t="19050" r="19050" b="2857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943600" cy="2905125"/>
                    </a:xfrm>
                    <a:prstGeom prst="rect">
                      <a:avLst/>
                    </a:prstGeom>
                    <a:ln>
                      <a:solidFill>
                        <a:schemeClr val="tx1"/>
                      </a:solidFill>
                    </a:ln>
                  </pic:spPr>
                </pic:pic>
              </a:graphicData>
            </a:graphic>
          </wp:inline>
        </w:drawing>
      </w:r>
    </w:p>
    <w:p w14:paraId="1CA4D34F" w14:textId="48F0C278" w:rsidR="00542502" w:rsidRDefault="00DD4AC5">
      <w:pPr>
        <w:rPr>
          <w:noProof/>
          <w:lang w:eastAsia="en-CA"/>
        </w:rPr>
      </w:pPr>
      <w:r>
        <w:rPr>
          <w:noProof/>
          <w:lang w:val="en-US"/>
        </w:rPr>
        <w:drawing>
          <wp:inline distT="0" distB="0" distL="0" distR="0" wp14:anchorId="0E68BCC9" wp14:editId="5B2D39A2">
            <wp:extent cx="5943600" cy="2204085"/>
            <wp:effectExtent l="19050" t="19050" r="19050" b="2476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2204085"/>
                    </a:xfrm>
                    <a:prstGeom prst="rect">
                      <a:avLst/>
                    </a:prstGeom>
                    <a:ln>
                      <a:solidFill>
                        <a:schemeClr val="tx1"/>
                      </a:solidFill>
                    </a:ln>
                  </pic:spPr>
                </pic:pic>
              </a:graphicData>
            </a:graphic>
          </wp:inline>
        </w:drawing>
      </w:r>
    </w:p>
    <w:p w14:paraId="6787E602" w14:textId="729FB043" w:rsidR="00DD4AC5" w:rsidRDefault="00DD4AC5">
      <w:pPr>
        <w:rPr>
          <w:noProof/>
          <w:lang w:eastAsia="en-CA"/>
        </w:rPr>
      </w:pPr>
      <w:r>
        <w:rPr>
          <w:noProof/>
          <w:lang w:val="en-US"/>
        </w:rPr>
        <w:lastRenderedPageBreak/>
        <w:drawing>
          <wp:inline distT="0" distB="0" distL="0" distR="0" wp14:anchorId="7339F9A4" wp14:editId="1C4598E8">
            <wp:extent cx="5943600" cy="1542415"/>
            <wp:effectExtent l="19050" t="19050" r="19050" b="1968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542415"/>
                    </a:xfrm>
                    <a:prstGeom prst="rect">
                      <a:avLst/>
                    </a:prstGeom>
                    <a:ln>
                      <a:solidFill>
                        <a:schemeClr val="tx1"/>
                      </a:solidFill>
                    </a:ln>
                  </pic:spPr>
                </pic:pic>
              </a:graphicData>
            </a:graphic>
          </wp:inline>
        </w:drawing>
      </w:r>
    </w:p>
    <w:p w14:paraId="06C3203C" w14:textId="6169E1F0" w:rsidR="00DE0BD2" w:rsidRDefault="00DD4AC5">
      <w:pPr>
        <w:rPr>
          <w:noProof/>
          <w:lang w:eastAsia="en-CA"/>
        </w:rPr>
      </w:pPr>
      <w:r>
        <w:rPr>
          <w:noProof/>
          <w:lang w:val="en-US"/>
        </w:rPr>
        <w:drawing>
          <wp:inline distT="0" distB="0" distL="0" distR="0" wp14:anchorId="7E3A79C8" wp14:editId="355D1D80">
            <wp:extent cx="5943600" cy="2005965"/>
            <wp:effectExtent l="19050" t="19050" r="19050" b="1333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2005965"/>
                    </a:xfrm>
                    <a:prstGeom prst="rect">
                      <a:avLst/>
                    </a:prstGeom>
                    <a:ln>
                      <a:solidFill>
                        <a:schemeClr val="tx1"/>
                      </a:solidFill>
                    </a:ln>
                  </pic:spPr>
                </pic:pic>
              </a:graphicData>
            </a:graphic>
          </wp:inline>
        </w:drawing>
      </w:r>
    </w:p>
    <w:p w14:paraId="574672DB" w14:textId="63457D14" w:rsidR="00DE0BD2" w:rsidRDefault="767D9585" w:rsidP="43489CBA">
      <w:r>
        <w:rPr>
          <w:noProof/>
        </w:rPr>
        <w:drawing>
          <wp:inline distT="0" distB="0" distL="0" distR="0" wp14:anchorId="0522A946" wp14:editId="131F2581">
            <wp:extent cx="6005864" cy="3553470"/>
            <wp:effectExtent l="12700" t="12700" r="12700" b="12700"/>
            <wp:docPr id="185501487" name="Picture 18550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6005864" cy="3553470"/>
                    </a:xfrm>
                    <a:prstGeom prst="rect">
                      <a:avLst/>
                    </a:prstGeom>
                    <a:ln w="12700">
                      <a:solidFill>
                        <a:schemeClr val="tx1"/>
                      </a:solidFill>
                      <a:prstDash val="solid"/>
                    </a:ln>
                  </pic:spPr>
                </pic:pic>
              </a:graphicData>
            </a:graphic>
          </wp:inline>
        </w:drawing>
      </w:r>
    </w:p>
    <w:p w14:paraId="51FFCB8C" w14:textId="044D2303" w:rsidR="00A75176" w:rsidRDefault="00DD4AC5">
      <w:pPr>
        <w:rPr>
          <w:noProof/>
          <w:lang w:eastAsia="en-CA"/>
        </w:rPr>
      </w:pPr>
      <w:r w:rsidRPr="43489CBA">
        <w:rPr>
          <w:noProof/>
          <w:lang w:eastAsia="en-CA"/>
        </w:rPr>
        <w:br w:type="page"/>
      </w:r>
    </w:p>
    <w:p w14:paraId="441A8C58" w14:textId="52C2D82A" w:rsidR="00372CC0" w:rsidRPr="00772DCB" w:rsidRDefault="00372CC0" w:rsidP="0043087F">
      <w:pPr>
        <w:pStyle w:val="Heading2"/>
      </w:pPr>
      <w:bookmarkStart w:id="159" w:name="_Toc34746398"/>
      <w:bookmarkStart w:id="160" w:name="_Toc34746627"/>
      <w:bookmarkStart w:id="161" w:name="_Toc161155554"/>
      <w:r>
        <w:lastRenderedPageBreak/>
        <w:t xml:space="preserve">2.1.9 </w:t>
      </w:r>
      <w:r w:rsidR="005A7DDC">
        <w:t>–</w:t>
      </w:r>
      <w:r>
        <w:t xml:space="preserve"> </w:t>
      </w:r>
      <w:r w:rsidR="005A7DDC">
        <w:t>Ontario Electricity Support Program</w:t>
      </w:r>
      <w:r w:rsidR="2F0E9E08">
        <w:t xml:space="preserve"> (OESP)</w:t>
      </w:r>
      <w:bookmarkEnd w:id="159"/>
      <w:bookmarkEnd w:id="160"/>
      <w:bookmarkEnd w:id="161"/>
    </w:p>
    <w:tbl>
      <w:tblPr>
        <w:tblStyle w:val="TableGrid"/>
        <w:tblpPr w:leftFromText="180" w:rightFromText="180" w:vertAnchor="text" w:horzAnchor="margin" w:tblpY="164"/>
        <w:tblW w:w="0" w:type="auto"/>
        <w:tblLook w:val="04A0" w:firstRow="1" w:lastRow="0" w:firstColumn="1" w:lastColumn="0" w:noHBand="0" w:noVBand="1"/>
      </w:tblPr>
      <w:tblGrid>
        <w:gridCol w:w="9350"/>
      </w:tblGrid>
      <w:tr w:rsidR="0021358C" w:rsidRPr="00CB2E08" w14:paraId="29BC9E11" w14:textId="77777777" w:rsidTr="43489CBA">
        <w:tc>
          <w:tcPr>
            <w:tcW w:w="9350" w:type="dxa"/>
            <w:shd w:val="clear" w:color="auto" w:fill="808080" w:themeFill="background1" w:themeFillShade="80"/>
          </w:tcPr>
          <w:p w14:paraId="267676E9" w14:textId="77777777" w:rsidR="0021358C" w:rsidRPr="00CB2E08" w:rsidRDefault="0021358C" w:rsidP="00AF1E3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21358C" w14:paraId="49F0EB1D" w14:textId="77777777" w:rsidTr="43489CBA">
        <w:tc>
          <w:tcPr>
            <w:tcW w:w="9350" w:type="dxa"/>
            <w:tcBorders>
              <w:bottom w:val="single" w:sz="4" w:space="0" w:color="auto"/>
            </w:tcBorders>
          </w:tcPr>
          <w:p w14:paraId="4408A859" w14:textId="77777777" w:rsidR="00E83CC7" w:rsidRDefault="00E83CC7" w:rsidP="0021358C">
            <w:pPr>
              <w:spacing w:line="256" w:lineRule="exact"/>
              <w:ind w:right="4"/>
              <w:rPr>
                <w:rFonts w:ascii="Arial" w:eastAsia="Arial" w:hAnsi="Arial" w:cs="Arial"/>
                <w:spacing w:val="-1"/>
              </w:rPr>
            </w:pPr>
          </w:p>
          <w:p w14:paraId="1B2F44B0" w14:textId="77777777" w:rsidR="0021358C" w:rsidRPr="0021358C" w:rsidRDefault="0021358C" w:rsidP="00A817FD">
            <w:pPr>
              <w:spacing w:line="276" w:lineRule="auto"/>
              <w:ind w:right="4"/>
              <w:rPr>
                <w:rFonts w:ascii="Arial" w:eastAsia="Arial" w:hAnsi="Arial" w:cs="Arial"/>
                <w:spacing w:val="-1"/>
              </w:rPr>
            </w:pPr>
            <w:r>
              <w:rPr>
                <w:rFonts w:ascii="Arial" w:eastAsia="Arial" w:hAnsi="Arial" w:cs="Arial"/>
                <w:spacing w:val="-1"/>
              </w:rPr>
              <w:t xml:space="preserve">This section requires the reporting of </w:t>
            </w:r>
            <w:r w:rsidRPr="0021358C">
              <w:rPr>
                <w:rFonts w:ascii="Arial" w:eastAsia="Arial" w:hAnsi="Arial" w:cs="Arial"/>
                <w:spacing w:val="-1"/>
              </w:rPr>
              <w:t>information related to the provision of the OESP in the preceding calendar year:</w:t>
            </w:r>
          </w:p>
          <w:p w14:paraId="7F6ACC0E" w14:textId="77777777" w:rsidR="0021358C" w:rsidRPr="00D369B6" w:rsidRDefault="0021358C" w:rsidP="00A817FD">
            <w:pPr>
              <w:pStyle w:val="ListParagraph"/>
              <w:numPr>
                <w:ilvl w:val="1"/>
                <w:numId w:val="95"/>
              </w:numPr>
              <w:spacing w:line="276" w:lineRule="auto"/>
              <w:ind w:left="1134" w:right="4"/>
              <w:rPr>
                <w:rFonts w:ascii="Arial" w:eastAsia="Arial" w:hAnsi="Arial" w:cs="Arial"/>
                <w:spacing w:val="-1"/>
              </w:rPr>
            </w:pPr>
            <w:r w:rsidRPr="00D369B6">
              <w:rPr>
                <w:rFonts w:ascii="Arial" w:eastAsia="Arial" w:hAnsi="Arial" w:cs="Arial"/>
                <w:spacing w:val="-1"/>
              </w:rPr>
              <w:t xml:space="preserve">The number of OESP recipients at year </w:t>
            </w:r>
            <w:proofErr w:type="gramStart"/>
            <w:r w:rsidRPr="00D369B6">
              <w:rPr>
                <w:rFonts w:ascii="Arial" w:eastAsia="Arial" w:hAnsi="Arial" w:cs="Arial"/>
                <w:spacing w:val="-1"/>
              </w:rPr>
              <w:t>end;</w:t>
            </w:r>
            <w:proofErr w:type="gramEnd"/>
          </w:p>
          <w:p w14:paraId="3F233729" w14:textId="77777777" w:rsidR="0021358C" w:rsidRPr="00D369B6" w:rsidRDefault="0021358C" w:rsidP="00A817FD">
            <w:pPr>
              <w:pStyle w:val="ListParagraph"/>
              <w:numPr>
                <w:ilvl w:val="1"/>
                <w:numId w:val="95"/>
              </w:numPr>
              <w:spacing w:line="276" w:lineRule="auto"/>
              <w:ind w:left="1134" w:right="4"/>
              <w:rPr>
                <w:rFonts w:ascii="Arial" w:eastAsia="Arial" w:hAnsi="Arial" w:cs="Arial"/>
                <w:spacing w:val="-1"/>
              </w:rPr>
            </w:pPr>
            <w:r w:rsidRPr="00D369B6">
              <w:rPr>
                <w:rFonts w:ascii="Arial" w:eastAsia="Arial" w:hAnsi="Arial" w:cs="Arial"/>
                <w:spacing w:val="-1"/>
              </w:rPr>
              <w:t>The number of OESP recipients in the year who were no longer receiving OESP at year end; and</w:t>
            </w:r>
          </w:p>
          <w:p w14:paraId="45080652" w14:textId="77777777" w:rsidR="0021358C" w:rsidRPr="00D369B6" w:rsidRDefault="0021358C" w:rsidP="00A817FD">
            <w:pPr>
              <w:pStyle w:val="ListParagraph"/>
              <w:numPr>
                <w:ilvl w:val="1"/>
                <w:numId w:val="95"/>
              </w:numPr>
              <w:spacing w:line="276" w:lineRule="auto"/>
              <w:ind w:left="1134" w:right="4"/>
              <w:rPr>
                <w:rFonts w:ascii="Arial" w:eastAsia="Arial" w:hAnsi="Arial" w:cs="Arial"/>
                <w:spacing w:val="-1"/>
              </w:rPr>
            </w:pPr>
            <w:r w:rsidRPr="00D369B6">
              <w:rPr>
                <w:rFonts w:ascii="Arial" w:eastAsia="Arial" w:hAnsi="Arial" w:cs="Arial"/>
                <w:spacing w:val="-1"/>
              </w:rPr>
              <w:t>The number of OESP recipients who also received a LEAP emergency financial assistance grant during the year.</w:t>
            </w:r>
          </w:p>
          <w:p w14:paraId="5FE75D3E" w14:textId="77777777" w:rsidR="0021358C" w:rsidRPr="0069659D" w:rsidRDefault="0021358C" w:rsidP="0021358C">
            <w:pPr>
              <w:spacing w:line="256" w:lineRule="exact"/>
              <w:ind w:left="360" w:right="4"/>
              <w:rPr>
                <w:rFonts w:ascii="Arial" w:eastAsia="Arial" w:hAnsi="Arial" w:cs="Arial"/>
                <w:spacing w:val="1"/>
                <w:sz w:val="24"/>
                <w:szCs w:val="24"/>
              </w:rPr>
            </w:pPr>
          </w:p>
        </w:tc>
      </w:tr>
      <w:tr w:rsidR="0021358C" w:rsidRPr="005E771A" w14:paraId="405F2B2C" w14:textId="77777777" w:rsidTr="43489CBA">
        <w:tc>
          <w:tcPr>
            <w:tcW w:w="9350" w:type="dxa"/>
            <w:shd w:val="clear" w:color="auto" w:fill="808080" w:themeFill="background1" w:themeFillShade="80"/>
          </w:tcPr>
          <w:p w14:paraId="3A789E56" w14:textId="77777777" w:rsidR="0021358C" w:rsidRPr="005E771A" w:rsidRDefault="0021358C" w:rsidP="00AF1E3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21358C" w14:paraId="35F228E9" w14:textId="77777777" w:rsidTr="43489CBA">
        <w:tc>
          <w:tcPr>
            <w:tcW w:w="9350" w:type="dxa"/>
          </w:tcPr>
          <w:p w14:paraId="38CD458E" w14:textId="60D25997" w:rsidR="0021358C" w:rsidRPr="002B398B" w:rsidRDefault="00543F07" w:rsidP="0084344C">
            <w:pPr>
              <w:ind w:right="49"/>
              <w:rPr>
                <w:rFonts w:ascii="Arial" w:eastAsia="Arial" w:hAnsi="Arial" w:cs="Arial"/>
              </w:rPr>
            </w:pPr>
            <w:r w:rsidRPr="43489CBA">
              <w:rPr>
                <w:rFonts w:ascii="Arial" w:eastAsia="Arial" w:hAnsi="Arial" w:cs="Arial"/>
              </w:rPr>
              <w:t xml:space="preserve">No changes to form. </w:t>
            </w:r>
          </w:p>
        </w:tc>
      </w:tr>
      <w:tr w:rsidR="0021358C" w:rsidRPr="0069659D" w14:paraId="0B9D1558" w14:textId="77777777" w:rsidTr="43489CBA">
        <w:tc>
          <w:tcPr>
            <w:tcW w:w="9350" w:type="dxa"/>
            <w:tcBorders>
              <w:bottom w:val="single" w:sz="4" w:space="0" w:color="auto"/>
            </w:tcBorders>
            <w:shd w:val="clear" w:color="auto" w:fill="808080" w:themeFill="background1" w:themeFillShade="80"/>
          </w:tcPr>
          <w:p w14:paraId="261841B2" w14:textId="77777777" w:rsidR="0021358C" w:rsidRPr="005E771A" w:rsidRDefault="0021358C" w:rsidP="00AF1E3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21358C" w:rsidRPr="0069659D" w14:paraId="38C83146" w14:textId="77777777" w:rsidTr="43489CBA">
        <w:tc>
          <w:tcPr>
            <w:tcW w:w="9350" w:type="dxa"/>
            <w:shd w:val="clear" w:color="auto" w:fill="auto"/>
          </w:tcPr>
          <w:p w14:paraId="244895FB" w14:textId="77777777" w:rsidR="0021358C" w:rsidRDefault="0021358C" w:rsidP="00AF1E3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V</w:t>
            </w:r>
          </w:p>
          <w:p w14:paraId="0FAE7CD4" w14:textId="50335197" w:rsidR="00C43FFC" w:rsidRDefault="00C43FFC" w:rsidP="00D369B6">
            <w:pPr>
              <w:spacing w:before="1" w:line="237" w:lineRule="auto"/>
              <w:ind w:right="71"/>
              <w:rPr>
                <w:rFonts w:ascii="Arial" w:eastAsia="Arial" w:hAnsi="Arial" w:cs="Arial"/>
                <w:spacing w:val="-1"/>
                <w:sz w:val="32"/>
              </w:rPr>
            </w:pPr>
            <w:r w:rsidRPr="006C3C4E">
              <w:rPr>
                <w:rFonts w:ascii="Arial" w:eastAsia="Arial" w:hAnsi="Arial" w:cs="Arial"/>
                <w:spacing w:val="-1"/>
              </w:rPr>
              <w:t xml:space="preserve">Please refer to the </w:t>
            </w:r>
            <w:hyperlink r:id="rId282" w:history="1">
              <w:r w:rsidRPr="00512F82">
                <w:rPr>
                  <w:rStyle w:val="Hyperlink"/>
                  <w:rFonts w:ascii="Arial" w:eastAsia="Arial" w:hAnsi="Arial" w:cs="Arial"/>
                  <w:spacing w:val="-1"/>
                </w:rPr>
                <w:t>OESP &amp; LEAP Program Manual</w:t>
              </w:r>
            </w:hyperlink>
            <w:r w:rsidRPr="006C3C4E">
              <w:rPr>
                <w:rFonts w:ascii="Arial" w:eastAsia="Arial" w:hAnsi="Arial" w:cs="Arial"/>
                <w:spacing w:val="-1"/>
              </w:rPr>
              <w:t xml:space="preserve"> on the </w:t>
            </w:r>
            <w:r w:rsidRPr="006E6AC0">
              <w:rPr>
                <w:rFonts w:ascii="Arial" w:eastAsia="Arial" w:hAnsi="Arial" w:cs="Arial"/>
                <w:spacing w:val="-1"/>
              </w:rPr>
              <w:t>OEB website.</w:t>
            </w:r>
          </w:p>
          <w:p w14:paraId="33F77ECC" w14:textId="77777777" w:rsidR="0021358C" w:rsidRPr="00FE181C" w:rsidRDefault="0021358C" w:rsidP="00AF1E33">
            <w:pPr>
              <w:ind w:left="284" w:right="59"/>
              <w:rPr>
                <w:rFonts w:ascii="Arial" w:eastAsia="Arial" w:hAnsi="Arial" w:cs="Arial"/>
              </w:rPr>
            </w:pPr>
          </w:p>
        </w:tc>
      </w:tr>
    </w:tbl>
    <w:p w14:paraId="73172A1C" w14:textId="77777777" w:rsidR="00E83CC7" w:rsidRDefault="00E83CC7" w:rsidP="00372CC0">
      <w:pPr>
        <w:rPr>
          <w:highlight w:val="yellow"/>
        </w:rPr>
      </w:pPr>
    </w:p>
    <w:p w14:paraId="5AB772A6" w14:textId="77777777" w:rsidR="00E83CC7" w:rsidRDefault="00E83CC7">
      <w:pPr>
        <w:rPr>
          <w:highlight w:val="yellow"/>
        </w:rPr>
      </w:pPr>
      <w:r>
        <w:rPr>
          <w:highlight w:val="yellow"/>
        </w:rPr>
        <w:br w:type="page"/>
      </w:r>
    </w:p>
    <w:p w14:paraId="4C1648C3" w14:textId="583E4D90" w:rsidR="00C73B4C" w:rsidRDefault="00C73B4C">
      <w:pPr>
        <w:rPr>
          <w:highlight w:val="yellow"/>
        </w:rPr>
      </w:pPr>
    </w:p>
    <w:p w14:paraId="4C0922BF" w14:textId="1EB426BB" w:rsidR="004D52AF" w:rsidRDefault="617299E9" w:rsidP="43489CBA">
      <w:r>
        <w:rPr>
          <w:noProof/>
        </w:rPr>
        <w:drawing>
          <wp:inline distT="0" distB="0" distL="0" distR="0" wp14:anchorId="25DC8625" wp14:editId="54B0865B">
            <wp:extent cx="6006703" cy="2640446"/>
            <wp:effectExtent l="12700" t="12700" r="12700" b="12700"/>
            <wp:docPr id="470679132" name="Picture 470679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6006703" cy="2640446"/>
                    </a:xfrm>
                    <a:prstGeom prst="rect">
                      <a:avLst/>
                    </a:prstGeom>
                    <a:ln w="12700">
                      <a:solidFill>
                        <a:schemeClr val="tx1"/>
                      </a:solidFill>
                      <a:prstDash val="solid"/>
                    </a:ln>
                  </pic:spPr>
                </pic:pic>
              </a:graphicData>
            </a:graphic>
          </wp:inline>
        </w:drawing>
      </w:r>
    </w:p>
    <w:p w14:paraId="624D5038" w14:textId="7D3D7098" w:rsidR="004D52AF" w:rsidRDefault="004D52AF">
      <w:pPr>
        <w:rPr>
          <w:highlight w:val="yellow"/>
        </w:rPr>
      </w:pPr>
    </w:p>
    <w:p w14:paraId="39158535" w14:textId="492F72AC" w:rsidR="004D52AF" w:rsidRDefault="004D52AF">
      <w:pPr>
        <w:rPr>
          <w:highlight w:val="yellow"/>
        </w:rPr>
      </w:pPr>
    </w:p>
    <w:p w14:paraId="3C4F0D9F" w14:textId="471AF7BA" w:rsidR="004D52AF" w:rsidRDefault="004D52AF">
      <w:pPr>
        <w:rPr>
          <w:highlight w:val="yellow"/>
        </w:rPr>
      </w:pPr>
    </w:p>
    <w:p w14:paraId="709E8125" w14:textId="59D1444E" w:rsidR="004D52AF" w:rsidRDefault="004D52AF">
      <w:pPr>
        <w:rPr>
          <w:highlight w:val="yellow"/>
        </w:rPr>
      </w:pPr>
    </w:p>
    <w:p w14:paraId="4C3650C2" w14:textId="13E36177" w:rsidR="004D52AF" w:rsidRDefault="004D52AF">
      <w:pPr>
        <w:rPr>
          <w:highlight w:val="yellow"/>
        </w:rPr>
      </w:pPr>
    </w:p>
    <w:p w14:paraId="151ED0F3" w14:textId="45FB1D8A" w:rsidR="004D52AF" w:rsidRDefault="004D52AF">
      <w:pPr>
        <w:rPr>
          <w:highlight w:val="yellow"/>
        </w:rPr>
      </w:pPr>
    </w:p>
    <w:p w14:paraId="4DA8FE17" w14:textId="68EBAB19" w:rsidR="004D52AF" w:rsidRDefault="004D52AF">
      <w:pPr>
        <w:rPr>
          <w:highlight w:val="yellow"/>
        </w:rPr>
      </w:pPr>
    </w:p>
    <w:p w14:paraId="4173E58F" w14:textId="1616C032" w:rsidR="004D52AF" w:rsidRDefault="004D52AF">
      <w:pPr>
        <w:rPr>
          <w:highlight w:val="yellow"/>
        </w:rPr>
      </w:pPr>
    </w:p>
    <w:p w14:paraId="01D7E881" w14:textId="46E833AE" w:rsidR="004D52AF" w:rsidRDefault="004D52AF">
      <w:pPr>
        <w:rPr>
          <w:highlight w:val="yellow"/>
        </w:rPr>
      </w:pPr>
    </w:p>
    <w:p w14:paraId="55137CAA" w14:textId="5591827B" w:rsidR="004D52AF" w:rsidRDefault="004D52AF">
      <w:pPr>
        <w:rPr>
          <w:highlight w:val="yellow"/>
        </w:rPr>
      </w:pPr>
    </w:p>
    <w:p w14:paraId="4A47896A" w14:textId="77777777" w:rsidR="000C2A8E" w:rsidRDefault="000C2A8E">
      <w:pPr>
        <w:rPr>
          <w:highlight w:val="yellow"/>
        </w:rPr>
      </w:pPr>
    </w:p>
    <w:p w14:paraId="3A1CFF05" w14:textId="2C38AAC7" w:rsidR="004D52AF" w:rsidRDefault="004D52AF">
      <w:pPr>
        <w:rPr>
          <w:highlight w:val="yellow"/>
        </w:rPr>
      </w:pPr>
    </w:p>
    <w:p w14:paraId="14FC5449" w14:textId="033E5DDB" w:rsidR="0084344C" w:rsidRDefault="0084344C">
      <w:pPr>
        <w:rPr>
          <w:highlight w:val="yellow"/>
        </w:rPr>
      </w:pPr>
    </w:p>
    <w:p w14:paraId="0AA33E27" w14:textId="491ACEF3" w:rsidR="0084344C" w:rsidRDefault="0084344C">
      <w:pPr>
        <w:rPr>
          <w:highlight w:val="yellow"/>
        </w:rPr>
      </w:pPr>
    </w:p>
    <w:p w14:paraId="69093115" w14:textId="73FD6B0B" w:rsidR="004D52AF" w:rsidRDefault="004D52AF">
      <w:pPr>
        <w:rPr>
          <w:highlight w:val="yellow"/>
        </w:rPr>
      </w:pPr>
    </w:p>
    <w:p w14:paraId="562EA87C" w14:textId="76E64E09" w:rsidR="00372CC0" w:rsidRPr="0036183E" w:rsidRDefault="00372CC0" w:rsidP="00372CC0">
      <w:pPr>
        <w:rPr>
          <w:rFonts w:ascii="Arial" w:hAnsi="Arial" w:cs="Arial"/>
          <w:b/>
        </w:rPr>
      </w:pPr>
    </w:p>
    <w:p w14:paraId="570290F6" w14:textId="3DA3FDCC" w:rsidR="00372CC0" w:rsidRPr="00E5493B" w:rsidRDefault="00372CC0" w:rsidP="0043087F">
      <w:pPr>
        <w:pStyle w:val="Heading2"/>
      </w:pPr>
      <w:bookmarkStart w:id="162" w:name="_Toc34746399"/>
      <w:bookmarkStart w:id="163" w:name="_Toc34746628"/>
      <w:bookmarkStart w:id="164" w:name="_Toc161155555"/>
      <w:r>
        <w:lastRenderedPageBreak/>
        <w:t>2.1.13 - Reconciliation</w:t>
      </w:r>
      <w:bookmarkEnd w:id="162"/>
      <w:bookmarkEnd w:id="163"/>
      <w:bookmarkEnd w:id="164"/>
    </w:p>
    <w:tbl>
      <w:tblPr>
        <w:tblStyle w:val="TableGrid"/>
        <w:tblpPr w:leftFromText="180" w:rightFromText="180" w:vertAnchor="text" w:horzAnchor="margin" w:tblpX="108" w:tblpY="164"/>
        <w:tblW w:w="0" w:type="auto"/>
        <w:tblLook w:val="04A0" w:firstRow="1" w:lastRow="0" w:firstColumn="1" w:lastColumn="0" w:noHBand="0" w:noVBand="1"/>
      </w:tblPr>
      <w:tblGrid>
        <w:gridCol w:w="9350"/>
      </w:tblGrid>
      <w:tr w:rsidR="00372CC0" w:rsidRPr="00CB2E08" w14:paraId="3FB1776F" w14:textId="77777777" w:rsidTr="00C238C4">
        <w:tc>
          <w:tcPr>
            <w:tcW w:w="9350" w:type="dxa"/>
            <w:shd w:val="clear" w:color="auto" w:fill="808080" w:themeFill="background1" w:themeFillShade="80"/>
          </w:tcPr>
          <w:p w14:paraId="12F0EC99" w14:textId="77777777" w:rsidR="00372CC0" w:rsidRPr="00CB2E08" w:rsidRDefault="00372CC0" w:rsidP="00C238C4">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1F9EA115" w14:textId="77777777" w:rsidTr="00C238C4">
        <w:tc>
          <w:tcPr>
            <w:tcW w:w="9350" w:type="dxa"/>
            <w:tcBorders>
              <w:bottom w:val="single" w:sz="4" w:space="0" w:color="auto"/>
            </w:tcBorders>
          </w:tcPr>
          <w:p w14:paraId="163FC39B" w14:textId="77777777" w:rsidR="00372CC0" w:rsidRDefault="00372CC0" w:rsidP="00C238C4">
            <w:pPr>
              <w:spacing w:line="276" w:lineRule="auto"/>
              <w:ind w:left="360" w:right="4"/>
              <w:rPr>
                <w:rFonts w:ascii="Arial" w:eastAsia="Arial" w:hAnsi="Arial" w:cs="Arial"/>
                <w:spacing w:val="-1"/>
              </w:rPr>
            </w:pPr>
          </w:p>
          <w:p w14:paraId="541408B3" w14:textId="41F4F616" w:rsidR="00372CC0" w:rsidRPr="0069659D" w:rsidRDefault="007B5006" w:rsidP="00C238C4">
            <w:pPr>
              <w:pStyle w:val="ListParagraph"/>
              <w:ind w:left="0" w:right="49"/>
              <w:rPr>
                <w:rFonts w:ascii="Arial" w:eastAsia="Arial" w:hAnsi="Arial" w:cs="Arial"/>
                <w:spacing w:val="1"/>
                <w:sz w:val="24"/>
                <w:szCs w:val="24"/>
              </w:rPr>
            </w:pPr>
            <w:r>
              <w:rPr>
                <w:rFonts w:ascii="Arial" w:eastAsia="Arial" w:hAnsi="Arial" w:cs="Arial"/>
                <w:spacing w:val="-1"/>
              </w:rPr>
              <w:t xml:space="preserve">2.1.13 Trial Balance and </w:t>
            </w:r>
            <w:r w:rsidRPr="007B5006">
              <w:rPr>
                <w:rFonts w:ascii="Arial" w:eastAsia="Arial" w:hAnsi="Arial" w:cs="Arial"/>
                <w:spacing w:val="-1"/>
              </w:rPr>
              <w:t xml:space="preserve">Financial Statement Reconciliation </w:t>
            </w:r>
            <w:r>
              <w:rPr>
                <w:rFonts w:ascii="Arial" w:eastAsia="Arial" w:hAnsi="Arial" w:cs="Arial"/>
                <w:spacing w:val="-1"/>
              </w:rPr>
              <w:t xml:space="preserve">will no longer be required during </w:t>
            </w:r>
            <w:proofErr w:type="gramStart"/>
            <w:r>
              <w:rPr>
                <w:rFonts w:ascii="Arial" w:eastAsia="Arial" w:hAnsi="Arial" w:cs="Arial"/>
                <w:spacing w:val="-1"/>
              </w:rPr>
              <w:t>annual</w:t>
            </w:r>
            <w:proofErr w:type="gramEnd"/>
            <w:r>
              <w:rPr>
                <w:rFonts w:ascii="Arial" w:eastAsia="Arial" w:hAnsi="Arial" w:cs="Arial"/>
                <w:spacing w:val="-1"/>
              </w:rPr>
              <w:t xml:space="preserve"> filing. </w:t>
            </w:r>
            <w:r w:rsidR="005C0AF0">
              <w:rPr>
                <w:rFonts w:ascii="Arial" w:eastAsia="Arial" w:hAnsi="Arial" w:cs="Arial"/>
                <w:spacing w:val="-1"/>
              </w:rPr>
              <w:t xml:space="preserve"> In its place, </w:t>
            </w:r>
            <w:r w:rsidRPr="007B5006">
              <w:rPr>
                <w:rFonts w:ascii="Arial" w:eastAsia="Arial" w:hAnsi="Arial" w:cs="Arial"/>
                <w:spacing w:val="-1"/>
              </w:rPr>
              <w:t xml:space="preserve">RRR 2.2.3 self-certification statement against the overall RRR filing will include </w:t>
            </w:r>
            <w:proofErr w:type="gramStart"/>
            <w:r w:rsidRPr="007B5006">
              <w:rPr>
                <w:rFonts w:ascii="Arial" w:eastAsia="Arial" w:hAnsi="Arial" w:cs="Arial"/>
                <w:spacing w:val="-1"/>
              </w:rPr>
              <w:t>a confirmation</w:t>
            </w:r>
            <w:proofErr w:type="gramEnd"/>
            <w:r w:rsidRPr="007B5006">
              <w:rPr>
                <w:rFonts w:ascii="Arial" w:eastAsia="Arial" w:hAnsi="Arial" w:cs="Arial"/>
                <w:spacing w:val="-1"/>
              </w:rPr>
              <w:t xml:space="preserve"> that the Trial Balance submitted in RRR 2.1.7 reconciles with the RRR 2.1.6 Audited Financial Statement where all required reclassifications and adjustments are reasonable and justifie</w:t>
            </w:r>
            <w:r w:rsidR="005C0AF0">
              <w:rPr>
                <w:rFonts w:ascii="Arial" w:eastAsia="Arial" w:hAnsi="Arial" w:cs="Arial"/>
                <w:spacing w:val="-1"/>
              </w:rPr>
              <w:t>d.</w:t>
            </w:r>
          </w:p>
        </w:tc>
      </w:tr>
    </w:tbl>
    <w:p w14:paraId="3FA17B3F" w14:textId="45FD04DE" w:rsidR="002B3BFC" w:rsidRDefault="002B3BFC" w:rsidP="00A817FD">
      <w:pPr>
        <w:tabs>
          <w:tab w:val="left" w:pos="2390"/>
        </w:tabs>
        <w:rPr>
          <w:highlight w:val="yellow"/>
        </w:rPr>
      </w:pPr>
      <w:r>
        <w:rPr>
          <w:highlight w:val="yellow"/>
        </w:rPr>
        <w:br w:type="page"/>
      </w:r>
    </w:p>
    <w:p w14:paraId="3101F1B6" w14:textId="681DBE82" w:rsidR="00372CC0" w:rsidRPr="00B6185D" w:rsidRDefault="00372CC0" w:rsidP="0043087F">
      <w:pPr>
        <w:pStyle w:val="Heading2"/>
      </w:pPr>
      <w:bookmarkStart w:id="165" w:name="_Toc34746400"/>
      <w:bookmarkStart w:id="166" w:name="_Toc34746629"/>
      <w:bookmarkStart w:id="167" w:name="_Toc161155556"/>
      <w:r w:rsidRPr="00B6185D">
        <w:lastRenderedPageBreak/>
        <w:t>2.1.14</w:t>
      </w:r>
      <w:r>
        <w:t xml:space="preserve"> – Net Metering &amp; Embedded Generation</w:t>
      </w:r>
      <w:bookmarkEnd w:id="165"/>
      <w:bookmarkEnd w:id="166"/>
      <w:bookmarkEnd w:id="167"/>
    </w:p>
    <w:tbl>
      <w:tblPr>
        <w:tblStyle w:val="TableGrid"/>
        <w:tblW w:w="0" w:type="auto"/>
        <w:tblInd w:w="120" w:type="dxa"/>
        <w:tblLook w:val="04A0" w:firstRow="1" w:lastRow="0" w:firstColumn="1" w:lastColumn="0" w:noHBand="0" w:noVBand="1"/>
      </w:tblPr>
      <w:tblGrid>
        <w:gridCol w:w="9230"/>
      </w:tblGrid>
      <w:tr w:rsidR="00372CC0" w:rsidRPr="00CB2E08" w14:paraId="2D710111" w14:textId="77777777" w:rsidTr="0C8A234C">
        <w:tc>
          <w:tcPr>
            <w:tcW w:w="9230" w:type="dxa"/>
            <w:shd w:val="clear" w:color="auto" w:fill="808080" w:themeFill="background1" w:themeFillShade="80"/>
          </w:tcPr>
          <w:p w14:paraId="01B8E68B"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235A58C1" w14:textId="77777777" w:rsidTr="0C8A234C">
        <w:tc>
          <w:tcPr>
            <w:tcW w:w="9230" w:type="dxa"/>
            <w:tcBorders>
              <w:bottom w:val="single" w:sz="4" w:space="0" w:color="auto"/>
            </w:tcBorders>
          </w:tcPr>
          <w:p w14:paraId="6342C736" w14:textId="77777777" w:rsidR="00372CC0" w:rsidRDefault="00372CC0" w:rsidP="00D332B3">
            <w:pPr>
              <w:ind w:left="358" w:right="472" w:firstLine="2"/>
              <w:rPr>
                <w:rFonts w:ascii="Arial" w:eastAsia="Arial" w:hAnsi="Arial" w:cs="Arial"/>
                <w:spacing w:val="4"/>
              </w:rPr>
            </w:pPr>
          </w:p>
          <w:p w14:paraId="13E151E4" w14:textId="77777777" w:rsidR="00C92193" w:rsidRDefault="00372CC0" w:rsidP="00A817FD">
            <w:pPr>
              <w:spacing w:line="276" w:lineRule="auto"/>
              <w:ind w:left="306" w:right="59"/>
              <w:rPr>
                <w:rFonts w:ascii="Arial" w:eastAsia="Arial" w:hAnsi="Arial" w:cs="Arial"/>
              </w:rPr>
            </w:pPr>
            <w:r>
              <w:rPr>
                <w:rFonts w:ascii="Arial" w:eastAsia="Arial" w:hAnsi="Arial" w:cs="Arial"/>
                <w:spacing w:val="4"/>
              </w:rPr>
              <w:t>T</w:t>
            </w:r>
            <w:r>
              <w:rPr>
                <w:rFonts w:ascii="Arial" w:eastAsia="Arial" w:hAnsi="Arial" w:cs="Arial"/>
              </w:rPr>
              <w:t>h</w:t>
            </w:r>
            <w:r>
              <w:rPr>
                <w:rFonts w:ascii="Arial" w:eastAsia="Arial" w:hAnsi="Arial" w:cs="Arial"/>
                <w:spacing w:val="-1"/>
              </w:rPr>
              <w:t>i</w:t>
            </w:r>
            <w:r>
              <w:rPr>
                <w:rFonts w:ascii="Arial" w:eastAsia="Arial" w:hAnsi="Arial" w:cs="Arial"/>
              </w:rPr>
              <w:t>s</w:t>
            </w:r>
            <w:r>
              <w:rPr>
                <w:rFonts w:ascii="Arial" w:eastAsia="Arial" w:hAnsi="Arial" w:cs="Arial"/>
                <w:spacing w:val="-1"/>
              </w:rPr>
              <w:t xml:space="preserve"> </w:t>
            </w:r>
            <w:r>
              <w:rPr>
                <w:rFonts w:ascii="Arial" w:eastAsia="Arial" w:hAnsi="Arial" w:cs="Arial"/>
              </w:rPr>
              <w:t>se</w:t>
            </w:r>
            <w:r>
              <w:rPr>
                <w:rFonts w:ascii="Arial" w:eastAsia="Arial" w:hAnsi="Arial" w:cs="Arial"/>
                <w:spacing w:val="-2"/>
              </w:rPr>
              <w:t>c</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1"/>
              </w:rPr>
              <w:t xml:space="preserve"> </w:t>
            </w:r>
            <w:r>
              <w:rPr>
                <w:rFonts w:ascii="Arial" w:eastAsia="Arial" w:hAnsi="Arial" w:cs="Arial"/>
                <w:spacing w:val="-4"/>
              </w:rPr>
              <w:t>r</w:t>
            </w:r>
            <w:r>
              <w:rPr>
                <w:rFonts w:ascii="Arial" w:eastAsia="Arial" w:hAnsi="Arial" w:cs="Arial"/>
              </w:rPr>
              <w:t>e</w:t>
            </w:r>
            <w:r>
              <w:rPr>
                <w:rFonts w:ascii="Arial" w:eastAsia="Arial" w:hAnsi="Arial" w:cs="Arial"/>
                <w:spacing w:val="4"/>
              </w:rPr>
              <w:t>q</w:t>
            </w:r>
            <w:r>
              <w:rPr>
                <w:rFonts w:ascii="Arial" w:eastAsia="Arial" w:hAnsi="Arial" w:cs="Arial"/>
              </w:rPr>
              <w:t>u</w:t>
            </w:r>
            <w:r>
              <w:rPr>
                <w:rFonts w:ascii="Arial" w:eastAsia="Arial" w:hAnsi="Arial" w:cs="Arial"/>
                <w:spacing w:val="-1"/>
              </w:rPr>
              <w:t>i</w:t>
            </w:r>
            <w:r>
              <w:rPr>
                <w:rFonts w:ascii="Arial" w:eastAsia="Arial" w:hAnsi="Arial" w:cs="Arial"/>
                <w:spacing w:val="1"/>
              </w:rPr>
              <w:t>r</w:t>
            </w:r>
            <w:r>
              <w:rPr>
                <w:rFonts w:ascii="Arial" w:eastAsia="Arial" w:hAnsi="Arial" w:cs="Arial"/>
              </w:rPr>
              <w:t>es</w:t>
            </w:r>
            <w:r w:rsidR="00687D47">
              <w:rPr>
                <w:rFonts w:ascii="Arial" w:eastAsia="Arial" w:hAnsi="Arial" w:cs="Arial"/>
              </w:rPr>
              <w:t xml:space="preserve"> the</w:t>
            </w:r>
            <w:r>
              <w:rPr>
                <w:rFonts w:ascii="Arial" w:eastAsia="Arial" w:hAnsi="Arial" w:cs="Arial"/>
                <w:spacing w:val="-1"/>
              </w:rPr>
              <w:t xml:space="preserve"> </w:t>
            </w:r>
            <w:r>
              <w:rPr>
                <w:rFonts w:ascii="Arial" w:eastAsia="Arial" w:hAnsi="Arial" w:cs="Arial"/>
                <w:spacing w:val="-2"/>
              </w:rPr>
              <w:t>r</w:t>
            </w:r>
            <w:r>
              <w:rPr>
                <w:rFonts w:ascii="Arial" w:eastAsia="Arial" w:hAnsi="Arial" w:cs="Arial"/>
              </w:rPr>
              <w:t>ep</w:t>
            </w:r>
            <w:r>
              <w:rPr>
                <w:rFonts w:ascii="Arial" w:eastAsia="Arial" w:hAnsi="Arial" w:cs="Arial"/>
                <w:spacing w:val="-3"/>
              </w:rPr>
              <w:t>o</w:t>
            </w:r>
            <w:r>
              <w:rPr>
                <w:rFonts w:ascii="Arial" w:eastAsia="Arial" w:hAnsi="Arial" w:cs="Arial"/>
                <w:spacing w:val="1"/>
              </w:rPr>
              <w:t>rt</w:t>
            </w:r>
            <w:r>
              <w:rPr>
                <w:rFonts w:ascii="Arial" w:eastAsia="Arial" w:hAnsi="Arial" w:cs="Arial"/>
                <w:spacing w:val="-1"/>
              </w:rPr>
              <w:t>i</w:t>
            </w:r>
            <w:r>
              <w:rPr>
                <w:rFonts w:ascii="Arial" w:eastAsia="Arial" w:hAnsi="Arial" w:cs="Arial"/>
                <w:spacing w:val="-5"/>
              </w:rPr>
              <w:t>n</w:t>
            </w:r>
            <w:r>
              <w:rPr>
                <w:rFonts w:ascii="Arial" w:eastAsia="Arial" w:hAnsi="Arial" w:cs="Arial"/>
              </w:rPr>
              <w:t>g</w:t>
            </w:r>
            <w:r>
              <w:rPr>
                <w:rFonts w:ascii="Arial" w:eastAsia="Arial" w:hAnsi="Arial" w:cs="Arial"/>
                <w:spacing w:val="1"/>
              </w:rPr>
              <w:t xml:space="preserve"> </w:t>
            </w:r>
            <w:r>
              <w:rPr>
                <w:rFonts w:ascii="Arial" w:eastAsia="Arial" w:hAnsi="Arial" w:cs="Arial"/>
                <w:spacing w:val="-5"/>
              </w:rPr>
              <w:t>o</w:t>
            </w:r>
            <w:r>
              <w:rPr>
                <w:rFonts w:ascii="Arial" w:eastAsia="Arial" w:hAnsi="Arial" w:cs="Arial"/>
              </w:rPr>
              <w:t>f</w:t>
            </w:r>
            <w:r>
              <w:rPr>
                <w:rFonts w:ascii="Arial" w:eastAsia="Arial" w:hAnsi="Arial" w:cs="Arial"/>
                <w:spacing w:val="5"/>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spacing w:val="-5"/>
              </w:rPr>
              <w:t>n</w:t>
            </w:r>
            <w:r>
              <w:rPr>
                <w:rFonts w:ascii="Arial" w:eastAsia="Arial" w:hAnsi="Arial" w:cs="Arial"/>
              </w:rPr>
              <w:t>u</w:t>
            </w:r>
            <w:r>
              <w:rPr>
                <w:rFonts w:ascii="Arial" w:eastAsia="Arial" w:hAnsi="Arial" w:cs="Arial"/>
                <w:spacing w:val="1"/>
              </w:rPr>
              <w:t>m</w:t>
            </w:r>
            <w:r>
              <w:rPr>
                <w:rFonts w:ascii="Arial" w:eastAsia="Arial" w:hAnsi="Arial" w:cs="Arial"/>
              </w:rPr>
              <w:t xml:space="preserve">ber </w:t>
            </w:r>
            <w:r>
              <w:rPr>
                <w:rFonts w:ascii="Arial" w:eastAsia="Arial" w:hAnsi="Arial" w:cs="Arial"/>
                <w:spacing w:val="-5"/>
              </w:rPr>
              <w:t>o</w:t>
            </w:r>
            <w:r>
              <w:rPr>
                <w:rFonts w:ascii="Arial" w:eastAsia="Arial" w:hAnsi="Arial" w:cs="Arial"/>
              </w:rPr>
              <w:t>f</w:t>
            </w:r>
            <w:r>
              <w:rPr>
                <w:rFonts w:ascii="Arial" w:eastAsia="Arial" w:hAnsi="Arial" w:cs="Arial"/>
                <w:spacing w:val="7"/>
              </w:rPr>
              <w:t xml:space="preserve"> </w:t>
            </w:r>
            <w:r>
              <w:rPr>
                <w:rFonts w:ascii="Arial" w:eastAsia="Arial" w:hAnsi="Arial" w:cs="Arial"/>
              </w:rPr>
              <w:t>n</w:t>
            </w:r>
            <w:r>
              <w:rPr>
                <w:rFonts w:ascii="Arial" w:eastAsia="Arial" w:hAnsi="Arial" w:cs="Arial"/>
                <w:spacing w:val="-3"/>
              </w:rPr>
              <w:t>e</w:t>
            </w:r>
            <w:r>
              <w:rPr>
                <w:rFonts w:ascii="Arial" w:eastAsia="Arial" w:hAnsi="Arial" w:cs="Arial"/>
              </w:rPr>
              <w:t xml:space="preserve">t </w:t>
            </w:r>
            <w:r>
              <w:rPr>
                <w:rFonts w:ascii="Arial" w:eastAsia="Arial" w:hAnsi="Arial" w:cs="Arial"/>
                <w:spacing w:val="1"/>
              </w:rPr>
              <w:t>m</w:t>
            </w:r>
            <w:r>
              <w:rPr>
                <w:rFonts w:ascii="Arial" w:eastAsia="Arial" w:hAnsi="Arial" w:cs="Arial"/>
                <w:spacing w:val="-3"/>
              </w:rPr>
              <w:t>e</w:t>
            </w:r>
            <w:r>
              <w:rPr>
                <w:rFonts w:ascii="Arial" w:eastAsia="Arial" w:hAnsi="Arial" w:cs="Arial"/>
                <w:spacing w:val="1"/>
              </w:rPr>
              <w:t>t</w:t>
            </w:r>
            <w:r>
              <w:rPr>
                <w:rFonts w:ascii="Arial" w:eastAsia="Arial" w:hAnsi="Arial" w:cs="Arial"/>
                <w:spacing w:val="-3"/>
              </w:rPr>
              <w:t>e</w:t>
            </w:r>
            <w:r>
              <w:rPr>
                <w:rFonts w:ascii="Arial" w:eastAsia="Arial" w:hAnsi="Arial" w:cs="Arial"/>
                <w:spacing w:val="1"/>
              </w:rPr>
              <w:t>r</w:t>
            </w:r>
            <w:r>
              <w:rPr>
                <w:rFonts w:ascii="Arial" w:eastAsia="Arial" w:hAnsi="Arial" w:cs="Arial"/>
              </w:rPr>
              <w:t>ed</w:t>
            </w:r>
            <w:r>
              <w:rPr>
                <w:rFonts w:ascii="Arial" w:eastAsia="Arial" w:hAnsi="Arial" w:cs="Arial"/>
                <w:spacing w:val="-6"/>
              </w:rPr>
              <w:t xml:space="preserve"> </w:t>
            </w:r>
            <w:r>
              <w:rPr>
                <w:rFonts w:ascii="Arial" w:eastAsia="Arial" w:hAnsi="Arial" w:cs="Arial"/>
                <w:spacing w:val="4"/>
              </w:rPr>
              <w:t>g</w:t>
            </w:r>
            <w:r>
              <w:rPr>
                <w:rFonts w:ascii="Arial" w:eastAsia="Arial" w:hAnsi="Arial" w:cs="Arial"/>
                <w:spacing w:val="-5"/>
              </w:rPr>
              <w:t>e</w:t>
            </w:r>
            <w:r>
              <w:rPr>
                <w:rFonts w:ascii="Arial" w:eastAsia="Arial" w:hAnsi="Arial" w:cs="Arial"/>
              </w:rPr>
              <w:t>ne</w:t>
            </w:r>
            <w:r>
              <w:rPr>
                <w:rFonts w:ascii="Arial" w:eastAsia="Arial" w:hAnsi="Arial" w:cs="Arial"/>
                <w:spacing w:val="1"/>
              </w:rPr>
              <w:t>r</w:t>
            </w:r>
            <w:r>
              <w:rPr>
                <w:rFonts w:ascii="Arial" w:eastAsia="Arial" w:hAnsi="Arial" w:cs="Arial"/>
              </w:rPr>
              <w:t>a</w:t>
            </w:r>
            <w:r>
              <w:rPr>
                <w:rFonts w:ascii="Arial" w:eastAsia="Arial" w:hAnsi="Arial" w:cs="Arial"/>
                <w:spacing w:val="1"/>
              </w:rPr>
              <w:t>t</w:t>
            </w:r>
            <w:r>
              <w:rPr>
                <w:rFonts w:ascii="Arial" w:eastAsia="Arial" w:hAnsi="Arial" w:cs="Arial"/>
                <w:spacing w:val="-3"/>
              </w:rPr>
              <w:t>o</w:t>
            </w:r>
            <w:r>
              <w:rPr>
                <w:rFonts w:ascii="Arial" w:eastAsia="Arial" w:hAnsi="Arial" w:cs="Arial"/>
                <w:spacing w:val="1"/>
              </w:rPr>
              <w:t>r</w:t>
            </w:r>
            <w:r>
              <w:rPr>
                <w:rFonts w:ascii="Arial" w:eastAsia="Arial" w:hAnsi="Arial" w:cs="Arial"/>
              </w:rPr>
              <w:t>s</w:t>
            </w:r>
            <w:r w:rsidR="00082110">
              <w:rPr>
                <w:rFonts w:ascii="Arial" w:eastAsia="Arial" w:hAnsi="Arial" w:cs="Arial"/>
              </w:rPr>
              <w:t xml:space="preserve"> defined in the </w:t>
            </w:r>
            <w:hyperlink r:id="rId284" w:history="1">
              <w:r w:rsidR="00082110" w:rsidRPr="009E59B6">
                <w:rPr>
                  <w:rStyle w:val="Hyperlink"/>
                  <w:rFonts w:ascii="Arial" w:hAnsi="Arial" w:cs="Arial"/>
                </w:rPr>
                <w:t>Ontario Regulation 541/05 under the Ontario Energy Board Act</w:t>
              </w:r>
            </w:hyperlink>
            <w:r>
              <w:rPr>
                <w:rFonts w:ascii="Arial" w:eastAsia="Arial" w:hAnsi="Arial" w:cs="Arial"/>
                <w:spacing w:val="4"/>
              </w:rPr>
              <w:t xml:space="preserve"> </w:t>
            </w:r>
            <w:r w:rsidR="006E6BE7">
              <w:rPr>
                <w:rFonts w:ascii="Arial" w:eastAsia="Arial" w:hAnsi="Arial" w:cs="Arial"/>
              </w:rPr>
              <w:t xml:space="preserve">as at December 31 year-end </w:t>
            </w:r>
            <w:r>
              <w:rPr>
                <w:rFonts w:ascii="Arial" w:eastAsia="Arial" w:hAnsi="Arial" w:cs="Arial"/>
              </w:rPr>
              <w:t>and</w:t>
            </w:r>
            <w:r>
              <w:rPr>
                <w:rFonts w:ascii="Arial" w:eastAsia="Arial" w:hAnsi="Arial" w:cs="Arial"/>
                <w:spacing w:val="-4"/>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1"/>
              </w:rPr>
              <w:t>i</w:t>
            </w:r>
            <w:r>
              <w:rPr>
                <w:rFonts w:ascii="Arial" w:eastAsia="Arial" w:hAnsi="Arial" w:cs="Arial"/>
              </w:rPr>
              <w:t xml:space="preserve">r </w:t>
            </w:r>
            <w:r>
              <w:rPr>
                <w:rFonts w:ascii="Arial" w:eastAsia="Arial" w:hAnsi="Arial" w:cs="Arial"/>
                <w:spacing w:val="-1"/>
              </w:rPr>
              <w:t>i</w:t>
            </w:r>
            <w:r>
              <w:rPr>
                <w:rFonts w:ascii="Arial" w:eastAsia="Arial" w:hAnsi="Arial" w:cs="Arial"/>
              </w:rPr>
              <w:t>ns</w:t>
            </w:r>
            <w:r>
              <w:rPr>
                <w:rFonts w:ascii="Arial" w:eastAsia="Arial" w:hAnsi="Arial" w:cs="Arial"/>
                <w:spacing w:val="1"/>
              </w:rPr>
              <w:t>t</w:t>
            </w:r>
            <w:r>
              <w:rPr>
                <w:rFonts w:ascii="Arial" w:eastAsia="Arial" w:hAnsi="Arial" w:cs="Arial"/>
              </w:rPr>
              <w:t>a</w:t>
            </w:r>
            <w:r>
              <w:rPr>
                <w:rFonts w:ascii="Arial" w:eastAsia="Arial" w:hAnsi="Arial" w:cs="Arial"/>
                <w:spacing w:val="-1"/>
              </w:rPr>
              <w:t>ll</w:t>
            </w:r>
            <w:r>
              <w:rPr>
                <w:rFonts w:ascii="Arial" w:eastAsia="Arial" w:hAnsi="Arial" w:cs="Arial"/>
              </w:rPr>
              <w:t>ed</w:t>
            </w:r>
            <w:r>
              <w:rPr>
                <w:rFonts w:ascii="Arial" w:eastAsia="Arial" w:hAnsi="Arial" w:cs="Arial"/>
                <w:spacing w:val="1"/>
              </w:rPr>
              <w:t xml:space="preserve"> </w:t>
            </w:r>
            <w:r>
              <w:rPr>
                <w:rFonts w:ascii="Arial" w:eastAsia="Arial" w:hAnsi="Arial" w:cs="Arial"/>
              </w:rPr>
              <w:t>capac</w:t>
            </w:r>
            <w:r>
              <w:rPr>
                <w:rFonts w:ascii="Arial" w:eastAsia="Arial" w:hAnsi="Arial" w:cs="Arial"/>
                <w:spacing w:val="-1"/>
              </w:rPr>
              <w:t>i</w:t>
            </w:r>
            <w:r>
              <w:rPr>
                <w:rFonts w:ascii="Arial" w:eastAsia="Arial" w:hAnsi="Arial" w:cs="Arial"/>
                <w:spacing w:val="1"/>
              </w:rPr>
              <w:t>t</w:t>
            </w:r>
            <w:r>
              <w:rPr>
                <w:rFonts w:ascii="Arial" w:eastAsia="Arial" w:hAnsi="Arial" w:cs="Arial"/>
              </w:rPr>
              <w:t>y</w:t>
            </w:r>
            <w:r>
              <w:rPr>
                <w:rFonts w:ascii="Arial" w:eastAsia="Arial" w:hAnsi="Arial" w:cs="Arial"/>
                <w:spacing w:val="-1"/>
              </w:rPr>
              <w:t xml:space="preserve"> i</w:t>
            </w:r>
            <w:r>
              <w:rPr>
                <w:rFonts w:ascii="Arial" w:eastAsia="Arial" w:hAnsi="Arial" w:cs="Arial"/>
              </w:rPr>
              <w:t>n</w:t>
            </w:r>
            <w:r>
              <w:rPr>
                <w:rFonts w:ascii="Arial" w:eastAsia="Arial" w:hAnsi="Arial" w:cs="Arial"/>
                <w:spacing w:val="-6"/>
              </w:rPr>
              <w:t xml:space="preserve"> </w:t>
            </w:r>
            <w:r>
              <w:rPr>
                <w:rFonts w:ascii="Arial" w:eastAsia="Arial" w:hAnsi="Arial" w:cs="Arial"/>
                <w:spacing w:val="-5"/>
              </w:rPr>
              <w:t>k</w:t>
            </w:r>
            <w:r>
              <w:rPr>
                <w:rFonts w:ascii="Arial" w:eastAsia="Arial" w:hAnsi="Arial" w:cs="Arial"/>
                <w:spacing w:val="10"/>
              </w:rPr>
              <w:t>W</w:t>
            </w:r>
            <w:r>
              <w:rPr>
                <w:rFonts w:ascii="Arial" w:eastAsia="Arial" w:hAnsi="Arial" w:cs="Arial"/>
              </w:rPr>
              <w:t>.</w:t>
            </w:r>
            <w:r>
              <w:rPr>
                <w:rFonts w:ascii="Arial" w:eastAsia="Arial" w:hAnsi="Arial" w:cs="Arial"/>
                <w:spacing w:val="-5"/>
              </w:rPr>
              <w:t xml:space="preserve"> </w:t>
            </w:r>
            <w:r w:rsidRPr="001F3858">
              <w:rPr>
                <w:rFonts w:ascii="Arial" w:eastAsia="Arial" w:hAnsi="Arial" w:cs="Arial"/>
                <w:spacing w:val="4"/>
              </w:rPr>
              <w:t>T</w:t>
            </w:r>
            <w:r w:rsidRPr="001F3858">
              <w:rPr>
                <w:rFonts w:ascii="Arial" w:eastAsia="Arial" w:hAnsi="Arial" w:cs="Arial"/>
              </w:rPr>
              <w:t>he</w:t>
            </w:r>
            <w:r w:rsidRPr="001F3858">
              <w:rPr>
                <w:rFonts w:ascii="Arial" w:eastAsia="Arial" w:hAnsi="Arial" w:cs="Arial"/>
                <w:spacing w:val="-2"/>
              </w:rPr>
              <w:t xml:space="preserve"> r</w:t>
            </w:r>
            <w:r w:rsidRPr="001F3858">
              <w:rPr>
                <w:rFonts w:ascii="Arial" w:eastAsia="Arial" w:hAnsi="Arial" w:cs="Arial"/>
                <w:spacing w:val="-5"/>
              </w:rPr>
              <w:t>e</w:t>
            </w:r>
            <w:r w:rsidRPr="001F3858">
              <w:rPr>
                <w:rFonts w:ascii="Arial" w:eastAsia="Arial" w:hAnsi="Arial" w:cs="Arial"/>
                <w:spacing w:val="4"/>
              </w:rPr>
              <w:t>q</w:t>
            </w:r>
            <w:r w:rsidRPr="001F3858">
              <w:rPr>
                <w:rFonts w:ascii="Arial" w:eastAsia="Arial" w:hAnsi="Arial" w:cs="Arial"/>
              </w:rPr>
              <w:t>u</w:t>
            </w:r>
            <w:r w:rsidRPr="001F3858">
              <w:rPr>
                <w:rFonts w:ascii="Arial" w:eastAsia="Arial" w:hAnsi="Arial" w:cs="Arial"/>
                <w:spacing w:val="-1"/>
              </w:rPr>
              <w:t>i</w:t>
            </w:r>
            <w:r w:rsidRPr="001F3858">
              <w:rPr>
                <w:rFonts w:ascii="Arial" w:eastAsia="Arial" w:hAnsi="Arial" w:cs="Arial"/>
                <w:spacing w:val="1"/>
              </w:rPr>
              <w:t>r</w:t>
            </w:r>
            <w:r w:rsidRPr="001F3858">
              <w:rPr>
                <w:rFonts w:ascii="Arial" w:eastAsia="Arial" w:hAnsi="Arial" w:cs="Arial"/>
              </w:rPr>
              <w:t>ed</w:t>
            </w:r>
            <w:r w:rsidRPr="001F3858">
              <w:rPr>
                <w:rFonts w:ascii="Arial" w:eastAsia="Arial" w:hAnsi="Arial" w:cs="Arial"/>
                <w:spacing w:val="-2"/>
              </w:rPr>
              <w:t xml:space="preserve"> </w:t>
            </w:r>
            <w:r w:rsidRPr="001F3858">
              <w:rPr>
                <w:rFonts w:ascii="Arial" w:eastAsia="Arial" w:hAnsi="Arial" w:cs="Arial"/>
                <w:spacing w:val="-3"/>
              </w:rPr>
              <w:t>i</w:t>
            </w:r>
            <w:r w:rsidRPr="001F3858">
              <w:rPr>
                <w:rFonts w:ascii="Arial" w:eastAsia="Arial" w:hAnsi="Arial" w:cs="Arial"/>
                <w:spacing w:val="-5"/>
              </w:rPr>
              <w:t>n</w:t>
            </w:r>
            <w:r w:rsidRPr="001F3858">
              <w:rPr>
                <w:rFonts w:ascii="Arial" w:eastAsia="Arial" w:hAnsi="Arial" w:cs="Arial"/>
                <w:spacing w:val="6"/>
              </w:rPr>
              <w:t>f</w:t>
            </w:r>
            <w:r w:rsidRPr="001F3858">
              <w:rPr>
                <w:rFonts w:ascii="Arial" w:eastAsia="Arial" w:hAnsi="Arial" w:cs="Arial"/>
                <w:spacing w:val="-3"/>
              </w:rPr>
              <w:t>o</w:t>
            </w:r>
            <w:r w:rsidRPr="001F3858">
              <w:rPr>
                <w:rFonts w:ascii="Arial" w:eastAsia="Arial" w:hAnsi="Arial" w:cs="Arial"/>
                <w:spacing w:val="1"/>
              </w:rPr>
              <w:t>r</w:t>
            </w:r>
            <w:r w:rsidRPr="001F3858">
              <w:rPr>
                <w:rFonts w:ascii="Arial" w:eastAsia="Arial" w:hAnsi="Arial" w:cs="Arial"/>
                <w:spacing w:val="-2"/>
              </w:rPr>
              <w:t>m</w:t>
            </w:r>
            <w:r w:rsidRPr="001F3858">
              <w:rPr>
                <w:rFonts w:ascii="Arial" w:eastAsia="Arial" w:hAnsi="Arial" w:cs="Arial"/>
                <w:spacing w:val="-5"/>
              </w:rPr>
              <w:t>a</w:t>
            </w:r>
            <w:r w:rsidRPr="001F3858">
              <w:rPr>
                <w:rFonts w:ascii="Arial" w:eastAsia="Arial" w:hAnsi="Arial" w:cs="Arial"/>
                <w:spacing w:val="1"/>
              </w:rPr>
              <w:t>t</w:t>
            </w:r>
            <w:r w:rsidRPr="001F3858">
              <w:rPr>
                <w:rFonts w:ascii="Arial" w:eastAsia="Arial" w:hAnsi="Arial" w:cs="Arial"/>
                <w:spacing w:val="-1"/>
              </w:rPr>
              <w:t>i</w:t>
            </w:r>
            <w:r w:rsidRPr="001F3858">
              <w:rPr>
                <w:rFonts w:ascii="Arial" w:eastAsia="Arial" w:hAnsi="Arial" w:cs="Arial"/>
              </w:rPr>
              <w:t>on</w:t>
            </w:r>
            <w:r w:rsidRPr="001F3858">
              <w:rPr>
                <w:rFonts w:ascii="Arial" w:eastAsia="Arial" w:hAnsi="Arial" w:cs="Arial"/>
                <w:spacing w:val="1"/>
              </w:rPr>
              <w:t xml:space="preserve"> </w:t>
            </w:r>
            <w:r w:rsidRPr="001F3858">
              <w:rPr>
                <w:rFonts w:ascii="Arial" w:eastAsia="Arial" w:hAnsi="Arial" w:cs="Arial"/>
                <w:spacing w:val="-1"/>
              </w:rPr>
              <w:t>i</w:t>
            </w:r>
            <w:r w:rsidRPr="001F3858">
              <w:rPr>
                <w:rFonts w:ascii="Arial" w:eastAsia="Arial" w:hAnsi="Arial" w:cs="Arial"/>
              </w:rPr>
              <w:t>s</w:t>
            </w:r>
            <w:r w:rsidRPr="001F3858">
              <w:rPr>
                <w:rFonts w:ascii="Arial" w:eastAsia="Arial" w:hAnsi="Arial" w:cs="Arial"/>
                <w:spacing w:val="1"/>
              </w:rPr>
              <w:t xml:space="preserve"> </w:t>
            </w:r>
            <w:r w:rsidRPr="001F3858">
              <w:rPr>
                <w:rFonts w:ascii="Arial" w:eastAsia="Arial" w:hAnsi="Arial" w:cs="Arial"/>
                <w:spacing w:val="-3"/>
              </w:rPr>
              <w:t>b</w:t>
            </w:r>
            <w:r w:rsidRPr="001F3858">
              <w:rPr>
                <w:rFonts w:ascii="Arial" w:eastAsia="Arial" w:hAnsi="Arial" w:cs="Arial"/>
                <w:spacing w:val="1"/>
              </w:rPr>
              <w:t>r</w:t>
            </w:r>
            <w:r w:rsidRPr="001F3858">
              <w:rPr>
                <w:rFonts w:ascii="Arial" w:eastAsia="Arial" w:hAnsi="Arial" w:cs="Arial"/>
                <w:spacing w:val="-5"/>
              </w:rPr>
              <w:t>o</w:t>
            </w:r>
            <w:r w:rsidRPr="001F3858">
              <w:rPr>
                <w:rFonts w:ascii="Arial" w:eastAsia="Arial" w:hAnsi="Arial" w:cs="Arial"/>
                <w:spacing w:val="2"/>
              </w:rPr>
              <w:t>k</w:t>
            </w:r>
            <w:r w:rsidRPr="001F3858">
              <w:rPr>
                <w:rFonts w:ascii="Arial" w:eastAsia="Arial" w:hAnsi="Arial" w:cs="Arial"/>
              </w:rPr>
              <w:t>en</w:t>
            </w:r>
            <w:r w:rsidRPr="001F3858">
              <w:rPr>
                <w:rFonts w:ascii="Arial" w:eastAsia="Arial" w:hAnsi="Arial" w:cs="Arial"/>
                <w:spacing w:val="1"/>
              </w:rPr>
              <w:t xml:space="preserve"> </w:t>
            </w:r>
            <w:r w:rsidRPr="001F3858">
              <w:rPr>
                <w:rFonts w:ascii="Arial" w:eastAsia="Arial" w:hAnsi="Arial" w:cs="Arial"/>
              </w:rPr>
              <w:t>do</w:t>
            </w:r>
            <w:r w:rsidRPr="001F3858">
              <w:rPr>
                <w:rFonts w:ascii="Arial" w:eastAsia="Arial" w:hAnsi="Arial" w:cs="Arial"/>
                <w:spacing w:val="-6"/>
              </w:rPr>
              <w:t>w</w:t>
            </w:r>
            <w:r w:rsidRPr="001F3858">
              <w:rPr>
                <w:rFonts w:ascii="Arial" w:eastAsia="Arial" w:hAnsi="Arial" w:cs="Arial"/>
              </w:rPr>
              <w:t xml:space="preserve">n </w:t>
            </w:r>
            <w:r w:rsidRPr="001F3858">
              <w:rPr>
                <w:rFonts w:ascii="Arial" w:eastAsia="Arial" w:hAnsi="Arial" w:cs="Arial"/>
                <w:spacing w:val="-1"/>
              </w:rPr>
              <w:t>i</w:t>
            </w:r>
            <w:r w:rsidRPr="001F3858">
              <w:rPr>
                <w:rFonts w:ascii="Arial" w:eastAsia="Arial" w:hAnsi="Arial" w:cs="Arial"/>
              </w:rPr>
              <w:t>n</w:t>
            </w:r>
            <w:r w:rsidRPr="001F3858">
              <w:rPr>
                <w:rFonts w:ascii="Arial" w:eastAsia="Arial" w:hAnsi="Arial" w:cs="Arial"/>
                <w:spacing w:val="1"/>
              </w:rPr>
              <w:t>t</w:t>
            </w:r>
            <w:r w:rsidRPr="001F3858">
              <w:rPr>
                <w:rFonts w:ascii="Arial" w:eastAsia="Arial" w:hAnsi="Arial" w:cs="Arial"/>
              </w:rPr>
              <w:t>o</w:t>
            </w:r>
            <w:r w:rsidRPr="001F3858">
              <w:rPr>
                <w:rFonts w:ascii="Arial" w:eastAsia="Arial" w:hAnsi="Arial" w:cs="Arial"/>
                <w:spacing w:val="-2"/>
              </w:rPr>
              <w:t xml:space="preserve"> </w:t>
            </w:r>
            <w:r w:rsidRPr="001F3858">
              <w:rPr>
                <w:rFonts w:ascii="Arial" w:eastAsia="Arial" w:hAnsi="Arial" w:cs="Arial"/>
                <w:spacing w:val="1"/>
              </w:rPr>
              <w:t>t</w:t>
            </w:r>
            <w:r w:rsidRPr="001F3858">
              <w:rPr>
                <w:rFonts w:ascii="Arial" w:eastAsia="Arial" w:hAnsi="Arial" w:cs="Arial"/>
              </w:rPr>
              <w:t>he</w:t>
            </w:r>
            <w:r w:rsidRPr="001F3858">
              <w:rPr>
                <w:rFonts w:ascii="Arial" w:eastAsia="Arial" w:hAnsi="Arial" w:cs="Arial"/>
                <w:spacing w:val="-4"/>
              </w:rPr>
              <w:t xml:space="preserve"> </w:t>
            </w:r>
            <w:r w:rsidRPr="001F3858">
              <w:rPr>
                <w:rFonts w:ascii="Arial" w:eastAsia="Arial" w:hAnsi="Arial" w:cs="Arial"/>
                <w:spacing w:val="3"/>
              </w:rPr>
              <w:t>f</w:t>
            </w:r>
            <w:r w:rsidRPr="001F3858">
              <w:rPr>
                <w:rFonts w:ascii="Arial" w:eastAsia="Arial" w:hAnsi="Arial" w:cs="Arial"/>
              </w:rPr>
              <w:t>o</w:t>
            </w:r>
            <w:r w:rsidRPr="001F3858">
              <w:rPr>
                <w:rFonts w:ascii="Arial" w:eastAsia="Arial" w:hAnsi="Arial" w:cs="Arial"/>
                <w:spacing w:val="-1"/>
              </w:rPr>
              <w:t>ll</w:t>
            </w:r>
            <w:r w:rsidRPr="001F3858">
              <w:rPr>
                <w:rFonts w:ascii="Arial" w:eastAsia="Arial" w:hAnsi="Arial" w:cs="Arial"/>
              </w:rPr>
              <w:t>o</w:t>
            </w:r>
            <w:r w:rsidRPr="001F3858">
              <w:rPr>
                <w:rFonts w:ascii="Arial" w:eastAsia="Arial" w:hAnsi="Arial" w:cs="Arial"/>
                <w:spacing w:val="-4"/>
              </w:rPr>
              <w:t>w</w:t>
            </w:r>
            <w:r w:rsidRPr="001F3858">
              <w:rPr>
                <w:rFonts w:ascii="Arial" w:eastAsia="Arial" w:hAnsi="Arial" w:cs="Arial"/>
                <w:spacing w:val="-1"/>
              </w:rPr>
              <w:t>i</w:t>
            </w:r>
            <w:r w:rsidRPr="001F3858">
              <w:rPr>
                <w:rFonts w:ascii="Arial" w:eastAsia="Arial" w:hAnsi="Arial" w:cs="Arial"/>
                <w:spacing w:val="-3"/>
              </w:rPr>
              <w:t>n</w:t>
            </w:r>
            <w:r w:rsidRPr="001F3858">
              <w:rPr>
                <w:rFonts w:ascii="Arial" w:eastAsia="Arial" w:hAnsi="Arial" w:cs="Arial"/>
              </w:rPr>
              <w:t>g</w:t>
            </w:r>
            <w:r w:rsidRPr="001F3858">
              <w:rPr>
                <w:rFonts w:ascii="Arial" w:eastAsia="Arial" w:hAnsi="Arial" w:cs="Arial"/>
                <w:spacing w:val="3"/>
              </w:rPr>
              <w:t xml:space="preserve"> </w:t>
            </w:r>
            <w:r w:rsidRPr="001F3858">
              <w:rPr>
                <w:rFonts w:ascii="Arial" w:eastAsia="Arial" w:hAnsi="Arial" w:cs="Arial"/>
              </w:rPr>
              <w:t>ca</w:t>
            </w:r>
            <w:r w:rsidRPr="001F3858">
              <w:rPr>
                <w:rFonts w:ascii="Arial" w:eastAsia="Arial" w:hAnsi="Arial" w:cs="Arial"/>
                <w:spacing w:val="-1"/>
              </w:rPr>
              <w:t>t</w:t>
            </w:r>
            <w:r w:rsidRPr="001F3858">
              <w:rPr>
                <w:rFonts w:ascii="Arial" w:eastAsia="Arial" w:hAnsi="Arial" w:cs="Arial"/>
                <w:spacing w:val="-5"/>
              </w:rPr>
              <w:t>e</w:t>
            </w:r>
            <w:r w:rsidRPr="001F3858">
              <w:rPr>
                <w:rFonts w:ascii="Arial" w:eastAsia="Arial" w:hAnsi="Arial" w:cs="Arial"/>
                <w:spacing w:val="4"/>
              </w:rPr>
              <w:t>g</w:t>
            </w:r>
            <w:r w:rsidRPr="001F3858">
              <w:rPr>
                <w:rFonts w:ascii="Arial" w:eastAsia="Arial" w:hAnsi="Arial" w:cs="Arial"/>
              </w:rPr>
              <w:t>o</w:t>
            </w:r>
            <w:r w:rsidRPr="001F3858">
              <w:rPr>
                <w:rFonts w:ascii="Arial" w:eastAsia="Arial" w:hAnsi="Arial" w:cs="Arial"/>
                <w:spacing w:val="-2"/>
              </w:rPr>
              <w:t>r</w:t>
            </w:r>
            <w:r w:rsidRPr="001F3858">
              <w:rPr>
                <w:rFonts w:ascii="Arial" w:eastAsia="Arial" w:hAnsi="Arial" w:cs="Arial"/>
                <w:spacing w:val="-1"/>
              </w:rPr>
              <w:t>i</w:t>
            </w:r>
            <w:r w:rsidRPr="001F3858">
              <w:rPr>
                <w:rFonts w:ascii="Arial" w:eastAsia="Arial" w:hAnsi="Arial" w:cs="Arial"/>
              </w:rPr>
              <w:t>es</w:t>
            </w:r>
            <w:r w:rsidRPr="001F3858">
              <w:rPr>
                <w:rFonts w:ascii="Arial" w:eastAsia="Arial" w:hAnsi="Arial" w:cs="Arial"/>
                <w:spacing w:val="1"/>
              </w:rPr>
              <w:t xml:space="preserve"> </w:t>
            </w:r>
            <w:r w:rsidRPr="001F3858">
              <w:rPr>
                <w:rFonts w:ascii="Arial" w:eastAsia="Arial" w:hAnsi="Arial" w:cs="Arial"/>
              </w:rPr>
              <w:t>by</w:t>
            </w:r>
            <w:r w:rsidRPr="001F3858">
              <w:rPr>
                <w:rFonts w:ascii="Arial" w:eastAsia="Arial" w:hAnsi="Arial" w:cs="Arial"/>
                <w:spacing w:val="-1"/>
              </w:rPr>
              <w:t xml:space="preserve"> </w:t>
            </w:r>
            <w:r w:rsidRPr="001F3858">
              <w:rPr>
                <w:rFonts w:ascii="Arial" w:eastAsia="Arial" w:hAnsi="Arial" w:cs="Arial"/>
                <w:spacing w:val="1"/>
              </w:rPr>
              <w:t>t</w:t>
            </w:r>
            <w:r w:rsidRPr="001F3858">
              <w:rPr>
                <w:rFonts w:ascii="Arial" w:eastAsia="Arial" w:hAnsi="Arial" w:cs="Arial"/>
                <w:spacing w:val="-5"/>
              </w:rPr>
              <w:t>y</w:t>
            </w:r>
            <w:r w:rsidRPr="001F3858">
              <w:rPr>
                <w:rFonts w:ascii="Arial" w:eastAsia="Arial" w:hAnsi="Arial" w:cs="Arial"/>
              </w:rPr>
              <w:t>pe:</w:t>
            </w:r>
            <w:r w:rsidRPr="001F3858">
              <w:rPr>
                <w:rFonts w:ascii="Arial" w:eastAsia="Arial" w:hAnsi="Arial" w:cs="Arial"/>
                <w:spacing w:val="2"/>
              </w:rPr>
              <w:t xml:space="preserve"> </w:t>
            </w:r>
            <w:r w:rsidRPr="001F3858">
              <w:rPr>
                <w:rFonts w:ascii="Arial" w:eastAsia="Arial" w:hAnsi="Arial" w:cs="Arial"/>
                <w:spacing w:val="-6"/>
              </w:rPr>
              <w:t>w</w:t>
            </w:r>
            <w:r w:rsidRPr="001F3858">
              <w:rPr>
                <w:rFonts w:ascii="Arial" w:eastAsia="Arial" w:hAnsi="Arial" w:cs="Arial"/>
                <w:spacing w:val="-1"/>
              </w:rPr>
              <w:t>i</w:t>
            </w:r>
            <w:r w:rsidRPr="001F3858">
              <w:rPr>
                <w:rFonts w:ascii="Arial" w:eastAsia="Arial" w:hAnsi="Arial" w:cs="Arial"/>
              </w:rPr>
              <w:t>nd,</w:t>
            </w:r>
            <w:r w:rsidRPr="001F3858">
              <w:rPr>
                <w:rFonts w:ascii="Arial" w:eastAsia="Arial" w:hAnsi="Arial" w:cs="Arial"/>
                <w:spacing w:val="5"/>
              </w:rPr>
              <w:t xml:space="preserve"> </w:t>
            </w:r>
            <w:r w:rsidRPr="001F3858">
              <w:rPr>
                <w:rFonts w:ascii="Arial" w:eastAsia="Arial" w:hAnsi="Arial" w:cs="Arial"/>
                <w:spacing w:val="-8"/>
              </w:rPr>
              <w:t>w</w:t>
            </w:r>
            <w:r w:rsidRPr="001F3858">
              <w:rPr>
                <w:rFonts w:ascii="Arial" w:eastAsia="Arial" w:hAnsi="Arial" w:cs="Arial"/>
              </w:rPr>
              <w:t>a</w:t>
            </w:r>
            <w:r w:rsidRPr="001F3858">
              <w:rPr>
                <w:rFonts w:ascii="Arial" w:eastAsia="Arial" w:hAnsi="Arial" w:cs="Arial"/>
                <w:spacing w:val="1"/>
              </w:rPr>
              <w:t>t</w:t>
            </w:r>
            <w:r w:rsidRPr="001F3858">
              <w:rPr>
                <w:rFonts w:ascii="Arial" w:eastAsia="Arial" w:hAnsi="Arial" w:cs="Arial"/>
              </w:rPr>
              <w:t>e</w:t>
            </w:r>
            <w:r w:rsidRPr="001F3858">
              <w:rPr>
                <w:rFonts w:ascii="Arial" w:eastAsia="Arial" w:hAnsi="Arial" w:cs="Arial"/>
                <w:spacing w:val="1"/>
              </w:rPr>
              <w:t>r</w:t>
            </w:r>
            <w:r w:rsidRPr="001F3858">
              <w:rPr>
                <w:rFonts w:ascii="Arial" w:eastAsia="Arial" w:hAnsi="Arial" w:cs="Arial"/>
              </w:rPr>
              <w:t>, so</w:t>
            </w:r>
            <w:r w:rsidRPr="001F3858">
              <w:rPr>
                <w:rFonts w:ascii="Arial" w:eastAsia="Arial" w:hAnsi="Arial" w:cs="Arial"/>
                <w:spacing w:val="-1"/>
              </w:rPr>
              <w:t>l</w:t>
            </w:r>
            <w:r w:rsidRPr="001F3858">
              <w:rPr>
                <w:rFonts w:ascii="Arial" w:eastAsia="Arial" w:hAnsi="Arial" w:cs="Arial"/>
              </w:rPr>
              <w:t>ar</w:t>
            </w:r>
            <w:r w:rsidRPr="001F3858">
              <w:rPr>
                <w:rFonts w:ascii="Arial" w:eastAsia="Arial" w:hAnsi="Arial" w:cs="Arial"/>
                <w:spacing w:val="4"/>
              </w:rPr>
              <w:t xml:space="preserve"> </w:t>
            </w:r>
            <w:r w:rsidRPr="001F3858">
              <w:rPr>
                <w:rFonts w:ascii="Arial" w:eastAsia="Arial" w:hAnsi="Arial" w:cs="Arial"/>
              </w:rPr>
              <w:t>and</w:t>
            </w:r>
            <w:r w:rsidRPr="001F3858">
              <w:rPr>
                <w:rFonts w:ascii="Arial" w:eastAsia="Arial" w:hAnsi="Arial" w:cs="Arial"/>
                <w:spacing w:val="-4"/>
              </w:rPr>
              <w:t xml:space="preserve"> </w:t>
            </w:r>
            <w:r w:rsidRPr="001F3858">
              <w:rPr>
                <w:rFonts w:ascii="Arial" w:eastAsia="Arial" w:hAnsi="Arial" w:cs="Arial"/>
              </w:rPr>
              <w:t>b</w:t>
            </w:r>
            <w:r w:rsidRPr="001F3858">
              <w:rPr>
                <w:rFonts w:ascii="Arial" w:eastAsia="Arial" w:hAnsi="Arial" w:cs="Arial"/>
                <w:spacing w:val="-1"/>
              </w:rPr>
              <w:t>i</w:t>
            </w:r>
            <w:r w:rsidRPr="001F3858">
              <w:rPr>
                <w:rFonts w:ascii="Arial" w:eastAsia="Arial" w:hAnsi="Arial" w:cs="Arial"/>
              </w:rPr>
              <w:t>o</w:t>
            </w:r>
            <w:r w:rsidRPr="001F3858">
              <w:rPr>
                <w:rFonts w:ascii="Arial" w:eastAsia="Arial" w:hAnsi="Arial" w:cs="Arial"/>
                <w:spacing w:val="1"/>
              </w:rPr>
              <w:t>m</w:t>
            </w:r>
            <w:r w:rsidRPr="001F3858">
              <w:rPr>
                <w:rFonts w:ascii="Arial" w:eastAsia="Arial" w:hAnsi="Arial" w:cs="Arial"/>
              </w:rPr>
              <w:t>a</w:t>
            </w:r>
            <w:r w:rsidRPr="001F3858">
              <w:rPr>
                <w:rFonts w:ascii="Arial" w:eastAsia="Arial" w:hAnsi="Arial" w:cs="Arial"/>
                <w:spacing w:val="-2"/>
              </w:rPr>
              <w:t>ss.</w:t>
            </w:r>
            <w:r w:rsidR="00C92193">
              <w:rPr>
                <w:rFonts w:ascii="Arial" w:eastAsia="Arial" w:hAnsi="Arial" w:cs="Arial"/>
              </w:rPr>
              <w:t xml:space="preserve"> </w:t>
            </w:r>
          </w:p>
          <w:p w14:paraId="460F4130" w14:textId="77777777" w:rsidR="00372CC0" w:rsidRPr="001F3858" w:rsidRDefault="00372CC0" w:rsidP="00A817FD">
            <w:pPr>
              <w:spacing w:line="276" w:lineRule="auto"/>
              <w:ind w:left="241"/>
              <w:rPr>
                <w:sz w:val="26"/>
                <w:szCs w:val="26"/>
              </w:rPr>
            </w:pPr>
          </w:p>
          <w:p w14:paraId="5244B277" w14:textId="1EC9A5C7" w:rsidR="00372CC0" w:rsidRDefault="00372CC0" w:rsidP="00A817FD">
            <w:pPr>
              <w:spacing w:line="276" w:lineRule="auto"/>
              <w:ind w:left="359" w:right="146" w:firstLine="1"/>
              <w:rPr>
                <w:rFonts w:ascii="Arial" w:eastAsia="Arial" w:hAnsi="Arial" w:cs="Arial"/>
                <w:sz w:val="32"/>
              </w:rPr>
            </w:pPr>
            <w:r>
              <w:rPr>
                <w:rFonts w:ascii="Arial" w:eastAsia="Arial" w:hAnsi="Arial" w:cs="Arial"/>
                <w:spacing w:val="1"/>
              </w:rPr>
              <w:t>I</w:t>
            </w:r>
            <w:r>
              <w:rPr>
                <w:rFonts w:ascii="Arial" w:eastAsia="Arial" w:hAnsi="Arial" w:cs="Arial"/>
              </w:rPr>
              <w:t>n</w:t>
            </w:r>
            <w:r>
              <w:rPr>
                <w:rFonts w:ascii="Arial" w:eastAsia="Arial" w:hAnsi="Arial" w:cs="Arial"/>
                <w:spacing w:val="1"/>
              </w:rPr>
              <w:t xml:space="preserve"> </w:t>
            </w:r>
            <w:r>
              <w:rPr>
                <w:rFonts w:ascii="Arial" w:eastAsia="Arial" w:hAnsi="Arial" w:cs="Arial"/>
              </w:rPr>
              <w:t>add</w:t>
            </w:r>
            <w:r>
              <w:rPr>
                <w:rFonts w:ascii="Arial" w:eastAsia="Arial" w:hAnsi="Arial" w:cs="Arial"/>
                <w:spacing w:val="-1"/>
              </w:rPr>
              <w:t>i</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1"/>
              </w:rPr>
              <w:t>t</w:t>
            </w:r>
            <w:r>
              <w:rPr>
                <w:rFonts w:ascii="Arial" w:eastAsia="Arial" w:hAnsi="Arial" w:cs="Arial"/>
              </w:rPr>
              <w:t xml:space="preserve">al </w:t>
            </w:r>
            <w:r>
              <w:rPr>
                <w:rFonts w:ascii="Arial" w:eastAsia="Arial" w:hAnsi="Arial" w:cs="Arial"/>
                <w:spacing w:val="-3"/>
              </w:rPr>
              <w:t>nu</w:t>
            </w:r>
            <w:r>
              <w:rPr>
                <w:rFonts w:ascii="Arial" w:eastAsia="Arial" w:hAnsi="Arial" w:cs="Arial"/>
                <w:spacing w:val="-4"/>
              </w:rPr>
              <w:t>m</w:t>
            </w:r>
            <w:r>
              <w:rPr>
                <w:rFonts w:ascii="Arial" w:eastAsia="Arial" w:hAnsi="Arial" w:cs="Arial"/>
              </w:rPr>
              <w:t>ber</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spacing w:val="-1"/>
              </w:rPr>
              <w:t>i</w:t>
            </w:r>
            <w:r>
              <w:rPr>
                <w:rFonts w:ascii="Arial" w:eastAsia="Arial" w:hAnsi="Arial" w:cs="Arial"/>
              </w:rPr>
              <w:t>ns</w:t>
            </w:r>
            <w:r>
              <w:rPr>
                <w:rFonts w:ascii="Arial" w:eastAsia="Arial" w:hAnsi="Arial" w:cs="Arial"/>
                <w:spacing w:val="1"/>
              </w:rPr>
              <w:t>t</w:t>
            </w:r>
            <w:r>
              <w:rPr>
                <w:rFonts w:ascii="Arial" w:eastAsia="Arial" w:hAnsi="Arial" w:cs="Arial"/>
              </w:rPr>
              <w:t>a</w:t>
            </w:r>
            <w:r>
              <w:rPr>
                <w:rFonts w:ascii="Arial" w:eastAsia="Arial" w:hAnsi="Arial" w:cs="Arial"/>
                <w:spacing w:val="-1"/>
              </w:rPr>
              <w:t>ll</w:t>
            </w:r>
            <w:r>
              <w:rPr>
                <w:rFonts w:ascii="Arial" w:eastAsia="Arial" w:hAnsi="Arial" w:cs="Arial"/>
              </w:rPr>
              <w:t>ed</w:t>
            </w:r>
            <w:r>
              <w:rPr>
                <w:rFonts w:ascii="Arial" w:eastAsia="Arial" w:hAnsi="Arial" w:cs="Arial"/>
                <w:spacing w:val="1"/>
              </w:rPr>
              <w:t xml:space="preserve"> </w:t>
            </w:r>
            <w:r>
              <w:rPr>
                <w:rFonts w:ascii="Arial" w:eastAsia="Arial" w:hAnsi="Arial" w:cs="Arial"/>
              </w:rPr>
              <w:t>cap</w:t>
            </w:r>
            <w:r>
              <w:rPr>
                <w:rFonts w:ascii="Arial" w:eastAsia="Arial" w:hAnsi="Arial" w:cs="Arial"/>
                <w:spacing w:val="-3"/>
              </w:rPr>
              <w:t>a</w:t>
            </w:r>
            <w:r>
              <w:rPr>
                <w:rFonts w:ascii="Arial" w:eastAsia="Arial" w:hAnsi="Arial" w:cs="Arial"/>
              </w:rPr>
              <w:t>c</w:t>
            </w:r>
            <w:r>
              <w:rPr>
                <w:rFonts w:ascii="Arial" w:eastAsia="Arial" w:hAnsi="Arial" w:cs="Arial"/>
                <w:spacing w:val="-4"/>
              </w:rPr>
              <w:t>i</w:t>
            </w:r>
            <w:r>
              <w:rPr>
                <w:rFonts w:ascii="Arial" w:eastAsia="Arial" w:hAnsi="Arial" w:cs="Arial"/>
                <w:spacing w:val="-1"/>
              </w:rPr>
              <w:t>t</w:t>
            </w:r>
            <w:r>
              <w:rPr>
                <w:rFonts w:ascii="Arial" w:eastAsia="Arial" w:hAnsi="Arial" w:cs="Arial"/>
              </w:rPr>
              <w:t>y</w:t>
            </w:r>
            <w:r>
              <w:rPr>
                <w:rFonts w:ascii="Arial" w:eastAsia="Arial" w:hAnsi="Arial" w:cs="Arial"/>
                <w:spacing w:val="-1"/>
              </w:rPr>
              <w:t xml:space="preserve"> </w:t>
            </w:r>
            <w:r w:rsidR="2B473E6E">
              <w:rPr>
                <w:rFonts w:ascii="Arial" w:eastAsia="Arial" w:hAnsi="Arial" w:cs="Arial"/>
                <w:spacing w:val="-1"/>
              </w:rPr>
              <w:t xml:space="preserve">in kW </w:t>
            </w:r>
            <w:r>
              <w:rPr>
                <w:rFonts w:ascii="Arial" w:eastAsia="Arial" w:hAnsi="Arial" w:cs="Arial"/>
                <w:spacing w:val="-3"/>
              </w:rPr>
              <w:t>o</w:t>
            </w:r>
            <w:r>
              <w:rPr>
                <w:rFonts w:ascii="Arial" w:eastAsia="Arial" w:hAnsi="Arial" w:cs="Arial"/>
              </w:rPr>
              <w:t>f</w:t>
            </w:r>
            <w:r>
              <w:rPr>
                <w:rFonts w:ascii="Arial" w:eastAsia="Arial" w:hAnsi="Arial" w:cs="Arial"/>
                <w:spacing w:val="7"/>
              </w:rPr>
              <w:t xml:space="preserve"> </w:t>
            </w:r>
            <w:r>
              <w:rPr>
                <w:rFonts w:ascii="Arial" w:eastAsia="Arial" w:hAnsi="Arial" w:cs="Arial"/>
              </w:rPr>
              <w:t>a</w:t>
            </w:r>
            <w:r>
              <w:rPr>
                <w:rFonts w:ascii="Arial" w:eastAsia="Arial" w:hAnsi="Arial" w:cs="Arial"/>
                <w:spacing w:val="-1"/>
              </w:rPr>
              <w:t>l</w:t>
            </w:r>
            <w:r>
              <w:rPr>
                <w:rFonts w:ascii="Arial" w:eastAsia="Arial" w:hAnsi="Arial" w:cs="Arial"/>
              </w:rPr>
              <w:t>l</w:t>
            </w:r>
            <w:r>
              <w:rPr>
                <w:rFonts w:ascii="Arial" w:eastAsia="Arial" w:hAnsi="Arial" w:cs="Arial"/>
                <w:spacing w:val="-2"/>
              </w:rPr>
              <w:t xml:space="preserve"> </w:t>
            </w:r>
            <w:r>
              <w:rPr>
                <w:rFonts w:ascii="Arial" w:eastAsia="Arial" w:hAnsi="Arial" w:cs="Arial"/>
              </w:rPr>
              <w:t>e</w:t>
            </w:r>
            <w:r>
              <w:rPr>
                <w:rFonts w:ascii="Arial" w:eastAsia="Arial" w:hAnsi="Arial" w:cs="Arial"/>
                <w:spacing w:val="1"/>
              </w:rPr>
              <w:t>m</w:t>
            </w:r>
            <w:r>
              <w:rPr>
                <w:rFonts w:ascii="Arial" w:eastAsia="Arial" w:hAnsi="Arial" w:cs="Arial"/>
              </w:rPr>
              <w:t>bedded</w:t>
            </w:r>
            <w:r>
              <w:rPr>
                <w:rFonts w:ascii="Arial" w:eastAsia="Arial" w:hAnsi="Arial" w:cs="Arial"/>
                <w:spacing w:val="-6"/>
              </w:rPr>
              <w:t xml:space="preserve"> </w:t>
            </w:r>
            <w:r>
              <w:rPr>
                <w:rFonts w:ascii="Arial" w:eastAsia="Arial" w:hAnsi="Arial" w:cs="Arial"/>
                <w:spacing w:val="4"/>
              </w:rPr>
              <w:t>g</w:t>
            </w:r>
            <w:r>
              <w:rPr>
                <w:rFonts w:ascii="Arial" w:eastAsia="Arial" w:hAnsi="Arial" w:cs="Arial"/>
              </w:rPr>
              <w:t>en</w:t>
            </w:r>
            <w:r>
              <w:rPr>
                <w:rFonts w:ascii="Arial" w:eastAsia="Arial" w:hAnsi="Arial" w:cs="Arial"/>
                <w:spacing w:val="-3"/>
              </w:rPr>
              <w:t>e</w:t>
            </w:r>
            <w:r>
              <w:rPr>
                <w:rFonts w:ascii="Arial" w:eastAsia="Arial" w:hAnsi="Arial" w:cs="Arial"/>
                <w:spacing w:val="-4"/>
              </w:rPr>
              <w:t>r</w:t>
            </w:r>
            <w:r>
              <w:rPr>
                <w:rFonts w:ascii="Arial" w:eastAsia="Arial" w:hAnsi="Arial" w:cs="Arial"/>
              </w:rPr>
              <w:t>a</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4"/>
              </w:rPr>
              <w:t xml:space="preserve"> </w:t>
            </w:r>
            <w:r>
              <w:rPr>
                <w:rFonts w:ascii="Arial" w:eastAsia="Arial" w:hAnsi="Arial" w:cs="Arial"/>
                <w:spacing w:val="6"/>
              </w:rPr>
              <w:t>f</w:t>
            </w:r>
            <w:r>
              <w:rPr>
                <w:rFonts w:ascii="Arial" w:eastAsia="Arial" w:hAnsi="Arial" w:cs="Arial"/>
              </w:rPr>
              <w:t>ac</w:t>
            </w:r>
            <w:r>
              <w:rPr>
                <w:rFonts w:ascii="Arial" w:eastAsia="Arial" w:hAnsi="Arial" w:cs="Arial"/>
                <w:spacing w:val="-1"/>
              </w:rPr>
              <w:t>ili</w:t>
            </w:r>
            <w:r>
              <w:rPr>
                <w:rFonts w:ascii="Arial" w:eastAsia="Arial" w:hAnsi="Arial" w:cs="Arial"/>
                <w:spacing w:val="1"/>
              </w:rPr>
              <w:t>t</w:t>
            </w:r>
            <w:r>
              <w:rPr>
                <w:rFonts w:ascii="Arial" w:eastAsia="Arial" w:hAnsi="Arial" w:cs="Arial"/>
                <w:spacing w:val="-1"/>
              </w:rPr>
              <w:t>i</w:t>
            </w:r>
            <w:r>
              <w:rPr>
                <w:rFonts w:ascii="Arial" w:eastAsia="Arial" w:hAnsi="Arial" w:cs="Arial"/>
                <w:spacing w:val="-3"/>
              </w:rPr>
              <w:t>e</w:t>
            </w:r>
            <w:r>
              <w:rPr>
                <w:rFonts w:ascii="Arial" w:eastAsia="Arial" w:hAnsi="Arial" w:cs="Arial"/>
              </w:rPr>
              <w:t>s, e</w:t>
            </w:r>
            <w:r>
              <w:rPr>
                <w:rFonts w:ascii="Arial" w:eastAsia="Arial" w:hAnsi="Arial" w:cs="Arial"/>
                <w:spacing w:val="-5"/>
              </w:rPr>
              <w:t>x</w:t>
            </w:r>
            <w:r>
              <w:rPr>
                <w:rFonts w:ascii="Arial" w:eastAsia="Arial" w:hAnsi="Arial" w:cs="Arial"/>
              </w:rPr>
              <w:t>c</w:t>
            </w:r>
            <w:r>
              <w:rPr>
                <w:rFonts w:ascii="Arial" w:eastAsia="Arial" w:hAnsi="Arial" w:cs="Arial"/>
                <w:spacing w:val="-1"/>
              </w:rPr>
              <w:t>l</w:t>
            </w:r>
            <w:r>
              <w:rPr>
                <w:rFonts w:ascii="Arial" w:eastAsia="Arial" w:hAnsi="Arial" w:cs="Arial"/>
              </w:rPr>
              <w:t>ud</w:t>
            </w:r>
            <w:r>
              <w:rPr>
                <w:rFonts w:ascii="Arial" w:eastAsia="Arial" w:hAnsi="Arial" w:cs="Arial"/>
                <w:spacing w:val="-1"/>
              </w:rPr>
              <w:t>i</w:t>
            </w:r>
            <w:r>
              <w:rPr>
                <w:rFonts w:ascii="Arial" w:eastAsia="Arial" w:hAnsi="Arial" w:cs="Arial"/>
              </w:rPr>
              <w:t>ng</w:t>
            </w:r>
            <w:r>
              <w:rPr>
                <w:rFonts w:ascii="Arial" w:eastAsia="Arial" w:hAnsi="Arial" w:cs="Arial"/>
                <w:spacing w:val="6"/>
              </w:rPr>
              <w:t xml:space="preserve"> </w:t>
            </w:r>
            <w:r>
              <w:rPr>
                <w:rFonts w:ascii="Arial" w:eastAsia="Arial" w:hAnsi="Arial" w:cs="Arial"/>
              </w:rPr>
              <w:t xml:space="preserve">net </w:t>
            </w:r>
            <w:r>
              <w:rPr>
                <w:rFonts w:ascii="Arial" w:eastAsia="Arial" w:hAnsi="Arial" w:cs="Arial"/>
                <w:spacing w:val="1"/>
              </w:rPr>
              <w:t>m</w:t>
            </w:r>
            <w:r>
              <w:rPr>
                <w:rFonts w:ascii="Arial" w:eastAsia="Arial" w:hAnsi="Arial" w:cs="Arial"/>
              </w:rPr>
              <w:t>e</w:t>
            </w:r>
            <w:r>
              <w:rPr>
                <w:rFonts w:ascii="Arial" w:eastAsia="Arial" w:hAnsi="Arial" w:cs="Arial"/>
                <w:spacing w:val="1"/>
              </w:rPr>
              <w:t>t</w:t>
            </w:r>
            <w:r>
              <w:rPr>
                <w:rFonts w:ascii="Arial" w:eastAsia="Arial" w:hAnsi="Arial" w:cs="Arial"/>
                <w:spacing w:val="-3"/>
              </w:rPr>
              <w:t>e</w:t>
            </w:r>
            <w:r>
              <w:rPr>
                <w:rFonts w:ascii="Arial" w:eastAsia="Arial" w:hAnsi="Arial" w:cs="Arial"/>
                <w:spacing w:val="1"/>
              </w:rPr>
              <w:t>r</w:t>
            </w:r>
            <w:r>
              <w:rPr>
                <w:rFonts w:ascii="Arial" w:eastAsia="Arial" w:hAnsi="Arial" w:cs="Arial"/>
              </w:rPr>
              <w:t>ed</w:t>
            </w:r>
            <w:r>
              <w:rPr>
                <w:rFonts w:ascii="Arial" w:eastAsia="Arial" w:hAnsi="Arial" w:cs="Arial"/>
                <w:spacing w:val="-6"/>
              </w:rPr>
              <w:t xml:space="preserve"> </w:t>
            </w:r>
            <w:r>
              <w:rPr>
                <w:rFonts w:ascii="Arial" w:eastAsia="Arial" w:hAnsi="Arial" w:cs="Arial"/>
                <w:spacing w:val="3"/>
              </w:rPr>
              <w:t>f</w:t>
            </w:r>
            <w:r>
              <w:rPr>
                <w:rFonts w:ascii="Arial" w:eastAsia="Arial" w:hAnsi="Arial" w:cs="Arial"/>
                <w:spacing w:val="-5"/>
              </w:rPr>
              <w:t>a</w:t>
            </w:r>
            <w:r>
              <w:rPr>
                <w:rFonts w:ascii="Arial" w:eastAsia="Arial" w:hAnsi="Arial" w:cs="Arial"/>
              </w:rPr>
              <w:t>c</w:t>
            </w:r>
            <w:r>
              <w:rPr>
                <w:rFonts w:ascii="Arial" w:eastAsia="Arial" w:hAnsi="Arial" w:cs="Arial"/>
                <w:spacing w:val="-1"/>
              </w:rPr>
              <w:t>ili</w:t>
            </w:r>
            <w:r>
              <w:rPr>
                <w:rFonts w:ascii="Arial" w:eastAsia="Arial" w:hAnsi="Arial" w:cs="Arial"/>
                <w:spacing w:val="1"/>
              </w:rPr>
              <w:t>t</w:t>
            </w:r>
            <w:r>
              <w:rPr>
                <w:rFonts w:ascii="Arial" w:eastAsia="Arial" w:hAnsi="Arial" w:cs="Arial"/>
                <w:spacing w:val="-1"/>
              </w:rPr>
              <w:t>i</w:t>
            </w:r>
            <w:r>
              <w:rPr>
                <w:rFonts w:ascii="Arial" w:eastAsia="Arial" w:hAnsi="Arial" w:cs="Arial"/>
              </w:rPr>
              <w:t>es</w:t>
            </w:r>
            <w:r>
              <w:rPr>
                <w:rFonts w:ascii="Arial" w:eastAsia="Arial" w:hAnsi="Arial" w:cs="Arial"/>
                <w:spacing w:val="1"/>
              </w:rPr>
              <w:t xml:space="preserve"> r</w:t>
            </w:r>
            <w:r>
              <w:rPr>
                <w:rFonts w:ascii="Arial" w:eastAsia="Arial" w:hAnsi="Arial" w:cs="Arial"/>
              </w:rPr>
              <w:t>ep</w:t>
            </w:r>
            <w:r>
              <w:rPr>
                <w:rFonts w:ascii="Arial" w:eastAsia="Arial" w:hAnsi="Arial" w:cs="Arial"/>
                <w:spacing w:val="-3"/>
              </w:rPr>
              <w:t>o</w:t>
            </w:r>
            <w:r>
              <w:rPr>
                <w:rFonts w:ascii="Arial" w:eastAsia="Arial" w:hAnsi="Arial" w:cs="Arial"/>
                <w:spacing w:val="3"/>
              </w:rPr>
              <w:t>r</w:t>
            </w:r>
            <w:r>
              <w:rPr>
                <w:rFonts w:ascii="Arial" w:eastAsia="Arial" w:hAnsi="Arial" w:cs="Arial"/>
                <w:spacing w:val="1"/>
              </w:rPr>
              <w:t>t</w:t>
            </w:r>
            <w:r>
              <w:rPr>
                <w:rFonts w:ascii="Arial" w:eastAsia="Arial" w:hAnsi="Arial" w:cs="Arial"/>
              </w:rPr>
              <w:t>ed</w:t>
            </w:r>
            <w:r>
              <w:rPr>
                <w:rFonts w:ascii="Arial" w:eastAsia="Arial" w:hAnsi="Arial" w:cs="Arial"/>
                <w:spacing w:val="-2"/>
              </w:rPr>
              <w:t xml:space="preserve"> </w:t>
            </w:r>
            <w:r>
              <w:rPr>
                <w:rFonts w:ascii="Arial" w:eastAsia="Arial" w:hAnsi="Arial" w:cs="Arial"/>
              </w:rPr>
              <w:t>und</w:t>
            </w:r>
            <w:r>
              <w:rPr>
                <w:rFonts w:ascii="Arial" w:eastAsia="Arial" w:hAnsi="Arial" w:cs="Arial"/>
                <w:spacing w:val="-5"/>
              </w:rPr>
              <w:t>e</w:t>
            </w:r>
            <w:r>
              <w:rPr>
                <w:rFonts w:ascii="Arial" w:eastAsia="Arial" w:hAnsi="Arial" w:cs="Arial"/>
              </w:rPr>
              <w:t>r</w:t>
            </w:r>
            <w:r>
              <w:rPr>
                <w:rFonts w:ascii="Arial" w:eastAsia="Arial" w:hAnsi="Arial" w:cs="Arial"/>
                <w:spacing w:val="2"/>
              </w:rPr>
              <w:t xml:space="preserve"> </w:t>
            </w:r>
            <w:r>
              <w:rPr>
                <w:rFonts w:ascii="Arial" w:eastAsia="Arial" w:hAnsi="Arial" w:cs="Arial"/>
              </w:rPr>
              <w:t>s</w:t>
            </w:r>
            <w:r>
              <w:rPr>
                <w:rFonts w:ascii="Arial" w:eastAsia="Arial" w:hAnsi="Arial" w:cs="Arial"/>
                <w:spacing w:val="-5"/>
              </w:rPr>
              <w:t>u</w:t>
            </w:r>
            <w:r>
              <w:rPr>
                <w:rFonts w:ascii="Arial" w:eastAsia="Arial" w:hAnsi="Arial" w:cs="Arial"/>
              </w:rPr>
              <w:t>b</w:t>
            </w:r>
            <w:r>
              <w:rPr>
                <w:rFonts w:ascii="Arial" w:eastAsia="Arial" w:hAnsi="Arial" w:cs="Arial"/>
                <w:spacing w:val="1"/>
              </w:rPr>
              <w:t>-</w:t>
            </w:r>
            <w:r>
              <w:rPr>
                <w:rFonts w:ascii="Arial" w:eastAsia="Arial" w:hAnsi="Arial" w:cs="Arial"/>
              </w:rPr>
              <w:t>sec</w:t>
            </w:r>
            <w:r>
              <w:rPr>
                <w:rFonts w:ascii="Arial" w:eastAsia="Arial" w:hAnsi="Arial" w:cs="Arial"/>
                <w:spacing w:val="1"/>
              </w:rPr>
              <w:t>t</w:t>
            </w:r>
            <w:r>
              <w:rPr>
                <w:rFonts w:ascii="Arial" w:eastAsia="Arial" w:hAnsi="Arial" w:cs="Arial"/>
                <w:spacing w:val="-1"/>
              </w:rPr>
              <w:t>i</w:t>
            </w:r>
            <w:r>
              <w:rPr>
                <w:rFonts w:ascii="Arial" w:eastAsia="Arial" w:hAnsi="Arial" w:cs="Arial"/>
              </w:rPr>
              <w:t>ons</w:t>
            </w:r>
            <w:r>
              <w:rPr>
                <w:rFonts w:ascii="Arial" w:eastAsia="Arial" w:hAnsi="Arial" w:cs="Arial"/>
                <w:spacing w:val="-1"/>
              </w:rPr>
              <w:t xml:space="preserve"> </w:t>
            </w:r>
            <w:r>
              <w:rPr>
                <w:rFonts w:ascii="Arial" w:eastAsia="Arial" w:hAnsi="Arial" w:cs="Arial"/>
              </w:rPr>
              <w:t>a)</w:t>
            </w:r>
            <w:r>
              <w:rPr>
                <w:rFonts w:ascii="Arial" w:eastAsia="Arial" w:hAnsi="Arial" w:cs="Arial"/>
                <w:spacing w:val="2"/>
              </w:rPr>
              <w:t xml:space="preserve"> </w:t>
            </w:r>
            <w:r w:rsidR="00D92DE8">
              <w:rPr>
                <w:rFonts w:ascii="Arial" w:eastAsia="Arial" w:hAnsi="Arial" w:cs="Arial"/>
                <w:spacing w:val="2"/>
              </w:rPr>
              <w:t xml:space="preserve">and b) </w:t>
            </w:r>
            <w:r>
              <w:rPr>
                <w:rFonts w:ascii="Arial" w:eastAsia="Arial" w:hAnsi="Arial" w:cs="Arial"/>
              </w:rPr>
              <w:t>a</w:t>
            </w:r>
            <w:r>
              <w:rPr>
                <w:rFonts w:ascii="Arial" w:eastAsia="Arial" w:hAnsi="Arial" w:cs="Arial"/>
                <w:spacing w:val="1"/>
              </w:rPr>
              <w:t>r</w:t>
            </w:r>
            <w:r>
              <w:rPr>
                <w:rFonts w:ascii="Arial" w:eastAsia="Arial" w:hAnsi="Arial" w:cs="Arial"/>
              </w:rPr>
              <w:t>e</w:t>
            </w:r>
            <w:r>
              <w:rPr>
                <w:rFonts w:ascii="Arial" w:eastAsia="Arial" w:hAnsi="Arial" w:cs="Arial"/>
                <w:spacing w:val="-9"/>
              </w:rPr>
              <w:t xml:space="preserve"> </w:t>
            </w:r>
            <w:r>
              <w:rPr>
                <w:rFonts w:ascii="Arial" w:eastAsia="Arial" w:hAnsi="Arial" w:cs="Arial"/>
              </w:rPr>
              <w:t>a</w:t>
            </w:r>
            <w:r>
              <w:rPr>
                <w:rFonts w:ascii="Arial" w:eastAsia="Arial" w:hAnsi="Arial" w:cs="Arial"/>
                <w:spacing w:val="-1"/>
              </w:rPr>
              <w:t>l</w:t>
            </w:r>
            <w:r>
              <w:rPr>
                <w:rFonts w:ascii="Arial" w:eastAsia="Arial" w:hAnsi="Arial" w:cs="Arial"/>
              </w:rPr>
              <w:t>so</w:t>
            </w:r>
            <w:r>
              <w:rPr>
                <w:rFonts w:ascii="Arial" w:eastAsia="Arial" w:hAnsi="Arial" w:cs="Arial"/>
                <w:spacing w:val="1"/>
              </w:rPr>
              <w:t xml:space="preserve"> r</w:t>
            </w:r>
            <w:r>
              <w:rPr>
                <w:rFonts w:ascii="Arial" w:eastAsia="Arial" w:hAnsi="Arial" w:cs="Arial"/>
                <w:spacing w:val="-5"/>
              </w:rPr>
              <w:t>e</w:t>
            </w:r>
            <w:r>
              <w:rPr>
                <w:rFonts w:ascii="Arial" w:eastAsia="Arial" w:hAnsi="Arial" w:cs="Arial"/>
                <w:spacing w:val="4"/>
              </w:rPr>
              <w:t>q</w:t>
            </w:r>
            <w:r>
              <w:rPr>
                <w:rFonts w:ascii="Arial" w:eastAsia="Arial" w:hAnsi="Arial" w:cs="Arial"/>
              </w:rPr>
              <w:t>u</w:t>
            </w:r>
            <w:r>
              <w:rPr>
                <w:rFonts w:ascii="Arial" w:eastAsia="Arial" w:hAnsi="Arial" w:cs="Arial"/>
                <w:spacing w:val="-1"/>
              </w:rPr>
              <w:t>i</w:t>
            </w:r>
            <w:r>
              <w:rPr>
                <w:rFonts w:ascii="Arial" w:eastAsia="Arial" w:hAnsi="Arial" w:cs="Arial"/>
                <w:spacing w:val="1"/>
              </w:rPr>
              <w:t>r</w:t>
            </w:r>
            <w:r>
              <w:rPr>
                <w:rFonts w:ascii="Arial" w:eastAsia="Arial" w:hAnsi="Arial" w:cs="Arial"/>
              </w:rPr>
              <w:t>e</w:t>
            </w:r>
            <w:r>
              <w:rPr>
                <w:rFonts w:ascii="Arial" w:eastAsia="Arial" w:hAnsi="Arial" w:cs="Arial"/>
                <w:spacing w:val="-5"/>
              </w:rPr>
              <w:t>d</w:t>
            </w:r>
            <w:r>
              <w:rPr>
                <w:rFonts w:ascii="Arial" w:eastAsia="Arial" w:hAnsi="Arial" w:cs="Arial"/>
              </w:rPr>
              <w:t>.</w:t>
            </w:r>
          </w:p>
          <w:p w14:paraId="307F6BE1" w14:textId="77777777" w:rsidR="00372CC0" w:rsidRPr="0069659D" w:rsidRDefault="00372CC0" w:rsidP="00D332B3">
            <w:pPr>
              <w:pStyle w:val="ListParagraph"/>
              <w:ind w:left="0" w:right="49"/>
              <w:rPr>
                <w:rFonts w:ascii="Arial" w:eastAsia="Arial" w:hAnsi="Arial" w:cs="Arial"/>
                <w:spacing w:val="1"/>
                <w:sz w:val="24"/>
                <w:szCs w:val="24"/>
              </w:rPr>
            </w:pPr>
          </w:p>
        </w:tc>
      </w:tr>
      <w:tr w:rsidR="00372CC0" w:rsidRPr="005E771A" w14:paraId="43E8ABD9" w14:textId="77777777" w:rsidTr="0C8A234C">
        <w:tc>
          <w:tcPr>
            <w:tcW w:w="9230" w:type="dxa"/>
            <w:shd w:val="clear" w:color="auto" w:fill="808080" w:themeFill="background1" w:themeFillShade="80"/>
          </w:tcPr>
          <w:p w14:paraId="5C0B9890"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243D9595" w14:textId="77777777" w:rsidTr="0C8A234C">
        <w:tc>
          <w:tcPr>
            <w:tcW w:w="9230" w:type="dxa"/>
          </w:tcPr>
          <w:p w14:paraId="50156E03" w14:textId="77777777" w:rsidR="000265C4" w:rsidRDefault="000265C4" w:rsidP="00D332B3">
            <w:pPr>
              <w:ind w:right="49"/>
              <w:rPr>
                <w:rFonts w:ascii="Arial" w:eastAsia="Arial" w:hAnsi="Arial" w:cs="Arial"/>
              </w:rPr>
            </w:pPr>
          </w:p>
          <w:p w14:paraId="2C53C1C6" w14:textId="37F5AB57" w:rsidR="008E0117" w:rsidRPr="00DE0F17" w:rsidRDefault="00901FC6" w:rsidP="004E6332">
            <w:pPr>
              <w:pStyle w:val="ListParagraph"/>
              <w:numPr>
                <w:ilvl w:val="0"/>
                <w:numId w:val="184"/>
              </w:numPr>
              <w:ind w:right="49"/>
              <w:rPr>
                <w:rFonts w:ascii="Arial" w:eastAsia="Arial" w:hAnsi="Arial" w:cs="Arial"/>
              </w:rPr>
            </w:pPr>
            <w:r w:rsidRPr="00901FC6">
              <w:rPr>
                <w:rFonts w:ascii="Arial" w:eastAsia="Arial" w:hAnsi="Arial" w:cs="Arial"/>
                <w:lang w:val="en-CA"/>
              </w:rPr>
              <w:t xml:space="preserve">Validation check </w:t>
            </w:r>
            <w:r w:rsidR="0054448D">
              <w:rPr>
                <w:rFonts w:ascii="Arial" w:eastAsia="Arial" w:hAnsi="Arial" w:cs="Arial"/>
                <w:lang w:val="en-CA"/>
              </w:rPr>
              <w:t xml:space="preserve">has been added </w:t>
            </w:r>
            <w:r w:rsidRPr="00901FC6">
              <w:rPr>
                <w:rFonts w:ascii="Arial" w:eastAsia="Arial" w:hAnsi="Arial" w:cs="Arial"/>
                <w:lang w:val="en-CA"/>
              </w:rPr>
              <w:t>to flag when the cumulative capacity exceeds 1% of the average peak demand over the past three years.</w:t>
            </w:r>
          </w:p>
        </w:tc>
      </w:tr>
      <w:tr w:rsidR="00372CC0" w:rsidRPr="0069659D" w14:paraId="6BC35DE6" w14:textId="77777777" w:rsidTr="0C8A234C">
        <w:tc>
          <w:tcPr>
            <w:tcW w:w="9230" w:type="dxa"/>
            <w:shd w:val="clear" w:color="auto" w:fill="808080" w:themeFill="background1" w:themeFillShade="80"/>
          </w:tcPr>
          <w:p w14:paraId="2CF2701A"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483DB8" w14:paraId="2BB1767C" w14:textId="77777777" w:rsidTr="008E0117">
        <w:tc>
          <w:tcPr>
            <w:tcW w:w="9230" w:type="dxa"/>
          </w:tcPr>
          <w:p w14:paraId="55D9CB99" w14:textId="77777777" w:rsidR="00483DB8" w:rsidRDefault="00483DB8" w:rsidP="00483DB8">
            <w:pPr>
              <w:ind w:left="360" w:right="72"/>
              <w:rPr>
                <w:rFonts w:ascii="Arial" w:eastAsia="Arial" w:hAnsi="Arial" w:cs="Arial"/>
                <w:color w:val="231F20"/>
                <w:szCs w:val="24"/>
                <w:u w:val="single"/>
              </w:rPr>
            </w:pPr>
          </w:p>
          <w:p w14:paraId="1F648586" w14:textId="77777777" w:rsidR="00483DB8" w:rsidRDefault="00483DB8" w:rsidP="00483DB8">
            <w:pPr>
              <w:ind w:left="360"/>
              <w:rPr>
                <w:rFonts w:ascii="Arial" w:eastAsia="Arial" w:hAnsi="Arial" w:cs="Arial"/>
                <w:color w:val="231F20"/>
                <w:szCs w:val="24"/>
                <w:u w:val="single"/>
              </w:rPr>
            </w:pPr>
            <w:r w:rsidRPr="00A45002">
              <w:rPr>
                <w:rFonts w:ascii="Arial" w:eastAsia="Arial" w:hAnsi="Arial" w:cs="Arial"/>
                <w:color w:val="231F20"/>
                <w:szCs w:val="24"/>
                <w:u w:val="single"/>
              </w:rPr>
              <w:t>Net Metering</w:t>
            </w:r>
          </w:p>
          <w:p w14:paraId="6E633075" w14:textId="77777777" w:rsidR="00483DB8" w:rsidRDefault="00483DB8" w:rsidP="00483DB8">
            <w:pPr>
              <w:ind w:left="360" w:right="72"/>
              <w:rPr>
                <w:rFonts w:ascii="Arial" w:eastAsia="Arial" w:hAnsi="Arial" w:cs="Arial"/>
                <w:color w:val="231F20"/>
                <w:szCs w:val="24"/>
                <w:u w:val="single"/>
              </w:rPr>
            </w:pPr>
          </w:p>
          <w:p w14:paraId="6E46DCFB" w14:textId="77777777" w:rsidR="00483DB8" w:rsidRDefault="00483DB8" w:rsidP="00A817FD">
            <w:pPr>
              <w:spacing w:line="276" w:lineRule="auto"/>
              <w:ind w:left="360"/>
              <w:rPr>
                <w:rFonts w:ascii="Arial" w:eastAsia="Arial" w:hAnsi="Arial" w:cs="Arial"/>
                <w:color w:val="231F20"/>
                <w:szCs w:val="24"/>
                <w:u w:val="single"/>
              </w:rPr>
            </w:pPr>
            <w:r>
              <w:rPr>
                <w:rFonts w:ascii="Arial" w:eastAsia="Arial" w:hAnsi="Arial" w:cs="Arial"/>
                <w:color w:val="231F20"/>
                <w:szCs w:val="24"/>
              </w:rPr>
              <w:t xml:space="preserve">1. </w:t>
            </w:r>
            <w:r w:rsidRPr="00E60901">
              <w:rPr>
                <w:rFonts w:ascii="Arial" w:eastAsia="Arial" w:hAnsi="Arial" w:cs="Arial"/>
                <w:color w:val="231F20"/>
                <w:szCs w:val="24"/>
              </w:rPr>
              <w:t>Generator Customers</w:t>
            </w:r>
          </w:p>
          <w:p w14:paraId="2F98795A" w14:textId="77777777" w:rsidR="00483DB8" w:rsidRDefault="00483DB8" w:rsidP="00A817FD">
            <w:pPr>
              <w:spacing w:line="276" w:lineRule="auto"/>
              <w:ind w:left="360"/>
              <w:rPr>
                <w:rFonts w:ascii="Arial" w:eastAsia="Arial" w:hAnsi="Arial" w:cs="Arial"/>
                <w:color w:val="231F20"/>
                <w:szCs w:val="24"/>
              </w:rPr>
            </w:pPr>
          </w:p>
          <w:p w14:paraId="07744864" w14:textId="77777777" w:rsidR="00483DB8" w:rsidRDefault="00483DB8" w:rsidP="00A817FD">
            <w:pPr>
              <w:spacing w:line="276" w:lineRule="auto"/>
              <w:ind w:left="360"/>
              <w:rPr>
                <w:rFonts w:ascii="Arial" w:eastAsia="Arial" w:hAnsi="Arial" w:cs="Arial"/>
                <w:color w:val="231F20"/>
                <w:szCs w:val="24"/>
              </w:rPr>
            </w:pPr>
            <w:r w:rsidRPr="00E60901">
              <w:rPr>
                <w:rFonts w:ascii="Arial" w:eastAsia="Arial" w:hAnsi="Arial" w:cs="Arial"/>
                <w:color w:val="231F20"/>
                <w:szCs w:val="24"/>
              </w:rPr>
              <w:t xml:space="preserve">Please report the total </w:t>
            </w:r>
            <w:r w:rsidRPr="00E60901">
              <w:rPr>
                <w:rFonts w:ascii="Arial" w:eastAsia="Arial" w:hAnsi="Arial" w:cs="Arial"/>
                <w:b/>
                <w:color w:val="231F20"/>
                <w:szCs w:val="24"/>
              </w:rPr>
              <w:t xml:space="preserve">cumulative </w:t>
            </w:r>
            <w:r w:rsidRPr="00E60901">
              <w:rPr>
                <w:rFonts w:ascii="Arial" w:eastAsia="Arial" w:hAnsi="Arial" w:cs="Arial"/>
                <w:color w:val="231F20"/>
                <w:szCs w:val="24"/>
              </w:rPr>
              <w:t xml:space="preserve">number of net metered generator customers in the service area as </w:t>
            </w:r>
            <w:proofErr w:type="gramStart"/>
            <w:r w:rsidRPr="00E60901">
              <w:rPr>
                <w:rFonts w:ascii="Arial" w:eastAsia="Arial" w:hAnsi="Arial" w:cs="Arial"/>
                <w:color w:val="231F20"/>
                <w:szCs w:val="24"/>
              </w:rPr>
              <w:t>at</w:t>
            </w:r>
            <w:proofErr w:type="gramEnd"/>
            <w:r w:rsidRPr="00E60901">
              <w:rPr>
                <w:rFonts w:ascii="Arial" w:eastAsia="Arial" w:hAnsi="Arial" w:cs="Arial"/>
                <w:color w:val="231F20"/>
                <w:szCs w:val="24"/>
              </w:rPr>
              <w:t xml:space="preserve"> December 31 </w:t>
            </w:r>
            <w:r>
              <w:rPr>
                <w:rFonts w:ascii="Arial" w:eastAsia="Arial" w:hAnsi="Arial" w:cs="Arial"/>
                <w:color w:val="231F20"/>
                <w:szCs w:val="24"/>
              </w:rPr>
              <w:t>of the reporting year</w:t>
            </w:r>
            <w:r w:rsidRPr="00E60901">
              <w:rPr>
                <w:rFonts w:ascii="Arial" w:eastAsia="Arial" w:hAnsi="Arial" w:cs="Arial"/>
                <w:color w:val="231F20"/>
                <w:szCs w:val="24"/>
              </w:rPr>
              <w:t xml:space="preserve"> by renewable energy source.</w:t>
            </w:r>
          </w:p>
          <w:p w14:paraId="1309DDE0" w14:textId="77777777" w:rsidR="00483DB8" w:rsidRDefault="00483DB8" w:rsidP="00A817FD">
            <w:pPr>
              <w:spacing w:line="276" w:lineRule="auto"/>
              <w:ind w:left="360"/>
              <w:rPr>
                <w:rFonts w:ascii="Arial" w:eastAsia="Arial" w:hAnsi="Arial" w:cs="Arial"/>
                <w:color w:val="231F20"/>
                <w:szCs w:val="24"/>
              </w:rPr>
            </w:pPr>
          </w:p>
          <w:p w14:paraId="7C91A107" w14:textId="77777777" w:rsidR="00483DB8" w:rsidRDefault="00483DB8" w:rsidP="00A817FD">
            <w:pPr>
              <w:spacing w:line="276" w:lineRule="auto"/>
              <w:ind w:left="360"/>
              <w:rPr>
                <w:rFonts w:ascii="Arial" w:eastAsia="Arial" w:hAnsi="Arial" w:cs="Arial"/>
                <w:color w:val="231F20"/>
                <w:szCs w:val="24"/>
              </w:rPr>
            </w:pPr>
            <w:r>
              <w:rPr>
                <w:rFonts w:ascii="Arial" w:eastAsia="Arial" w:hAnsi="Arial" w:cs="Arial"/>
                <w:color w:val="231F20"/>
                <w:szCs w:val="24"/>
              </w:rPr>
              <w:t>Distributors are required to report all net metered generator customers in a distributor’s service area</w:t>
            </w:r>
            <w:r w:rsidRPr="001C71C2">
              <w:rPr>
                <w:rFonts w:ascii="Arial" w:eastAsia="Arial" w:hAnsi="Arial" w:cs="Arial"/>
                <w:color w:val="231F20"/>
                <w:szCs w:val="24"/>
              </w:rPr>
              <w:t xml:space="preserve"> as of December 31</w:t>
            </w:r>
            <w:r>
              <w:rPr>
                <w:rFonts w:ascii="Arial" w:eastAsia="Arial" w:hAnsi="Arial" w:cs="Arial"/>
                <w:color w:val="231F20"/>
                <w:szCs w:val="24"/>
              </w:rPr>
              <w:t xml:space="preserve"> of the reporting year, adjusting for any changes to the number of net metered generator customers over the reporting year (e.g. net metering agreement terminated in order to enter into a feed-in-tariff contract).</w:t>
            </w:r>
          </w:p>
          <w:p w14:paraId="79DB94C2" w14:textId="77777777" w:rsidR="00483DB8" w:rsidRPr="007F7243" w:rsidRDefault="00483DB8" w:rsidP="00483DB8">
            <w:pPr>
              <w:ind w:left="360"/>
              <w:rPr>
                <w:rFonts w:ascii="Arial" w:eastAsia="Arial" w:hAnsi="Arial" w:cs="Arial"/>
                <w:color w:val="231F20"/>
                <w:szCs w:val="24"/>
              </w:rPr>
            </w:pPr>
          </w:p>
          <w:p w14:paraId="77E6C332" w14:textId="77777777" w:rsidR="00483DB8" w:rsidRPr="00E60901" w:rsidRDefault="00483DB8" w:rsidP="00483DB8">
            <w:pPr>
              <w:ind w:left="360"/>
              <w:rPr>
                <w:rFonts w:ascii="Arial" w:eastAsia="Arial" w:hAnsi="Arial" w:cs="Arial"/>
                <w:color w:val="231F20"/>
                <w:szCs w:val="24"/>
              </w:rPr>
            </w:pPr>
            <w:r>
              <w:rPr>
                <w:rFonts w:ascii="Arial" w:eastAsia="Arial" w:hAnsi="Arial" w:cs="Arial"/>
                <w:color w:val="231F20"/>
                <w:szCs w:val="24"/>
              </w:rPr>
              <w:t xml:space="preserve">2. </w:t>
            </w:r>
            <w:r w:rsidRPr="00E60901">
              <w:rPr>
                <w:rFonts w:ascii="Arial" w:eastAsia="Arial" w:hAnsi="Arial" w:cs="Arial"/>
                <w:color w:val="231F20"/>
                <w:szCs w:val="24"/>
              </w:rPr>
              <w:t>Total Installed C</w:t>
            </w:r>
            <w:r w:rsidRPr="00C144C5">
              <w:rPr>
                <w:rFonts w:ascii="Arial" w:eastAsia="Arial" w:hAnsi="Arial" w:cs="Arial"/>
                <w:color w:val="231F20"/>
                <w:szCs w:val="24"/>
              </w:rPr>
              <w:t xml:space="preserve">apacity </w:t>
            </w:r>
          </w:p>
          <w:p w14:paraId="6ADB4495" w14:textId="77777777" w:rsidR="00483DB8" w:rsidRDefault="00483DB8" w:rsidP="00483DB8">
            <w:pPr>
              <w:ind w:left="360"/>
              <w:rPr>
                <w:rFonts w:ascii="Arial" w:eastAsia="Arial" w:hAnsi="Arial" w:cs="Arial"/>
                <w:color w:val="231F20"/>
                <w:szCs w:val="24"/>
              </w:rPr>
            </w:pPr>
          </w:p>
          <w:p w14:paraId="78E2E5DC" w14:textId="46C6E7F5" w:rsidR="00483DB8" w:rsidRDefault="00483DB8" w:rsidP="00A817FD">
            <w:pPr>
              <w:spacing w:line="276" w:lineRule="auto"/>
              <w:ind w:left="360"/>
              <w:rPr>
                <w:rFonts w:ascii="Arial" w:eastAsia="Arial" w:hAnsi="Arial" w:cs="Arial"/>
                <w:color w:val="231F20"/>
                <w:szCs w:val="24"/>
              </w:rPr>
            </w:pPr>
            <w:r w:rsidRPr="00E60901">
              <w:rPr>
                <w:rFonts w:ascii="Arial" w:eastAsia="Arial" w:hAnsi="Arial" w:cs="Arial"/>
                <w:color w:val="231F20"/>
                <w:szCs w:val="24"/>
              </w:rPr>
              <w:t>Distributors are required to report total installed</w:t>
            </w:r>
            <w:r w:rsidR="008A4A60">
              <w:rPr>
                <w:rFonts w:ascii="Arial" w:eastAsia="Arial" w:hAnsi="Arial" w:cs="Arial"/>
                <w:color w:val="231F20"/>
                <w:szCs w:val="24"/>
              </w:rPr>
              <w:t xml:space="preserve"> net metered</w:t>
            </w:r>
            <w:r w:rsidRPr="00E60901">
              <w:rPr>
                <w:rFonts w:ascii="Arial" w:eastAsia="Arial" w:hAnsi="Arial" w:cs="Arial"/>
                <w:color w:val="231F20"/>
                <w:szCs w:val="24"/>
              </w:rPr>
              <w:t xml:space="preserve"> capacity at year end</w:t>
            </w:r>
            <w:r>
              <w:rPr>
                <w:rFonts w:ascii="Arial" w:eastAsia="Arial" w:hAnsi="Arial" w:cs="Arial"/>
                <w:color w:val="231F20"/>
                <w:szCs w:val="24"/>
              </w:rPr>
              <w:t xml:space="preserve"> </w:t>
            </w:r>
            <w:r w:rsidRPr="00E60901">
              <w:rPr>
                <w:rFonts w:ascii="Arial" w:eastAsia="Arial" w:hAnsi="Arial" w:cs="Arial"/>
                <w:color w:val="231F20"/>
                <w:szCs w:val="24"/>
              </w:rPr>
              <w:t>of:</w:t>
            </w:r>
          </w:p>
          <w:p w14:paraId="3399321E" w14:textId="77777777" w:rsidR="00483DB8" w:rsidRPr="00E60901" w:rsidRDefault="00483DB8" w:rsidP="00A817FD">
            <w:pPr>
              <w:spacing w:line="276" w:lineRule="auto"/>
              <w:ind w:left="318"/>
              <w:rPr>
                <w:rFonts w:ascii="Arial" w:eastAsia="Arial" w:hAnsi="Arial" w:cs="Arial"/>
                <w:color w:val="231F20"/>
                <w:szCs w:val="24"/>
              </w:rPr>
            </w:pPr>
          </w:p>
          <w:p w14:paraId="172472DB" w14:textId="19DD8F4F" w:rsidR="00483DB8" w:rsidRPr="00E60901" w:rsidRDefault="008A4A60" w:rsidP="00A817FD">
            <w:pPr>
              <w:pStyle w:val="ListParagraph"/>
              <w:numPr>
                <w:ilvl w:val="0"/>
                <w:numId w:val="111"/>
              </w:numPr>
              <w:tabs>
                <w:tab w:val="left" w:pos="1008"/>
              </w:tabs>
              <w:spacing w:line="276" w:lineRule="auto"/>
              <w:ind w:right="72"/>
              <w:contextualSpacing w:val="0"/>
              <w:rPr>
                <w:rFonts w:ascii="Arial" w:eastAsia="Arial" w:hAnsi="Arial" w:cs="Arial"/>
                <w:color w:val="231F20"/>
                <w:szCs w:val="24"/>
              </w:rPr>
            </w:pPr>
            <w:r>
              <w:rPr>
                <w:rFonts w:ascii="Arial" w:eastAsia="Arial" w:hAnsi="Arial" w:cs="Arial"/>
                <w:color w:val="231F20"/>
                <w:szCs w:val="24"/>
              </w:rPr>
              <w:t>R</w:t>
            </w:r>
            <w:r w:rsidR="00483DB8" w:rsidRPr="00E60901">
              <w:rPr>
                <w:rFonts w:ascii="Arial" w:eastAsia="Arial" w:hAnsi="Arial" w:cs="Arial"/>
                <w:color w:val="231F20"/>
                <w:szCs w:val="24"/>
              </w:rPr>
              <w:t>enewable energy generation facilities by renewable energy source</w:t>
            </w:r>
          </w:p>
          <w:p w14:paraId="6C56F9BF" w14:textId="63CF8D22" w:rsidR="00483DB8" w:rsidRPr="007F7243" w:rsidRDefault="00483DB8" w:rsidP="00A817FD">
            <w:pPr>
              <w:pStyle w:val="ListParagraph"/>
              <w:numPr>
                <w:ilvl w:val="0"/>
                <w:numId w:val="111"/>
              </w:numPr>
              <w:tabs>
                <w:tab w:val="left" w:pos="1008"/>
              </w:tabs>
              <w:spacing w:line="276" w:lineRule="auto"/>
              <w:ind w:right="72"/>
              <w:contextualSpacing w:val="0"/>
            </w:pPr>
            <w:r w:rsidRPr="007F7243">
              <w:rPr>
                <w:rFonts w:ascii="Arial" w:eastAsia="Arial" w:hAnsi="Arial" w:cs="Arial"/>
                <w:color w:val="231F20"/>
                <w:szCs w:val="24"/>
              </w:rPr>
              <w:t>E</w:t>
            </w:r>
            <w:r w:rsidRPr="00E60901">
              <w:rPr>
                <w:rFonts w:ascii="Arial" w:eastAsia="Arial" w:hAnsi="Arial" w:cs="Arial"/>
                <w:color w:val="231F20"/>
                <w:szCs w:val="24"/>
              </w:rPr>
              <w:t>lectrical energy storage devices (e.g. battery; flywheel) where combined with a renewable energy generation facility, by the renewable energy source</w:t>
            </w:r>
          </w:p>
          <w:p w14:paraId="5FB80B72" w14:textId="77777777" w:rsidR="00483DB8" w:rsidRDefault="00483DB8" w:rsidP="00A817FD">
            <w:pPr>
              <w:pStyle w:val="ListParagraph"/>
              <w:numPr>
                <w:ilvl w:val="0"/>
                <w:numId w:val="111"/>
              </w:numPr>
              <w:tabs>
                <w:tab w:val="left" w:pos="1008"/>
              </w:tabs>
              <w:spacing w:line="276" w:lineRule="auto"/>
              <w:ind w:right="72"/>
              <w:contextualSpacing w:val="0"/>
              <w:rPr>
                <w:rFonts w:ascii="Arial" w:eastAsia="Arial" w:hAnsi="Arial" w:cs="Arial"/>
                <w:color w:val="231F20"/>
                <w:szCs w:val="24"/>
              </w:rPr>
            </w:pPr>
            <w:r w:rsidRPr="00E60901">
              <w:rPr>
                <w:rFonts w:ascii="Arial" w:eastAsia="Arial" w:hAnsi="Arial" w:cs="Arial"/>
                <w:color w:val="231F20"/>
                <w:szCs w:val="24"/>
              </w:rPr>
              <w:t xml:space="preserve">The Cumulative Installed Capacity column is automatically calculated as the sum of the total installed capacity of renewable generation facilities and energy storage devices in each source category.  This figure may not reflect the installed capacity figures </w:t>
            </w:r>
            <w:r w:rsidRPr="0070708A">
              <w:rPr>
                <w:rFonts w:ascii="Arial" w:eastAsia="Arial" w:hAnsi="Arial" w:cs="Arial"/>
                <w:color w:val="231F20"/>
                <w:szCs w:val="24"/>
              </w:rPr>
              <w:t xml:space="preserve">used by a distributor for </w:t>
            </w:r>
            <w:r>
              <w:rPr>
                <w:rFonts w:ascii="Arial" w:eastAsia="Arial" w:hAnsi="Arial" w:cs="Arial"/>
                <w:color w:val="231F20"/>
                <w:szCs w:val="24"/>
              </w:rPr>
              <w:t>connection impact</w:t>
            </w:r>
            <w:r w:rsidRPr="0070708A">
              <w:rPr>
                <w:rFonts w:ascii="Arial" w:eastAsia="Arial" w:hAnsi="Arial" w:cs="Arial"/>
                <w:color w:val="231F20"/>
                <w:szCs w:val="24"/>
              </w:rPr>
              <w:t xml:space="preserve"> assessment purposes.</w:t>
            </w:r>
          </w:p>
          <w:p w14:paraId="4C16CECB" w14:textId="11EB7356" w:rsidR="008E0117" w:rsidRDefault="008E0117" w:rsidP="00A817FD">
            <w:pPr>
              <w:pStyle w:val="ListParagraph"/>
              <w:numPr>
                <w:ilvl w:val="0"/>
                <w:numId w:val="111"/>
              </w:numPr>
              <w:tabs>
                <w:tab w:val="left" w:pos="1008"/>
              </w:tabs>
              <w:spacing w:line="276" w:lineRule="auto"/>
              <w:ind w:right="72"/>
              <w:contextualSpacing w:val="0"/>
              <w:rPr>
                <w:rFonts w:ascii="Arial" w:eastAsia="Arial" w:hAnsi="Arial" w:cs="Arial"/>
                <w:color w:val="231F20"/>
                <w:szCs w:val="24"/>
              </w:rPr>
            </w:pPr>
            <w:r w:rsidRPr="008E0117">
              <w:rPr>
                <w:rFonts w:ascii="Arial" w:eastAsia="Arial" w:hAnsi="Arial" w:cs="Arial"/>
                <w:color w:val="231F20"/>
                <w:szCs w:val="24"/>
              </w:rPr>
              <w:t xml:space="preserve">Manual input/override is now allowed in the “Cumulative Installed Capacity” field for each energy type. This recognizes that the inverter capacity may be the limiting factor in the maximum kW that can be supplied to the distribution grid. By implementing these changes, users now have the flexibility to manually adjust the </w:t>
            </w:r>
            <w:r w:rsidRPr="008E0117">
              <w:rPr>
                <w:rFonts w:ascii="Arial" w:eastAsia="Arial" w:hAnsi="Arial" w:cs="Arial"/>
                <w:color w:val="231F20"/>
                <w:szCs w:val="24"/>
              </w:rPr>
              <w:lastRenderedPageBreak/>
              <w:t>cumulative installed capacity for each energy type.</w:t>
            </w:r>
          </w:p>
          <w:p w14:paraId="329C0662" w14:textId="77777777" w:rsidR="00483DB8" w:rsidRDefault="00483DB8" w:rsidP="00A817FD">
            <w:pPr>
              <w:tabs>
                <w:tab w:val="left" w:pos="1008"/>
              </w:tabs>
              <w:spacing w:line="276" w:lineRule="auto"/>
              <w:ind w:left="360" w:right="72"/>
              <w:rPr>
                <w:rFonts w:ascii="Arial" w:eastAsia="Arial" w:hAnsi="Arial" w:cs="Arial"/>
                <w:color w:val="231F20"/>
                <w:szCs w:val="24"/>
              </w:rPr>
            </w:pPr>
          </w:p>
          <w:p w14:paraId="26AD9BA5" w14:textId="06BE8119" w:rsidR="00483DB8" w:rsidRDefault="44C66490" w:rsidP="43489CBA">
            <w:pPr>
              <w:tabs>
                <w:tab w:val="left" w:pos="1008"/>
              </w:tabs>
              <w:spacing w:line="276" w:lineRule="auto"/>
              <w:ind w:left="360"/>
              <w:rPr>
                <w:rFonts w:ascii="Arial" w:eastAsia="Arial" w:hAnsi="Arial" w:cs="Arial"/>
                <w:color w:val="231F20"/>
                <w:u w:val="single"/>
                <w:lang w:val="en-CA"/>
              </w:rPr>
            </w:pPr>
            <w:r w:rsidRPr="43489CBA">
              <w:rPr>
                <w:rFonts w:ascii="Arial" w:eastAsia="Arial" w:hAnsi="Arial" w:cs="Arial"/>
                <w:color w:val="231F20"/>
              </w:rPr>
              <w:t>R</w:t>
            </w:r>
            <w:r w:rsidR="5FDB41AF" w:rsidRPr="43489CBA">
              <w:rPr>
                <w:rFonts w:ascii="Arial" w:eastAsia="Arial" w:hAnsi="Arial" w:cs="Arial"/>
                <w:color w:val="231F20"/>
              </w:rPr>
              <w:t>eport</w:t>
            </w:r>
            <w:r w:rsidRPr="43489CBA">
              <w:rPr>
                <w:rFonts w:ascii="Arial" w:eastAsia="Arial" w:hAnsi="Arial" w:cs="Arial"/>
                <w:color w:val="231F20"/>
              </w:rPr>
              <w:t>ed</w:t>
            </w:r>
            <w:r w:rsidR="5FDB41AF" w:rsidRPr="43489CBA">
              <w:rPr>
                <w:rFonts w:ascii="Arial" w:eastAsia="Arial" w:hAnsi="Arial" w:cs="Arial"/>
                <w:color w:val="231F20"/>
              </w:rPr>
              <w:t xml:space="preserve"> capacity figures</w:t>
            </w:r>
            <w:r w:rsidRPr="43489CBA">
              <w:rPr>
                <w:rFonts w:ascii="Arial" w:eastAsia="Arial" w:hAnsi="Arial" w:cs="Arial"/>
                <w:color w:val="231F20"/>
              </w:rPr>
              <w:t xml:space="preserve"> </w:t>
            </w:r>
            <w:r w:rsidR="5FDB41AF" w:rsidRPr="43489CBA">
              <w:rPr>
                <w:rFonts w:ascii="Arial" w:eastAsia="Arial" w:hAnsi="Arial" w:cs="Arial"/>
                <w:color w:val="231F20"/>
              </w:rPr>
              <w:t>must account for modifications to facilities over the reporting year that affected installed capacity</w:t>
            </w:r>
            <w:r w:rsidR="4990EF92" w:rsidRPr="43489CBA">
              <w:rPr>
                <w:rFonts w:ascii="Arial" w:eastAsia="Arial" w:hAnsi="Arial" w:cs="Arial"/>
                <w:color w:val="231F20"/>
              </w:rPr>
              <w:t>.</w:t>
            </w:r>
            <w:r w:rsidR="5FDB41AF" w:rsidRPr="43489CBA">
              <w:rPr>
                <w:rFonts w:ascii="Arial" w:eastAsia="Arial" w:hAnsi="Arial" w:cs="Arial"/>
                <w:color w:val="231F20"/>
              </w:rPr>
              <w:t xml:space="preserve"> (e.g. addi</w:t>
            </w:r>
            <w:r w:rsidRPr="43489CBA">
              <w:rPr>
                <w:rFonts w:ascii="Arial" w:eastAsia="Arial" w:hAnsi="Arial" w:cs="Arial"/>
                <w:color w:val="231F20"/>
              </w:rPr>
              <w:t>ng</w:t>
            </w:r>
            <w:r w:rsidR="5FDB41AF" w:rsidRPr="43489CBA">
              <w:rPr>
                <w:rFonts w:ascii="Arial" w:eastAsia="Arial" w:hAnsi="Arial" w:cs="Arial"/>
                <w:color w:val="231F20"/>
              </w:rPr>
              <w:t xml:space="preserve"> solar panels to an existing array)</w:t>
            </w:r>
          </w:p>
          <w:p w14:paraId="6D38CBB3" w14:textId="77777777" w:rsidR="00483DB8" w:rsidRDefault="00483DB8" w:rsidP="00483DB8">
            <w:pPr>
              <w:ind w:left="360"/>
              <w:rPr>
                <w:rFonts w:ascii="Arial" w:eastAsia="Arial" w:hAnsi="Arial" w:cs="Arial"/>
                <w:bCs/>
                <w:color w:val="231F20"/>
                <w:szCs w:val="24"/>
              </w:rPr>
            </w:pPr>
          </w:p>
          <w:p w14:paraId="36EB8C29" w14:textId="3B5746FB" w:rsidR="00483DB8" w:rsidRDefault="5FDB41AF" w:rsidP="43489CBA">
            <w:pPr>
              <w:pStyle w:val="ListParagraph"/>
              <w:ind w:left="360"/>
              <w:rPr>
                <w:rFonts w:ascii="Arial" w:eastAsia="Arial" w:hAnsi="Arial" w:cs="Arial"/>
                <w:color w:val="231F20"/>
                <w:lang w:val="en-CA"/>
              </w:rPr>
            </w:pPr>
            <w:r w:rsidRPr="43489CBA">
              <w:rPr>
                <w:rFonts w:ascii="Arial" w:eastAsia="Arial" w:hAnsi="Arial" w:cs="Arial"/>
                <w:color w:val="231F20"/>
              </w:rPr>
              <w:t xml:space="preserve">3. Maximum cumulative generation capacity </w:t>
            </w:r>
            <w:r w:rsidR="37A3C7C9" w:rsidRPr="43489CBA">
              <w:rPr>
                <w:rFonts w:ascii="Arial" w:eastAsia="Arial" w:hAnsi="Arial" w:cs="Arial"/>
                <w:color w:val="231F20"/>
              </w:rPr>
              <w:t>from net metered generators</w:t>
            </w:r>
            <w:r w:rsidR="3ACA06C1" w:rsidRPr="43489CBA">
              <w:rPr>
                <w:rFonts w:ascii="Arial" w:eastAsia="Arial" w:hAnsi="Arial" w:cs="Arial"/>
                <w:color w:val="231F20"/>
              </w:rPr>
              <w:t>.</w:t>
            </w:r>
            <w:r w:rsidR="37A3C7C9" w:rsidRPr="43489CBA">
              <w:rPr>
                <w:rFonts w:ascii="Arial" w:eastAsia="Arial" w:hAnsi="Arial" w:cs="Arial"/>
                <w:color w:val="231F20"/>
              </w:rPr>
              <w:t xml:space="preserve"> </w:t>
            </w:r>
          </w:p>
          <w:p w14:paraId="056CDDBC" w14:textId="77777777" w:rsidR="00483DB8" w:rsidRDefault="00483DB8" w:rsidP="00483DB8">
            <w:pPr>
              <w:pStyle w:val="ListParagraph"/>
              <w:ind w:left="360"/>
              <w:contextualSpacing w:val="0"/>
              <w:rPr>
                <w:rFonts w:ascii="Arial" w:eastAsia="Arial" w:hAnsi="Arial" w:cs="Arial"/>
                <w:bCs/>
                <w:color w:val="231F20"/>
                <w:szCs w:val="24"/>
                <w:lang w:val="en-CA"/>
              </w:rPr>
            </w:pPr>
          </w:p>
          <w:p w14:paraId="068355D9" w14:textId="77777777" w:rsidR="008A0C24" w:rsidRDefault="00483DB8" w:rsidP="0F157A58">
            <w:pPr>
              <w:pStyle w:val="ListParagraph"/>
              <w:spacing w:line="276" w:lineRule="auto"/>
              <w:ind w:left="360"/>
              <w:rPr>
                <w:rFonts w:ascii="Arial" w:eastAsia="Arial" w:hAnsi="Arial" w:cs="Arial"/>
                <w:color w:val="231F20"/>
              </w:rPr>
            </w:pPr>
            <w:r w:rsidRPr="0F157A58">
              <w:rPr>
                <w:rFonts w:ascii="Arial" w:eastAsia="Arial" w:hAnsi="Arial" w:cs="Arial"/>
                <w:color w:val="231F20"/>
                <w:lang w:val="en-CA"/>
              </w:rPr>
              <w:t>To calculate a distributor’s maximum cumulative generation capacity</w:t>
            </w:r>
            <w:r w:rsidR="00705052" w:rsidRPr="0F157A58">
              <w:rPr>
                <w:rFonts w:ascii="Arial" w:eastAsia="Arial" w:hAnsi="Arial" w:cs="Arial"/>
                <w:color w:val="231F20"/>
                <w:lang w:val="en-CA"/>
              </w:rPr>
              <w:t xml:space="preserve"> </w:t>
            </w:r>
            <w:r w:rsidR="00DB1655" w:rsidRPr="0F157A58">
              <w:rPr>
                <w:rFonts w:ascii="Arial" w:eastAsia="Arial" w:hAnsi="Arial" w:cs="Arial"/>
                <w:color w:val="231F20"/>
                <w:lang w:val="en-CA"/>
              </w:rPr>
              <w:t>from net metered generators</w:t>
            </w:r>
            <w:r w:rsidRPr="0F157A58">
              <w:rPr>
                <w:rFonts w:ascii="Arial" w:eastAsia="Arial" w:hAnsi="Arial" w:cs="Arial"/>
                <w:color w:val="231F20"/>
                <w:lang w:val="en-CA"/>
              </w:rPr>
              <w:t>, a</w:t>
            </w:r>
            <w:r w:rsidRPr="0F157A58">
              <w:rPr>
                <w:rFonts w:ascii="Arial" w:eastAsia="Arial" w:hAnsi="Arial" w:cs="Arial"/>
                <w:color w:val="231F20"/>
              </w:rPr>
              <w:t xml:space="preserve"> distributor is required to report the highest hourly peak load value in kW (with embedded generation) recorded for their </w:t>
            </w:r>
            <w:r w:rsidR="00E111F9" w:rsidRPr="0F157A58">
              <w:rPr>
                <w:rFonts w:ascii="Arial" w:eastAsia="Arial" w:hAnsi="Arial" w:cs="Arial"/>
                <w:color w:val="231F20"/>
              </w:rPr>
              <w:t xml:space="preserve">licensed </w:t>
            </w:r>
            <w:r w:rsidRPr="0F157A58">
              <w:rPr>
                <w:rFonts w:ascii="Arial" w:eastAsia="Arial" w:hAnsi="Arial" w:cs="Arial"/>
                <w:color w:val="231F20"/>
              </w:rPr>
              <w:t xml:space="preserve">service area </w:t>
            </w:r>
            <w:r w:rsidR="00705052" w:rsidRPr="0F157A58">
              <w:rPr>
                <w:rFonts w:ascii="Arial" w:eastAsia="Arial" w:hAnsi="Arial" w:cs="Arial"/>
                <w:color w:val="231F20"/>
              </w:rPr>
              <w:t>in each of</w:t>
            </w:r>
            <w:r w:rsidRPr="0F157A58">
              <w:rPr>
                <w:rFonts w:ascii="Arial" w:eastAsia="Arial" w:hAnsi="Arial" w:cs="Arial"/>
                <w:color w:val="231F20"/>
              </w:rPr>
              <w:t xml:space="preserve"> the most recent three years.</w:t>
            </w:r>
            <w:r w:rsidR="00597452" w:rsidRPr="0F157A58">
              <w:rPr>
                <w:rFonts w:ascii="Arial" w:eastAsia="Arial" w:hAnsi="Arial" w:cs="Arial"/>
                <w:color w:val="231F20"/>
              </w:rPr>
              <w:t xml:space="preserve"> </w:t>
            </w:r>
          </w:p>
          <w:p w14:paraId="49171F4A" w14:textId="77777777" w:rsidR="008A0C24" w:rsidRDefault="008A0C24" w:rsidP="00A817FD">
            <w:pPr>
              <w:pStyle w:val="ListParagraph"/>
              <w:spacing w:line="276" w:lineRule="auto"/>
              <w:ind w:left="360"/>
              <w:contextualSpacing w:val="0"/>
              <w:rPr>
                <w:rFonts w:ascii="Arial" w:eastAsia="Arial" w:hAnsi="Arial" w:cs="Arial"/>
                <w:color w:val="231F20"/>
                <w:szCs w:val="24"/>
              </w:rPr>
            </w:pPr>
          </w:p>
          <w:p w14:paraId="5998FEAA" w14:textId="14038FC8" w:rsidR="00483DB8" w:rsidRPr="008E0117" w:rsidRDefault="00597452" w:rsidP="008E0117">
            <w:pPr>
              <w:rPr>
                <w:rFonts w:ascii="Arial" w:eastAsia="Arial" w:hAnsi="Arial" w:cs="Arial"/>
                <w:color w:val="231F20"/>
              </w:rPr>
            </w:pPr>
            <w:r w:rsidRPr="0F157A58">
              <w:rPr>
                <w:rFonts w:ascii="Arial" w:eastAsia="Arial" w:hAnsi="Arial" w:cs="Arial"/>
                <w:b/>
                <w:color w:val="231F20"/>
              </w:rPr>
              <w:t xml:space="preserve">Please note </w:t>
            </w:r>
            <w:r w:rsidR="00BE698E" w:rsidRPr="0F157A58">
              <w:rPr>
                <w:rFonts w:ascii="Arial" w:eastAsia="Arial" w:hAnsi="Arial" w:cs="Arial"/>
                <w:b/>
                <w:color w:val="231F20"/>
              </w:rPr>
              <w:t>that</w:t>
            </w:r>
            <w:r w:rsidR="008A0C24" w:rsidRPr="0F157A58">
              <w:rPr>
                <w:rFonts w:ascii="Arial" w:eastAsia="Arial" w:hAnsi="Arial" w:cs="Arial"/>
                <w:b/>
                <w:color w:val="231F20"/>
              </w:rPr>
              <w:t>,</w:t>
            </w:r>
            <w:r w:rsidR="00BE698E" w:rsidRPr="0F157A58">
              <w:rPr>
                <w:rFonts w:ascii="Arial" w:eastAsia="Arial" w:hAnsi="Arial" w:cs="Arial"/>
                <w:b/>
                <w:color w:val="231F20"/>
              </w:rPr>
              <w:t xml:space="preserve"> </w:t>
            </w:r>
            <w:r w:rsidR="008A0C24" w:rsidRPr="0F157A58">
              <w:rPr>
                <w:rFonts w:ascii="Arial" w:eastAsia="Arial" w:hAnsi="Arial" w:cs="Arial"/>
                <w:b/>
                <w:color w:val="231F20"/>
              </w:rPr>
              <w:t xml:space="preserve">for the purposes of calculating the maximum cumulative generation capacity, </w:t>
            </w:r>
            <w:r w:rsidRPr="0F157A58">
              <w:rPr>
                <w:rFonts w:ascii="Arial" w:eastAsia="Arial" w:hAnsi="Arial" w:cs="Arial"/>
                <w:b/>
                <w:color w:val="231F20"/>
              </w:rPr>
              <w:t>distributors are reporting system load and not generating load.</w:t>
            </w:r>
            <w:r w:rsidR="00560C53" w:rsidRPr="0F157A58">
              <w:rPr>
                <w:rFonts w:ascii="Arial" w:eastAsia="Arial" w:hAnsi="Arial" w:cs="Arial"/>
                <w:b/>
                <w:color w:val="231F20"/>
              </w:rPr>
              <w:t xml:space="preserve"> </w:t>
            </w:r>
            <w:r w:rsidR="60BA332F" w:rsidRPr="0F157A58">
              <w:rPr>
                <w:rFonts w:ascii="Arial" w:eastAsia="Arial" w:hAnsi="Arial" w:cs="Arial"/>
                <w:b/>
                <w:bCs/>
                <w:color w:val="231F20"/>
              </w:rPr>
              <w:t xml:space="preserve">  </w:t>
            </w:r>
            <w:r w:rsidR="60BA332F" w:rsidRPr="0F157A58">
              <w:rPr>
                <w:rFonts w:ascii="Arial" w:eastAsia="Arial" w:hAnsi="Arial" w:cs="Arial"/>
                <w:color w:val="231F20"/>
              </w:rPr>
              <w:t>Cumulative Installed Capacity can be overridden in the cases that there are network or usage limits which cause the cumulative installed capacity to be lower than the summation of Renewable Generation Installed Capacity and Electrical Energy Storage Installed Capacity.</w:t>
            </w:r>
          </w:p>
          <w:p w14:paraId="3C832ACC" w14:textId="1F48C122" w:rsidR="00483DB8" w:rsidRPr="008A0C24" w:rsidRDefault="00560C53" w:rsidP="0F157A58">
            <w:pPr>
              <w:pStyle w:val="ListParagraph"/>
              <w:spacing w:line="276" w:lineRule="auto"/>
              <w:ind w:left="360"/>
              <w:rPr>
                <w:rFonts w:ascii="Arial" w:eastAsia="Arial" w:hAnsi="Arial" w:cs="Arial"/>
                <w:color w:val="231F20"/>
              </w:rPr>
            </w:pPr>
            <w:proofErr w:type="gramStart"/>
            <w:r w:rsidRPr="0F157A58">
              <w:rPr>
                <w:rFonts w:ascii="Arial" w:eastAsia="Arial" w:hAnsi="Arial" w:cs="Arial"/>
                <w:color w:val="231F20"/>
              </w:rPr>
              <w:t>Load</w:t>
            </w:r>
            <w:proofErr w:type="gramEnd"/>
            <w:r w:rsidRPr="0F157A58">
              <w:rPr>
                <w:rFonts w:ascii="Arial" w:eastAsia="Arial" w:hAnsi="Arial" w:cs="Arial"/>
                <w:color w:val="231F20"/>
              </w:rPr>
              <w:t xml:space="preserve"> from wholesale market participants shall be included in the peak load. </w:t>
            </w:r>
            <w:r w:rsidR="008A0C24" w:rsidRPr="0F157A58">
              <w:rPr>
                <w:rFonts w:ascii="Arial" w:eastAsia="Arial" w:hAnsi="Arial" w:cs="Arial"/>
                <w:color w:val="231F20"/>
              </w:rPr>
              <w:t>Under RRR 2.1.14 Net Metering reporting, the “Annual Peak Load” is expected to align with the maximum of “Utility Winter Max Monthly Peak Load with embedded generation” and “Utility Summer Max Monthly Peak Load with embedded generation” reported under the RRR 2.1.5.5 Utility Characteristic reporting.</w:t>
            </w:r>
          </w:p>
          <w:p w14:paraId="0F0DA21D" w14:textId="77777777" w:rsidR="00483DB8" w:rsidRDefault="00483DB8" w:rsidP="00A817FD">
            <w:pPr>
              <w:pStyle w:val="ListParagraph"/>
              <w:spacing w:line="276" w:lineRule="auto"/>
              <w:ind w:left="360"/>
              <w:contextualSpacing w:val="0"/>
              <w:rPr>
                <w:rFonts w:ascii="Arial" w:eastAsia="Arial" w:hAnsi="Arial" w:cs="Arial"/>
                <w:color w:val="231F20"/>
                <w:szCs w:val="24"/>
              </w:rPr>
            </w:pPr>
          </w:p>
          <w:p w14:paraId="38D62CF1" w14:textId="03BDA8BD" w:rsidR="00483DB8" w:rsidRPr="007F7243" w:rsidRDefault="004205F3" w:rsidP="00A817FD">
            <w:pPr>
              <w:pStyle w:val="ListParagraph"/>
              <w:spacing w:line="276" w:lineRule="auto"/>
              <w:ind w:left="318" w:right="72"/>
              <w:contextualSpacing w:val="0"/>
            </w:pPr>
            <w:r w:rsidRPr="004205F3">
              <w:rPr>
                <w:rFonts w:ascii="Arial" w:eastAsia="Arial" w:hAnsi="Arial" w:cs="Arial"/>
                <w:color w:val="231F20"/>
                <w:szCs w:val="24"/>
              </w:rPr>
              <w:t xml:space="preserve">Where a reporting distributor’s licensed service area changed during the three year reporting period (e.g. due to a merger), the distributor reports annual maximum peak load for the distributor’s licensed service area for each of the three years based on the distributor’s licensed service area as of December 31st of the reporting year.  For example, if a distributor merged with another distributor during the reporting period, the reporting distributor would determine the annual maximum peak load for each year of the reporting period using the combined licensed service area as </w:t>
            </w:r>
            <w:proofErr w:type="gramStart"/>
            <w:r w:rsidRPr="004205F3">
              <w:rPr>
                <w:rFonts w:ascii="Arial" w:eastAsia="Arial" w:hAnsi="Arial" w:cs="Arial"/>
                <w:color w:val="231F20"/>
                <w:szCs w:val="24"/>
              </w:rPr>
              <w:t>at</w:t>
            </w:r>
            <w:proofErr w:type="gramEnd"/>
            <w:r w:rsidRPr="004205F3">
              <w:rPr>
                <w:rFonts w:ascii="Arial" w:eastAsia="Arial" w:hAnsi="Arial" w:cs="Arial"/>
                <w:color w:val="231F20"/>
                <w:szCs w:val="24"/>
              </w:rPr>
              <w:t xml:space="preserve"> December 31 of the reporting year. </w:t>
            </w:r>
          </w:p>
          <w:p w14:paraId="0DAC1772" w14:textId="77777777" w:rsidR="004205F3" w:rsidRDefault="004205F3" w:rsidP="00483DB8">
            <w:pPr>
              <w:keepNext/>
              <w:keepLines/>
              <w:widowControl/>
              <w:ind w:left="360"/>
              <w:rPr>
                <w:rFonts w:ascii="Arial" w:eastAsia="Arial" w:hAnsi="Arial" w:cs="Arial"/>
                <w:color w:val="231F20"/>
                <w:szCs w:val="24"/>
              </w:rPr>
            </w:pPr>
          </w:p>
          <w:p w14:paraId="0B86F950" w14:textId="072410FB" w:rsidR="00483DB8" w:rsidRDefault="00483DB8" w:rsidP="00483DB8">
            <w:pPr>
              <w:keepNext/>
              <w:keepLines/>
              <w:widowControl/>
              <w:ind w:left="360"/>
              <w:rPr>
                <w:rFonts w:ascii="Arial" w:eastAsia="Arial" w:hAnsi="Arial" w:cs="Arial"/>
                <w:color w:val="231F20"/>
                <w:szCs w:val="24"/>
              </w:rPr>
            </w:pPr>
            <w:r w:rsidRPr="007F7243">
              <w:rPr>
                <w:rFonts w:ascii="Arial" w:eastAsia="Arial" w:hAnsi="Arial" w:cs="Arial"/>
                <w:color w:val="231F20"/>
                <w:szCs w:val="24"/>
              </w:rPr>
              <w:t>Note:</w:t>
            </w:r>
          </w:p>
          <w:p w14:paraId="54172AC8" w14:textId="77777777" w:rsidR="00483DB8" w:rsidRPr="007F7243" w:rsidRDefault="00483DB8" w:rsidP="00483DB8">
            <w:pPr>
              <w:keepNext/>
              <w:keepLines/>
              <w:widowControl/>
              <w:ind w:left="360"/>
              <w:rPr>
                <w:rFonts w:ascii="Arial" w:eastAsia="Arial" w:hAnsi="Arial" w:cs="Arial"/>
                <w:color w:val="231F20"/>
                <w:szCs w:val="24"/>
              </w:rPr>
            </w:pPr>
          </w:p>
          <w:p w14:paraId="17D127C1" w14:textId="33F77AFB" w:rsidR="00483DB8" w:rsidRPr="007F7243" w:rsidRDefault="00483DB8" w:rsidP="00A817FD">
            <w:pPr>
              <w:pStyle w:val="ListParagraph"/>
              <w:keepNext/>
              <w:keepLines/>
              <w:widowControl/>
              <w:numPr>
                <w:ilvl w:val="0"/>
                <w:numId w:val="112"/>
              </w:numPr>
              <w:spacing w:line="276" w:lineRule="auto"/>
              <w:ind w:right="72"/>
              <w:contextualSpacing w:val="0"/>
              <w:rPr>
                <w:rFonts w:ascii="Arial" w:eastAsia="Arial" w:hAnsi="Arial" w:cs="Arial"/>
                <w:color w:val="231F20"/>
                <w:szCs w:val="24"/>
                <w:u w:val="single"/>
              </w:rPr>
            </w:pPr>
            <w:r w:rsidRPr="007F7243">
              <w:rPr>
                <w:rFonts w:ascii="Arial" w:eastAsia="Arial" w:hAnsi="Arial" w:cs="Arial"/>
                <w:color w:val="231F20"/>
                <w:szCs w:val="24"/>
              </w:rPr>
              <w:t>the ‘Average’ of the three annual service area peak load values reported is automatically calculated</w:t>
            </w:r>
            <w:r w:rsidR="00096EFF">
              <w:rPr>
                <w:rFonts w:ascii="Arial" w:eastAsia="Arial" w:hAnsi="Arial" w:cs="Arial"/>
                <w:color w:val="231F20"/>
                <w:szCs w:val="24"/>
              </w:rPr>
              <w:t>.</w:t>
            </w:r>
          </w:p>
          <w:p w14:paraId="4DEEDC92" w14:textId="77777777" w:rsidR="00483DB8" w:rsidRPr="00DD3D83" w:rsidRDefault="00483DB8" w:rsidP="00A817FD">
            <w:pPr>
              <w:pStyle w:val="ListParagraph"/>
              <w:keepNext/>
              <w:keepLines/>
              <w:widowControl/>
              <w:numPr>
                <w:ilvl w:val="0"/>
                <w:numId w:val="112"/>
              </w:numPr>
              <w:spacing w:line="276" w:lineRule="auto"/>
              <w:ind w:right="72"/>
              <w:contextualSpacing w:val="0"/>
              <w:rPr>
                <w:rFonts w:ascii="Arial" w:eastAsia="Arial" w:hAnsi="Arial" w:cs="Arial"/>
                <w:color w:val="231F20"/>
                <w:szCs w:val="24"/>
                <w:u w:val="single"/>
              </w:rPr>
            </w:pPr>
            <w:r w:rsidRPr="007F7243">
              <w:rPr>
                <w:rFonts w:ascii="Arial" w:eastAsia="Arial" w:hAnsi="Arial" w:cs="Arial"/>
                <w:color w:val="231F20"/>
                <w:szCs w:val="24"/>
              </w:rPr>
              <w:t>‘Maximum Cumulative</w:t>
            </w:r>
            <w:r w:rsidRPr="0057574A">
              <w:rPr>
                <w:rFonts w:ascii="Arial" w:eastAsia="Arial" w:hAnsi="Arial" w:cs="Arial"/>
                <w:color w:val="231F20"/>
                <w:szCs w:val="24"/>
              </w:rPr>
              <w:t xml:space="preserve"> Generation Capacity</w:t>
            </w:r>
            <w:r>
              <w:rPr>
                <w:rFonts w:ascii="Arial" w:eastAsia="Arial" w:hAnsi="Arial" w:cs="Arial"/>
                <w:color w:val="231F20"/>
                <w:szCs w:val="24"/>
              </w:rPr>
              <w:t>’</w:t>
            </w:r>
            <w:r w:rsidRPr="00DD3D83">
              <w:rPr>
                <w:rFonts w:ascii="Arial" w:eastAsia="Arial" w:hAnsi="Arial" w:cs="Arial"/>
                <w:color w:val="231F20"/>
                <w:szCs w:val="24"/>
              </w:rPr>
              <w:t xml:space="preserve"> is automatically calculated as </w:t>
            </w:r>
            <w:r>
              <w:rPr>
                <w:rFonts w:ascii="Arial" w:eastAsia="Arial" w:hAnsi="Arial" w:cs="Arial"/>
                <w:color w:val="231F20"/>
                <w:szCs w:val="24"/>
              </w:rPr>
              <w:t>1% of the three year ‘Average’</w:t>
            </w:r>
            <w:r w:rsidRPr="00DD3D83">
              <w:rPr>
                <w:rFonts w:ascii="Arial" w:eastAsia="Arial" w:hAnsi="Arial" w:cs="Arial"/>
                <w:color w:val="231F20"/>
                <w:szCs w:val="24"/>
              </w:rPr>
              <w:t>.</w:t>
            </w:r>
          </w:p>
          <w:p w14:paraId="5F90B57D" w14:textId="77777777" w:rsidR="00483DB8" w:rsidRDefault="00483DB8" w:rsidP="0C8A234C">
            <w:pPr>
              <w:keepNext/>
              <w:keepLines/>
              <w:widowControl/>
              <w:ind w:left="360" w:right="72"/>
              <w:rPr>
                <w:rFonts w:ascii="Arial" w:eastAsia="Arial" w:hAnsi="Arial" w:cs="Arial"/>
                <w:color w:val="231F20"/>
                <w:u w:val="single"/>
              </w:rPr>
            </w:pPr>
          </w:p>
          <w:p w14:paraId="485EC2B3" w14:textId="6C1D178D" w:rsidR="005A1B95" w:rsidRDefault="005A1B95" w:rsidP="0C8A234C">
            <w:pPr>
              <w:keepNext/>
              <w:keepLines/>
              <w:widowControl/>
              <w:ind w:left="360" w:right="72"/>
              <w:rPr>
                <w:rFonts w:ascii="Arial" w:eastAsia="Arial" w:hAnsi="Arial" w:cs="Arial"/>
                <w:color w:val="231F20"/>
                <w:u w:val="single"/>
              </w:rPr>
            </w:pPr>
            <w:r w:rsidRPr="005A1B95">
              <w:rPr>
                <w:rFonts w:ascii="Arial" w:eastAsia="Arial" w:hAnsi="Arial" w:cs="Arial"/>
                <w:color w:val="231F20"/>
                <w:u w:val="single"/>
              </w:rPr>
              <w:t xml:space="preserve">A validation check has been added to flag instances where the cumulative installed capacity exceeds 1% of the average peak demand over the past three years. Submissions that exceed this threshold will be automatically blocked. Users must provide </w:t>
            </w:r>
            <w:proofErr w:type="gramStart"/>
            <w:r w:rsidRPr="005A1B95">
              <w:rPr>
                <w:rFonts w:ascii="Arial" w:eastAsia="Arial" w:hAnsi="Arial" w:cs="Arial"/>
                <w:color w:val="231F20"/>
                <w:u w:val="single"/>
              </w:rPr>
              <w:t>a justification</w:t>
            </w:r>
            <w:proofErr w:type="gramEnd"/>
            <w:r w:rsidRPr="005A1B95">
              <w:rPr>
                <w:rFonts w:ascii="Arial" w:eastAsia="Arial" w:hAnsi="Arial" w:cs="Arial"/>
                <w:color w:val="231F20"/>
                <w:u w:val="single"/>
              </w:rPr>
              <w:t xml:space="preserve"> in the 'Comments' section to proceed. Below is a screenshot of the warning message for reference.</w:t>
            </w:r>
          </w:p>
          <w:p w14:paraId="196757B2" w14:textId="77777777" w:rsidR="005A1B95" w:rsidRDefault="005A1B95" w:rsidP="0C8A234C">
            <w:pPr>
              <w:keepNext/>
              <w:keepLines/>
              <w:widowControl/>
              <w:ind w:left="360" w:right="72"/>
              <w:rPr>
                <w:rFonts w:ascii="Arial" w:eastAsia="Arial" w:hAnsi="Arial" w:cs="Arial"/>
                <w:color w:val="231F20"/>
                <w:u w:val="single"/>
              </w:rPr>
            </w:pPr>
          </w:p>
          <w:p w14:paraId="74692E8A" w14:textId="77777777" w:rsidR="00B579FE" w:rsidRDefault="00B579FE" w:rsidP="0C8A234C">
            <w:pPr>
              <w:keepNext/>
              <w:keepLines/>
              <w:widowControl/>
              <w:ind w:left="360" w:right="72"/>
              <w:rPr>
                <w:rFonts w:ascii="Arial" w:eastAsia="Arial" w:hAnsi="Arial" w:cs="Arial"/>
                <w:color w:val="231F20"/>
                <w:u w:val="single"/>
              </w:rPr>
            </w:pPr>
          </w:p>
          <w:p w14:paraId="14031C39" w14:textId="06ECD9FF" w:rsidR="00A22655" w:rsidRPr="00A22655" w:rsidRDefault="00A22655" w:rsidP="00A22655">
            <w:pPr>
              <w:keepNext/>
              <w:keepLines/>
              <w:ind w:left="360" w:right="72"/>
              <w:rPr>
                <w:rFonts w:ascii="Arial" w:eastAsia="Arial" w:hAnsi="Arial" w:cs="Arial"/>
                <w:color w:val="231F20"/>
                <w:u w:val="single"/>
              </w:rPr>
            </w:pPr>
            <w:r w:rsidRPr="00A22655">
              <w:rPr>
                <w:rFonts w:ascii="Arial" w:eastAsia="Arial" w:hAnsi="Arial" w:cs="Arial"/>
                <w:noProof/>
                <w:color w:val="231F20"/>
                <w:u w:val="single"/>
              </w:rPr>
              <w:drawing>
                <wp:inline distT="0" distB="0" distL="0" distR="0" wp14:anchorId="0D1905E0" wp14:editId="57EF6B41">
                  <wp:extent cx="5016338" cy="516834"/>
                  <wp:effectExtent l="0" t="0" r="0" b="0"/>
                  <wp:docPr id="156555809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5">
                            <a:extLst>
                              <a:ext uri="{28A0092B-C50C-407E-A947-70E740481C1C}">
                                <a14:useLocalDpi xmlns:a14="http://schemas.microsoft.com/office/drawing/2010/main" val="0"/>
                              </a:ext>
                            </a:extLst>
                          </a:blip>
                          <a:srcRect r="55853" b="-12928"/>
                          <a:stretch/>
                        </pic:blipFill>
                        <pic:spPr bwMode="auto">
                          <a:xfrm>
                            <a:off x="0" y="0"/>
                            <a:ext cx="5089622" cy="524384"/>
                          </a:xfrm>
                          <a:prstGeom prst="rect">
                            <a:avLst/>
                          </a:prstGeom>
                          <a:noFill/>
                          <a:ln>
                            <a:noFill/>
                          </a:ln>
                          <a:extLst>
                            <a:ext uri="{53640926-AAD7-44D8-BBD7-CCE9431645EC}">
                              <a14:shadowObscured xmlns:a14="http://schemas.microsoft.com/office/drawing/2010/main"/>
                            </a:ext>
                          </a:extLst>
                        </pic:spPr>
                      </pic:pic>
                    </a:graphicData>
                  </a:graphic>
                </wp:inline>
              </w:drawing>
            </w:r>
          </w:p>
          <w:p w14:paraId="53E17D4E" w14:textId="7AD6472F" w:rsidR="00A22655" w:rsidRDefault="00A22655" w:rsidP="00A22655">
            <w:pPr>
              <w:keepNext/>
              <w:keepLines/>
              <w:ind w:left="360" w:right="72"/>
              <w:rPr>
                <w:rFonts w:ascii="Arial" w:eastAsia="Arial" w:hAnsi="Arial" w:cs="Arial"/>
                <w:color w:val="231F20"/>
                <w:u w:val="single"/>
              </w:rPr>
            </w:pPr>
          </w:p>
          <w:p w14:paraId="45AE4508" w14:textId="265F12B7" w:rsidR="00E71113" w:rsidRPr="00A22655" w:rsidRDefault="00E71113" w:rsidP="00A22655">
            <w:pPr>
              <w:keepNext/>
              <w:keepLines/>
              <w:ind w:left="360" w:right="72"/>
              <w:rPr>
                <w:rFonts w:ascii="Arial" w:eastAsia="Arial" w:hAnsi="Arial" w:cs="Arial"/>
                <w:color w:val="231F20"/>
                <w:u w:val="single"/>
              </w:rPr>
            </w:pPr>
            <w:r>
              <w:rPr>
                <w:noProof/>
              </w:rPr>
              <mc:AlternateContent>
                <mc:Choice Requires="wps">
                  <w:drawing>
                    <wp:anchor distT="0" distB="0" distL="114300" distR="114300" simplePos="0" relativeHeight="251658309" behindDoc="0" locked="0" layoutInCell="1" allowOverlap="1" wp14:anchorId="285DC335" wp14:editId="4DDF5A01">
                      <wp:simplePos x="0" y="0"/>
                      <wp:positionH relativeFrom="column">
                        <wp:posOffset>3064372</wp:posOffset>
                      </wp:positionH>
                      <wp:positionV relativeFrom="paragraph">
                        <wp:posOffset>662968</wp:posOffset>
                      </wp:positionV>
                      <wp:extent cx="2162755" cy="254441"/>
                      <wp:effectExtent l="0" t="0" r="28575" b="12700"/>
                      <wp:wrapNone/>
                      <wp:docPr id="1062818536" name="Rectangle 103"/>
                      <wp:cNvGraphicFramePr/>
                      <a:graphic xmlns:a="http://schemas.openxmlformats.org/drawingml/2006/main">
                        <a:graphicData uri="http://schemas.microsoft.com/office/word/2010/wordprocessingShape">
                          <wps:wsp>
                            <wps:cNvSpPr/>
                            <wps:spPr>
                              <a:xfrm>
                                <a:off x="0" y="0"/>
                                <a:ext cx="2162755" cy="254441"/>
                              </a:xfrm>
                              <a:prstGeom prst="rect">
                                <a:avLst/>
                              </a:prstGeom>
                              <a:noFill/>
                              <a:ln>
                                <a:solidFill>
                                  <a:srgbClr val="0070C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42CD1725">
                    <v:rect id="Rectangle 103" style="position:absolute;margin-left:241.3pt;margin-top:52.2pt;width:170.3pt;height:20.05pt;z-index:25165933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70c0" strokeweight="2pt" w14:anchorId="2781C2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">
                      <v:stroke dashstyle="3 1"/>
                    </v:rect>
                  </w:pict>
                </mc:Fallback>
              </mc:AlternateContent>
            </w:r>
            <w:r>
              <w:rPr>
                <w:noProof/>
              </w:rPr>
              <w:drawing>
                <wp:inline distT="0" distB="0" distL="0" distR="0" wp14:anchorId="04F1331B" wp14:editId="208DAF3E">
                  <wp:extent cx="5088835" cy="969923"/>
                  <wp:effectExtent l="0" t="0" r="0" b="1905"/>
                  <wp:docPr id="590504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04437" name=""/>
                          <pic:cNvPicPr/>
                        </pic:nvPicPr>
                        <pic:blipFill>
                          <a:blip r:embed="rId286"/>
                          <a:stretch>
                            <a:fillRect/>
                          </a:stretch>
                        </pic:blipFill>
                        <pic:spPr>
                          <a:xfrm>
                            <a:off x="0" y="0"/>
                            <a:ext cx="5103026" cy="972628"/>
                          </a:xfrm>
                          <a:prstGeom prst="rect">
                            <a:avLst/>
                          </a:prstGeom>
                        </pic:spPr>
                      </pic:pic>
                    </a:graphicData>
                  </a:graphic>
                </wp:inline>
              </w:drawing>
            </w:r>
          </w:p>
          <w:p w14:paraId="4763A49D" w14:textId="77777777" w:rsidR="00B579FE" w:rsidRDefault="00B579FE" w:rsidP="0C8A234C">
            <w:pPr>
              <w:keepNext/>
              <w:keepLines/>
              <w:widowControl/>
              <w:ind w:left="360" w:right="72"/>
              <w:rPr>
                <w:rFonts w:ascii="Arial" w:eastAsia="Arial" w:hAnsi="Arial" w:cs="Arial"/>
                <w:color w:val="231F20"/>
                <w:u w:val="single"/>
              </w:rPr>
            </w:pPr>
          </w:p>
          <w:p w14:paraId="51E12220" w14:textId="4A7F1574" w:rsidR="059AC1F3" w:rsidRDefault="059AC1F3" w:rsidP="0C8A234C">
            <w:pPr>
              <w:keepNext/>
              <w:keepLines/>
              <w:widowControl/>
              <w:ind w:left="360" w:right="72"/>
              <w:rPr>
                <w:rFonts w:ascii="Arial" w:eastAsia="Arial" w:hAnsi="Arial" w:cs="Arial"/>
                <w:color w:val="231F20"/>
                <w:u w:val="single"/>
              </w:rPr>
            </w:pPr>
            <w:r w:rsidRPr="0C8A234C">
              <w:rPr>
                <w:rFonts w:ascii="Arial" w:eastAsia="Arial" w:hAnsi="Arial" w:cs="Arial"/>
                <w:color w:val="231F20"/>
                <w:u w:val="single"/>
              </w:rPr>
              <w:t>Third Party Net Metering</w:t>
            </w:r>
          </w:p>
          <w:p w14:paraId="1472942C" w14:textId="20EFED17" w:rsidR="0C8A234C" w:rsidRDefault="0C8A234C" w:rsidP="0C8A234C">
            <w:pPr>
              <w:keepNext/>
              <w:keepLines/>
              <w:widowControl/>
              <w:ind w:left="360" w:right="72"/>
              <w:rPr>
                <w:rFonts w:ascii="Arial" w:eastAsia="Arial" w:hAnsi="Arial" w:cs="Arial"/>
                <w:color w:val="231F20"/>
                <w:u w:val="single"/>
              </w:rPr>
            </w:pPr>
          </w:p>
          <w:p w14:paraId="5219D1DB" w14:textId="66B0C31D" w:rsidR="059AC1F3" w:rsidRPr="005C0403" w:rsidRDefault="059AC1F3" w:rsidP="0C8A234C">
            <w:pPr>
              <w:keepNext/>
              <w:keepLines/>
              <w:widowControl/>
              <w:ind w:left="360" w:right="72"/>
              <w:rPr>
                <w:rFonts w:ascii="Arial" w:eastAsia="Arial" w:hAnsi="Arial" w:cs="Arial"/>
                <w:color w:val="231F20"/>
              </w:rPr>
            </w:pPr>
            <w:r w:rsidRPr="005C0403">
              <w:rPr>
                <w:rFonts w:ascii="Arial" w:eastAsia="Arial" w:hAnsi="Arial" w:cs="Arial"/>
                <w:color w:val="231F20"/>
              </w:rPr>
              <w:t xml:space="preserve">Input the number of signed declarations </w:t>
            </w:r>
            <w:r w:rsidR="290C2C5D" w:rsidRPr="005C0403">
              <w:rPr>
                <w:rFonts w:ascii="Arial" w:eastAsia="Arial" w:hAnsi="Arial" w:cs="Arial"/>
                <w:color w:val="231F20"/>
              </w:rPr>
              <w:t>received</w:t>
            </w:r>
            <w:r w:rsidRPr="005C0403">
              <w:rPr>
                <w:rFonts w:ascii="Arial" w:eastAsia="Arial" w:hAnsi="Arial" w:cs="Arial"/>
                <w:color w:val="231F20"/>
              </w:rPr>
              <w:t xml:space="preserve"> and the total number of installed capacity (kW) of </w:t>
            </w:r>
            <w:r w:rsidR="005C0403">
              <w:rPr>
                <w:rFonts w:ascii="Arial" w:eastAsia="Arial" w:hAnsi="Arial" w:cs="Arial"/>
                <w:color w:val="231F20"/>
              </w:rPr>
              <w:t xml:space="preserve">net metered generation </w:t>
            </w:r>
            <w:r w:rsidRPr="005C0403">
              <w:rPr>
                <w:rFonts w:ascii="Arial" w:eastAsia="Arial" w:hAnsi="Arial" w:cs="Arial"/>
                <w:color w:val="231F20"/>
              </w:rPr>
              <w:t>associated with those declarations.</w:t>
            </w:r>
          </w:p>
          <w:p w14:paraId="7AC2414B" w14:textId="6D6E65D8" w:rsidR="0C8A234C" w:rsidRDefault="0C8A234C" w:rsidP="0C8A234C">
            <w:pPr>
              <w:keepNext/>
              <w:keepLines/>
              <w:widowControl/>
              <w:ind w:left="360" w:right="72"/>
              <w:rPr>
                <w:rFonts w:ascii="Arial" w:eastAsia="Arial" w:hAnsi="Arial" w:cs="Arial"/>
                <w:color w:val="231F20"/>
                <w:u w:val="single"/>
              </w:rPr>
            </w:pPr>
          </w:p>
          <w:p w14:paraId="101D5937" w14:textId="77777777" w:rsidR="00483DB8" w:rsidRPr="005C0403" w:rsidRDefault="00483DB8" w:rsidP="00483DB8">
            <w:pPr>
              <w:keepNext/>
              <w:keepLines/>
              <w:widowControl/>
              <w:ind w:left="360" w:right="72"/>
              <w:rPr>
                <w:rFonts w:ascii="Arial" w:eastAsia="Arial" w:hAnsi="Arial" w:cs="Arial"/>
                <w:color w:val="231F20"/>
                <w:szCs w:val="24"/>
                <w:u w:val="single"/>
              </w:rPr>
            </w:pPr>
            <w:r w:rsidRPr="005C0403">
              <w:rPr>
                <w:rFonts w:ascii="Arial" w:eastAsia="Arial" w:hAnsi="Arial" w:cs="Arial"/>
                <w:color w:val="231F20"/>
                <w:szCs w:val="24"/>
                <w:u w:val="single"/>
              </w:rPr>
              <w:t>Embedded Generation</w:t>
            </w:r>
          </w:p>
          <w:p w14:paraId="50F45D89" w14:textId="77777777" w:rsidR="00483DB8" w:rsidRDefault="00483DB8" w:rsidP="00483DB8">
            <w:pPr>
              <w:keepNext/>
              <w:keepLines/>
              <w:widowControl/>
              <w:ind w:left="360" w:right="72"/>
              <w:rPr>
                <w:rFonts w:ascii="Arial" w:eastAsia="Arial" w:hAnsi="Arial" w:cs="Arial"/>
                <w:color w:val="231F20"/>
                <w:szCs w:val="24"/>
                <w:u w:val="single"/>
              </w:rPr>
            </w:pPr>
          </w:p>
          <w:p w14:paraId="44A6A610" w14:textId="3A67EF44" w:rsidR="00483DB8" w:rsidRPr="005867EB" w:rsidRDefault="005867EB" w:rsidP="005867EB">
            <w:pPr>
              <w:keepNext/>
              <w:keepLines/>
              <w:widowControl/>
              <w:spacing w:line="276" w:lineRule="auto"/>
              <w:ind w:left="360" w:right="72"/>
              <w:rPr>
                <w:rFonts w:ascii="Arial" w:eastAsia="Arial" w:hAnsi="Arial" w:cs="Arial"/>
                <w:color w:val="231F20"/>
                <w:szCs w:val="24"/>
                <w:lang w:val="en-CA"/>
              </w:rPr>
            </w:pPr>
            <w:r>
              <w:rPr>
                <w:rFonts w:ascii="Arial" w:eastAsia="Arial" w:hAnsi="Arial" w:cs="Arial"/>
                <w:color w:val="231F20"/>
                <w:szCs w:val="24"/>
              </w:rPr>
              <w:t>P</w:t>
            </w:r>
            <w:r w:rsidRPr="005867EB">
              <w:rPr>
                <w:rFonts w:ascii="Arial" w:eastAsia="Arial" w:hAnsi="Arial" w:cs="Arial"/>
                <w:color w:val="231F20"/>
                <w:szCs w:val="24"/>
              </w:rPr>
              <w:t>rovide the number of embedded generation</w:t>
            </w:r>
            <w:r>
              <w:rPr>
                <w:rFonts w:ascii="Arial" w:eastAsia="Arial" w:hAnsi="Arial" w:cs="Arial"/>
                <w:color w:val="231F20"/>
                <w:szCs w:val="24"/>
              </w:rPr>
              <w:t xml:space="preserve"> </w:t>
            </w:r>
            <w:r w:rsidRPr="005867EB">
              <w:rPr>
                <w:rFonts w:ascii="Arial" w:eastAsia="Arial" w:hAnsi="Arial" w:cs="Arial"/>
                <w:color w:val="231F20"/>
                <w:szCs w:val="24"/>
              </w:rPr>
              <w:t>facilities by facility type (solar, wind, water, biomass, fossil fuel, exporting storage, non</w:t>
            </w:r>
            <w:r w:rsidR="00D8652B">
              <w:rPr>
                <w:rFonts w:ascii="Arial" w:eastAsia="Arial" w:hAnsi="Arial" w:cs="Arial"/>
                <w:color w:val="231F20"/>
                <w:szCs w:val="24"/>
              </w:rPr>
              <w:t>-</w:t>
            </w:r>
            <w:r w:rsidRPr="005867EB">
              <w:rPr>
                <w:rFonts w:ascii="Arial" w:eastAsia="Arial" w:hAnsi="Arial" w:cs="Arial"/>
                <w:color w:val="231F20"/>
                <w:szCs w:val="24"/>
              </w:rPr>
              <w:t>exporting storage, other), as well as total installed kilowatt capacity by each facility type</w:t>
            </w:r>
            <w:r w:rsidR="00D8652B">
              <w:rPr>
                <w:rFonts w:ascii="Arial" w:eastAsia="Arial" w:hAnsi="Arial" w:cs="Arial"/>
                <w:color w:val="231F20"/>
                <w:szCs w:val="24"/>
              </w:rPr>
              <w:t>.</w:t>
            </w:r>
          </w:p>
          <w:p w14:paraId="4AE15362" w14:textId="77777777" w:rsidR="005867EB" w:rsidRDefault="005867EB" w:rsidP="005867EB">
            <w:pPr>
              <w:keepNext/>
              <w:keepLines/>
              <w:widowControl/>
              <w:ind w:left="360" w:right="72"/>
              <w:rPr>
                <w:rFonts w:ascii="Arial" w:eastAsia="Arial" w:hAnsi="Arial" w:cs="Arial"/>
                <w:color w:val="231F20"/>
                <w:szCs w:val="24"/>
                <w:u w:val="single"/>
              </w:rPr>
            </w:pPr>
          </w:p>
          <w:p w14:paraId="7ABE04DD" w14:textId="77777777" w:rsidR="00483DB8" w:rsidRDefault="00483DB8" w:rsidP="00483DB8">
            <w:pPr>
              <w:keepNext/>
              <w:keepLines/>
              <w:widowControl/>
              <w:ind w:left="360"/>
              <w:rPr>
                <w:rFonts w:ascii="Arial" w:eastAsia="Arial" w:hAnsi="Arial" w:cs="Arial"/>
                <w:color w:val="231F20"/>
                <w:szCs w:val="24"/>
                <w:u w:val="single"/>
              </w:rPr>
            </w:pPr>
            <w:r w:rsidRPr="005B060A">
              <w:rPr>
                <w:rFonts w:ascii="Arial" w:eastAsia="Arial" w:hAnsi="Arial" w:cs="Arial"/>
                <w:color w:val="231F20"/>
                <w:szCs w:val="24"/>
                <w:u w:val="single"/>
              </w:rPr>
              <w:t>Business Rule</w:t>
            </w:r>
          </w:p>
          <w:p w14:paraId="66CD9A81" w14:textId="77777777" w:rsidR="00483DB8" w:rsidRDefault="00483DB8" w:rsidP="00483DB8">
            <w:pPr>
              <w:keepNext/>
              <w:keepLines/>
              <w:widowControl/>
              <w:ind w:left="360"/>
              <w:rPr>
                <w:rFonts w:ascii="Arial" w:eastAsia="Arial" w:hAnsi="Arial" w:cs="Arial"/>
                <w:color w:val="231F20"/>
                <w:szCs w:val="24"/>
                <w:u w:val="single"/>
              </w:rPr>
            </w:pPr>
          </w:p>
          <w:p w14:paraId="00E6A76B" w14:textId="675EEC81" w:rsidR="00483DB8" w:rsidRPr="008E0117" w:rsidRDefault="00483DB8" w:rsidP="008E0117">
            <w:pPr>
              <w:pStyle w:val="ListParagraph"/>
              <w:keepNext/>
              <w:keepLines/>
              <w:widowControl/>
              <w:numPr>
                <w:ilvl w:val="0"/>
                <w:numId w:val="110"/>
              </w:numPr>
              <w:spacing w:line="276" w:lineRule="auto"/>
              <w:ind w:left="720"/>
              <w:contextualSpacing w:val="0"/>
              <w:rPr>
                <w:rFonts w:ascii="Arial" w:eastAsia="Arial" w:hAnsi="Arial" w:cs="Arial"/>
                <w:color w:val="231F20"/>
                <w:szCs w:val="24"/>
              </w:rPr>
            </w:pPr>
            <w:r w:rsidRPr="007370BE">
              <w:rPr>
                <w:rFonts w:ascii="Arial" w:eastAsia="Arial" w:hAnsi="Arial" w:cs="Arial"/>
                <w:color w:val="231F20"/>
                <w:szCs w:val="24"/>
                <w:lang w:val="en-CA"/>
              </w:rPr>
              <w:t xml:space="preserve">For each </w:t>
            </w:r>
            <w:r>
              <w:rPr>
                <w:rFonts w:ascii="Arial" w:eastAsia="Arial" w:hAnsi="Arial" w:cs="Arial"/>
                <w:color w:val="231F20"/>
                <w:szCs w:val="24"/>
                <w:lang w:val="en-CA"/>
              </w:rPr>
              <w:t>‘Renewable Energy S</w:t>
            </w:r>
            <w:r w:rsidRPr="007370BE">
              <w:rPr>
                <w:rFonts w:ascii="Arial" w:eastAsia="Arial" w:hAnsi="Arial" w:cs="Arial"/>
                <w:color w:val="231F20"/>
                <w:szCs w:val="24"/>
                <w:lang w:val="en-CA"/>
              </w:rPr>
              <w:t>ource</w:t>
            </w:r>
            <w:r>
              <w:rPr>
                <w:rFonts w:ascii="Arial" w:eastAsia="Arial" w:hAnsi="Arial" w:cs="Arial"/>
                <w:color w:val="231F20"/>
                <w:szCs w:val="24"/>
                <w:lang w:val="en-CA"/>
              </w:rPr>
              <w:t>’</w:t>
            </w:r>
            <w:r w:rsidRPr="007370BE">
              <w:rPr>
                <w:rFonts w:ascii="Arial" w:eastAsia="Arial" w:hAnsi="Arial" w:cs="Arial"/>
                <w:color w:val="231F20"/>
                <w:szCs w:val="24"/>
                <w:lang w:val="en-CA"/>
              </w:rPr>
              <w:t xml:space="preserve">, if </w:t>
            </w:r>
            <w:r>
              <w:rPr>
                <w:rFonts w:ascii="Arial" w:eastAsia="Arial" w:hAnsi="Arial" w:cs="Arial"/>
                <w:color w:val="231F20"/>
                <w:szCs w:val="24"/>
                <w:lang w:val="en-CA"/>
              </w:rPr>
              <w:t xml:space="preserve">the installed capacity in </w:t>
            </w:r>
            <w:r w:rsidRPr="007370BE">
              <w:rPr>
                <w:rFonts w:ascii="Arial" w:eastAsia="Arial" w:hAnsi="Arial" w:cs="Arial"/>
                <w:color w:val="231F20"/>
                <w:szCs w:val="24"/>
                <w:lang w:val="en-CA"/>
              </w:rPr>
              <w:t xml:space="preserve">kW is reported, then the number of </w:t>
            </w:r>
            <w:r>
              <w:rPr>
                <w:rFonts w:ascii="Arial" w:eastAsia="Arial" w:hAnsi="Arial" w:cs="Arial"/>
                <w:color w:val="231F20"/>
                <w:szCs w:val="24"/>
                <w:lang w:val="en-CA"/>
              </w:rPr>
              <w:t>customers must be reported; i</w:t>
            </w:r>
            <w:r w:rsidRPr="007370BE">
              <w:rPr>
                <w:rFonts w:ascii="Arial" w:eastAsia="Arial" w:hAnsi="Arial" w:cs="Arial"/>
                <w:color w:val="231F20"/>
                <w:szCs w:val="24"/>
                <w:lang w:val="en-CA"/>
              </w:rPr>
              <w:t xml:space="preserve">f a number for </w:t>
            </w:r>
            <w:r>
              <w:rPr>
                <w:rFonts w:ascii="Arial" w:eastAsia="Arial" w:hAnsi="Arial" w:cs="Arial"/>
                <w:color w:val="231F20"/>
                <w:szCs w:val="24"/>
                <w:lang w:val="en-CA"/>
              </w:rPr>
              <w:t>customers</w:t>
            </w:r>
            <w:r w:rsidRPr="007370BE">
              <w:rPr>
                <w:rFonts w:ascii="Arial" w:eastAsia="Arial" w:hAnsi="Arial" w:cs="Arial"/>
                <w:color w:val="231F20"/>
                <w:szCs w:val="24"/>
                <w:lang w:val="en-CA"/>
              </w:rPr>
              <w:t xml:space="preserve"> is reported, the associated </w:t>
            </w:r>
            <w:r>
              <w:rPr>
                <w:rFonts w:ascii="Arial" w:eastAsia="Arial" w:hAnsi="Arial" w:cs="Arial"/>
                <w:color w:val="231F20"/>
                <w:szCs w:val="24"/>
                <w:lang w:val="en-CA"/>
              </w:rPr>
              <w:t xml:space="preserve">installed capacity in </w:t>
            </w:r>
            <w:r w:rsidRPr="007370BE">
              <w:rPr>
                <w:rFonts w:ascii="Arial" w:eastAsia="Arial" w:hAnsi="Arial" w:cs="Arial"/>
                <w:color w:val="231F20"/>
                <w:szCs w:val="24"/>
                <w:lang w:val="en-CA"/>
              </w:rPr>
              <w:t>kW amounts must be reported.</w:t>
            </w:r>
          </w:p>
        </w:tc>
      </w:tr>
    </w:tbl>
    <w:p w14:paraId="1A20C1BE" w14:textId="77777777" w:rsidR="008E0117" w:rsidRDefault="008E0117"/>
    <w:p w14:paraId="521B38E1" w14:textId="5EAC7C13" w:rsidR="00E467E1" w:rsidRDefault="008E0117">
      <w:r w:rsidRPr="00FA68C6">
        <w:rPr>
          <w:noProof/>
        </w:rPr>
        <w:lastRenderedPageBreak/>
        <w:drawing>
          <wp:inline distT="0" distB="0" distL="0" distR="0" wp14:anchorId="584B3797" wp14:editId="515287EE">
            <wp:extent cx="5943600" cy="16262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1626235"/>
                    </a:xfrm>
                    <a:prstGeom prst="rect">
                      <a:avLst/>
                    </a:prstGeom>
                  </pic:spPr>
                </pic:pic>
              </a:graphicData>
            </a:graphic>
          </wp:inline>
        </w:drawing>
      </w:r>
    </w:p>
    <w:p w14:paraId="490C5D10" w14:textId="178A394E" w:rsidR="00CF5524" w:rsidRDefault="008E0117">
      <w:r>
        <w:rPr>
          <w:noProof/>
        </w:rPr>
        <w:drawing>
          <wp:inline distT="0" distB="0" distL="0" distR="0" wp14:anchorId="193E72A2" wp14:editId="76A5E0DD">
            <wp:extent cx="5943600" cy="2810510"/>
            <wp:effectExtent l="0" t="0" r="0" b="0"/>
            <wp:docPr id="5606579" name="Picture 560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5943600" cy="2810510"/>
                    </a:xfrm>
                    <a:prstGeom prst="rect">
                      <a:avLst/>
                    </a:prstGeom>
                  </pic:spPr>
                </pic:pic>
              </a:graphicData>
            </a:graphic>
          </wp:inline>
        </w:drawing>
      </w:r>
    </w:p>
    <w:p w14:paraId="675F2E4F" w14:textId="153CBC64" w:rsidR="00372CC0" w:rsidRPr="007F5352" w:rsidRDefault="00372CC0" w:rsidP="0043087F">
      <w:pPr>
        <w:pStyle w:val="Heading2"/>
      </w:pPr>
      <w:bookmarkStart w:id="168" w:name="_Toc34746401"/>
      <w:bookmarkStart w:id="169" w:name="_Toc34746630"/>
      <w:bookmarkStart w:id="170" w:name="_Toc161155557"/>
      <w:r>
        <w:t>2.1.15 – Renewable Energy Generation Facilities</w:t>
      </w:r>
      <w:bookmarkEnd w:id="168"/>
      <w:bookmarkEnd w:id="169"/>
      <w:bookmarkEnd w:id="170"/>
    </w:p>
    <w:tbl>
      <w:tblPr>
        <w:tblStyle w:val="TableGrid"/>
        <w:tblW w:w="0" w:type="auto"/>
        <w:tblInd w:w="120" w:type="dxa"/>
        <w:tblLook w:val="04A0" w:firstRow="1" w:lastRow="0" w:firstColumn="1" w:lastColumn="0" w:noHBand="0" w:noVBand="1"/>
      </w:tblPr>
      <w:tblGrid>
        <w:gridCol w:w="9230"/>
      </w:tblGrid>
      <w:tr w:rsidR="00372CC0" w:rsidRPr="00CB2E08" w14:paraId="5AF4307D" w14:textId="77777777" w:rsidTr="43489CBA">
        <w:trPr>
          <w:trHeight w:val="300"/>
        </w:trPr>
        <w:tc>
          <w:tcPr>
            <w:tcW w:w="9230" w:type="dxa"/>
            <w:shd w:val="clear" w:color="auto" w:fill="808080" w:themeFill="background1" w:themeFillShade="80"/>
          </w:tcPr>
          <w:p w14:paraId="03652975"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3360BAD6" w14:textId="77777777" w:rsidTr="43489CBA">
        <w:trPr>
          <w:trHeight w:val="300"/>
        </w:trPr>
        <w:tc>
          <w:tcPr>
            <w:tcW w:w="9230" w:type="dxa"/>
            <w:tcBorders>
              <w:bottom w:val="single" w:sz="4" w:space="0" w:color="auto"/>
            </w:tcBorders>
          </w:tcPr>
          <w:p w14:paraId="3E896536" w14:textId="77777777" w:rsidR="0084344C" w:rsidRPr="0084344C" w:rsidRDefault="0084344C" w:rsidP="0084344C">
            <w:pPr>
              <w:ind w:left="164" w:right="123"/>
              <w:rPr>
                <w:rFonts w:ascii="Arial" w:eastAsia="Arial" w:hAnsi="Arial" w:cs="Arial"/>
                <w:i/>
                <w:iCs/>
                <w:spacing w:val="4"/>
              </w:rPr>
            </w:pPr>
            <w:r w:rsidRPr="0084344C">
              <w:rPr>
                <w:rFonts w:ascii="Arial" w:eastAsia="Arial" w:hAnsi="Arial" w:cs="Arial"/>
                <w:i/>
                <w:iCs/>
                <w:spacing w:val="4"/>
              </w:rPr>
              <w:t>Intentionally left blank.</w:t>
            </w:r>
          </w:p>
          <w:p w14:paraId="37FCA3E1" w14:textId="77777777" w:rsidR="0084344C" w:rsidRPr="0084344C" w:rsidRDefault="0084344C" w:rsidP="0084344C">
            <w:pPr>
              <w:ind w:left="164" w:right="123"/>
              <w:rPr>
                <w:rFonts w:ascii="Arial" w:eastAsia="Arial" w:hAnsi="Arial" w:cs="Arial"/>
                <w:i/>
                <w:iCs/>
                <w:spacing w:val="4"/>
              </w:rPr>
            </w:pPr>
          </w:p>
          <w:p w14:paraId="3DE6D4D7" w14:textId="77777777" w:rsidR="0084344C" w:rsidRDefault="0084344C" w:rsidP="00444FAB">
            <w:pPr>
              <w:ind w:left="164" w:right="323"/>
              <w:rPr>
                <w:rFonts w:ascii="Arial" w:eastAsia="Arial" w:hAnsi="Arial" w:cs="Arial"/>
                <w:i/>
                <w:iCs/>
                <w:spacing w:val="4"/>
              </w:rPr>
            </w:pPr>
            <w:r w:rsidRPr="0084344C">
              <w:rPr>
                <w:rFonts w:ascii="Arial" w:eastAsia="Arial" w:hAnsi="Arial" w:cs="Arial"/>
                <w:i/>
                <w:iCs/>
                <w:spacing w:val="4"/>
              </w:rPr>
              <w:t xml:space="preserve">As outlined in the mandate </w:t>
            </w:r>
            <w:hyperlink r:id="rId289" w:history="1">
              <w:r w:rsidRPr="0084344C">
                <w:rPr>
                  <w:rStyle w:val="Hyperlink"/>
                  <w:rFonts w:ascii="Arial" w:eastAsia="Arial" w:hAnsi="Arial" w:cs="Arial"/>
                  <w:i/>
                  <w:iCs/>
                  <w:spacing w:val="4"/>
                </w:rPr>
                <w:t>letter</w:t>
              </w:r>
            </w:hyperlink>
            <w:r w:rsidRPr="0084344C">
              <w:rPr>
                <w:rFonts w:ascii="Arial" w:eastAsia="Arial" w:hAnsi="Arial" w:cs="Arial"/>
                <w:i/>
                <w:iCs/>
                <w:spacing w:val="4"/>
              </w:rPr>
              <w:t>, 2.1.1</w:t>
            </w:r>
            <w:r>
              <w:rPr>
                <w:rFonts w:ascii="Arial" w:eastAsia="Arial" w:hAnsi="Arial" w:cs="Arial"/>
                <w:i/>
                <w:iCs/>
                <w:spacing w:val="4"/>
              </w:rPr>
              <w:t>5</w:t>
            </w:r>
            <w:r w:rsidRPr="0084344C">
              <w:rPr>
                <w:rFonts w:ascii="Arial" w:eastAsia="Arial" w:hAnsi="Arial" w:cs="Arial"/>
                <w:i/>
                <w:iCs/>
                <w:spacing w:val="4"/>
              </w:rPr>
              <w:t xml:space="preserve"> has been removed from the RRR and the filing system.</w:t>
            </w:r>
          </w:p>
          <w:p w14:paraId="64DDFDDC" w14:textId="0F68ADF9" w:rsidR="00444FAB" w:rsidRPr="00E803ED" w:rsidRDefault="00444FAB" w:rsidP="00444FAB">
            <w:pPr>
              <w:ind w:left="164" w:right="323"/>
              <w:rPr>
                <w:rFonts w:ascii="Arial" w:eastAsia="Arial" w:hAnsi="Arial" w:cs="Arial"/>
                <w:spacing w:val="1"/>
              </w:rPr>
            </w:pPr>
          </w:p>
        </w:tc>
      </w:tr>
    </w:tbl>
    <w:p w14:paraId="6CA74605" w14:textId="5E0859D9" w:rsidR="00F00EBF" w:rsidRDefault="002B3BFC" w:rsidP="007E61D3">
      <w:pPr>
        <w:rPr>
          <w:noProof/>
        </w:rPr>
      </w:pPr>
      <w:r w:rsidRPr="43489CBA">
        <w:rPr>
          <w:noProof/>
        </w:rPr>
        <w:t xml:space="preserve"> </w:t>
      </w:r>
    </w:p>
    <w:p w14:paraId="016BBF10" w14:textId="03C1C8B7" w:rsidR="00F20970" w:rsidRDefault="00F20970" w:rsidP="007E61D3">
      <w:pPr>
        <w:rPr>
          <w:noProof/>
        </w:rPr>
      </w:pPr>
    </w:p>
    <w:p w14:paraId="3C3DC688" w14:textId="18335E00" w:rsidR="00F20970" w:rsidRDefault="00F20970" w:rsidP="007E61D3">
      <w:pPr>
        <w:rPr>
          <w:noProof/>
        </w:rPr>
      </w:pPr>
    </w:p>
    <w:p w14:paraId="05A9F068" w14:textId="587B370B" w:rsidR="00F20970" w:rsidRDefault="00F20970" w:rsidP="007E61D3">
      <w:pPr>
        <w:rPr>
          <w:noProof/>
        </w:rPr>
      </w:pPr>
    </w:p>
    <w:p w14:paraId="09FB78E4" w14:textId="5E85C009" w:rsidR="00F20970" w:rsidRDefault="00F20970" w:rsidP="007E61D3">
      <w:pPr>
        <w:rPr>
          <w:noProof/>
        </w:rPr>
      </w:pPr>
    </w:p>
    <w:p w14:paraId="4C24F61B" w14:textId="56EF3160" w:rsidR="00F20970" w:rsidRDefault="00F20970" w:rsidP="007E61D3">
      <w:pPr>
        <w:rPr>
          <w:noProof/>
        </w:rPr>
      </w:pPr>
    </w:p>
    <w:p w14:paraId="314610AF" w14:textId="1C727F48" w:rsidR="00F20970" w:rsidRDefault="00F20970" w:rsidP="007E61D3">
      <w:pPr>
        <w:rPr>
          <w:noProof/>
        </w:rPr>
      </w:pPr>
    </w:p>
    <w:p w14:paraId="6F89A2CD" w14:textId="0AC223A1" w:rsidR="00F20970" w:rsidRDefault="00F20970" w:rsidP="007E61D3">
      <w:pPr>
        <w:rPr>
          <w:noProof/>
        </w:rPr>
      </w:pPr>
    </w:p>
    <w:p w14:paraId="54DD930E" w14:textId="1A621108" w:rsidR="00F20970" w:rsidRDefault="00F20970" w:rsidP="007E61D3">
      <w:pPr>
        <w:rPr>
          <w:noProof/>
        </w:rPr>
      </w:pPr>
    </w:p>
    <w:p w14:paraId="3F342763" w14:textId="26D4EA81" w:rsidR="00F20970" w:rsidRDefault="00F20970" w:rsidP="007E61D3">
      <w:pPr>
        <w:rPr>
          <w:noProof/>
        </w:rPr>
      </w:pPr>
    </w:p>
    <w:p w14:paraId="51350C83" w14:textId="7B013389" w:rsidR="0084344C" w:rsidRDefault="0084344C" w:rsidP="007E61D3">
      <w:pPr>
        <w:rPr>
          <w:noProof/>
        </w:rPr>
      </w:pPr>
    </w:p>
    <w:p w14:paraId="7822FD10" w14:textId="1867B370" w:rsidR="0084344C" w:rsidRDefault="0084344C" w:rsidP="007E61D3">
      <w:pPr>
        <w:rPr>
          <w:noProof/>
        </w:rPr>
      </w:pPr>
    </w:p>
    <w:p w14:paraId="5D5B8F4D" w14:textId="46DA7CF0" w:rsidR="0084344C" w:rsidRDefault="0084344C" w:rsidP="007E61D3">
      <w:pPr>
        <w:rPr>
          <w:noProof/>
        </w:rPr>
      </w:pPr>
    </w:p>
    <w:p w14:paraId="46F7E2DF" w14:textId="035F6D28" w:rsidR="0084344C" w:rsidRDefault="0084344C" w:rsidP="007E61D3">
      <w:pPr>
        <w:rPr>
          <w:noProof/>
        </w:rPr>
      </w:pPr>
    </w:p>
    <w:p w14:paraId="7EEB3F9D" w14:textId="77777777" w:rsidR="003A0EA3" w:rsidRDefault="003A0EA3" w:rsidP="007E61D3">
      <w:pPr>
        <w:rPr>
          <w:noProof/>
        </w:rPr>
      </w:pPr>
    </w:p>
    <w:p w14:paraId="6BB292EE" w14:textId="1F833B67" w:rsidR="0084344C" w:rsidRDefault="0084344C" w:rsidP="007E61D3">
      <w:pPr>
        <w:rPr>
          <w:noProof/>
        </w:rPr>
      </w:pPr>
    </w:p>
    <w:p w14:paraId="088A94D2" w14:textId="620008D2" w:rsidR="0084344C" w:rsidRDefault="0084344C" w:rsidP="007E61D3">
      <w:pPr>
        <w:rPr>
          <w:noProof/>
        </w:rPr>
      </w:pPr>
    </w:p>
    <w:p w14:paraId="365F3A21" w14:textId="77777777" w:rsidR="0084344C" w:rsidRDefault="0084344C" w:rsidP="007E61D3">
      <w:pPr>
        <w:rPr>
          <w:noProof/>
        </w:rPr>
      </w:pPr>
    </w:p>
    <w:p w14:paraId="0F5227C8" w14:textId="14A48A40" w:rsidR="00F20970" w:rsidRDefault="00F20970" w:rsidP="007E61D3">
      <w:pPr>
        <w:rPr>
          <w:noProof/>
        </w:rPr>
      </w:pPr>
    </w:p>
    <w:p w14:paraId="07586D07" w14:textId="250C3392" w:rsidR="00F20970" w:rsidRDefault="00F20970" w:rsidP="007E61D3">
      <w:pPr>
        <w:rPr>
          <w:noProof/>
        </w:rPr>
      </w:pPr>
    </w:p>
    <w:p w14:paraId="60231DE9" w14:textId="77777777" w:rsidR="00F20970" w:rsidRDefault="00F20970" w:rsidP="007E61D3"/>
    <w:p w14:paraId="3ED185C3" w14:textId="69472712" w:rsidR="00372CC0" w:rsidRDefault="00372CC0" w:rsidP="007E61D3"/>
    <w:p w14:paraId="070562EF" w14:textId="6DA8D151" w:rsidR="00796AEF" w:rsidRPr="007F2660" w:rsidRDefault="00796AEF" w:rsidP="0043087F">
      <w:pPr>
        <w:pStyle w:val="Heading2"/>
      </w:pPr>
      <w:bookmarkStart w:id="171" w:name="_Toc34746402"/>
      <w:bookmarkStart w:id="172" w:name="_Toc34746631"/>
      <w:bookmarkStart w:id="173" w:name="_Toc161155558"/>
      <w:r>
        <w:t xml:space="preserve">2.1.16 - </w:t>
      </w:r>
      <w:r w:rsidR="7BBAC77C">
        <w:t>Low-Income Energy Assistance Program (</w:t>
      </w:r>
      <w:r>
        <w:t>LEAP</w:t>
      </w:r>
      <w:r w:rsidR="594FB739">
        <w:t>)</w:t>
      </w:r>
      <w:bookmarkEnd w:id="171"/>
      <w:bookmarkEnd w:id="172"/>
      <w:bookmarkEnd w:id="173"/>
    </w:p>
    <w:tbl>
      <w:tblPr>
        <w:tblStyle w:val="TableGrid"/>
        <w:tblW w:w="0" w:type="auto"/>
        <w:tblInd w:w="120" w:type="dxa"/>
        <w:tblLook w:val="04A0" w:firstRow="1" w:lastRow="0" w:firstColumn="1" w:lastColumn="0" w:noHBand="0" w:noVBand="1"/>
      </w:tblPr>
      <w:tblGrid>
        <w:gridCol w:w="9230"/>
      </w:tblGrid>
      <w:tr w:rsidR="00372CC0" w:rsidRPr="00CB2E08" w14:paraId="615027EE" w14:textId="77777777" w:rsidTr="43489CBA">
        <w:tc>
          <w:tcPr>
            <w:tcW w:w="9230" w:type="dxa"/>
            <w:shd w:val="clear" w:color="auto" w:fill="808080" w:themeFill="background1" w:themeFillShade="80"/>
          </w:tcPr>
          <w:p w14:paraId="5E96FC0B"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511FCE16" w14:textId="77777777" w:rsidTr="43489CBA">
        <w:tc>
          <w:tcPr>
            <w:tcW w:w="9230" w:type="dxa"/>
            <w:tcBorders>
              <w:bottom w:val="single" w:sz="4" w:space="0" w:color="auto"/>
            </w:tcBorders>
          </w:tcPr>
          <w:p w14:paraId="5B18D1EA" w14:textId="77777777" w:rsidR="00372CC0" w:rsidRDefault="00372CC0" w:rsidP="00D332B3">
            <w:pPr>
              <w:spacing w:line="241" w:lineRule="auto"/>
              <w:ind w:left="358" w:right="311" w:firstLine="2"/>
              <w:rPr>
                <w:rFonts w:ascii="Arial" w:eastAsia="Arial" w:hAnsi="Arial" w:cs="Arial"/>
                <w:spacing w:val="4"/>
              </w:rPr>
            </w:pPr>
          </w:p>
          <w:p w14:paraId="6239F2E5" w14:textId="77777777" w:rsidR="00372CC0" w:rsidRDefault="00372CC0" w:rsidP="00A817FD">
            <w:pPr>
              <w:spacing w:line="276" w:lineRule="auto"/>
              <w:ind w:left="358" w:right="311" w:firstLine="2"/>
              <w:rPr>
                <w:rFonts w:ascii="Arial" w:eastAsia="Arial" w:hAnsi="Arial" w:cs="Arial"/>
              </w:rPr>
            </w:pPr>
            <w:r>
              <w:rPr>
                <w:rFonts w:ascii="Arial" w:eastAsia="Arial" w:hAnsi="Arial" w:cs="Arial"/>
                <w:spacing w:val="4"/>
              </w:rPr>
              <w:t>T</w:t>
            </w:r>
            <w:r>
              <w:rPr>
                <w:rFonts w:ascii="Arial" w:eastAsia="Arial" w:hAnsi="Arial" w:cs="Arial"/>
              </w:rPr>
              <w:t>he</w:t>
            </w:r>
            <w:r>
              <w:rPr>
                <w:rFonts w:ascii="Arial" w:eastAsia="Arial" w:hAnsi="Arial" w:cs="Arial"/>
                <w:spacing w:val="-2"/>
              </w:rPr>
              <w:t xml:space="preserve"> </w:t>
            </w:r>
            <w:r>
              <w:rPr>
                <w:rFonts w:ascii="Arial" w:eastAsia="Arial" w:hAnsi="Arial" w:cs="Arial"/>
                <w:spacing w:val="-3"/>
              </w:rPr>
              <w:t>i</w:t>
            </w:r>
            <w:r>
              <w:rPr>
                <w:rFonts w:ascii="Arial" w:eastAsia="Arial" w:hAnsi="Arial" w:cs="Arial"/>
                <w:spacing w:val="-5"/>
              </w:rPr>
              <w:t>n</w:t>
            </w:r>
            <w:r>
              <w:rPr>
                <w:rFonts w:ascii="Arial" w:eastAsia="Arial" w:hAnsi="Arial" w:cs="Arial"/>
                <w:spacing w:val="6"/>
              </w:rPr>
              <w:t>f</w:t>
            </w:r>
            <w:r>
              <w:rPr>
                <w:rFonts w:ascii="Arial" w:eastAsia="Arial" w:hAnsi="Arial" w:cs="Arial"/>
              </w:rPr>
              <w:t>o</w:t>
            </w:r>
            <w:r>
              <w:rPr>
                <w:rFonts w:ascii="Arial" w:eastAsia="Arial" w:hAnsi="Arial" w:cs="Arial"/>
                <w:spacing w:val="-2"/>
              </w:rPr>
              <w:t>rm</w:t>
            </w:r>
            <w:r>
              <w:rPr>
                <w:rFonts w:ascii="Arial" w:eastAsia="Arial" w:hAnsi="Arial" w:cs="Arial"/>
                <w:spacing w:val="-3"/>
              </w:rPr>
              <w:t>a</w:t>
            </w:r>
            <w:r>
              <w:rPr>
                <w:rFonts w:ascii="Arial" w:eastAsia="Arial" w:hAnsi="Arial" w:cs="Arial"/>
                <w:spacing w:val="1"/>
              </w:rPr>
              <w:t>t</w:t>
            </w:r>
            <w:r>
              <w:rPr>
                <w:rFonts w:ascii="Arial" w:eastAsia="Arial" w:hAnsi="Arial" w:cs="Arial"/>
                <w:spacing w:val="-1"/>
              </w:rPr>
              <w:t>i</w:t>
            </w:r>
            <w:r>
              <w:rPr>
                <w:rFonts w:ascii="Arial" w:eastAsia="Arial" w:hAnsi="Arial" w:cs="Arial"/>
                <w:spacing w:val="-3"/>
              </w:rPr>
              <w:t>o</w:t>
            </w:r>
            <w:r>
              <w:rPr>
                <w:rFonts w:ascii="Arial" w:eastAsia="Arial" w:hAnsi="Arial" w:cs="Arial"/>
              </w:rPr>
              <w:t>n</w:t>
            </w:r>
            <w:r>
              <w:rPr>
                <w:rFonts w:ascii="Arial" w:eastAsia="Arial" w:hAnsi="Arial" w:cs="Arial"/>
                <w:spacing w:val="1"/>
              </w:rPr>
              <w:t xml:space="preserve"> </w:t>
            </w:r>
            <w:r>
              <w:rPr>
                <w:rFonts w:ascii="Arial" w:eastAsia="Arial" w:hAnsi="Arial" w:cs="Arial"/>
              </w:rPr>
              <w:t>co</w:t>
            </w:r>
            <w:r>
              <w:rPr>
                <w:rFonts w:ascii="Arial" w:eastAsia="Arial" w:hAnsi="Arial" w:cs="Arial"/>
                <w:spacing w:val="-1"/>
              </w:rPr>
              <w:t>ll</w:t>
            </w:r>
            <w:r>
              <w:rPr>
                <w:rFonts w:ascii="Arial" w:eastAsia="Arial" w:hAnsi="Arial" w:cs="Arial"/>
              </w:rPr>
              <w:t>ec</w:t>
            </w:r>
            <w:r>
              <w:rPr>
                <w:rFonts w:ascii="Arial" w:eastAsia="Arial" w:hAnsi="Arial" w:cs="Arial"/>
                <w:spacing w:val="1"/>
              </w:rPr>
              <w:t>t</w:t>
            </w:r>
            <w:r>
              <w:rPr>
                <w:rFonts w:ascii="Arial" w:eastAsia="Arial" w:hAnsi="Arial" w:cs="Arial"/>
              </w:rPr>
              <w:t>ed</w:t>
            </w:r>
            <w:r>
              <w:rPr>
                <w:rFonts w:ascii="Arial" w:eastAsia="Arial" w:hAnsi="Arial" w:cs="Arial"/>
                <w:spacing w:val="1"/>
              </w:rPr>
              <w:t xml:space="preserve"> </w:t>
            </w:r>
            <w:r>
              <w:rPr>
                <w:rFonts w:ascii="Arial" w:eastAsia="Arial" w:hAnsi="Arial" w:cs="Arial"/>
                <w:spacing w:val="-1"/>
              </w:rPr>
              <w:t>i</w:t>
            </w:r>
            <w:r>
              <w:rPr>
                <w:rFonts w:ascii="Arial" w:eastAsia="Arial" w:hAnsi="Arial" w:cs="Arial"/>
              </w:rPr>
              <w:t>n</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w:t>
            </w:r>
            <w:r>
              <w:rPr>
                <w:rFonts w:ascii="Arial" w:eastAsia="Arial" w:hAnsi="Arial" w:cs="Arial"/>
                <w:spacing w:val="-3"/>
              </w:rPr>
              <w:t>i</w:t>
            </w:r>
            <w:r>
              <w:rPr>
                <w:rFonts w:ascii="Arial" w:eastAsia="Arial" w:hAnsi="Arial" w:cs="Arial"/>
              </w:rPr>
              <w:t>s</w:t>
            </w:r>
            <w:r>
              <w:rPr>
                <w:rFonts w:ascii="Arial" w:eastAsia="Arial" w:hAnsi="Arial" w:cs="Arial"/>
                <w:spacing w:val="-4"/>
              </w:rPr>
              <w:t xml:space="preserve"> </w:t>
            </w:r>
            <w:r>
              <w:rPr>
                <w:rFonts w:ascii="Arial" w:eastAsia="Arial" w:hAnsi="Arial" w:cs="Arial"/>
                <w:spacing w:val="3"/>
              </w:rPr>
              <w:t>f</w:t>
            </w:r>
            <w:r>
              <w:rPr>
                <w:rFonts w:ascii="Arial" w:eastAsia="Arial" w:hAnsi="Arial" w:cs="Arial"/>
              </w:rPr>
              <w:t>o</w:t>
            </w:r>
            <w:r>
              <w:rPr>
                <w:rFonts w:ascii="Arial" w:eastAsia="Arial" w:hAnsi="Arial" w:cs="Arial"/>
                <w:spacing w:val="-4"/>
              </w:rPr>
              <w:t>r</w:t>
            </w:r>
            <w:r>
              <w:rPr>
                <w:rFonts w:ascii="Arial" w:eastAsia="Arial" w:hAnsi="Arial" w:cs="Arial"/>
              </w:rPr>
              <w:t>m</w:t>
            </w:r>
            <w:r>
              <w:rPr>
                <w:rFonts w:ascii="Arial" w:eastAsia="Arial" w:hAnsi="Arial" w:cs="Arial"/>
                <w:spacing w:val="2"/>
              </w:rPr>
              <w:t xml:space="preserve"> </w:t>
            </w:r>
            <w:r>
              <w:rPr>
                <w:rFonts w:ascii="Arial" w:eastAsia="Arial" w:hAnsi="Arial" w:cs="Arial"/>
                <w:spacing w:val="-1"/>
              </w:rPr>
              <w:t>i</w:t>
            </w:r>
            <w:r>
              <w:rPr>
                <w:rFonts w:ascii="Arial" w:eastAsia="Arial" w:hAnsi="Arial" w:cs="Arial"/>
              </w:rPr>
              <w:t>s</w:t>
            </w:r>
            <w:r>
              <w:rPr>
                <w:rFonts w:ascii="Arial" w:eastAsia="Arial" w:hAnsi="Arial" w:cs="Arial"/>
                <w:spacing w:val="-1"/>
              </w:rPr>
              <w:t xml:space="preserve"> </w:t>
            </w:r>
            <w:r>
              <w:rPr>
                <w:rFonts w:ascii="Arial" w:eastAsia="Arial" w:hAnsi="Arial" w:cs="Arial"/>
              </w:rPr>
              <w:t>c</w:t>
            </w:r>
            <w:r>
              <w:rPr>
                <w:rFonts w:ascii="Arial" w:eastAsia="Arial" w:hAnsi="Arial" w:cs="Arial"/>
                <w:spacing w:val="-3"/>
              </w:rPr>
              <w:t>o</w:t>
            </w:r>
            <w:r>
              <w:rPr>
                <w:rFonts w:ascii="Arial" w:eastAsia="Arial" w:hAnsi="Arial" w:cs="Arial"/>
                <w:spacing w:val="1"/>
              </w:rPr>
              <w:t>m</w:t>
            </w:r>
            <w:r>
              <w:rPr>
                <w:rFonts w:ascii="Arial" w:eastAsia="Arial" w:hAnsi="Arial" w:cs="Arial"/>
              </w:rPr>
              <w:t>p</w:t>
            </w:r>
            <w:r>
              <w:rPr>
                <w:rFonts w:ascii="Arial" w:eastAsia="Arial" w:hAnsi="Arial" w:cs="Arial"/>
                <w:spacing w:val="-1"/>
              </w:rPr>
              <w:t>il</w:t>
            </w:r>
            <w:r>
              <w:rPr>
                <w:rFonts w:ascii="Arial" w:eastAsia="Arial" w:hAnsi="Arial" w:cs="Arial"/>
              </w:rPr>
              <w:t>ed</w:t>
            </w:r>
            <w:r>
              <w:rPr>
                <w:rFonts w:ascii="Arial" w:eastAsia="Arial" w:hAnsi="Arial" w:cs="Arial"/>
                <w:spacing w:val="1"/>
              </w:rPr>
              <w:t xml:space="preserve"> </w:t>
            </w:r>
            <w:r>
              <w:rPr>
                <w:rFonts w:ascii="Arial" w:eastAsia="Arial" w:hAnsi="Arial" w:cs="Arial"/>
              </w:rPr>
              <w:t>by</w:t>
            </w:r>
            <w:r>
              <w:rPr>
                <w:rFonts w:ascii="Arial" w:eastAsia="Arial" w:hAnsi="Arial" w:cs="Arial"/>
                <w:spacing w:val="-1"/>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1"/>
              </w:rPr>
              <w:t xml:space="preserve"> </w:t>
            </w:r>
            <w:r>
              <w:rPr>
                <w:rFonts w:ascii="Arial" w:eastAsia="Arial" w:hAnsi="Arial" w:cs="Arial"/>
              </w:rPr>
              <w:t>d</w:t>
            </w:r>
            <w:r>
              <w:rPr>
                <w:rFonts w:ascii="Arial" w:eastAsia="Arial" w:hAnsi="Arial" w:cs="Arial"/>
                <w:spacing w:val="-3"/>
              </w:rPr>
              <w:t>i</w:t>
            </w:r>
            <w:r>
              <w:rPr>
                <w:rFonts w:ascii="Arial" w:eastAsia="Arial" w:hAnsi="Arial" w:cs="Arial"/>
                <w:spacing w:val="-2"/>
              </w:rPr>
              <w:t>s</w:t>
            </w:r>
            <w:r>
              <w:rPr>
                <w:rFonts w:ascii="Arial" w:eastAsia="Arial" w:hAnsi="Arial" w:cs="Arial"/>
                <w:spacing w:val="1"/>
              </w:rPr>
              <w:t>tr</w:t>
            </w:r>
            <w:r>
              <w:rPr>
                <w:rFonts w:ascii="Arial" w:eastAsia="Arial" w:hAnsi="Arial" w:cs="Arial"/>
                <w:spacing w:val="-1"/>
              </w:rPr>
              <w:t>i</w:t>
            </w:r>
            <w:r>
              <w:rPr>
                <w:rFonts w:ascii="Arial" w:eastAsia="Arial" w:hAnsi="Arial" w:cs="Arial"/>
                <w:spacing w:val="-3"/>
              </w:rPr>
              <w:t>b</w:t>
            </w:r>
            <w:r>
              <w:rPr>
                <w:rFonts w:ascii="Arial" w:eastAsia="Arial" w:hAnsi="Arial" w:cs="Arial"/>
              </w:rPr>
              <w:t>u</w:t>
            </w:r>
            <w:r>
              <w:rPr>
                <w:rFonts w:ascii="Arial" w:eastAsia="Arial" w:hAnsi="Arial" w:cs="Arial"/>
                <w:spacing w:val="-1"/>
              </w:rPr>
              <w:t>t</w:t>
            </w:r>
            <w:r>
              <w:rPr>
                <w:rFonts w:ascii="Arial" w:eastAsia="Arial" w:hAnsi="Arial" w:cs="Arial"/>
              </w:rPr>
              <w:t>or</w:t>
            </w:r>
            <w:r>
              <w:rPr>
                <w:rFonts w:ascii="Arial" w:eastAsia="Arial" w:hAnsi="Arial" w:cs="Arial"/>
                <w:spacing w:val="-3"/>
              </w:rPr>
              <w:t xml:space="preserve"> </w:t>
            </w:r>
            <w:r>
              <w:rPr>
                <w:rFonts w:ascii="Arial" w:eastAsia="Arial" w:hAnsi="Arial" w:cs="Arial"/>
                <w:spacing w:val="3"/>
              </w:rPr>
              <w:t>f</w:t>
            </w:r>
            <w:r>
              <w:rPr>
                <w:rFonts w:ascii="Arial" w:eastAsia="Arial" w:hAnsi="Arial" w:cs="Arial"/>
                <w:spacing w:val="1"/>
              </w:rPr>
              <w:t>r</w:t>
            </w:r>
            <w:r>
              <w:rPr>
                <w:rFonts w:ascii="Arial" w:eastAsia="Arial" w:hAnsi="Arial" w:cs="Arial"/>
                <w:spacing w:val="-3"/>
              </w:rPr>
              <w:t>o</w:t>
            </w:r>
            <w:r>
              <w:rPr>
                <w:rFonts w:ascii="Arial" w:eastAsia="Arial" w:hAnsi="Arial" w:cs="Arial"/>
              </w:rPr>
              <w:t xml:space="preserve">m </w:t>
            </w:r>
            <w:r>
              <w:rPr>
                <w:rFonts w:ascii="Arial" w:eastAsia="Arial" w:hAnsi="Arial" w:cs="Arial"/>
                <w:spacing w:val="1"/>
              </w:rPr>
              <w:t>r</w:t>
            </w:r>
            <w:r>
              <w:rPr>
                <w:rFonts w:ascii="Arial" w:eastAsia="Arial" w:hAnsi="Arial" w:cs="Arial"/>
              </w:rPr>
              <w:t>ep</w:t>
            </w:r>
            <w:r>
              <w:rPr>
                <w:rFonts w:ascii="Arial" w:eastAsia="Arial" w:hAnsi="Arial" w:cs="Arial"/>
                <w:spacing w:val="-3"/>
              </w:rPr>
              <w:t>o</w:t>
            </w:r>
            <w:r>
              <w:rPr>
                <w:rFonts w:ascii="Arial" w:eastAsia="Arial" w:hAnsi="Arial" w:cs="Arial"/>
                <w:spacing w:val="1"/>
              </w:rPr>
              <w:t>rt</w:t>
            </w:r>
            <w:r>
              <w:rPr>
                <w:rFonts w:ascii="Arial" w:eastAsia="Arial" w:hAnsi="Arial" w:cs="Arial"/>
              </w:rPr>
              <w:t xml:space="preserve">s </w:t>
            </w:r>
            <w:r>
              <w:rPr>
                <w:rFonts w:ascii="Arial" w:eastAsia="Arial" w:hAnsi="Arial" w:cs="Arial"/>
                <w:spacing w:val="1"/>
              </w:rPr>
              <w:t>r</w:t>
            </w:r>
            <w:r>
              <w:rPr>
                <w:rFonts w:ascii="Arial" w:eastAsia="Arial" w:hAnsi="Arial" w:cs="Arial"/>
              </w:rPr>
              <w:t>ece</w:t>
            </w:r>
            <w:r>
              <w:rPr>
                <w:rFonts w:ascii="Arial" w:eastAsia="Arial" w:hAnsi="Arial" w:cs="Arial"/>
                <w:spacing w:val="-1"/>
              </w:rPr>
              <w:t>i</w:t>
            </w:r>
            <w:r>
              <w:rPr>
                <w:rFonts w:ascii="Arial" w:eastAsia="Arial" w:hAnsi="Arial" w:cs="Arial"/>
                <w:spacing w:val="-5"/>
              </w:rPr>
              <w:t>v</w:t>
            </w:r>
            <w:r>
              <w:rPr>
                <w:rFonts w:ascii="Arial" w:eastAsia="Arial" w:hAnsi="Arial" w:cs="Arial"/>
              </w:rPr>
              <w:t>ed</w:t>
            </w:r>
            <w:r>
              <w:rPr>
                <w:rFonts w:ascii="Arial" w:eastAsia="Arial" w:hAnsi="Arial" w:cs="Arial"/>
                <w:spacing w:val="-2"/>
              </w:rPr>
              <w:t xml:space="preserve"> </w:t>
            </w:r>
            <w:r>
              <w:rPr>
                <w:rFonts w:ascii="Arial" w:eastAsia="Arial" w:hAnsi="Arial" w:cs="Arial"/>
                <w:spacing w:val="6"/>
              </w:rPr>
              <w:t>f</w:t>
            </w:r>
            <w:r>
              <w:rPr>
                <w:rFonts w:ascii="Arial" w:eastAsia="Arial" w:hAnsi="Arial" w:cs="Arial"/>
                <w:spacing w:val="1"/>
              </w:rPr>
              <w:t>r</w:t>
            </w:r>
            <w:r>
              <w:rPr>
                <w:rFonts w:ascii="Arial" w:eastAsia="Arial" w:hAnsi="Arial" w:cs="Arial"/>
                <w:spacing w:val="-5"/>
              </w:rPr>
              <w:t>o</w:t>
            </w:r>
            <w:r>
              <w:rPr>
                <w:rFonts w:ascii="Arial" w:eastAsia="Arial" w:hAnsi="Arial" w:cs="Arial"/>
              </w:rPr>
              <w:t>m</w:t>
            </w:r>
            <w:r>
              <w:rPr>
                <w:rFonts w:ascii="Arial" w:eastAsia="Arial" w:hAnsi="Arial" w:cs="Arial"/>
                <w:spacing w:val="4"/>
              </w:rPr>
              <w:t xml:space="preserve"> </w:t>
            </w:r>
            <w:r>
              <w:rPr>
                <w:rFonts w:ascii="Arial" w:eastAsia="Arial" w:hAnsi="Arial" w:cs="Arial"/>
                <w:spacing w:val="-2"/>
              </w:rPr>
              <w:t>s</w:t>
            </w:r>
            <w:r>
              <w:rPr>
                <w:rFonts w:ascii="Arial" w:eastAsia="Arial" w:hAnsi="Arial" w:cs="Arial"/>
                <w:spacing w:val="-3"/>
              </w:rPr>
              <w:t>o</w:t>
            </w:r>
            <w:r>
              <w:rPr>
                <w:rFonts w:ascii="Arial" w:eastAsia="Arial" w:hAnsi="Arial" w:cs="Arial"/>
              </w:rPr>
              <w:t>c</w:t>
            </w:r>
            <w:r>
              <w:rPr>
                <w:rFonts w:ascii="Arial" w:eastAsia="Arial" w:hAnsi="Arial" w:cs="Arial"/>
                <w:spacing w:val="-1"/>
              </w:rPr>
              <w:t>i</w:t>
            </w:r>
            <w:r>
              <w:rPr>
                <w:rFonts w:ascii="Arial" w:eastAsia="Arial" w:hAnsi="Arial" w:cs="Arial"/>
              </w:rPr>
              <w:t>al se</w:t>
            </w:r>
            <w:r>
              <w:rPr>
                <w:rFonts w:ascii="Arial" w:eastAsia="Arial" w:hAnsi="Arial" w:cs="Arial"/>
                <w:spacing w:val="1"/>
              </w:rPr>
              <w:t>r</w:t>
            </w:r>
            <w:r>
              <w:rPr>
                <w:rFonts w:ascii="Arial" w:eastAsia="Arial" w:hAnsi="Arial" w:cs="Arial"/>
                <w:spacing w:val="-5"/>
              </w:rPr>
              <w:t>v</w:t>
            </w:r>
            <w:r>
              <w:rPr>
                <w:rFonts w:ascii="Arial" w:eastAsia="Arial" w:hAnsi="Arial" w:cs="Arial"/>
                <w:spacing w:val="-1"/>
              </w:rPr>
              <w:t>i</w:t>
            </w:r>
            <w:r>
              <w:rPr>
                <w:rFonts w:ascii="Arial" w:eastAsia="Arial" w:hAnsi="Arial" w:cs="Arial"/>
              </w:rPr>
              <w:t>ce</w:t>
            </w:r>
            <w:r>
              <w:rPr>
                <w:rFonts w:ascii="Arial" w:eastAsia="Arial" w:hAnsi="Arial" w:cs="Arial"/>
                <w:spacing w:val="1"/>
              </w:rPr>
              <w:t xml:space="preserve"> </w:t>
            </w:r>
            <w:r>
              <w:rPr>
                <w:rFonts w:ascii="Arial" w:eastAsia="Arial" w:hAnsi="Arial" w:cs="Arial"/>
                <w:spacing w:val="-3"/>
              </w:rPr>
              <w:t>a</w:t>
            </w:r>
            <w:r>
              <w:rPr>
                <w:rFonts w:ascii="Arial" w:eastAsia="Arial" w:hAnsi="Arial" w:cs="Arial"/>
                <w:spacing w:val="4"/>
              </w:rPr>
              <w:t>g</w:t>
            </w:r>
            <w:r>
              <w:rPr>
                <w:rFonts w:ascii="Arial" w:eastAsia="Arial" w:hAnsi="Arial" w:cs="Arial"/>
              </w:rPr>
              <w:t>e</w:t>
            </w:r>
            <w:r>
              <w:rPr>
                <w:rFonts w:ascii="Arial" w:eastAsia="Arial" w:hAnsi="Arial" w:cs="Arial"/>
                <w:spacing w:val="-3"/>
              </w:rPr>
              <w:t>n</w:t>
            </w:r>
            <w:r>
              <w:rPr>
                <w:rFonts w:ascii="Arial" w:eastAsia="Arial" w:hAnsi="Arial" w:cs="Arial"/>
              </w:rPr>
              <w:t>cy</w:t>
            </w:r>
            <w:r>
              <w:rPr>
                <w:rFonts w:ascii="Arial" w:eastAsia="Arial" w:hAnsi="Arial" w:cs="Arial"/>
                <w:spacing w:val="-1"/>
              </w:rPr>
              <w:t xml:space="preserve"> </w:t>
            </w:r>
            <w:r>
              <w:rPr>
                <w:rFonts w:ascii="Arial" w:eastAsia="Arial" w:hAnsi="Arial" w:cs="Arial"/>
              </w:rPr>
              <w:t>pa</w:t>
            </w:r>
            <w:r>
              <w:rPr>
                <w:rFonts w:ascii="Arial" w:eastAsia="Arial" w:hAnsi="Arial" w:cs="Arial"/>
                <w:spacing w:val="1"/>
              </w:rPr>
              <w:t>rt</w:t>
            </w:r>
            <w:r>
              <w:rPr>
                <w:rFonts w:ascii="Arial" w:eastAsia="Arial" w:hAnsi="Arial" w:cs="Arial"/>
                <w:spacing w:val="-3"/>
              </w:rPr>
              <w:t>ne</w:t>
            </w:r>
            <w:r>
              <w:rPr>
                <w:rFonts w:ascii="Arial" w:eastAsia="Arial" w:hAnsi="Arial" w:cs="Arial"/>
                <w:spacing w:val="1"/>
              </w:rPr>
              <w:t>r</w:t>
            </w:r>
            <w:r>
              <w:rPr>
                <w:rFonts w:ascii="Arial" w:eastAsia="Arial" w:hAnsi="Arial" w:cs="Arial"/>
              </w:rPr>
              <w:t>s</w:t>
            </w:r>
            <w:r>
              <w:rPr>
                <w:rFonts w:ascii="Arial" w:eastAsia="Arial" w:hAnsi="Arial" w:cs="Arial"/>
                <w:spacing w:val="-1"/>
              </w:rPr>
              <w:t xml:space="preserve"> </w:t>
            </w:r>
            <w:r>
              <w:rPr>
                <w:rFonts w:ascii="Arial" w:eastAsia="Arial" w:hAnsi="Arial" w:cs="Arial"/>
                <w:spacing w:val="1"/>
              </w:rPr>
              <w:t>r</w:t>
            </w:r>
            <w:r>
              <w:rPr>
                <w:rFonts w:ascii="Arial" w:eastAsia="Arial" w:hAnsi="Arial" w:cs="Arial"/>
                <w:spacing w:val="-5"/>
              </w:rPr>
              <w:t>e</w:t>
            </w:r>
            <w:r>
              <w:rPr>
                <w:rFonts w:ascii="Arial" w:eastAsia="Arial" w:hAnsi="Arial" w:cs="Arial"/>
                <w:spacing w:val="2"/>
              </w:rPr>
              <w:t>g</w:t>
            </w:r>
            <w:r>
              <w:rPr>
                <w:rFonts w:ascii="Arial" w:eastAsia="Arial" w:hAnsi="Arial" w:cs="Arial"/>
                <w:spacing w:val="-5"/>
              </w:rPr>
              <w:t>a</w:t>
            </w:r>
            <w:r>
              <w:rPr>
                <w:rFonts w:ascii="Arial" w:eastAsia="Arial" w:hAnsi="Arial" w:cs="Arial"/>
                <w:spacing w:val="1"/>
              </w:rPr>
              <w:t>r</w:t>
            </w:r>
            <w:r>
              <w:rPr>
                <w:rFonts w:ascii="Arial" w:eastAsia="Arial" w:hAnsi="Arial" w:cs="Arial"/>
              </w:rPr>
              <w:t>d</w:t>
            </w:r>
            <w:r>
              <w:rPr>
                <w:rFonts w:ascii="Arial" w:eastAsia="Arial" w:hAnsi="Arial" w:cs="Arial"/>
                <w:spacing w:val="-1"/>
              </w:rPr>
              <w:t>i</w:t>
            </w:r>
            <w:r>
              <w:rPr>
                <w:rFonts w:ascii="Arial" w:eastAsia="Arial" w:hAnsi="Arial" w:cs="Arial"/>
              </w:rPr>
              <w:t>ng</w:t>
            </w:r>
            <w:r>
              <w:rPr>
                <w:rFonts w:ascii="Arial" w:eastAsia="Arial" w:hAnsi="Arial" w:cs="Arial"/>
                <w:spacing w:val="-4"/>
              </w:rPr>
              <w:t xml:space="preserve"> </w:t>
            </w:r>
            <w:r>
              <w:rPr>
                <w:rFonts w:ascii="Arial" w:eastAsia="Arial" w:hAnsi="Arial" w:cs="Arial"/>
                <w:spacing w:val="6"/>
              </w:rPr>
              <w:t>f</w:t>
            </w:r>
            <w:r>
              <w:rPr>
                <w:rFonts w:ascii="Arial" w:eastAsia="Arial" w:hAnsi="Arial" w:cs="Arial"/>
                <w:spacing w:val="-1"/>
              </w:rPr>
              <w:t>i</w:t>
            </w:r>
            <w:r>
              <w:rPr>
                <w:rFonts w:ascii="Arial" w:eastAsia="Arial" w:hAnsi="Arial" w:cs="Arial"/>
              </w:rPr>
              <w:t>nanc</w:t>
            </w:r>
            <w:r>
              <w:rPr>
                <w:rFonts w:ascii="Arial" w:eastAsia="Arial" w:hAnsi="Arial" w:cs="Arial"/>
                <w:spacing w:val="-1"/>
              </w:rPr>
              <w:t>i</w:t>
            </w:r>
            <w:r>
              <w:rPr>
                <w:rFonts w:ascii="Arial" w:eastAsia="Arial" w:hAnsi="Arial" w:cs="Arial"/>
              </w:rPr>
              <w:t>al a</w:t>
            </w:r>
            <w:r>
              <w:rPr>
                <w:rFonts w:ascii="Arial" w:eastAsia="Arial" w:hAnsi="Arial" w:cs="Arial"/>
                <w:spacing w:val="-2"/>
              </w:rPr>
              <w:t>s</w:t>
            </w:r>
            <w:r>
              <w:rPr>
                <w:rFonts w:ascii="Arial" w:eastAsia="Arial" w:hAnsi="Arial" w:cs="Arial"/>
              </w:rPr>
              <w:t>s</w:t>
            </w:r>
            <w:r>
              <w:rPr>
                <w:rFonts w:ascii="Arial" w:eastAsia="Arial" w:hAnsi="Arial" w:cs="Arial"/>
                <w:spacing w:val="-1"/>
              </w:rPr>
              <w:t>i</w:t>
            </w:r>
            <w:r>
              <w:rPr>
                <w:rFonts w:ascii="Arial" w:eastAsia="Arial" w:hAnsi="Arial" w:cs="Arial"/>
                <w:spacing w:val="-2"/>
              </w:rPr>
              <w:t>s</w:t>
            </w:r>
            <w:r>
              <w:rPr>
                <w:rFonts w:ascii="Arial" w:eastAsia="Arial" w:hAnsi="Arial" w:cs="Arial"/>
                <w:spacing w:val="1"/>
              </w:rPr>
              <w:t>t</w:t>
            </w:r>
            <w:r>
              <w:rPr>
                <w:rFonts w:ascii="Arial" w:eastAsia="Arial" w:hAnsi="Arial" w:cs="Arial"/>
              </w:rPr>
              <w:t>an</w:t>
            </w:r>
            <w:r>
              <w:rPr>
                <w:rFonts w:ascii="Arial" w:eastAsia="Arial" w:hAnsi="Arial" w:cs="Arial"/>
                <w:spacing w:val="-2"/>
              </w:rPr>
              <w:t>c</w:t>
            </w:r>
            <w:r>
              <w:rPr>
                <w:rFonts w:ascii="Arial" w:eastAsia="Arial" w:hAnsi="Arial" w:cs="Arial"/>
              </w:rPr>
              <w:t>e</w:t>
            </w:r>
            <w:r>
              <w:rPr>
                <w:rFonts w:ascii="Arial" w:eastAsia="Arial" w:hAnsi="Arial" w:cs="Arial"/>
                <w:spacing w:val="-2"/>
              </w:rPr>
              <w:t xml:space="preserve"> </w:t>
            </w:r>
            <w:r>
              <w:rPr>
                <w:rFonts w:ascii="Arial" w:eastAsia="Arial" w:hAnsi="Arial" w:cs="Arial"/>
              </w:rPr>
              <w:t>p</w:t>
            </w:r>
            <w:r>
              <w:rPr>
                <w:rFonts w:ascii="Arial" w:eastAsia="Arial" w:hAnsi="Arial" w:cs="Arial"/>
                <w:spacing w:val="1"/>
              </w:rPr>
              <w:t>r</w:t>
            </w:r>
            <w:r>
              <w:rPr>
                <w:rFonts w:ascii="Arial" w:eastAsia="Arial" w:hAnsi="Arial" w:cs="Arial"/>
              </w:rPr>
              <w:t>o</w:t>
            </w:r>
            <w:r>
              <w:rPr>
                <w:rFonts w:ascii="Arial" w:eastAsia="Arial" w:hAnsi="Arial" w:cs="Arial"/>
                <w:spacing w:val="-5"/>
              </w:rPr>
              <w:t>v</w:t>
            </w:r>
            <w:r>
              <w:rPr>
                <w:rFonts w:ascii="Arial" w:eastAsia="Arial" w:hAnsi="Arial" w:cs="Arial"/>
                <w:spacing w:val="-1"/>
              </w:rPr>
              <w:t>i</w:t>
            </w:r>
            <w:r>
              <w:rPr>
                <w:rFonts w:ascii="Arial" w:eastAsia="Arial" w:hAnsi="Arial" w:cs="Arial"/>
              </w:rPr>
              <w:t>ded</w:t>
            </w:r>
            <w:r>
              <w:rPr>
                <w:rFonts w:ascii="Arial" w:eastAsia="Arial" w:hAnsi="Arial" w:cs="Arial"/>
                <w:spacing w:val="1"/>
              </w:rPr>
              <w:t xml:space="preserve"> </w:t>
            </w:r>
            <w:r>
              <w:rPr>
                <w:rFonts w:ascii="Arial" w:eastAsia="Arial" w:hAnsi="Arial" w:cs="Arial"/>
              </w:rPr>
              <w:t>under</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 L</w:t>
            </w:r>
            <w:r>
              <w:rPr>
                <w:rFonts w:ascii="Arial" w:eastAsia="Arial" w:hAnsi="Arial" w:cs="Arial"/>
                <w:spacing w:val="-1"/>
              </w:rPr>
              <w:t>EA</w:t>
            </w:r>
            <w:r>
              <w:rPr>
                <w:rFonts w:ascii="Arial" w:eastAsia="Arial" w:hAnsi="Arial" w:cs="Arial"/>
              </w:rPr>
              <w:t xml:space="preserve">P </w:t>
            </w:r>
            <w:r>
              <w:rPr>
                <w:rFonts w:ascii="Arial" w:eastAsia="Arial" w:hAnsi="Arial" w:cs="Arial"/>
                <w:spacing w:val="-3"/>
              </w:rPr>
              <w:t>p</w:t>
            </w:r>
            <w:r>
              <w:rPr>
                <w:rFonts w:ascii="Arial" w:eastAsia="Arial" w:hAnsi="Arial" w:cs="Arial"/>
                <w:spacing w:val="-2"/>
              </w:rPr>
              <w:t>r</w:t>
            </w:r>
            <w:r>
              <w:rPr>
                <w:rFonts w:ascii="Arial" w:eastAsia="Arial" w:hAnsi="Arial" w:cs="Arial"/>
                <w:spacing w:val="-5"/>
              </w:rPr>
              <w:t>o</w:t>
            </w:r>
            <w:r>
              <w:rPr>
                <w:rFonts w:ascii="Arial" w:eastAsia="Arial" w:hAnsi="Arial" w:cs="Arial"/>
                <w:spacing w:val="4"/>
              </w:rPr>
              <w:t>g</w:t>
            </w:r>
            <w:r>
              <w:rPr>
                <w:rFonts w:ascii="Arial" w:eastAsia="Arial" w:hAnsi="Arial" w:cs="Arial"/>
                <w:spacing w:val="1"/>
              </w:rPr>
              <w:t>r</w:t>
            </w:r>
            <w:r>
              <w:rPr>
                <w:rFonts w:ascii="Arial" w:eastAsia="Arial" w:hAnsi="Arial" w:cs="Arial"/>
                <w:spacing w:val="-3"/>
              </w:rPr>
              <w:t>a</w:t>
            </w:r>
            <w:r>
              <w:rPr>
                <w:rFonts w:ascii="Arial" w:eastAsia="Arial" w:hAnsi="Arial" w:cs="Arial"/>
                <w:spacing w:val="-2"/>
              </w:rPr>
              <w:t>m</w:t>
            </w:r>
            <w:r>
              <w:rPr>
                <w:rFonts w:ascii="Arial" w:eastAsia="Arial" w:hAnsi="Arial" w:cs="Arial"/>
              </w:rPr>
              <w:t>.</w:t>
            </w:r>
          </w:p>
          <w:p w14:paraId="642822D1" w14:textId="77777777" w:rsidR="00372CC0" w:rsidRDefault="00372CC0" w:rsidP="00A817FD">
            <w:pPr>
              <w:spacing w:before="7" w:line="276" w:lineRule="auto"/>
              <w:ind w:left="241"/>
              <w:rPr>
                <w:sz w:val="24"/>
                <w:szCs w:val="24"/>
              </w:rPr>
            </w:pPr>
          </w:p>
          <w:p w14:paraId="72CC8DC8" w14:textId="77777777" w:rsidR="00372CC0" w:rsidRDefault="00CF323D" w:rsidP="00A817FD">
            <w:pPr>
              <w:spacing w:line="276" w:lineRule="auto"/>
              <w:ind w:left="359" w:right="283" w:firstLine="1"/>
              <w:rPr>
                <w:rFonts w:ascii="Arial" w:eastAsia="Arial" w:hAnsi="Arial" w:cs="Arial"/>
                <w:sz w:val="32"/>
              </w:rPr>
            </w:pPr>
            <w:r>
              <w:rPr>
                <w:rFonts w:ascii="Arial" w:eastAsia="Arial" w:hAnsi="Arial" w:cs="Arial"/>
                <w:spacing w:val="1"/>
              </w:rPr>
              <w:t>This includes i</w:t>
            </w:r>
            <w:r w:rsidR="00372CC0">
              <w:rPr>
                <w:rFonts w:ascii="Arial" w:eastAsia="Arial" w:hAnsi="Arial" w:cs="Arial"/>
                <w:spacing w:val="-5"/>
              </w:rPr>
              <w:t>n</w:t>
            </w:r>
            <w:r w:rsidR="00372CC0">
              <w:rPr>
                <w:rFonts w:ascii="Arial" w:eastAsia="Arial" w:hAnsi="Arial" w:cs="Arial"/>
                <w:spacing w:val="6"/>
              </w:rPr>
              <w:t>f</w:t>
            </w:r>
            <w:r w:rsidR="00372CC0">
              <w:rPr>
                <w:rFonts w:ascii="Arial" w:eastAsia="Arial" w:hAnsi="Arial" w:cs="Arial"/>
                <w:spacing w:val="-3"/>
              </w:rPr>
              <w:t>o</w:t>
            </w:r>
            <w:r w:rsidR="00372CC0">
              <w:rPr>
                <w:rFonts w:ascii="Arial" w:eastAsia="Arial" w:hAnsi="Arial" w:cs="Arial"/>
                <w:spacing w:val="1"/>
              </w:rPr>
              <w:t>rm</w:t>
            </w:r>
            <w:r w:rsidR="00372CC0">
              <w:rPr>
                <w:rFonts w:ascii="Arial" w:eastAsia="Arial" w:hAnsi="Arial" w:cs="Arial"/>
                <w:spacing w:val="-5"/>
              </w:rPr>
              <w:t>a</w:t>
            </w:r>
            <w:r w:rsidR="00372CC0">
              <w:rPr>
                <w:rFonts w:ascii="Arial" w:eastAsia="Arial" w:hAnsi="Arial" w:cs="Arial"/>
                <w:spacing w:val="1"/>
              </w:rPr>
              <w:t>t</w:t>
            </w:r>
            <w:r w:rsidR="00372CC0">
              <w:rPr>
                <w:rFonts w:ascii="Arial" w:eastAsia="Arial" w:hAnsi="Arial" w:cs="Arial"/>
                <w:spacing w:val="-1"/>
              </w:rPr>
              <w:t>i</w:t>
            </w:r>
            <w:r w:rsidR="00372CC0">
              <w:rPr>
                <w:rFonts w:ascii="Arial" w:eastAsia="Arial" w:hAnsi="Arial" w:cs="Arial"/>
              </w:rPr>
              <w:t>on</w:t>
            </w:r>
            <w:r w:rsidR="00372CC0">
              <w:rPr>
                <w:rFonts w:ascii="Arial" w:eastAsia="Arial" w:hAnsi="Arial" w:cs="Arial"/>
                <w:spacing w:val="8"/>
              </w:rPr>
              <w:t xml:space="preserve"> </w:t>
            </w:r>
            <w:proofErr w:type="gramStart"/>
            <w:r>
              <w:rPr>
                <w:rFonts w:ascii="Arial" w:eastAsia="Arial" w:hAnsi="Arial" w:cs="Arial"/>
              </w:rPr>
              <w:t>regarding</w:t>
            </w:r>
            <w:r w:rsidR="00372CC0">
              <w:rPr>
                <w:rFonts w:ascii="Arial" w:eastAsia="Arial" w:hAnsi="Arial" w:cs="Arial"/>
              </w:rPr>
              <w:t>:</w:t>
            </w:r>
            <w:proofErr w:type="gramEnd"/>
            <w:r w:rsidR="00372CC0">
              <w:rPr>
                <w:rFonts w:ascii="Arial" w:eastAsia="Arial" w:hAnsi="Arial" w:cs="Arial"/>
                <w:spacing w:val="9"/>
              </w:rPr>
              <w:t xml:space="preserve"> </w:t>
            </w:r>
            <w:r w:rsidR="00372CC0">
              <w:rPr>
                <w:rFonts w:ascii="Arial" w:eastAsia="Arial" w:hAnsi="Arial" w:cs="Arial"/>
              </w:rPr>
              <w:t>so</w:t>
            </w:r>
            <w:r w:rsidR="00372CC0">
              <w:rPr>
                <w:rFonts w:ascii="Arial" w:eastAsia="Arial" w:hAnsi="Arial" w:cs="Arial"/>
                <w:spacing w:val="-3"/>
              </w:rPr>
              <w:t>u</w:t>
            </w:r>
            <w:r w:rsidR="00372CC0">
              <w:rPr>
                <w:rFonts w:ascii="Arial" w:eastAsia="Arial" w:hAnsi="Arial" w:cs="Arial"/>
                <w:spacing w:val="1"/>
              </w:rPr>
              <w:t>r</w:t>
            </w:r>
            <w:r w:rsidR="00372CC0">
              <w:rPr>
                <w:rFonts w:ascii="Arial" w:eastAsia="Arial" w:hAnsi="Arial" w:cs="Arial"/>
              </w:rPr>
              <w:t>ce</w:t>
            </w:r>
            <w:r w:rsidR="00372CC0">
              <w:rPr>
                <w:rFonts w:ascii="Arial" w:eastAsia="Arial" w:hAnsi="Arial" w:cs="Arial"/>
                <w:spacing w:val="5"/>
              </w:rPr>
              <w:t xml:space="preserve"> </w:t>
            </w:r>
            <w:r w:rsidR="00372CC0">
              <w:rPr>
                <w:rFonts w:ascii="Arial" w:eastAsia="Arial" w:hAnsi="Arial" w:cs="Arial"/>
                <w:spacing w:val="-5"/>
              </w:rPr>
              <w:t>o</w:t>
            </w:r>
            <w:r w:rsidR="00372CC0">
              <w:rPr>
                <w:rFonts w:ascii="Arial" w:eastAsia="Arial" w:hAnsi="Arial" w:cs="Arial"/>
              </w:rPr>
              <w:t>f</w:t>
            </w:r>
            <w:r w:rsidR="00372CC0">
              <w:rPr>
                <w:rFonts w:ascii="Arial" w:eastAsia="Arial" w:hAnsi="Arial" w:cs="Arial"/>
                <w:spacing w:val="11"/>
              </w:rPr>
              <w:t xml:space="preserve"> </w:t>
            </w:r>
            <w:r w:rsidR="00372CC0">
              <w:rPr>
                <w:rFonts w:ascii="Arial" w:eastAsia="Arial" w:hAnsi="Arial" w:cs="Arial"/>
              </w:rPr>
              <w:t>L</w:t>
            </w:r>
            <w:r w:rsidR="00372CC0">
              <w:rPr>
                <w:rFonts w:ascii="Arial" w:eastAsia="Arial" w:hAnsi="Arial" w:cs="Arial"/>
                <w:spacing w:val="-3"/>
              </w:rPr>
              <w:t>E</w:t>
            </w:r>
            <w:r w:rsidR="00372CC0">
              <w:rPr>
                <w:rFonts w:ascii="Arial" w:eastAsia="Arial" w:hAnsi="Arial" w:cs="Arial"/>
                <w:spacing w:val="-1"/>
              </w:rPr>
              <w:t>A</w:t>
            </w:r>
            <w:r w:rsidR="00372CC0">
              <w:rPr>
                <w:rFonts w:ascii="Arial" w:eastAsia="Arial" w:hAnsi="Arial" w:cs="Arial"/>
              </w:rPr>
              <w:t>P</w:t>
            </w:r>
            <w:r w:rsidR="00372CC0">
              <w:rPr>
                <w:rFonts w:ascii="Arial" w:eastAsia="Arial" w:hAnsi="Arial" w:cs="Arial"/>
                <w:spacing w:val="2"/>
              </w:rPr>
              <w:t xml:space="preserve"> </w:t>
            </w:r>
            <w:r w:rsidR="00372CC0">
              <w:rPr>
                <w:rFonts w:ascii="Arial" w:eastAsia="Arial" w:hAnsi="Arial" w:cs="Arial"/>
                <w:spacing w:val="3"/>
              </w:rPr>
              <w:t>f</w:t>
            </w:r>
            <w:r w:rsidR="00372CC0">
              <w:rPr>
                <w:rFonts w:ascii="Arial" w:eastAsia="Arial" w:hAnsi="Arial" w:cs="Arial"/>
                <w:spacing w:val="-3"/>
              </w:rPr>
              <w:t>u</w:t>
            </w:r>
            <w:r w:rsidR="00372CC0">
              <w:rPr>
                <w:rFonts w:ascii="Arial" w:eastAsia="Arial" w:hAnsi="Arial" w:cs="Arial"/>
              </w:rPr>
              <w:t>nd</w:t>
            </w:r>
            <w:r w:rsidR="00372CC0">
              <w:rPr>
                <w:rFonts w:ascii="Arial" w:eastAsia="Arial" w:hAnsi="Arial" w:cs="Arial"/>
                <w:spacing w:val="-2"/>
              </w:rPr>
              <w:t>s</w:t>
            </w:r>
            <w:r w:rsidR="00372CC0">
              <w:rPr>
                <w:rFonts w:ascii="Arial" w:eastAsia="Arial" w:hAnsi="Arial" w:cs="Arial"/>
              </w:rPr>
              <w:t>,</w:t>
            </w:r>
            <w:r w:rsidR="00372CC0">
              <w:rPr>
                <w:rFonts w:ascii="Arial" w:eastAsia="Arial" w:hAnsi="Arial" w:cs="Arial"/>
                <w:spacing w:val="9"/>
              </w:rPr>
              <w:t xml:space="preserve"> </w:t>
            </w:r>
            <w:r w:rsidR="00372CC0">
              <w:rPr>
                <w:rFonts w:ascii="Arial" w:eastAsia="Arial" w:hAnsi="Arial" w:cs="Arial"/>
              </w:rPr>
              <w:t xml:space="preserve">how </w:t>
            </w:r>
            <w:r w:rsidR="00372CC0">
              <w:rPr>
                <w:rFonts w:ascii="Arial" w:eastAsia="Arial" w:hAnsi="Arial" w:cs="Arial"/>
                <w:spacing w:val="1"/>
              </w:rPr>
              <w:t>t</w:t>
            </w:r>
            <w:r w:rsidR="00372CC0">
              <w:rPr>
                <w:rFonts w:ascii="Arial" w:eastAsia="Arial" w:hAnsi="Arial" w:cs="Arial"/>
              </w:rPr>
              <w:t>he</w:t>
            </w:r>
            <w:r w:rsidR="00372CC0">
              <w:rPr>
                <w:rFonts w:ascii="Arial" w:eastAsia="Arial" w:hAnsi="Arial" w:cs="Arial"/>
                <w:spacing w:val="3"/>
              </w:rPr>
              <w:t xml:space="preserve"> </w:t>
            </w:r>
            <w:r w:rsidR="00372CC0">
              <w:rPr>
                <w:rFonts w:ascii="Arial" w:eastAsia="Arial" w:hAnsi="Arial" w:cs="Arial"/>
                <w:spacing w:val="6"/>
              </w:rPr>
              <w:t>f</w:t>
            </w:r>
            <w:r w:rsidR="00372CC0">
              <w:rPr>
                <w:rFonts w:ascii="Arial" w:eastAsia="Arial" w:hAnsi="Arial" w:cs="Arial"/>
              </w:rPr>
              <w:t>unds</w:t>
            </w:r>
            <w:r w:rsidR="00372CC0">
              <w:rPr>
                <w:rFonts w:ascii="Arial" w:eastAsia="Arial" w:hAnsi="Arial" w:cs="Arial"/>
                <w:spacing w:val="3"/>
              </w:rPr>
              <w:t xml:space="preserve"> </w:t>
            </w:r>
            <w:r w:rsidR="00372CC0">
              <w:rPr>
                <w:rFonts w:ascii="Arial" w:eastAsia="Arial" w:hAnsi="Arial" w:cs="Arial"/>
                <w:spacing w:val="-6"/>
              </w:rPr>
              <w:t>w</w:t>
            </w:r>
            <w:r w:rsidR="00372CC0">
              <w:rPr>
                <w:rFonts w:ascii="Arial" w:eastAsia="Arial" w:hAnsi="Arial" w:cs="Arial"/>
              </w:rPr>
              <w:t>e</w:t>
            </w:r>
            <w:r w:rsidR="00372CC0">
              <w:rPr>
                <w:rFonts w:ascii="Arial" w:eastAsia="Arial" w:hAnsi="Arial" w:cs="Arial"/>
                <w:spacing w:val="1"/>
              </w:rPr>
              <w:t>r</w:t>
            </w:r>
            <w:r w:rsidR="00372CC0">
              <w:rPr>
                <w:rFonts w:ascii="Arial" w:eastAsia="Arial" w:hAnsi="Arial" w:cs="Arial"/>
              </w:rPr>
              <w:t>e</w:t>
            </w:r>
            <w:r w:rsidR="00372CC0">
              <w:rPr>
                <w:rFonts w:ascii="Arial" w:eastAsia="Arial" w:hAnsi="Arial" w:cs="Arial"/>
                <w:spacing w:val="3"/>
              </w:rPr>
              <w:t xml:space="preserve"> </w:t>
            </w:r>
            <w:r w:rsidR="00372CC0">
              <w:rPr>
                <w:rFonts w:ascii="Arial" w:eastAsia="Arial" w:hAnsi="Arial" w:cs="Arial"/>
              </w:rPr>
              <w:t>spen</w:t>
            </w:r>
            <w:r w:rsidR="00372CC0">
              <w:rPr>
                <w:rFonts w:ascii="Arial" w:eastAsia="Arial" w:hAnsi="Arial" w:cs="Arial"/>
                <w:spacing w:val="4"/>
              </w:rPr>
              <w:t>t</w:t>
            </w:r>
            <w:r w:rsidR="00372CC0">
              <w:rPr>
                <w:rFonts w:ascii="Arial" w:eastAsia="Arial" w:hAnsi="Arial" w:cs="Arial"/>
              </w:rPr>
              <w:t>,</w:t>
            </w:r>
            <w:r w:rsidR="00372CC0">
              <w:rPr>
                <w:rFonts w:ascii="Arial" w:eastAsia="Arial" w:hAnsi="Arial" w:cs="Arial"/>
                <w:spacing w:val="6"/>
              </w:rPr>
              <w:t xml:space="preserve"> </w:t>
            </w:r>
            <w:r w:rsidR="00372CC0">
              <w:rPr>
                <w:rFonts w:ascii="Arial" w:eastAsia="Arial" w:hAnsi="Arial" w:cs="Arial"/>
              </w:rPr>
              <w:t>and</w:t>
            </w:r>
            <w:r w:rsidR="00372CC0">
              <w:rPr>
                <w:rFonts w:ascii="Arial" w:eastAsia="Arial" w:hAnsi="Arial" w:cs="Arial"/>
                <w:spacing w:val="3"/>
              </w:rPr>
              <w:t xml:space="preserve"> </w:t>
            </w:r>
            <w:r w:rsidR="00372CC0">
              <w:rPr>
                <w:rFonts w:ascii="Arial" w:eastAsia="Arial" w:hAnsi="Arial" w:cs="Arial"/>
                <w:spacing w:val="1"/>
              </w:rPr>
              <w:t>t</w:t>
            </w:r>
            <w:r w:rsidR="00372CC0">
              <w:rPr>
                <w:rFonts w:ascii="Arial" w:eastAsia="Arial" w:hAnsi="Arial" w:cs="Arial"/>
              </w:rPr>
              <w:t>he nu</w:t>
            </w:r>
            <w:r w:rsidR="00372CC0">
              <w:rPr>
                <w:rFonts w:ascii="Arial" w:eastAsia="Arial" w:hAnsi="Arial" w:cs="Arial"/>
                <w:spacing w:val="1"/>
              </w:rPr>
              <w:t>m</w:t>
            </w:r>
            <w:r w:rsidR="00372CC0">
              <w:rPr>
                <w:rFonts w:ascii="Arial" w:eastAsia="Arial" w:hAnsi="Arial" w:cs="Arial"/>
              </w:rPr>
              <w:t>ber</w:t>
            </w:r>
            <w:r w:rsidR="00372CC0">
              <w:rPr>
                <w:rFonts w:ascii="Arial" w:eastAsia="Arial" w:hAnsi="Arial" w:cs="Arial"/>
                <w:spacing w:val="36"/>
              </w:rPr>
              <w:t xml:space="preserve"> </w:t>
            </w:r>
            <w:r w:rsidR="00372CC0">
              <w:rPr>
                <w:rFonts w:ascii="Arial" w:eastAsia="Arial" w:hAnsi="Arial" w:cs="Arial"/>
                <w:spacing w:val="-5"/>
              </w:rPr>
              <w:t>o</w:t>
            </w:r>
            <w:r w:rsidR="00372CC0">
              <w:rPr>
                <w:rFonts w:ascii="Arial" w:eastAsia="Arial" w:hAnsi="Arial" w:cs="Arial"/>
              </w:rPr>
              <w:t>f</w:t>
            </w:r>
            <w:r w:rsidR="00372CC0">
              <w:rPr>
                <w:rFonts w:ascii="Arial" w:eastAsia="Arial" w:hAnsi="Arial" w:cs="Arial"/>
                <w:spacing w:val="40"/>
              </w:rPr>
              <w:t xml:space="preserve"> </w:t>
            </w:r>
            <w:r w:rsidR="00372CC0">
              <w:rPr>
                <w:rFonts w:ascii="Arial" w:eastAsia="Arial" w:hAnsi="Arial" w:cs="Arial"/>
              </w:rPr>
              <w:t>app</w:t>
            </w:r>
            <w:r w:rsidR="00372CC0">
              <w:rPr>
                <w:rFonts w:ascii="Arial" w:eastAsia="Arial" w:hAnsi="Arial" w:cs="Arial"/>
                <w:spacing w:val="-1"/>
              </w:rPr>
              <w:t>li</w:t>
            </w:r>
            <w:r w:rsidR="00372CC0">
              <w:rPr>
                <w:rFonts w:ascii="Arial" w:eastAsia="Arial" w:hAnsi="Arial" w:cs="Arial"/>
              </w:rPr>
              <w:t>c</w:t>
            </w:r>
            <w:r w:rsidR="00372CC0">
              <w:rPr>
                <w:rFonts w:ascii="Arial" w:eastAsia="Arial" w:hAnsi="Arial" w:cs="Arial"/>
                <w:spacing w:val="-3"/>
              </w:rPr>
              <w:t>a</w:t>
            </w:r>
            <w:r w:rsidR="00372CC0">
              <w:rPr>
                <w:rFonts w:ascii="Arial" w:eastAsia="Arial" w:hAnsi="Arial" w:cs="Arial"/>
              </w:rPr>
              <w:t>n</w:t>
            </w:r>
            <w:r w:rsidR="00372CC0">
              <w:rPr>
                <w:rFonts w:ascii="Arial" w:eastAsia="Arial" w:hAnsi="Arial" w:cs="Arial"/>
                <w:spacing w:val="1"/>
              </w:rPr>
              <w:t>t</w:t>
            </w:r>
            <w:r w:rsidR="00372CC0">
              <w:rPr>
                <w:rFonts w:ascii="Arial" w:eastAsia="Arial" w:hAnsi="Arial" w:cs="Arial"/>
              </w:rPr>
              <w:t>s</w:t>
            </w:r>
            <w:r w:rsidR="00372CC0">
              <w:rPr>
                <w:rFonts w:ascii="Arial" w:eastAsia="Arial" w:hAnsi="Arial" w:cs="Arial"/>
                <w:spacing w:val="35"/>
              </w:rPr>
              <w:t xml:space="preserve"> </w:t>
            </w:r>
            <w:r w:rsidR="00372CC0">
              <w:rPr>
                <w:rFonts w:ascii="Arial" w:eastAsia="Arial" w:hAnsi="Arial" w:cs="Arial"/>
                <w:spacing w:val="-6"/>
              </w:rPr>
              <w:t>w</w:t>
            </w:r>
            <w:r w:rsidR="00372CC0">
              <w:rPr>
                <w:rFonts w:ascii="Arial" w:eastAsia="Arial" w:hAnsi="Arial" w:cs="Arial"/>
                <w:spacing w:val="2"/>
              </w:rPr>
              <w:t>h</w:t>
            </w:r>
            <w:r w:rsidR="00372CC0">
              <w:rPr>
                <w:rFonts w:ascii="Arial" w:eastAsia="Arial" w:hAnsi="Arial" w:cs="Arial"/>
              </w:rPr>
              <w:t>o</w:t>
            </w:r>
            <w:r w:rsidR="00372CC0">
              <w:rPr>
                <w:rFonts w:ascii="Arial" w:eastAsia="Arial" w:hAnsi="Arial" w:cs="Arial"/>
                <w:spacing w:val="37"/>
              </w:rPr>
              <w:t xml:space="preserve"> </w:t>
            </w:r>
            <w:r w:rsidR="00372CC0">
              <w:rPr>
                <w:rFonts w:ascii="Arial" w:eastAsia="Arial" w:hAnsi="Arial" w:cs="Arial"/>
              </w:rPr>
              <w:t>app</w:t>
            </w:r>
            <w:r w:rsidR="00372CC0">
              <w:rPr>
                <w:rFonts w:ascii="Arial" w:eastAsia="Arial" w:hAnsi="Arial" w:cs="Arial"/>
                <w:spacing w:val="-1"/>
              </w:rPr>
              <w:t>li</w:t>
            </w:r>
            <w:r w:rsidR="00372CC0">
              <w:rPr>
                <w:rFonts w:ascii="Arial" w:eastAsia="Arial" w:hAnsi="Arial" w:cs="Arial"/>
              </w:rPr>
              <w:t>ed</w:t>
            </w:r>
            <w:r w:rsidR="00372CC0">
              <w:rPr>
                <w:rFonts w:ascii="Arial" w:eastAsia="Arial" w:hAnsi="Arial" w:cs="Arial"/>
                <w:spacing w:val="32"/>
              </w:rPr>
              <w:t xml:space="preserve"> </w:t>
            </w:r>
            <w:r w:rsidR="00372CC0">
              <w:rPr>
                <w:rFonts w:ascii="Arial" w:eastAsia="Arial" w:hAnsi="Arial" w:cs="Arial"/>
                <w:spacing w:val="6"/>
              </w:rPr>
              <w:t>f</w:t>
            </w:r>
            <w:r w:rsidR="00372CC0">
              <w:rPr>
                <w:rFonts w:ascii="Arial" w:eastAsia="Arial" w:hAnsi="Arial" w:cs="Arial"/>
              </w:rPr>
              <w:t>or</w:t>
            </w:r>
            <w:r w:rsidR="00372CC0">
              <w:rPr>
                <w:rFonts w:ascii="Arial" w:eastAsia="Arial" w:hAnsi="Arial" w:cs="Arial"/>
                <w:spacing w:val="31"/>
              </w:rPr>
              <w:t xml:space="preserve"> </w:t>
            </w:r>
            <w:r w:rsidR="00372CC0">
              <w:rPr>
                <w:rFonts w:ascii="Arial" w:eastAsia="Arial" w:hAnsi="Arial" w:cs="Arial"/>
                <w:spacing w:val="3"/>
              </w:rPr>
              <w:t>f</w:t>
            </w:r>
            <w:r w:rsidR="00372CC0">
              <w:rPr>
                <w:rFonts w:ascii="Arial" w:eastAsia="Arial" w:hAnsi="Arial" w:cs="Arial"/>
              </w:rPr>
              <w:t>und</w:t>
            </w:r>
            <w:r w:rsidR="00372CC0">
              <w:rPr>
                <w:rFonts w:ascii="Arial" w:eastAsia="Arial" w:hAnsi="Arial" w:cs="Arial"/>
                <w:spacing w:val="-1"/>
              </w:rPr>
              <w:t>i</w:t>
            </w:r>
            <w:r w:rsidR="00372CC0">
              <w:rPr>
                <w:rFonts w:ascii="Arial" w:eastAsia="Arial" w:hAnsi="Arial" w:cs="Arial"/>
                <w:spacing w:val="-3"/>
              </w:rPr>
              <w:t>n</w:t>
            </w:r>
            <w:r w:rsidR="00372CC0">
              <w:rPr>
                <w:rFonts w:ascii="Arial" w:eastAsia="Arial" w:hAnsi="Arial" w:cs="Arial"/>
              </w:rPr>
              <w:t>g,</w:t>
            </w:r>
            <w:r w:rsidR="00372CC0">
              <w:rPr>
                <w:rFonts w:ascii="Arial" w:eastAsia="Arial" w:hAnsi="Arial" w:cs="Arial"/>
                <w:spacing w:val="38"/>
              </w:rPr>
              <w:t xml:space="preserve"> </w:t>
            </w:r>
            <w:r w:rsidR="00372CC0">
              <w:rPr>
                <w:rFonts w:ascii="Arial" w:eastAsia="Arial" w:hAnsi="Arial" w:cs="Arial"/>
              </w:rPr>
              <w:t>a</w:t>
            </w:r>
            <w:r w:rsidR="00372CC0">
              <w:rPr>
                <w:rFonts w:ascii="Arial" w:eastAsia="Arial" w:hAnsi="Arial" w:cs="Arial"/>
                <w:spacing w:val="-3"/>
              </w:rPr>
              <w:t>n</w:t>
            </w:r>
            <w:r w:rsidR="00372CC0">
              <w:rPr>
                <w:rFonts w:ascii="Arial" w:eastAsia="Arial" w:hAnsi="Arial" w:cs="Arial"/>
              </w:rPr>
              <w:t>d</w:t>
            </w:r>
            <w:r w:rsidR="00372CC0">
              <w:rPr>
                <w:rFonts w:ascii="Arial" w:eastAsia="Arial" w:hAnsi="Arial" w:cs="Arial"/>
                <w:spacing w:val="37"/>
              </w:rPr>
              <w:t xml:space="preserve"> </w:t>
            </w:r>
            <w:r w:rsidR="00372CC0">
              <w:rPr>
                <w:rFonts w:ascii="Arial" w:eastAsia="Arial" w:hAnsi="Arial" w:cs="Arial"/>
                <w:spacing w:val="-8"/>
              </w:rPr>
              <w:t>w</w:t>
            </w:r>
            <w:r w:rsidR="00372CC0">
              <w:rPr>
                <w:rFonts w:ascii="Arial" w:eastAsia="Arial" w:hAnsi="Arial" w:cs="Arial"/>
              </w:rPr>
              <w:t>e</w:t>
            </w:r>
            <w:r w:rsidR="00372CC0">
              <w:rPr>
                <w:rFonts w:ascii="Arial" w:eastAsia="Arial" w:hAnsi="Arial" w:cs="Arial"/>
                <w:spacing w:val="1"/>
              </w:rPr>
              <w:t>r</w:t>
            </w:r>
            <w:r w:rsidR="00372CC0">
              <w:rPr>
                <w:rFonts w:ascii="Arial" w:eastAsia="Arial" w:hAnsi="Arial" w:cs="Arial"/>
              </w:rPr>
              <w:t>e</w:t>
            </w:r>
            <w:r w:rsidR="00372CC0">
              <w:rPr>
                <w:rFonts w:ascii="Arial" w:eastAsia="Arial" w:hAnsi="Arial" w:cs="Arial"/>
                <w:spacing w:val="37"/>
              </w:rPr>
              <w:t xml:space="preserve"> </w:t>
            </w:r>
            <w:r w:rsidR="00372CC0">
              <w:rPr>
                <w:rFonts w:ascii="Arial" w:eastAsia="Arial" w:hAnsi="Arial" w:cs="Arial"/>
              </w:rPr>
              <w:t>ass</w:t>
            </w:r>
            <w:r w:rsidR="00372CC0">
              <w:rPr>
                <w:rFonts w:ascii="Arial" w:eastAsia="Arial" w:hAnsi="Arial" w:cs="Arial"/>
                <w:spacing w:val="-1"/>
              </w:rPr>
              <w:t>i</w:t>
            </w:r>
            <w:r w:rsidR="00372CC0">
              <w:rPr>
                <w:rFonts w:ascii="Arial" w:eastAsia="Arial" w:hAnsi="Arial" w:cs="Arial"/>
              </w:rPr>
              <w:t>s</w:t>
            </w:r>
            <w:r w:rsidR="00372CC0">
              <w:rPr>
                <w:rFonts w:ascii="Arial" w:eastAsia="Arial" w:hAnsi="Arial" w:cs="Arial"/>
                <w:spacing w:val="1"/>
              </w:rPr>
              <w:t>t</w:t>
            </w:r>
            <w:r w:rsidR="00372CC0">
              <w:rPr>
                <w:rFonts w:ascii="Arial" w:eastAsia="Arial" w:hAnsi="Arial" w:cs="Arial"/>
              </w:rPr>
              <w:t>ed</w:t>
            </w:r>
            <w:r w:rsidR="00372CC0">
              <w:rPr>
                <w:rFonts w:ascii="Arial" w:eastAsia="Arial" w:hAnsi="Arial" w:cs="Arial"/>
                <w:spacing w:val="34"/>
              </w:rPr>
              <w:t xml:space="preserve"> </w:t>
            </w:r>
            <w:r w:rsidR="00372CC0">
              <w:rPr>
                <w:rFonts w:ascii="Arial" w:eastAsia="Arial" w:hAnsi="Arial" w:cs="Arial"/>
              </w:rPr>
              <w:t>or</w:t>
            </w:r>
            <w:r w:rsidR="00372CC0">
              <w:rPr>
                <w:rFonts w:ascii="Arial" w:eastAsia="Arial" w:hAnsi="Arial" w:cs="Arial"/>
                <w:spacing w:val="36"/>
              </w:rPr>
              <w:t xml:space="preserve"> </w:t>
            </w:r>
            <w:r w:rsidR="00372CC0">
              <w:rPr>
                <w:rFonts w:ascii="Arial" w:eastAsia="Arial" w:hAnsi="Arial" w:cs="Arial"/>
                <w:spacing w:val="-3"/>
              </w:rPr>
              <w:t>d</w:t>
            </w:r>
            <w:r w:rsidR="00372CC0">
              <w:rPr>
                <w:rFonts w:ascii="Arial" w:eastAsia="Arial" w:hAnsi="Arial" w:cs="Arial"/>
              </w:rPr>
              <w:t>en</w:t>
            </w:r>
            <w:r w:rsidR="00372CC0">
              <w:rPr>
                <w:rFonts w:ascii="Arial" w:eastAsia="Arial" w:hAnsi="Arial" w:cs="Arial"/>
                <w:spacing w:val="-1"/>
              </w:rPr>
              <w:t>i</w:t>
            </w:r>
            <w:r w:rsidR="00372CC0">
              <w:rPr>
                <w:rFonts w:ascii="Arial" w:eastAsia="Arial" w:hAnsi="Arial" w:cs="Arial"/>
              </w:rPr>
              <w:t>ed.</w:t>
            </w:r>
            <w:r w:rsidR="00372CC0">
              <w:rPr>
                <w:rFonts w:ascii="Arial" w:eastAsia="Arial" w:hAnsi="Arial" w:cs="Arial"/>
                <w:spacing w:val="36"/>
              </w:rPr>
              <w:t xml:space="preserve"> </w:t>
            </w:r>
            <w:r w:rsidR="00372CC0">
              <w:rPr>
                <w:rFonts w:ascii="Arial" w:eastAsia="Arial" w:hAnsi="Arial" w:cs="Arial"/>
                <w:spacing w:val="1"/>
              </w:rPr>
              <w:t>I</w:t>
            </w:r>
            <w:r w:rsidR="00372CC0">
              <w:rPr>
                <w:rFonts w:ascii="Arial" w:eastAsia="Arial" w:hAnsi="Arial" w:cs="Arial"/>
              </w:rPr>
              <w:t>t</w:t>
            </w:r>
            <w:r w:rsidR="00372CC0">
              <w:rPr>
                <w:rFonts w:ascii="Arial" w:eastAsia="Arial" w:hAnsi="Arial" w:cs="Arial"/>
                <w:spacing w:val="36"/>
              </w:rPr>
              <w:t xml:space="preserve"> </w:t>
            </w:r>
            <w:r w:rsidR="00372CC0">
              <w:rPr>
                <w:rFonts w:ascii="Arial" w:eastAsia="Arial" w:hAnsi="Arial" w:cs="Arial"/>
              </w:rPr>
              <w:t>a</w:t>
            </w:r>
            <w:r w:rsidR="00372CC0">
              <w:rPr>
                <w:rFonts w:ascii="Arial" w:eastAsia="Arial" w:hAnsi="Arial" w:cs="Arial"/>
                <w:spacing w:val="-5"/>
              </w:rPr>
              <w:t>s</w:t>
            </w:r>
            <w:r w:rsidR="00372CC0">
              <w:rPr>
                <w:rFonts w:ascii="Arial" w:eastAsia="Arial" w:hAnsi="Arial" w:cs="Arial"/>
                <w:spacing w:val="5"/>
              </w:rPr>
              <w:t>k</w:t>
            </w:r>
            <w:r w:rsidR="00372CC0">
              <w:rPr>
                <w:rFonts w:ascii="Arial" w:eastAsia="Arial" w:hAnsi="Arial" w:cs="Arial"/>
              </w:rPr>
              <w:t>s</w:t>
            </w:r>
            <w:r w:rsidR="00372CC0">
              <w:rPr>
                <w:rFonts w:ascii="Arial" w:eastAsia="Arial" w:hAnsi="Arial" w:cs="Arial"/>
                <w:spacing w:val="28"/>
              </w:rPr>
              <w:t xml:space="preserve"> </w:t>
            </w:r>
            <w:r w:rsidR="00372CC0">
              <w:rPr>
                <w:rFonts w:ascii="Arial" w:eastAsia="Arial" w:hAnsi="Arial" w:cs="Arial"/>
                <w:spacing w:val="6"/>
              </w:rPr>
              <w:t>f</w:t>
            </w:r>
            <w:r w:rsidR="00372CC0">
              <w:rPr>
                <w:rFonts w:ascii="Arial" w:eastAsia="Arial" w:hAnsi="Arial" w:cs="Arial"/>
                <w:spacing w:val="-5"/>
              </w:rPr>
              <w:t>o</w:t>
            </w:r>
            <w:r w:rsidR="00372CC0">
              <w:rPr>
                <w:rFonts w:ascii="Arial" w:eastAsia="Arial" w:hAnsi="Arial" w:cs="Arial"/>
              </w:rPr>
              <w:t>r</w:t>
            </w:r>
            <w:r w:rsidR="00372CC0">
              <w:rPr>
                <w:rFonts w:ascii="Arial" w:eastAsia="Arial" w:hAnsi="Arial" w:cs="Arial"/>
                <w:spacing w:val="36"/>
              </w:rPr>
              <w:t xml:space="preserve"> </w:t>
            </w:r>
            <w:r w:rsidR="00372CC0">
              <w:rPr>
                <w:rFonts w:ascii="Arial" w:eastAsia="Arial" w:hAnsi="Arial" w:cs="Arial"/>
                <w:spacing w:val="1"/>
              </w:rPr>
              <w:t>t</w:t>
            </w:r>
            <w:r w:rsidR="00372CC0">
              <w:rPr>
                <w:rFonts w:ascii="Arial" w:eastAsia="Arial" w:hAnsi="Arial" w:cs="Arial"/>
              </w:rPr>
              <w:t xml:space="preserve">he </w:t>
            </w:r>
            <w:r w:rsidR="00372CC0">
              <w:rPr>
                <w:rFonts w:ascii="Arial" w:eastAsia="Arial" w:hAnsi="Arial" w:cs="Arial"/>
                <w:spacing w:val="1"/>
              </w:rPr>
              <w:t>m</w:t>
            </w:r>
            <w:r w:rsidR="00372CC0">
              <w:rPr>
                <w:rFonts w:ascii="Arial" w:eastAsia="Arial" w:hAnsi="Arial" w:cs="Arial"/>
              </w:rPr>
              <w:t>on</w:t>
            </w:r>
            <w:r w:rsidR="00372CC0">
              <w:rPr>
                <w:rFonts w:ascii="Arial" w:eastAsia="Arial" w:hAnsi="Arial" w:cs="Arial"/>
                <w:spacing w:val="1"/>
              </w:rPr>
              <w:t>t</w:t>
            </w:r>
            <w:r w:rsidR="00372CC0">
              <w:rPr>
                <w:rFonts w:ascii="Arial" w:eastAsia="Arial" w:hAnsi="Arial" w:cs="Arial"/>
              </w:rPr>
              <w:t>h</w:t>
            </w:r>
            <w:r w:rsidR="00372CC0">
              <w:rPr>
                <w:rFonts w:ascii="Arial" w:eastAsia="Arial" w:hAnsi="Arial" w:cs="Arial"/>
                <w:spacing w:val="-2"/>
              </w:rPr>
              <w:t xml:space="preserve"> </w:t>
            </w:r>
            <w:r w:rsidR="00372CC0">
              <w:rPr>
                <w:rFonts w:ascii="Arial" w:eastAsia="Arial" w:hAnsi="Arial" w:cs="Arial"/>
                <w:spacing w:val="-1"/>
              </w:rPr>
              <w:t>i</w:t>
            </w:r>
            <w:r w:rsidR="00372CC0">
              <w:rPr>
                <w:rFonts w:ascii="Arial" w:eastAsia="Arial" w:hAnsi="Arial" w:cs="Arial"/>
              </w:rPr>
              <w:t>n</w:t>
            </w:r>
            <w:r w:rsidR="00372CC0">
              <w:rPr>
                <w:rFonts w:ascii="Arial" w:eastAsia="Arial" w:hAnsi="Arial" w:cs="Arial"/>
                <w:spacing w:val="1"/>
              </w:rPr>
              <w:t xml:space="preserve"> </w:t>
            </w:r>
            <w:r w:rsidR="00372CC0">
              <w:rPr>
                <w:rFonts w:ascii="Arial" w:eastAsia="Arial" w:hAnsi="Arial" w:cs="Arial"/>
                <w:spacing w:val="-8"/>
              </w:rPr>
              <w:t>w</w:t>
            </w:r>
            <w:r w:rsidR="00372CC0">
              <w:rPr>
                <w:rFonts w:ascii="Arial" w:eastAsia="Arial" w:hAnsi="Arial" w:cs="Arial"/>
              </w:rPr>
              <w:t>h</w:t>
            </w:r>
            <w:r w:rsidR="00372CC0">
              <w:rPr>
                <w:rFonts w:ascii="Arial" w:eastAsia="Arial" w:hAnsi="Arial" w:cs="Arial"/>
                <w:spacing w:val="-1"/>
              </w:rPr>
              <w:t>i</w:t>
            </w:r>
            <w:r w:rsidR="00372CC0">
              <w:rPr>
                <w:rFonts w:ascii="Arial" w:eastAsia="Arial" w:hAnsi="Arial" w:cs="Arial"/>
              </w:rPr>
              <w:t>ch</w:t>
            </w:r>
            <w:r w:rsidR="00372CC0">
              <w:rPr>
                <w:rFonts w:ascii="Arial" w:eastAsia="Arial" w:hAnsi="Arial" w:cs="Arial"/>
                <w:spacing w:val="1"/>
              </w:rPr>
              <w:t xml:space="preserve"> t</w:t>
            </w:r>
            <w:r w:rsidR="00372CC0">
              <w:rPr>
                <w:rFonts w:ascii="Arial" w:eastAsia="Arial" w:hAnsi="Arial" w:cs="Arial"/>
              </w:rPr>
              <w:t>he</w:t>
            </w:r>
            <w:r w:rsidR="00372CC0">
              <w:rPr>
                <w:rFonts w:ascii="Arial" w:eastAsia="Arial" w:hAnsi="Arial" w:cs="Arial"/>
                <w:spacing w:val="1"/>
              </w:rPr>
              <w:t xml:space="preserve"> </w:t>
            </w:r>
            <w:r w:rsidR="00372CC0">
              <w:rPr>
                <w:rFonts w:ascii="Arial" w:eastAsia="Arial" w:hAnsi="Arial" w:cs="Arial"/>
              </w:rPr>
              <w:t>L</w:t>
            </w:r>
            <w:r w:rsidR="00372CC0">
              <w:rPr>
                <w:rFonts w:ascii="Arial" w:eastAsia="Arial" w:hAnsi="Arial" w:cs="Arial"/>
                <w:spacing w:val="-1"/>
              </w:rPr>
              <w:t>E</w:t>
            </w:r>
            <w:r w:rsidR="00372CC0">
              <w:rPr>
                <w:rFonts w:ascii="Arial" w:eastAsia="Arial" w:hAnsi="Arial" w:cs="Arial"/>
                <w:spacing w:val="-3"/>
              </w:rPr>
              <w:t>A</w:t>
            </w:r>
            <w:r w:rsidR="00372CC0">
              <w:rPr>
                <w:rFonts w:ascii="Arial" w:eastAsia="Arial" w:hAnsi="Arial" w:cs="Arial"/>
              </w:rPr>
              <w:t>P</w:t>
            </w:r>
            <w:r w:rsidR="00372CC0">
              <w:rPr>
                <w:rFonts w:ascii="Arial" w:eastAsia="Arial" w:hAnsi="Arial" w:cs="Arial"/>
                <w:spacing w:val="-4"/>
              </w:rPr>
              <w:t xml:space="preserve"> </w:t>
            </w:r>
            <w:r w:rsidR="00372CC0">
              <w:rPr>
                <w:rFonts w:ascii="Arial" w:eastAsia="Arial" w:hAnsi="Arial" w:cs="Arial"/>
                <w:spacing w:val="6"/>
              </w:rPr>
              <w:t>f</w:t>
            </w:r>
            <w:r w:rsidR="00372CC0">
              <w:rPr>
                <w:rFonts w:ascii="Arial" w:eastAsia="Arial" w:hAnsi="Arial" w:cs="Arial"/>
              </w:rPr>
              <w:t>unds</w:t>
            </w:r>
            <w:r w:rsidR="00372CC0">
              <w:rPr>
                <w:rFonts w:ascii="Arial" w:eastAsia="Arial" w:hAnsi="Arial" w:cs="Arial"/>
                <w:spacing w:val="-1"/>
              </w:rPr>
              <w:t xml:space="preserve"> </w:t>
            </w:r>
            <w:r w:rsidR="00372CC0">
              <w:rPr>
                <w:rFonts w:ascii="Arial" w:eastAsia="Arial" w:hAnsi="Arial" w:cs="Arial"/>
                <w:spacing w:val="-8"/>
              </w:rPr>
              <w:t>w</w:t>
            </w:r>
            <w:r w:rsidR="00372CC0">
              <w:rPr>
                <w:rFonts w:ascii="Arial" w:eastAsia="Arial" w:hAnsi="Arial" w:cs="Arial"/>
              </w:rPr>
              <w:t>e</w:t>
            </w:r>
            <w:r w:rsidR="00372CC0">
              <w:rPr>
                <w:rFonts w:ascii="Arial" w:eastAsia="Arial" w:hAnsi="Arial" w:cs="Arial"/>
                <w:spacing w:val="1"/>
              </w:rPr>
              <w:t>r</w:t>
            </w:r>
            <w:r w:rsidR="00372CC0">
              <w:rPr>
                <w:rFonts w:ascii="Arial" w:eastAsia="Arial" w:hAnsi="Arial" w:cs="Arial"/>
              </w:rPr>
              <w:t>e</w:t>
            </w:r>
            <w:r w:rsidR="00372CC0">
              <w:rPr>
                <w:rFonts w:ascii="Arial" w:eastAsia="Arial" w:hAnsi="Arial" w:cs="Arial"/>
                <w:spacing w:val="1"/>
              </w:rPr>
              <w:t xml:space="preserve"> </w:t>
            </w:r>
            <w:r w:rsidR="00372CC0">
              <w:rPr>
                <w:rFonts w:ascii="Arial" w:eastAsia="Arial" w:hAnsi="Arial" w:cs="Arial"/>
              </w:rPr>
              <w:t>dep</w:t>
            </w:r>
            <w:r w:rsidR="00372CC0">
              <w:rPr>
                <w:rFonts w:ascii="Arial" w:eastAsia="Arial" w:hAnsi="Arial" w:cs="Arial"/>
                <w:spacing w:val="-1"/>
              </w:rPr>
              <w:t>l</w:t>
            </w:r>
            <w:r w:rsidR="00372CC0">
              <w:rPr>
                <w:rFonts w:ascii="Arial" w:eastAsia="Arial" w:hAnsi="Arial" w:cs="Arial"/>
              </w:rPr>
              <w:t>e</w:t>
            </w:r>
            <w:r w:rsidR="00372CC0">
              <w:rPr>
                <w:rFonts w:ascii="Arial" w:eastAsia="Arial" w:hAnsi="Arial" w:cs="Arial"/>
                <w:spacing w:val="1"/>
              </w:rPr>
              <w:t>t</w:t>
            </w:r>
            <w:r w:rsidR="00372CC0">
              <w:rPr>
                <w:rFonts w:ascii="Arial" w:eastAsia="Arial" w:hAnsi="Arial" w:cs="Arial"/>
              </w:rPr>
              <w:t>ed</w:t>
            </w:r>
            <w:r w:rsidR="00543F07">
              <w:rPr>
                <w:rFonts w:ascii="Arial" w:eastAsia="Arial" w:hAnsi="Arial" w:cs="Arial"/>
              </w:rPr>
              <w:t xml:space="preserve"> and the number of customers that received LEAP financial assistance in the last two consecutive years</w:t>
            </w:r>
            <w:r w:rsidR="00372CC0">
              <w:rPr>
                <w:rFonts w:ascii="Arial" w:eastAsia="Arial" w:hAnsi="Arial" w:cs="Arial"/>
              </w:rPr>
              <w:t>.</w:t>
            </w:r>
          </w:p>
          <w:p w14:paraId="2C68140A" w14:textId="77777777" w:rsidR="00372CC0" w:rsidRDefault="00372CC0" w:rsidP="00A817FD">
            <w:pPr>
              <w:spacing w:before="13" w:line="276" w:lineRule="auto"/>
              <w:ind w:left="241"/>
              <w:rPr>
                <w:sz w:val="24"/>
                <w:szCs w:val="24"/>
              </w:rPr>
            </w:pPr>
          </w:p>
          <w:p w14:paraId="2FD58A24" w14:textId="77777777" w:rsidR="00372CC0" w:rsidRDefault="00372CC0" w:rsidP="00A817FD">
            <w:pPr>
              <w:spacing w:line="276" w:lineRule="auto"/>
              <w:ind w:left="358" w:right="358" w:firstLine="2"/>
              <w:rPr>
                <w:rFonts w:ascii="Arial" w:eastAsia="Arial" w:hAnsi="Arial" w:cs="Arial"/>
              </w:rPr>
            </w:pPr>
            <w:r>
              <w:rPr>
                <w:rFonts w:ascii="Arial" w:eastAsia="Arial" w:hAnsi="Arial" w:cs="Arial"/>
                <w:spacing w:val="4"/>
              </w:rPr>
              <w:t>T</w:t>
            </w:r>
            <w:r>
              <w:rPr>
                <w:rFonts w:ascii="Arial" w:eastAsia="Arial" w:hAnsi="Arial" w:cs="Arial"/>
              </w:rPr>
              <w:t>he</w:t>
            </w:r>
            <w:r>
              <w:rPr>
                <w:rFonts w:ascii="Arial" w:eastAsia="Arial" w:hAnsi="Arial" w:cs="Arial"/>
                <w:spacing w:val="-4"/>
              </w:rPr>
              <w:t xml:space="preserve"> </w:t>
            </w:r>
            <w:r>
              <w:rPr>
                <w:rFonts w:ascii="Arial" w:eastAsia="Arial" w:hAnsi="Arial" w:cs="Arial"/>
                <w:spacing w:val="-1"/>
              </w:rPr>
              <w:t>i</w:t>
            </w:r>
            <w:r>
              <w:rPr>
                <w:rFonts w:ascii="Arial" w:eastAsia="Arial" w:hAnsi="Arial" w:cs="Arial"/>
              </w:rPr>
              <w:t>nput</w:t>
            </w:r>
            <w:r>
              <w:rPr>
                <w:rFonts w:ascii="Arial" w:eastAsia="Arial" w:hAnsi="Arial" w:cs="Arial"/>
                <w:spacing w:val="-2"/>
              </w:rPr>
              <w:t xml:space="preserve"> </w:t>
            </w:r>
            <w:r>
              <w:rPr>
                <w:rFonts w:ascii="Arial" w:eastAsia="Arial" w:hAnsi="Arial" w:cs="Arial"/>
                <w:spacing w:val="3"/>
              </w:rPr>
              <w:t>f</w:t>
            </w:r>
            <w:r>
              <w:rPr>
                <w:rFonts w:ascii="Arial" w:eastAsia="Arial" w:hAnsi="Arial" w:cs="Arial"/>
              </w:rPr>
              <w:t>o</w:t>
            </w:r>
            <w:r>
              <w:rPr>
                <w:rFonts w:ascii="Arial" w:eastAsia="Arial" w:hAnsi="Arial" w:cs="Arial"/>
                <w:spacing w:val="-4"/>
              </w:rPr>
              <w:t>r</w:t>
            </w:r>
            <w:r>
              <w:rPr>
                <w:rFonts w:ascii="Arial" w:eastAsia="Arial" w:hAnsi="Arial" w:cs="Arial"/>
              </w:rPr>
              <w:t>m</w:t>
            </w:r>
            <w:r>
              <w:rPr>
                <w:rFonts w:ascii="Arial" w:eastAsia="Arial" w:hAnsi="Arial" w:cs="Arial"/>
                <w:spacing w:val="2"/>
              </w:rPr>
              <w:t xml:space="preserve"> </w:t>
            </w:r>
            <w:r>
              <w:rPr>
                <w:rFonts w:ascii="Arial" w:eastAsia="Arial" w:hAnsi="Arial" w:cs="Arial"/>
                <w:spacing w:val="-3"/>
              </w:rPr>
              <w:t>a</w:t>
            </w:r>
            <w:r>
              <w:rPr>
                <w:rFonts w:ascii="Arial" w:eastAsia="Arial" w:hAnsi="Arial" w:cs="Arial"/>
              </w:rPr>
              <w:t>u</w:t>
            </w:r>
            <w:r>
              <w:rPr>
                <w:rFonts w:ascii="Arial" w:eastAsia="Arial" w:hAnsi="Arial" w:cs="Arial"/>
                <w:spacing w:val="1"/>
              </w:rPr>
              <w:t>t</w:t>
            </w:r>
            <w:r>
              <w:rPr>
                <w:rFonts w:ascii="Arial" w:eastAsia="Arial" w:hAnsi="Arial" w:cs="Arial"/>
                <w:spacing w:val="-3"/>
              </w:rPr>
              <w:t>o</w:t>
            </w:r>
            <w:r>
              <w:rPr>
                <w:rFonts w:ascii="Arial" w:eastAsia="Arial" w:hAnsi="Arial" w:cs="Arial"/>
                <w:spacing w:val="1"/>
              </w:rPr>
              <w:t>-</w:t>
            </w:r>
            <w:r>
              <w:rPr>
                <w:rFonts w:ascii="Arial" w:eastAsia="Arial" w:hAnsi="Arial" w:cs="Arial"/>
              </w:rPr>
              <w:t>ca</w:t>
            </w:r>
            <w:r>
              <w:rPr>
                <w:rFonts w:ascii="Arial" w:eastAsia="Arial" w:hAnsi="Arial" w:cs="Arial"/>
                <w:spacing w:val="-1"/>
              </w:rPr>
              <w:t>l</w:t>
            </w:r>
            <w:r>
              <w:rPr>
                <w:rFonts w:ascii="Arial" w:eastAsia="Arial" w:hAnsi="Arial" w:cs="Arial"/>
                <w:spacing w:val="-5"/>
              </w:rPr>
              <w:t>c</w:t>
            </w:r>
            <w:r>
              <w:rPr>
                <w:rFonts w:ascii="Arial" w:eastAsia="Arial" w:hAnsi="Arial" w:cs="Arial"/>
              </w:rPr>
              <w:t>u</w:t>
            </w:r>
            <w:r>
              <w:rPr>
                <w:rFonts w:ascii="Arial" w:eastAsia="Arial" w:hAnsi="Arial" w:cs="Arial"/>
                <w:spacing w:val="-1"/>
              </w:rPr>
              <w:t>l</w:t>
            </w:r>
            <w:r>
              <w:rPr>
                <w:rFonts w:ascii="Arial" w:eastAsia="Arial" w:hAnsi="Arial" w:cs="Arial"/>
              </w:rPr>
              <w:t>a</w:t>
            </w:r>
            <w:r>
              <w:rPr>
                <w:rFonts w:ascii="Arial" w:eastAsia="Arial" w:hAnsi="Arial" w:cs="Arial"/>
                <w:spacing w:val="1"/>
              </w:rPr>
              <w:t>t</w:t>
            </w:r>
            <w:r>
              <w:rPr>
                <w:rFonts w:ascii="Arial" w:eastAsia="Arial" w:hAnsi="Arial" w:cs="Arial"/>
              </w:rPr>
              <w:t>es</w:t>
            </w:r>
            <w:r>
              <w:rPr>
                <w:rFonts w:ascii="Arial" w:eastAsia="Arial" w:hAnsi="Arial" w:cs="Arial"/>
                <w:spacing w:val="1"/>
              </w:rPr>
              <w:t xml:space="preserve"> t</w:t>
            </w:r>
            <w:r>
              <w:rPr>
                <w:rFonts w:ascii="Arial" w:eastAsia="Arial" w:hAnsi="Arial" w:cs="Arial"/>
              </w:rPr>
              <w:t>he</w:t>
            </w:r>
            <w:r>
              <w:rPr>
                <w:rFonts w:ascii="Arial" w:eastAsia="Arial" w:hAnsi="Arial" w:cs="Arial"/>
                <w:spacing w:val="-2"/>
              </w:rPr>
              <w:t xml:space="preserve"> </w:t>
            </w:r>
            <w:r>
              <w:rPr>
                <w:rFonts w:ascii="Arial" w:eastAsia="Arial" w:hAnsi="Arial" w:cs="Arial"/>
              </w:rPr>
              <w:t>a</w:t>
            </w:r>
            <w:r>
              <w:rPr>
                <w:rFonts w:ascii="Arial" w:eastAsia="Arial" w:hAnsi="Arial" w:cs="Arial"/>
                <w:spacing w:val="-5"/>
              </w:rPr>
              <w:t>v</w:t>
            </w:r>
            <w:r>
              <w:rPr>
                <w:rFonts w:ascii="Arial" w:eastAsia="Arial" w:hAnsi="Arial" w:cs="Arial"/>
              </w:rPr>
              <w:t>e</w:t>
            </w:r>
            <w:r>
              <w:rPr>
                <w:rFonts w:ascii="Arial" w:eastAsia="Arial" w:hAnsi="Arial" w:cs="Arial"/>
                <w:spacing w:val="1"/>
              </w:rPr>
              <w:t>r</w:t>
            </w:r>
            <w:r>
              <w:rPr>
                <w:rFonts w:ascii="Arial" w:eastAsia="Arial" w:hAnsi="Arial" w:cs="Arial"/>
                <w:spacing w:val="-5"/>
              </w:rPr>
              <w:t>a</w:t>
            </w:r>
            <w:r>
              <w:rPr>
                <w:rFonts w:ascii="Arial" w:eastAsia="Arial" w:hAnsi="Arial" w:cs="Arial"/>
                <w:spacing w:val="4"/>
              </w:rPr>
              <w:t>g</w:t>
            </w:r>
            <w:r>
              <w:rPr>
                <w:rFonts w:ascii="Arial" w:eastAsia="Arial" w:hAnsi="Arial" w:cs="Arial"/>
              </w:rPr>
              <w:t>e</w:t>
            </w:r>
            <w:r>
              <w:rPr>
                <w:rFonts w:ascii="Arial" w:eastAsia="Arial" w:hAnsi="Arial" w:cs="Arial"/>
                <w:spacing w:val="-4"/>
              </w:rPr>
              <w:t xml:space="preserve"> </w:t>
            </w:r>
            <w:r>
              <w:rPr>
                <w:rFonts w:ascii="Arial" w:eastAsia="Arial" w:hAnsi="Arial" w:cs="Arial"/>
                <w:spacing w:val="2"/>
              </w:rPr>
              <w:t>g</w:t>
            </w:r>
            <w:r>
              <w:rPr>
                <w:rFonts w:ascii="Arial" w:eastAsia="Arial" w:hAnsi="Arial" w:cs="Arial"/>
                <w:spacing w:val="1"/>
              </w:rPr>
              <w:t>r</w:t>
            </w:r>
            <w:r>
              <w:rPr>
                <w:rFonts w:ascii="Arial" w:eastAsia="Arial" w:hAnsi="Arial" w:cs="Arial"/>
              </w:rPr>
              <w:t>a</w:t>
            </w:r>
            <w:r>
              <w:rPr>
                <w:rFonts w:ascii="Arial" w:eastAsia="Arial" w:hAnsi="Arial" w:cs="Arial"/>
                <w:spacing w:val="-3"/>
              </w:rPr>
              <w:t>n</w:t>
            </w:r>
            <w:r>
              <w:rPr>
                <w:rFonts w:ascii="Arial" w:eastAsia="Arial" w:hAnsi="Arial" w:cs="Arial"/>
              </w:rPr>
              <w:t>t</w:t>
            </w:r>
            <w:r>
              <w:rPr>
                <w:rFonts w:ascii="Arial" w:eastAsia="Arial" w:hAnsi="Arial" w:cs="Arial"/>
                <w:spacing w:val="-2"/>
              </w:rPr>
              <w:t xml:space="preserve"> </w:t>
            </w:r>
            <w:r>
              <w:rPr>
                <w:rFonts w:ascii="Arial" w:eastAsia="Arial" w:hAnsi="Arial" w:cs="Arial"/>
              </w:rPr>
              <w:t>d</w:t>
            </w:r>
            <w:r>
              <w:rPr>
                <w:rFonts w:ascii="Arial" w:eastAsia="Arial" w:hAnsi="Arial" w:cs="Arial"/>
                <w:spacing w:val="-1"/>
              </w:rPr>
              <w:t>i</w:t>
            </w:r>
            <w:r>
              <w:rPr>
                <w:rFonts w:ascii="Arial" w:eastAsia="Arial" w:hAnsi="Arial" w:cs="Arial"/>
              </w:rPr>
              <w:t>sbu</w:t>
            </w:r>
            <w:r>
              <w:rPr>
                <w:rFonts w:ascii="Arial" w:eastAsia="Arial" w:hAnsi="Arial" w:cs="Arial"/>
                <w:spacing w:val="1"/>
              </w:rPr>
              <w:t>r</w:t>
            </w:r>
            <w:r>
              <w:rPr>
                <w:rFonts w:ascii="Arial" w:eastAsia="Arial" w:hAnsi="Arial" w:cs="Arial"/>
              </w:rPr>
              <w:t>sed</w:t>
            </w:r>
            <w:r>
              <w:rPr>
                <w:rFonts w:ascii="Arial" w:eastAsia="Arial" w:hAnsi="Arial" w:cs="Arial"/>
                <w:spacing w:val="1"/>
              </w:rPr>
              <w:t xml:space="preserve"> </w:t>
            </w:r>
            <w:r>
              <w:rPr>
                <w:rFonts w:ascii="Arial" w:eastAsia="Arial" w:hAnsi="Arial" w:cs="Arial"/>
              </w:rPr>
              <w:t>p</w:t>
            </w:r>
            <w:r>
              <w:rPr>
                <w:rFonts w:ascii="Arial" w:eastAsia="Arial" w:hAnsi="Arial" w:cs="Arial"/>
                <w:spacing w:val="-3"/>
              </w:rPr>
              <w:t>e</w:t>
            </w:r>
            <w:r>
              <w:rPr>
                <w:rFonts w:ascii="Arial" w:eastAsia="Arial" w:hAnsi="Arial" w:cs="Arial"/>
              </w:rPr>
              <w:t>r</w:t>
            </w:r>
            <w:r>
              <w:rPr>
                <w:rFonts w:ascii="Arial" w:eastAsia="Arial" w:hAnsi="Arial" w:cs="Arial"/>
                <w:spacing w:val="2"/>
              </w:rPr>
              <w:t xml:space="preserve"> </w:t>
            </w:r>
            <w:r>
              <w:rPr>
                <w:rFonts w:ascii="Arial" w:eastAsia="Arial" w:hAnsi="Arial" w:cs="Arial"/>
              </w:rPr>
              <w:t>acc</w:t>
            </w:r>
            <w:r>
              <w:rPr>
                <w:rFonts w:ascii="Arial" w:eastAsia="Arial" w:hAnsi="Arial" w:cs="Arial"/>
                <w:spacing w:val="-3"/>
              </w:rPr>
              <w:t>ep</w:t>
            </w:r>
            <w:r>
              <w:rPr>
                <w:rFonts w:ascii="Arial" w:eastAsia="Arial" w:hAnsi="Arial" w:cs="Arial"/>
                <w:spacing w:val="1"/>
              </w:rPr>
              <w:t>t</w:t>
            </w:r>
            <w:r>
              <w:rPr>
                <w:rFonts w:ascii="Arial" w:eastAsia="Arial" w:hAnsi="Arial" w:cs="Arial"/>
              </w:rPr>
              <w:t>ed</w:t>
            </w:r>
            <w:r>
              <w:rPr>
                <w:rFonts w:ascii="Arial" w:eastAsia="Arial" w:hAnsi="Arial" w:cs="Arial"/>
                <w:spacing w:val="-6"/>
              </w:rPr>
              <w:t xml:space="preserve"> </w:t>
            </w:r>
            <w:r>
              <w:rPr>
                <w:rFonts w:ascii="Arial" w:eastAsia="Arial" w:hAnsi="Arial" w:cs="Arial"/>
              </w:rPr>
              <w:t>L</w:t>
            </w:r>
            <w:r>
              <w:rPr>
                <w:rFonts w:ascii="Arial" w:eastAsia="Arial" w:hAnsi="Arial" w:cs="Arial"/>
                <w:spacing w:val="-1"/>
              </w:rPr>
              <w:t>EA</w:t>
            </w:r>
            <w:r>
              <w:rPr>
                <w:rFonts w:ascii="Arial" w:eastAsia="Arial" w:hAnsi="Arial" w:cs="Arial"/>
              </w:rPr>
              <w:t>P app</w:t>
            </w:r>
            <w:r>
              <w:rPr>
                <w:rFonts w:ascii="Arial" w:eastAsia="Arial" w:hAnsi="Arial" w:cs="Arial"/>
                <w:spacing w:val="-1"/>
              </w:rPr>
              <w:t>li</w:t>
            </w:r>
            <w:r>
              <w:rPr>
                <w:rFonts w:ascii="Arial" w:eastAsia="Arial" w:hAnsi="Arial" w:cs="Arial"/>
              </w:rPr>
              <w:t>ca</w:t>
            </w:r>
            <w:r>
              <w:rPr>
                <w:rFonts w:ascii="Arial" w:eastAsia="Arial" w:hAnsi="Arial" w:cs="Arial"/>
                <w:spacing w:val="1"/>
              </w:rPr>
              <w:t>t</w:t>
            </w:r>
            <w:r>
              <w:rPr>
                <w:rFonts w:ascii="Arial" w:eastAsia="Arial" w:hAnsi="Arial" w:cs="Arial"/>
                <w:spacing w:val="-1"/>
              </w:rPr>
              <w:t>i</w:t>
            </w:r>
            <w:r>
              <w:rPr>
                <w:rFonts w:ascii="Arial" w:eastAsia="Arial" w:hAnsi="Arial" w:cs="Arial"/>
              </w:rPr>
              <w:t>o</w:t>
            </w:r>
            <w:r>
              <w:rPr>
                <w:rFonts w:ascii="Arial" w:eastAsia="Arial" w:hAnsi="Arial" w:cs="Arial"/>
                <w:spacing w:val="-3"/>
              </w:rPr>
              <w:t xml:space="preserve">n. </w:t>
            </w:r>
            <w:r>
              <w:rPr>
                <w:rFonts w:ascii="Arial" w:eastAsia="Arial" w:hAnsi="Arial" w:cs="Arial"/>
              </w:rPr>
              <w:t>F</w:t>
            </w:r>
            <w:r>
              <w:rPr>
                <w:rFonts w:ascii="Arial" w:eastAsia="Arial" w:hAnsi="Arial" w:cs="Arial"/>
                <w:spacing w:val="-1"/>
              </w:rPr>
              <w:t>i</w:t>
            </w:r>
            <w:r>
              <w:rPr>
                <w:rFonts w:ascii="Arial" w:eastAsia="Arial" w:hAnsi="Arial" w:cs="Arial"/>
              </w:rPr>
              <w:t>na</w:t>
            </w:r>
            <w:r>
              <w:rPr>
                <w:rFonts w:ascii="Arial" w:eastAsia="Arial" w:hAnsi="Arial" w:cs="Arial"/>
                <w:spacing w:val="-1"/>
              </w:rPr>
              <w:t>l</w:t>
            </w:r>
            <w:r>
              <w:rPr>
                <w:rFonts w:ascii="Arial" w:eastAsia="Arial" w:hAnsi="Arial" w:cs="Arial"/>
                <w:spacing w:val="1"/>
              </w:rPr>
              <w:t>l</w:t>
            </w:r>
            <w:r>
              <w:rPr>
                <w:rFonts w:ascii="Arial" w:eastAsia="Arial" w:hAnsi="Arial" w:cs="Arial"/>
                <w:spacing w:val="-5"/>
              </w:rPr>
              <w:t>y</w:t>
            </w:r>
            <w:r>
              <w:rPr>
                <w:rFonts w:ascii="Arial" w:eastAsia="Arial" w:hAnsi="Arial" w:cs="Arial"/>
              </w:rPr>
              <w:t>,</w:t>
            </w:r>
            <w:r>
              <w:rPr>
                <w:rFonts w:ascii="Arial" w:eastAsia="Arial" w:hAnsi="Arial" w:cs="Arial"/>
                <w:spacing w:val="5"/>
              </w:rPr>
              <w:t xml:space="preserve"> </w:t>
            </w:r>
            <w:r>
              <w:rPr>
                <w:rFonts w:ascii="Arial" w:eastAsia="Arial" w:hAnsi="Arial" w:cs="Arial"/>
                <w:spacing w:val="-1"/>
              </w:rPr>
              <w:t>i</w:t>
            </w:r>
            <w:r>
              <w:rPr>
                <w:rFonts w:ascii="Arial" w:eastAsia="Arial" w:hAnsi="Arial" w:cs="Arial"/>
              </w:rPr>
              <w:t>t</w:t>
            </w:r>
            <w:r>
              <w:rPr>
                <w:rFonts w:ascii="Arial" w:eastAsia="Arial" w:hAnsi="Arial" w:cs="Arial"/>
                <w:spacing w:val="2"/>
              </w:rPr>
              <w:t xml:space="preserve"> </w:t>
            </w:r>
            <w:r>
              <w:rPr>
                <w:rFonts w:ascii="Arial" w:eastAsia="Arial" w:hAnsi="Arial" w:cs="Arial"/>
              </w:rPr>
              <w:t>a</w:t>
            </w:r>
            <w:r>
              <w:rPr>
                <w:rFonts w:ascii="Arial" w:eastAsia="Arial" w:hAnsi="Arial" w:cs="Arial"/>
                <w:spacing w:val="-5"/>
              </w:rPr>
              <w:t>s</w:t>
            </w:r>
            <w:r>
              <w:rPr>
                <w:rFonts w:ascii="Arial" w:eastAsia="Arial" w:hAnsi="Arial" w:cs="Arial"/>
                <w:spacing w:val="5"/>
              </w:rPr>
              <w:t>k</w:t>
            </w:r>
            <w:r>
              <w:rPr>
                <w:rFonts w:ascii="Arial" w:eastAsia="Arial" w:hAnsi="Arial" w:cs="Arial"/>
              </w:rPr>
              <w:t>s</w:t>
            </w:r>
            <w:r>
              <w:rPr>
                <w:rFonts w:ascii="Arial" w:eastAsia="Arial" w:hAnsi="Arial" w:cs="Arial"/>
                <w:spacing w:val="-8"/>
              </w:rPr>
              <w:t xml:space="preserve"> </w:t>
            </w:r>
            <w:r>
              <w:rPr>
                <w:rFonts w:ascii="Arial" w:eastAsia="Arial" w:hAnsi="Arial" w:cs="Arial"/>
                <w:spacing w:val="6"/>
              </w:rPr>
              <w:t>f</w:t>
            </w:r>
            <w:r>
              <w:rPr>
                <w:rFonts w:ascii="Arial" w:eastAsia="Arial" w:hAnsi="Arial" w:cs="Arial"/>
                <w:spacing w:val="-5"/>
              </w:rPr>
              <w:t>o</w:t>
            </w:r>
            <w:r>
              <w:rPr>
                <w:rFonts w:ascii="Arial" w:eastAsia="Arial" w:hAnsi="Arial" w:cs="Arial"/>
              </w:rPr>
              <w:t>r</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4"/>
              </w:rPr>
              <w:t xml:space="preserve"> </w:t>
            </w:r>
            <w:r>
              <w:rPr>
                <w:rFonts w:ascii="Arial" w:eastAsia="Arial" w:hAnsi="Arial" w:cs="Arial"/>
              </w:rPr>
              <w:t>d</w:t>
            </w:r>
            <w:r>
              <w:rPr>
                <w:rFonts w:ascii="Arial" w:eastAsia="Arial" w:hAnsi="Arial" w:cs="Arial"/>
                <w:spacing w:val="-1"/>
              </w:rPr>
              <w:t>i</w:t>
            </w:r>
            <w:r>
              <w:rPr>
                <w:rFonts w:ascii="Arial" w:eastAsia="Arial" w:hAnsi="Arial" w:cs="Arial"/>
                <w:spacing w:val="-2"/>
              </w:rPr>
              <w:t>s</w:t>
            </w:r>
            <w:r>
              <w:rPr>
                <w:rFonts w:ascii="Arial" w:eastAsia="Arial" w:hAnsi="Arial" w:cs="Arial"/>
                <w:spacing w:val="1"/>
              </w:rPr>
              <w:t>tr</w:t>
            </w:r>
            <w:r>
              <w:rPr>
                <w:rFonts w:ascii="Arial" w:eastAsia="Arial" w:hAnsi="Arial" w:cs="Arial"/>
                <w:spacing w:val="-1"/>
              </w:rPr>
              <w:t>i</w:t>
            </w:r>
            <w:r>
              <w:rPr>
                <w:rFonts w:ascii="Arial" w:eastAsia="Arial" w:hAnsi="Arial" w:cs="Arial"/>
              </w:rPr>
              <w:t>bu</w:t>
            </w:r>
            <w:r>
              <w:rPr>
                <w:rFonts w:ascii="Arial" w:eastAsia="Arial" w:hAnsi="Arial" w:cs="Arial"/>
                <w:spacing w:val="1"/>
              </w:rPr>
              <w:t>t</w:t>
            </w:r>
            <w:r>
              <w:rPr>
                <w:rFonts w:ascii="Arial" w:eastAsia="Arial" w:hAnsi="Arial" w:cs="Arial"/>
                <w:spacing w:val="-3"/>
              </w:rPr>
              <w:t>o</w:t>
            </w:r>
            <w:r>
              <w:rPr>
                <w:rFonts w:ascii="Arial" w:eastAsia="Arial" w:hAnsi="Arial" w:cs="Arial"/>
                <w:spacing w:val="1"/>
              </w:rPr>
              <w:t>r</w:t>
            </w:r>
            <w:r>
              <w:rPr>
                <w:rFonts w:ascii="Arial" w:eastAsia="Arial" w:hAnsi="Arial" w:cs="Arial"/>
                <w:spacing w:val="-1"/>
              </w:rPr>
              <w:t>’</w:t>
            </w:r>
            <w:r>
              <w:rPr>
                <w:rFonts w:ascii="Arial" w:eastAsia="Arial" w:hAnsi="Arial" w:cs="Arial"/>
              </w:rPr>
              <w:t>s</w:t>
            </w:r>
            <w:r>
              <w:rPr>
                <w:rFonts w:ascii="Arial" w:eastAsia="Arial" w:hAnsi="Arial" w:cs="Arial"/>
                <w:spacing w:val="1"/>
              </w:rPr>
              <w:t xml:space="preserve"> </w:t>
            </w:r>
            <w:r>
              <w:rPr>
                <w:rFonts w:ascii="Arial" w:eastAsia="Arial" w:hAnsi="Arial" w:cs="Arial"/>
              </w:rPr>
              <w:t>co</w:t>
            </w:r>
            <w:r>
              <w:rPr>
                <w:rFonts w:ascii="Arial" w:eastAsia="Arial" w:hAnsi="Arial" w:cs="Arial"/>
                <w:spacing w:val="-5"/>
              </w:rPr>
              <w:t>n</w:t>
            </w:r>
            <w:r>
              <w:rPr>
                <w:rFonts w:ascii="Arial" w:eastAsia="Arial" w:hAnsi="Arial" w:cs="Arial"/>
                <w:spacing w:val="6"/>
              </w:rPr>
              <w:t>f</w:t>
            </w:r>
            <w:r>
              <w:rPr>
                <w:rFonts w:ascii="Arial" w:eastAsia="Arial" w:hAnsi="Arial" w:cs="Arial"/>
                <w:spacing w:val="-6"/>
              </w:rPr>
              <w:t>i</w:t>
            </w:r>
            <w:r>
              <w:rPr>
                <w:rFonts w:ascii="Arial" w:eastAsia="Arial" w:hAnsi="Arial" w:cs="Arial"/>
                <w:spacing w:val="1"/>
              </w:rPr>
              <w:t>r</w:t>
            </w:r>
            <w:r>
              <w:rPr>
                <w:rFonts w:ascii="Arial" w:eastAsia="Arial" w:hAnsi="Arial" w:cs="Arial"/>
                <w:spacing w:val="-2"/>
              </w:rPr>
              <w:t>m</w:t>
            </w:r>
            <w:r>
              <w:rPr>
                <w:rFonts w:ascii="Arial" w:eastAsia="Arial" w:hAnsi="Arial" w:cs="Arial"/>
                <w:spacing w:val="-3"/>
              </w:rPr>
              <w:t>a</w:t>
            </w:r>
            <w:r>
              <w:rPr>
                <w:rFonts w:ascii="Arial" w:eastAsia="Arial" w:hAnsi="Arial" w:cs="Arial"/>
                <w:spacing w:val="1"/>
              </w:rPr>
              <w:t>t</w:t>
            </w:r>
            <w:r>
              <w:rPr>
                <w:rFonts w:ascii="Arial" w:eastAsia="Arial" w:hAnsi="Arial" w:cs="Arial"/>
                <w:spacing w:val="-1"/>
              </w:rPr>
              <w:t>i</w:t>
            </w:r>
            <w:r>
              <w:rPr>
                <w:rFonts w:ascii="Arial" w:eastAsia="Arial" w:hAnsi="Arial" w:cs="Arial"/>
              </w:rPr>
              <w:t>on</w:t>
            </w:r>
            <w:r>
              <w:rPr>
                <w:rFonts w:ascii="Arial" w:eastAsia="Arial" w:hAnsi="Arial" w:cs="Arial"/>
                <w:spacing w:val="-2"/>
              </w:rPr>
              <w:t xml:space="preserve"> </w:t>
            </w:r>
            <w:r>
              <w:rPr>
                <w:rFonts w:ascii="Arial" w:eastAsia="Arial" w:hAnsi="Arial" w:cs="Arial"/>
                <w:spacing w:val="-1"/>
              </w:rPr>
              <w:t>t</w:t>
            </w:r>
            <w:r>
              <w:rPr>
                <w:rFonts w:ascii="Arial" w:eastAsia="Arial" w:hAnsi="Arial" w:cs="Arial"/>
                <w:spacing w:val="-5"/>
              </w:rPr>
              <w:t>h</w:t>
            </w:r>
            <w:r>
              <w:rPr>
                <w:rFonts w:ascii="Arial" w:eastAsia="Arial" w:hAnsi="Arial" w:cs="Arial"/>
              </w:rPr>
              <w:t>at</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1"/>
              </w:rPr>
              <w:t xml:space="preserve"> </w:t>
            </w:r>
            <w:r w:rsidR="00510B1C" w:rsidRPr="006B03A0">
              <w:rPr>
                <w:rFonts w:ascii="Arial" w:hAnsi="Arial" w:cs="Arial"/>
              </w:rPr>
              <w:t>OESP &amp; LEAP Program Manual</w:t>
            </w:r>
            <w:r>
              <w:rPr>
                <w:rFonts w:ascii="Arial" w:eastAsia="Arial" w:hAnsi="Arial" w:cs="Arial"/>
                <w:spacing w:val="3"/>
              </w:rPr>
              <w:t xml:space="preserve"> </w:t>
            </w:r>
            <w:r>
              <w:rPr>
                <w:rFonts w:ascii="Arial" w:eastAsia="Arial" w:hAnsi="Arial" w:cs="Arial"/>
                <w:spacing w:val="-8"/>
              </w:rPr>
              <w:t>w</w:t>
            </w:r>
            <w:r>
              <w:rPr>
                <w:rFonts w:ascii="Arial" w:eastAsia="Arial" w:hAnsi="Arial" w:cs="Arial"/>
              </w:rPr>
              <w:t>as</w:t>
            </w:r>
            <w:r>
              <w:rPr>
                <w:rFonts w:ascii="Arial" w:eastAsia="Arial" w:hAnsi="Arial" w:cs="Arial"/>
                <w:spacing w:val="1"/>
              </w:rPr>
              <w:t xml:space="preserve"> </w:t>
            </w:r>
            <w:r>
              <w:rPr>
                <w:rFonts w:ascii="Arial" w:eastAsia="Arial" w:hAnsi="Arial" w:cs="Arial"/>
              </w:rPr>
              <w:t>adhe</w:t>
            </w:r>
            <w:r>
              <w:rPr>
                <w:rFonts w:ascii="Arial" w:eastAsia="Arial" w:hAnsi="Arial" w:cs="Arial"/>
                <w:spacing w:val="1"/>
              </w:rPr>
              <w:t>r</w:t>
            </w:r>
            <w:r>
              <w:rPr>
                <w:rFonts w:ascii="Arial" w:eastAsia="Arial" w:hAnsi="Arial" w:cs="Arial"/>
              </w:rPr>
              <w:t>ed</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1"/>
              </w:rPr>
              <w:t xml:space="preserve"> </w:t>
            </w:r>
            <w:r>
              <w:rPr>
                <w:rFonts w:ascii="Arial" w:eastAsia="Arial" w:hAnsi="Arial" w:cs="Arial"/>
              </w:rPr>
              <w:t>by</w:t>
            </w:r>
            <w:r>
              <w:rPr>
                <w:rFonts w:ascii="Arial" w:eastAsia="Arial" w:hAnsi="Arial" w:cs="Arial"/>
                <w:spacing w:val="-1"/>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rPr>
              <w:t>soc</w:t>
            </w:r>
            <w:r>
              <w:rPr>
                <w:rFonts w:ascii="Arial" w:eastAsia="Arial" w:hAnsi="Arial" w:cs="Arial"/>
                <w:spacing w:val="-1"/>
              </w:rPr>
              <w:t>i</w:t>
            </w:r>
            <w:r>
              <w:rPr>
                <w:rFonts w:ascii="Arial" w:eastAsia="Arial" w:hAnsi="Arial" w:cs="Arial"/>
              </w:rPr>
              <w:t>al</w:t>
            </w:r>
            <w:r>
              <w:rPr>
                <w:rFonts w:ascii="Arial" w:eastAsia="Arial" w:hAnsi="Arial" w:cs="Arial"/>
                <w:spacing w:val="-2"/>
              </w:rPr>
              <w:t xml:space="preserve"> </w:t>
            </w:r>
            <w:r>
              <w:rPr>
                <w:rFonts w:ascii="Arial" w:eastAsia="Arial" w:hAnsi="Arial" w:cs="Arial"/>
                <w:spacing w:val="-3"/>
              </w:rPr>
              <w:t>a</w:t>
            </w:r>
            <w:r>
              <w:rPr>
                <w:rFonts w:ascii="Arial" w:eastAsia="Arial" w:hAnsi="Arial" w:cs="Arial"/>
                <w:spacing w:val="4"/>
              </w:rPr>
              <w:t>g</w:t>
            </w:r>
            <w:r>
              <w:rPr>
                <w:rFonts w:ascii="Arial" w:eastAsia="Arial" w:hAnsi="Arial" w:cs="Arial"/>
              </w:rPr>
              <w:t>ency</w:t>
            </w:r>
            <w:r>
              <w:rPr>
                <w:rFonts w:ascii="Arial" w:eastAsia="Arial" w:hAnsi="Arial" w:cs="Arial"/>
                <w:spacing w:val="-3"/>
              </w:rPr>
              <w:t xml:space="preserve"> </w:t>
            </w:r>
            <w:r>
              <w:rPr>
                <w:rFonts w:ascii="Arial" w:eastAsia="Arial" w:hAnsi="Arial" w:cs="Arial"/>
              </w:rPr>
              <w:t>pa</w:t>
            </w:r>
            <w:r>
              <w:rPr>
                <w:rFonts w:ascii="Arial" w:eastAsia="Arial" w:hAnsi="Arial" w:cs="Arial"/>
                <w:spacing w:val="-1"/>
              </w:rPr>
              <w:t>rt</w:t>
            </w:r>
            <w:r>
              <w:rPr>
                <w:rFonts w:ascii="Arial" w:eastAsia="Arial" w:hAnsi="Arial" w:cs="Arial"/>
              </w:rPr>
              <w:t>ne</w:t>
            </w:r>
            <w:r>
              <w:rPr>
                <w:rFonts w:ascii="Arial" w:eastAsia="Arial" w:hAnsi="Arial" w:cs="Arial"/>
                <w:spacing w:val="-1"/>
              </w:rPr>
              <w:t>r</w:t>
            </w:r>
            <w:r>
              <w:rPr>
                <w:rFonts w:ascii="Arial" w:eastAsia="Arial" w:hAnsi="Arial" w:cs="Arial"/>
                <w:spacing w:val="1"/>
              </w:rPr>
              <w:t>(</w:t>
            </w:r>
            <w:r>
              <w:rPr>
                <w:rFonts w:ascii="Arial" w:eastAsia="Arial" w:hAnsi="Arial" w:cs="Arial"/>
                <w:spacing w:val="-2"/>
              </w:rPr>
              <w:t>s</w:t>
            </w:r>
            <w:r>
              <w:rPr>
                <w:rFonts w:ascii="Arial" w:eastAsia="Arial" w:hAnsi="Arial" w:cs="Arial"/>
              </w:rPr>
              <w:t>)</w:t>
            </w:r>
            <w:r>
              <w:rPr>
                <w:rFonts w:ascii="Arial" w:eastAsia="Arial" w:hAnsi="Arial" w:cs="Arial"/>
                <w:spacing w:val="2"/>
              </w:rPr>
              <w:t xml:space="preserve"> </w:t>
            </w:r>
            <w:r>
              <w:rPr>
                <w:rFonts w:ascii="Arial" w:eastAsia="Arial" w:hAnsi="Arial" w:cs="Arial"/>
                <w:spacing w:val="-5"/>
              </w:rPr>
              <w:t>o</w:t>
            </w:r>
            <w:r>
              <w:rPr>
                <w:rFonts w:ascii="Arial" w:eastAsia="Arial" w:hAnsi="Arial" w:cs="Arial"/>
              </w:rPr>
              <w:t>f</w:t>
            </w:r>
            <w:r>
              <w:rPr>
                <w:rFonts w:ascii="Arial" w:eastAsia="Arial" w:hAnsi="Arial" w:cs="Arial"/>
                <w:spacing w:val="2"/>
              </w:rPr>
              <w:t xml:space="preserve"> </w:t>
            </w: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rPr>
              <w:t>d</w:t>
            </w:r>
            <w:r>
              <w:rPr>
                <w:rFonts w:ascii="Arial" w:eastAsia="Arial" w:hAnsi="Arial" w:cs="Arial"/>
                <w:spacing w:val="-3"/>
              </w:rPr>
              <w:t>i</w:t>
            </w:r>
            <w:r>
              <w:rPr>
                <w:rFonts w:ascii="Arial" w:eastAsia="Arial" w:hAnsi="Arial" w:cs="Arial"/>
              </w:rPr>
              <w:t>s</w:t>
            </w:r>
            <w:r>
              <w:rPr>
                <w:rFonts w:ascii="Arial" w:eastAsia="Arial" w:hAnsi="Arial" w:cs="Arial"/>
                <w:spacing w:val="1"/>
              </w:rPr>
              <w:t>tr</w:t>
            </w:r>
            <w:r>
              <w:rPr>
                <w:rFonts w:ascii="Arial" w:eastAsia="Arial" w:hAnsi="Arial" w:cs="Arial"/>
                <w:spacing w:val="-1"/>
              </w:rPr>
              <w:t>i</w:t>
            </w:r>
            <w:r>
              <w:rPr>
                <w:rFonts w:ascii="Arial" w:eastAsia="Arial" w:hAnsi="Arial" w:cs="Arial"/>
              </w:rPr>
              <w:t>bu</w:t>
            </w:r>
            <w:r>
              <w:rPr>
                <w:rFonts w:ascii="Arial" w:eastAsia="Arial" w:hAnsi="Arial" w:cs="Arial"/>
                <w:spacing w:val="1"/>
              </w:rPr>
              <w:t>t</w:t>
            </w:r>
            <w:r>
              <w:rPr>
                <w:rFonts w:ascii="Arial" w:eastAsia="Arial" w:hAnsi="Arial" w:cs="Arial"/>
              </w:rPr>
              <w:t>o</w:t>
            </w:r>
            <w:r>
              <w:rPr>
                <w:rFonts w:ascii="Arial" w:eastAsia="Arial" w:hAnsi="Arial" w:cs="Arial"/>
                <w:spacing w:val="-4"/>
              </w:rPr>
              <w:t>r</w:t>
            </w:r>
            <w:r>
              <w:rPr>
                <w:rFonts w:ascii="Arial" w:eastAsia="Arial" w:hAnsi="Arial" w:cs="Arial"/>
              </w:rPr>
              <w:t>.</w:t>
            </w:r>
          </w:p>
          <w:p w14:paraId="2E215DFF" w14:textId="77777777" w:rsidR="00372CC0" w:rsidRPr="007452A8" w:rsidRDefault="00372CC0" w:rsidP="00D332B3">
            <w:pPr>
              <w:pStyle w:val="ListParagraph"/>
              <w:ind w:left="0" w:right="49"/>
              <w:rPr>
                <w:rFonts w:ascii="Arial" w:eastAsia="Arial" w:hAnsi="Arial" w:cs="Arial"/>
                <w:spacing w:val="1"/>
              </w:rPr>
            </w:pPr>
          </w:p>
        </w:tc>
      </w:tr>
      <w:tr w:rsidR="00372CC0" w:rsidRPr="005E771A" w14:paraId="359C8048" w14:textId="77777777" w:rsidTr="43489CBA">
        <w:tc>
          <w:tcPr>
            <w:tcW w:w="9230" w:type="dxa"/>
            <w:shd w:val="clear" w:color="auto" w:fill="808080" w:themeFill="background1" w:themeFillShade="80"/>
          </w:tcPr>
          <w:p w14:paraId="4C3202A6"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18B24DAF" w14:textId="77777777" w:rsidTr="43489CBA">
        <w:tc>
          <w:tcPr>
            <w:tcW w:w="9230" w:type="dxa"/>
          </w:tcPr>
          <w:p w14:paraId="4FF22C29" w14:textId="77777777" w:rsidR="00372CC0" w:rsidRDefault="00372CC0" w:rsidP="00D332B3">
            <w:pPr>
              <w:ind w:left="720" w:right="49"/>
              <w:rPr>
                <w:rFonts w:ascii="Arial" w:eastAsia="Arial" w:hAnsi="Arial" w:cs="Arial"/>
              </w:rPr>
            </w:pPr>
          </w:p>
          <w:p w14:paraId="29C2292C" w14:textId="570E5A50" w:rsidR="00A165B0" w:rsidRPr="007452A8" w:rsidRDefault="5A214884" w:rsidP="00795410">
            <w:pPr>
              <w:spacing w:before="1" w:line="237" w:lineRule="auto"/>
              <w:ind w:left="306" w:right="71"/>
              <w:rPr>
                <w:rFonts w:ascii="Arial" w:eastAsia="Arial" w:hAnsi="Arial" w:cs="Arial"/>
              </w:rPr>
            </w:pPr>
            <w:r w:rsidRPr="43489CBA">
              <w:rPr>
                <w:rFonts w:ascii="Arial" w:eastAsia="Arial" w:hAnsi="Arial" w:cs="Arial"/>
              </w:rPr>
              <w:t xml:space="preserve">No changes to form. </w:t>
            </w:r>
          </w:p>
        </w:tc>
      </w:tr>
      <w:tr w:rsidR="00372CC0" w:rsidRPr="0069659D" w14:paraId="3CD308E2" w14:textId="77777777" w:rsidTr="43489CBA">
        <w:tc>
          <w:tcPr>
            <w:tcW w:w="9230" w:type="dxa"/>
            <w:shd w:val="clear" w:color="auto" w:fill="808080" w:themeFill="background1" w:themeFillShade="80"/>
          </w:tcPr>
          <w:p w14:paraId="0B5AFE1B"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5E518FB4" w14:textId="77777777" w:rsidTr="43489CBA">
        <w:tc>
          <w:tcPr>
            <w:tcW w:w="9230" w:type="dxa"/>
            <w:tcBorders>
              <w:bottom w:val="single" w:sz="4" w:space="0" w:color="auto"/>
            </w:tcBorders>
          </w:tcPr>
          <w:p w14:paraId="07088CFD" w14:textId="77777777" w:rsidR="00372CC0" w:rsidRDefault="00372CC0" w:rsidP="00D332B3">
            <w:pPr>
              <w:ind w:right="49"/>
              <w:rPr>
                <w:rFonts w:ascii="Arial" w:eastAsia="Arial" w:hAnsi="Arial" w:cs="Arial"/>
              </w:rPr>
            </w:pPr>
          </w:p>
          <w:p w14:paraId="6E1572F1" w14:textId="18C86953" w:rsidR="00372CC0" w:rsidRDefault="00372CC0" w:rsidP="00A817FD">
            <w:pPr>
              <w:spacing w:before="1" w:line="276" w:lineRule="auto"/>
              <w:ind w:left="306" w:right="71" w:firstLine="2"/>
              <w:rPr>
                <w:rFonts w:ascii="Arial" w:eastAsia="Arial" w:hAnsi="Arial" w:cs="Arial"/>
                <w:spacing w:val="-1"/>
              </w:rPr>
            </w:pPr>
            <w:r w:rsidRPr="006C3C4E">
              <w:rPr>
                <w:rFonts w:ascii="Arial" w:eastAsia="Arial" w:hAnsi="Arial" w:cs="Arial"/>
                <w:spacing w:val="-1"/>
              </w:rPr>
              <w:t xml:space="preserve">Please refer to the </w:t>
            </w:r>
            <w:hyperlink r:id="rId290" w:history="1">
              <w:r w:rsidR="00712830" w:rsidRPr="00512F82">
                <w:rPr>
                  <w:rStyle w:val="Hyperlink"/>
                  <w:rFonts w:ascii="Arial" w:eastAsia="Arial" w:hAnsi="Arial" w:cs="Arial"/>
                  <w:spacing w:val="-1"/>
                </w:rPr>
                <w:t>OESP &amp; LEAP Program Manual</w:t>
              </w:r>
            </w:hyperlink>
            <w:r w:rsidRPr="006C3C4E">
              <w:rPr>
                <w:rFonts w:ascii="Arial" w:eastAsia="Arial" w:hAnsi="Arial" w:cs="Arial"/>
                <w:spacing w:val="-1"/>
              </w:rPr>
              <w:t xml:space="preserve"> on the </w:t>
            </w:r>
            <w:r w:rsidRPr="006E6AC0">
              <w:rPr>
                <w:rFonts w:ascii="Arial" w:eastAsia="Arial" w:hAnsi="Arial" w:cs="Arial"/>
                <w:spacing w:val="-1"/>
              </w:rPr>
              <w:t>OEB website.</w:t>
            </w:r>
          </w:p>
          <w:p w14:paraId="47E767C2" w14:textId="77777777" w:rsidR="00372CC0" w:rsidRDefault="00372CC0" w:rsidP="00A817FD">
            <w:pPr>
              <w:spacing w:before="1" w:line="276" w:lineRule="auto"/>
              <w:ind w:left="306" w:right="71"/>
              <w:rPr>
                <w:rFonts w:ascii="Arial" w:eastAsia="Arial" w:hAnsi="Arial" w:cs="Arial"/>
                <w:spacing w:val="-1"/>
              </w:rPr>
            </w:pPr>
          </w:p>
          <w:p w14:paraId="13846003" w14:textId="77777777" w:rsidR="00372CC0" w:rsidRPr="00A821D3" w:rsidRDefault="00372CC0" w:rsidP="00A817FD">
            <w:pPr>
              <w:spacing w:line="276" w:lineRule="auto"/>
              <w:ind w:left="306" w:right="59"/>
              <w:rPr>
                <w:rFonts w:ascii="Arial" w:eastAsia="Arial" w:hAnsi="Arial" w:cs="Arial"/>
                <w:u w:val="single"/>
              </w:rPr>
            </w:pPr>
            <w:r w:rsidRPr="00A821D3">
              <w:rPr>
                <w:rFonts w:ascii="Arial" w:eastAsia="Arial" w:hAnsi="Arial" w:cs="Arial"/>
                <w:u w:val="single"/>
              </w:rPr>
              <w:t xml:space="preserve">Business </w:t>
            </w:r>
            <w:r w:rsidR="00BE2E36">
              <w:rPr>
                <w:rFonts w:ascii="Arial" w:eastAsia="Arial" w:hAnsi="Arial" w:cs="Arial"/>
                <w:u w:val="single"/>
              </w:rPr>
              <w:t>r</w:t>
            </w:r>
            <w:r w:rsidRPr="00A821D3">
              <w:rPr>
                <w:rFonts w:ascii="Arial" w:eastAsia="Arial" w:hAnsi="Arial" w:cs="Arial"/>
                <w:u w:val="single"/>
              </w:rPr>
              <w:t>ule</w:t>
            </w:r>
          </w:p>
          <w:p w14:paraId="58640118" w14:textId="1E64F3B4" w:rsidR="00372CC0" w:rsidRDefault="00372CC0" w:rsidP="00A817FD">
            <w:pPr>
              <w:spacing w:before="1" w:line="276" w:lineRule="auto"/>
              <w:ind w:left="306" w:right="71" w:firstLine="2"/>
              <w:rPr>
                <w:rFonts w:ascii="Arial" w:eastAsia="Arial" w:hAnsi="Arial" w:cs="Arial"/>
                <w:spacing w:val="-1"/>
              </w:rPr>
            </w:pPr>
            <w:r w:rsidRPr="00EE6946">
              <w:rPr>
                <w:rFonts w:ascii="Arial" w:eastAsia="Arial" w:hAnsi="Arial" w:cs="Arial"/>
                <w:spacing w:val="-1"/>
              </w:rPr>
              <w:t>Total number of LEAP Applicants should equal the sum of Total applicants Assisted and Total applicants Denied</w:t>
            </w:r>
            <w:r>
              <w:rPr>
                <w:rFonts w:ascii="Arial" w:eastAsia="Arial" w:hAnsi="Arial" w:cs="Arial"/>
                <w:spacing w:val="-1"/>
              </w:rPr>
              <w:t>.</w:t>
            </w:r>
          </w:p>
          <w:p w14:paraId="21E5F5F7" w14:textId="2B194A3F" w:rsidR="00861B63" w:rsidRDefault="00861B63" w:rsidP="00A817FD">
            <w:pPr>
              <w:spacing w:before="1" w:line="276" w:lineRule="auto"/>
              <w:ind w:left="306" w:right="71" w:firstLine="2"/>
              <w:rPr>
                <w:rFonts w:ascii="Arial" w:eastAsia="Arial" w:hAnsi="Arial" w:cs="Arial"/>
                <w:spacing w:val="-1"/>
              </w:rPr>
            </w:pPr>
          </w:p>
          <w:p w14:paraId="4CA977B9" w14:textId="34A99D5B" w:rsidR="00861B63" w:rsidRPr="00861B63" w:rsidRDefault="00861B63" w:rsidP="00A817FD">
            <w:pPr>
              <w:spacing w:before="1" w:line="276" w:lineRule="auto"/>
              <w:ind w:left="306" w:right="71" w:firstLine="2"/>
              <w:rPr>
                <w:rFonts w:ascii="Arial" w:eastAsia="Arial" w:hAnsi="Arial" w:cs="Arial"/>
                <w:spacing w:val="-1"/>
                <w:u w:val="single"/>
              </w:rPr>
            </w:pPr>
            <w:r w:rsidRPr="00861B63">
              <w:rPr>
                <w:rFonts w:ascii="Arial" w:eastAsia="Arial" w:hAnsi="Arial" w:cs="Arial"/>
                <w:spacing w:val="-1"/>
                <w:u w:val="single"/>
              </w:rPr>
              <w:t>LEAP Funds Reporting</w:t>
            </w:r>
          </w:p>
          <w:p w14:paraId="0A896A67" w14:textId="6B5B6305" w:rsidR="000025E2" w:rsidRDefault="04081DB4" w:rsidP="00A817FD">
            <w:pPr>
              <w:spacing w:before="1" w:line="276" w:lineRule="auto"/>
              <w:ind w:left="306" w:right="71" w:firstLine="2"/>
              <w:rPr>
                <w:rFonts w:ascii="Arial" w:eastAsia="Arial" w:hAnsi="Arial" w:cs="Arial"/>
                <w:spacing w:val="-1"/>
              </w:rPr>
            </w:pPr>
            <w:r w:rsidRPr="09BB33E6">
              <w:rPr>
                <w:rFonts w:ascii="Arial" w:eastAsia="Arial" w:hAnsi="Arial" w:cs="Arial"/>
              </w:rPr>
              <w:t xml:space="preserve">As outlined in the </w:t>
            </w:r>
            <w:hyperlink r:id="rId291" w:history="1">
              <w:hyperlink r:id="rId292" w:history="1">
                <w:r w:rsidRPr="24B73A0E">
                  <w:rPr>
                    <w:rFonts w:ascii="Arial" w:eastAsia="Arial" w:hAnsi="Arial" w:cs="Arial"/>
                  </w:rPr>
                  <w:t>letter</w:t>
                </w:r>
              </w:hyperlink>
            </w:hyperlink>
            <w:r w:rsidR="2E2DC7E8" w:rsidRPr="24B73A0E">
              <w:rPr>
                <w:rFonts w:ascii="Arial" w:eastAsia="Arial" w:hAnsi="Arial" w:cs="Arial"/>
              </w:rPr>
              <w:t>,</w:t>
            </w:r>
            <w:r w:rsidRPr="09BB33E6">
              <w:rPr>
                <w:rFonts w:ascii="Arial" w:eastAsia="Arial" w:hAnsi="Arial" w:cs="Arial"/>
              </w:rPr>
              <w:t xml:space="preserve"> the LEAP funds provided by the distributor field is auto-populated with the value entered in </w:t>
            </w:r>
            <w:proofErr w:type="spellStart"/>
            <w:r w:rsidRPr="09BB33E6">
              <w:rPr>
                <w:rFonts w:ascii="Arial" w:eastAsia="Arial" w:hAnsi="Arial" w:cs="Arial"/>
              </w:rPr>
              <w:t>USofA</w:t>
            </w:r>
            <w:proofErr w:type="spellEnd"/>
            <w:r w:rsidRPr="09BB33E6">
              <w:rPr>
                <w:rFonts w:ascii="Arial" w:eastAsia="Arial" w:hAnsi="Arial" w:cs="Arial"/>
              </w:rPr>
              <w:t xml:space="preserve"> 6205 (Donations, Sub-account LEAP Funding) in section 2.1.7 Trial Balance. As such, </w:t>
            </w:r>
            <w:r w:rsidR="6EA7B043" w:rsidRPr="09BB33E6">
              <w:rPr>
                <w:rFonts w:ascii="Arial" w:eastAsia="Arial" w:hAnsi="Arial" w:cs="Arial"/>
              </w:rPr>
              <w:t xml:space="preserve">prior to submitting the data for this part, it is recommended </w:t>
            </w:r>
            <w:r w:rsidR="6EA7B043" w:rsidRPr="612AA8B6">
              <w:rPr>
                <w:rFonts w:ascii="Arial" w:eastAsia="Arial" w:hAnsi="Arial" w:cs="Arial"/>
              </w:rPr>
              <w:t>to</w:t>
            </w:r>
            <w:r w:rsidR="6EA7B043" w:rsidRPr="09BB33E6">
              <w:rPr>
                <w:rFonts w:ascii="Arial" w:eastAsia="Arial" w:hAnsi="Arial" w:cs="Arial"/>
              </w:rPr>
              <w:t xml:space="preserve"> complete section 2.1.7 Trial Balance. </w:t>
            </w:r>
            <w:r w:rsidR="00861B63">
              <w:rPr>
                <w:rFonts w:ascii="Arial" w:eastAsia="Arial" w:hAnsi="Arial" w:cs="Arial"/>
                <w:spacing w:val="-1"/>
              </w:rPr>
              <w:t xml:space="preserve">This balance represents </w:t>
            </w:r>
            <w:r w:rsidR="000025E2">
              <w:rPr>
                <w:rFonts w:ascii="Arial" w:eastAsia="Arial" w:hAnsi="Arial" w:cs="Arial"/>
                <w:spacing w:val="-1"/>
              </w:rPr>
              <w:t xml:space="preserve">the greater </w:t>
            </w:r>
            <w:proofErr w:type="gramStart"/>
            <w:r w:rsidR="000025E2">
              <w:rPr>
                <w:rFonts w:ascii="Arial" w:eastAsia="Arial" w:hAnsi="Arial" w:cs="Arial"/>
                <w:spacing w:val="-1"/>
              </w:rPr>
              <w:t>of:</w:t>
            </w:r>
            <w:proofErr w:type="gramEnd"/>
            <w:r w:rsidR="00527D3F">
              <w:rPr>
                <w:rFonts w:ascii="Arial" w:eastAsia="Arial" w:hAnsi="Arial" w:cs="Arial"/>
                <w:spacing w:val="-1"/>
              </w:rPr>
              <w:t xml:space="preserve"> </w:t>
            </w:r>
            <w:r w:rsidR="000025E2">
              <w:rPr>
                <w:rFonts w:ascii="Arial" w:eastAsia="Arial" w:hAnsi="Arial" w:cs="Arial"/>
                <w:spacing w:val="-1"/>
              </w:rPr>
              <w:t>the prescribed 0.12 per</w:t>
            </w:r>
            <w:r w:rsidR="00861B63" w:rsidRPr="00861B63">
              <w:rPr>
                <w:rFonts w:ascii="Arial" w:eastAsia="Arial" w:hAnsi="Arial" w:cs="Arial"/>
                <w:spacing w:val="-1"/>
              </w:rPr>
              <w:t>cent of th</w:t>
            </w:r>
            <w:r w:rsidR="00861B63">
              <w:rPr>
                <w:rFonts w:ascii="Arial" w:eastAsia="Arial" w:hAnsi="Arial" w:cs="Arial"/>
                <w:spacing w:val="-1"/>
              </w:rPr>
              <w:t xml:space="preserve">e revenue requirement </w:t>
            </w:r>
            <w:r w:rsidR="00527D3F">
              <w:rPr>
                <w:rFonts w:ascii="Arial" w:eastAsia="Arial" w:hAnsi="Arial" w:cs="Arial"/>
                <w:spacing w:val="-1"/>
              </w:rPr>
              <w:t>from the last Cost of S</w:t>
            </w:r>
            <w:r w:rsidR="00527D3F" w:rsidRPr="00527D3F">
              <w:rPr>
                <w:rFonts w:ascii="Arial" w:eastAsia="Arial" w:hAnsi="Arial" w:cs="Arial"/>
                <w:spacing w:val="-1"/>
              </w:rPr>
              <w:t>ervice application or $2,000</w:t>
            </w:r>
            <w:r w:rsidR="00861B63">
              <w:rPr>
                <w:rFonts w:ascii="Arial" w:eastAsia="Arial" w:hAnsi="Arial" w:cs="Arial"/>
                <w:spacing w:val="-1"/>
              </w:rPr>
              <w:t xml:space="preserve">. </w:t>
            </w:r>
          </w:p>
          <w:p w14:paraId="635639A7" w14:textId="77777777" w:rsidR="000025E2" w:rsidRDefault="000025E2" w:rsidP="00A817FD">
            <w:pPr>
              <w:spacing w:before="1" w:line="276" w:lineRule="auto"/>
              <w:ind w:left="306" w:right="71" w:firstLine="2"/>
              <w:rPr>
                <w:rFonts w:ascii="Arial" w:eastAsia="Arial" w:hAnsi="Arial" w:cs="Arial"/>
                <w:spacing w:val="-1"/>
              </w:rPr>
            </w:pPr>
          </w:p>
          <w:p w14:paraId="04422BD5" w14:textId="66AE160D" w:rsidR="00861B63" w:rsidRDefault="00861B63" w:rsidP="00A817FD">
            <w:pPr>
              <w:spacing w:before="1" w:line="276" w:lineRule="auto"/>
              <w:ind w:left="306" w:right="71" w:firstLine="2"/>
              <w:rPr>
                <w:rFonts w:ascii="Arial" w:eastAsia="Arial" w:hAnsi="Arial" w:cs="Arial"/>
                <w:spacing w:val="-1"/>
              </w:rPr>
            </w:pPr>
            <w:r>
              <w:rPr>
                <w:rFonts w:ascii="Arial" w:eastAsia="Arial" w:hAnsi="Arial" w:cs="Arial"/>
                <w:spacing w:val="-1"/>
              </w:rPr>
              <w:t>A</w:t>
            </w:r>
            <w:r w:rsidRPr="00861B63">
              <w:rPr>
                <w:rFonts w:ascii="Arial" w:eastAsia="Arial" w:hAnsi="Arial" w:cs="Arial"/>
                <w:spacing w:val="-1"/>
              </w:rPr>
              <w:t>ny distributor’s LEAP fund</w:t>
            </w:r>
            <w:r w:rsidR="000025E2">
              <w:rPr>
                <w:rFonts w:ascii="Arial" w:eastAsia="Arial" w:hAnsi="Arial" w:cs="Arial"/>
                <w:spacing w:val="-1"/>
              </w:rPr>
              <w:t>s above the prescribed 0.12 per</w:t>
            </w:r>
            <w:r w:rsidRPr="00861B63">
              <w:rPr>
                <w:rFonts w:ascii="Arial" w:eastAsia="Arial" w:hAnsi="Arial" w:cs="Arial"/>
                <w:spacing w:val="-1"/>
              </w:rPr>
              <w:t>cent of the revenue requirement threshold should be treated as “</w:t>
            </w:r>
            <w:proofErr w:type="gramStart"/>
            <w:r>
              <w:rPr>
                <w:rFonts w:ascii="Arial" w:eastAsia="Arial" w:hAnsi="Arial" w:cs="Arial"/>
                <w:spacing w:val="-1"/>
              </w:rPr>
              <w:t>Non Distributor</w:t>
            </w:r>
            <w:proofErr w:type="gramEnd"/>
            <w:r>
              <w:rPr>
                <w:rFonts w:ascii="Arial" w:eastAsia="Arial" w:hAnsi="Arial" w:cs="Arial"/>
                <w:spacing w:val="-1"/>
              </w:rPr>
              <w:t xml:space="preserve"> Sources</w:t>
            </w:r>
            <w:r w:rsidRPr="00861B63">
              <w:rPr>
                <w:rFonts w:ascii="Arial" w:eastAsia="Arial" w:hAnsi="Arial" w:cs="Arial"/>
                <w:spacing w:val="-1"/>
              </w:rPr>
              <w:t>” for reporting under RRR 2.1.16.</w:t>
            </w:r>
          </w:p>
          <w:p w14:paraId="42B0D46F" w14:textId="5A431548" w:rsidR="00942F2A" w:rsidRDefault="00942F2A" w:rsidP="00A817FD">
            <w:pPr>
              <w:spacing w:before="1" w:line="276" w:lineRule="auto"/>
              <w:ind w:left="306" w:right="71" w:firstLine="2"/>
              <w:rPr>
                <w:rFonts w:ascii="Arial" w:eastAsia="Arial" w:hAnsi="Arial" w:cs="Arial"/>
                <w:spacing w:val="-1"/>
              </w:rPr>
            </w:pPr>
          </w:p>
          <w:p w14:paraId="699B2725" w14:textId="5BB63179" w:rsidR="00942F2A" w:rsidRPr="00942F2A" w:rsidRDefault="00942F2A" w:rsidP="00A817FD">
            <w:pPr>
              <w:spacing w:before="1" w:line="276" w:lineRule="auto"/>
              <w:ind w:left="306" w:right="71" w:firstLine="2"/>
              <w:rPr>
                <w:rFonts w:ascii="Arial" w:eastAsia="Arial" w:hAnsi="Arial" w:cs="Arial"/>
                <w:spacing w:val="-1"/>
                <w:u w:val="single"/>
              </w:rPr>
            </w:pPr>
            <w:r w:rsidRPr="00942F2A">
              <w:rPr>
                <w:rFonts w:ascii="Arial" w:eastAsia="Arial" w:hAnsi="Arial" w:cs="Arial"/>
                <w:spacing w:val="-1"/>
                <w:u w:val="single"/>
              </w:rPr>
              <w:t>Unused Funds from Previous Years</w:t>
            </w:r>
            <w:r w:rsidR="006E16BD">
              <w:rPr>
                <w:rFonts w:ascii="Arial" w:eastAsia="Arial" w:hAnsi="Arial" w:cs="Arial"/>
                <w:spacing w:val="-1"/>
                <w:u w:val="single"/>
              </w:rPr>
              <w:t>’</w:t>
            </w:r>
            <w:r w:rsidRPr="00942F2A">
              <w:rPr>
                <w:rFonts w:ascii="Arial" w:eastAsia="Arial" w:hAnsi="Arial" w:cs="Arial"/>
                <w:spacing w:val="-1"/>
                <w:u w:val="single"/>
              </w:rPr>
              <w:t xml:space="preserve"> Reporting</w:t>
            </w:r>
          </w:p>
          <w:p w14:paraId="5A9457BA" w14:textId="3B725C69" w:rsidR="00942F2A" w:rsidRDefault="00527D3F" w:rsidP="00A817FD">
            <w:pPr>
              <w:spacing w:before="1" w:line="276" w:lineRule="auto"/>
              <w:ind w:left="306" w:right="71" w:firstLine="2"/>
              <w:rPr>
                <w:rFonts w:ascii="Arial" w:eastAsia="Arial" w:hAnsi="Arial" w:cs="Arial"/>
                <w:spacing w:val="-1"/>
              </w:rPr>
            </w:pPr>
            <w:r w:rsidRPr="00527D3F">
              <w:rPr>
                <w:rFonts w:ascii="Arial" w:eastAsia="Arial" w:hAnsi="Arial" w:cs="Arial"/>
                <w:spacing w:val="-1"/>
              </w:rPr>
              <w:t xml:space="preserve">The </w:t>
            </w:r>
            <w:r>
              <w:rPr>
                <w:rFonts w:ascii="Arial" w:eastAsia="Arial" w:hAnsi="Arial" w:cs="Arial"/>
                <w:spacing w:val="-1"/>
              </w:rPr>
              <w:t>“U</w:t>
            </w:r>
            <w:r w:rsidRPr="00527D3F">
              <w:rPr>
                <w:rFonts w:ascii="Arial" w:eastAsia="Arial" w:hAnsi="Arial" w:cs="Arial"/>
                <w:spacing w:val="-1"/>
              </w:rPr>
              <w:t>nused Funds from Previous Year</w:t>
            </w:r>
            <w:r w:rsidR="006E16BD">
              <w:rPr>
                <w:rFonts w:ascii="Arial" w:eastAsia="Arial" w:hAnsi="Arial" w:cs="Arial"/>
                <w:spacing w:val="-1"/>
              </w:rPr>
              <w:t>(</w:t>
            </w:r>
            <w:r w:rsidRPr="00527D3F">
              <w:rPr>
                <w:rFonts w:ascii="Arial" w:eastAsia="Arial" w:hAnsi="Arial" w:cs="Arial"/>
                <w:spacing w:val="-1"/>
              </w:rPr>
              <w:t>s</w:t>
            </w:r>
            <w:r w:rsidR="006E16BD">
              <w:rPr>
                <w:rFonts w:ascii="Arial" w:eastAsia="Arial" w:hAnsi="Arial" w:cs="Arial"/>
                <w:spacing w:val="-1"/>
              </w:rPr>
              <w:t>)</w:t>
            </w:r>
            <w:r>
              <w:rPr>
                <w:rFonts w:ascii="Arial" w:eastAsia="Arial" w:hAnsi="Arial" w:cs="Arial"/>
                <w:spacing w:val="-1"/>
              </w:rPr>
              <w:t>”</w:t>
            </w:r>
            <w:r w:rsidRPr="00527D3F">
              <w:rPr>
                <w:rFonts w:ascii="Arial" w:eastAsia="Arial" w:hAnsi="Arial" w:cs="Arial"/>
                <w:spacing w:val="-1"/>
              </w:rPr>
              <w:t xml:space="preserve"> figure</w:t>
            </w:r>
            <w:r w:rsidR="00877EF5">
              <w:rPr>
                <w:rFonts w:ascii="Arial" w:eastAsia="Arial" w:hAnsi="Arial" w:cs="Arial"/>
                <w:spacing w:val="-1"/>
              </w:rPr>
              <w:t xml:space="preserve"> reported in the current year’s RRR 2.1.16 filing </w:t>
            </w:r>
            <w:r w:rsidRPr="00527D3F">
              <w:rPr>
                <w:rFonts w:ascii="Arial" w:eastAsia="Arial" w:hAnsi="Arial" w:cs="Arial"/>
                <w:spacing w:val="-1"/>
              </w:rPr>
              <w:t xml:space="preserve">is expected to match </w:t>
            </w:r>
            <w:r>
              <w:rPr>
                <w:rFonts w:ascii="Arial" w:eastAsia="Arial" w:hAnsi="Arial" w:cs="Arial"/>
                <w:spacing w:val="-1"/>
              </w:rPr>
              <w:t>the “</w:t>
            </w:r>
            <w:r w:rsidR="008403A8">
              <w:rPr>
                <w:rFonts w:ascii="Arial" w:eastAsia="Arial" w:hAnsi="Arial" w:cs="Arial"/>
                <w:spacing w:val="-1"/>
              </w:rPr>
              <w:t>Total Unused Funds</w:t>
            </w:r>
            <w:r>
              <w:rPr>
                <w:rFonts w:ascii="Arial" w:eastAsia="Arial" w:hAnsi="Arial" w:cs="Arial"/>
                <w:spacing w:val="-1"/>
              </w:rPr>
              <w:t>”</w:t>
            </w:r>
            <w:r w:rsidRPr="00527D3F">
              <w:rPr>
                <w:rFonts w:ascii="Arial" w:eastAsia="Arial" w:hAnsi="Arial" w:cs="Arial"/>
                <w:spacing w:val="-1"/>
              </w:rPr>
              <w:t xml:space="preserve"> </w:t>
            </w:r>
            <w:r w:rsidR="00877EF5">
              <w:rPr>
                <w:rFonts w:ascii="Arial" w:eastAsia="Arial" w:hAnsi="Arial" w:cs="Arial"/>
                <w:spacing w:val="-1"/>
              </w:rPr>
              <w:t>from</w:t>
            </w:r>
            <w:r w:rsidRPr="00527D3F">
              <w:rPr>
                <w:rFonts w:ascii="Arial" w:eastAsia="Arial" w:hAnsi="Arial" w:cs="Arial"/>
                <w:spacing w:val="-1"/>
              </w:rPr>
              <w:t xml:space="preserve"> the previous year</w:t>
            </w:r>
            <w:r>
              <w:rPr>
                <w:rFonts w:ascii="Arial" w:eastAsia="Arial" w:hAnsi="Arial" w:cs="Arial"/>
                <w:spacing w:val="-1"/>
              </w:rPr>
              <w:t>’s</w:t>
            </w:r>
            <w:r w:rsidRPr="00527D3F">
              <w:rPr>
                <w:rFonts w:ascii="Arial" w:eastAsia="Arial" w:hAnsi="Arial" w:cs="Arial"/>
                <w:spacing w:val="-1"/>
              </w:rPr>
              <w:t xml:space="preserve"> filing.</w:t>
            </w:r>
          </w:p>
          <w:p w14:paraId="6AA4ECD4" w14:textId="50DB5BEA" w:rsidR="00904882" w:rsidRDefault="00904882" w:rsidP="00A817FD">
            <w:pPr>
              <w:spacing w:before="1" w:line="276" w:lineRule="auto"/>
              <w:ind w:left="306" w:right="71" w:firstLine="2"/>
              <w:rPr>
                <w:rFonts w:ascii="Arial" w:eastAsia="Arial" w:hAnsi="Arial" w:cs="Arial"/>
                <w:spacing w:val="-1"/>
              </w:rPr>
            </w:pPr>
          </w:p>
          <w:p w14:paraId="294DEE78" w14:textId="6F368722" w:rsidR="00904882" w:rsidRPr="006070A3" w:rsidRDefault="005873A8" w:rsidP="00A817FD">
            <w:pPr>
              <w:spacing w:before="1" w:line="276" w:lineRule="auto"/>
              <w:ind w:left="306" w:right="71" w:firstLine="2"/>
              <w:rPr>
                <w:rFonts w:ascii="Arial" w:eastAsia="Arial" w:hAnsi="Arial" w:cs="Arial"/>
                <w:spacing w:val="-1"/>
                <w:u w:val="single"/>
              </w:rPr>
            </w:pPr>
            <w:r>
              <w:rPr>
                <w:rFonts w:ascii="Arial" w:eastAsia="Arial" w:hAnsi="Arial" w:cs="Arial"/>
                <w:spacing w:val="-1"/>
                <w:u w:val="single"/>
              </w:rPr>
              <w:t>Average Grant per Accepted Applicant</w:t>
            </w:r>
          </w:p>
          <w:p w14:paraId="0A61FCC6" w14:textId="2F8E9BDD" w:rsidR="00904882" w:rsidRPr="00EE6946" w:rsidRDefault="00CA60B4" w:rsidP="00A817FD">
            <w:pPr>
              <w:spacing w:before="1" w:line="276" w:lineRule="auto"/>
              <w:ind w:left="306" w:right="71" w:firstLine="2"/>
              <w:rPr>
                <w:rFonts w:ascii="Arial" w:eastAsia="Arial" w:hAnsi="Arial" w:cs="Arial"/>
                <w:spacing w:val="-1"/>
              </w:rPr>
            </w:pPr>
            <w:r>
              <w:rPr>
                <w:rFonts w:ascii="Arial" w:eastAsia="Arial" w:hAnsi="Arial" w:cs="Arial"/>
                <w:spacing w:val="-1"/>
              </w:rPr>
              <w:t xml:space="preserve">The Average Grant is calculated as </w:t>
            </w:r>
            <w:r w:rsidRPr="001758BB">
              <w:rPr>
                <w:rFonts w:ascii="Arial" w:eastAsia="Arial" w:hAnsi="Arial" w:cs="Arial"/>
                <w:spacing w:val="-1"/>
              </w:rPr>
              <w:t>the total grants disbursed divided by</w:t>
            </w:r>
            <w:r w:rsidR="00CE6F64">
              <w:rPr>
                <w:rFonts w:ascii="Arial" w:eastAsia="Arial" w:hAnsi="Arial" w:cs="Arial"/>
                <w:spacing w:val="-1"/>
              </w:rPr>
              <w:t xml:space="preserve"> the</w:t>
            </w:r>
            <w:r w:rsidRPr="001758BB">
              <w:rPr>
                <w:rFonts w:ascii="Arial" w:eastAsia="Arial" w:hAnsi="Arial" w:cs="Arial"/>
                <w:spacing w:val="-1"/>
              </w:rPr>
              <w:t xml:space="preserve"> </w:t>
            </w:r>
            <w:r>
              <w:rPr>
                <w:rFonts w:ascii="Arial" w:eastAsia="Arial" w:hAnsi="Arial" w:cs="Arial"/>
                <w:spacing w:val="-1"/>
              </w:rPr>
              <w:t xml:space="preserve">number of </w:t>
            </w:r>
            <w:r w:rsidRPr="001758BB">
              <w:rPr>
                <w:rFonts w:ascii="Arial" w:eastAsia="Arial" w:hAnsi="Arial" w:cs="Arial"/>
                <w:spacing w:val="-1"/>
              </w:rPr>
              <w:t>applicants assisted</w:t>
            </w:r>
            <w:r>
              <w:rPr>
                <w:rFonts w:ascii="Arial" w:eastAsia="Arial" w:hAnsi="Arial" w:cs="Arial"/>
                <w:spacing w:val="-1"/>
              </w:rPr>
              <w:t xml:space="preserve">. </w:t>
            </w:r>
            <w:r w:rsidR="00904882" w:rsidRPr="00904882">
              <w:rPr>
                <w:rFonts w:ascii="Arial" w:eastAsia="Arial" w:hAnsi="Arial" w:cs="Arial"/>
                <w:spacing w:val="-1"/>
              </w:rPr>
              <w:t xml:space="preserve">The average grant </w:t>
            </w:r>
            <w:proofErr w:type="gramStart"/>
            <w:r w:rsidR="00904882" w:rsidRPr="00904882">
              <w:rPr>
                <w:rFonts w:ascii="Arial" w:eastAsia="Arial" w:hAnsi="Arial" w:cs="Arial"/>
                <w:spacing w:val="-1"/>
              </w:rPr>
              <w:t>across</w:t>
            </w:r>
            <w:proofErr w:type="gramEnd"/>
            <w:r w:rsidR="00904882" w:rsidRPr="00904882">
              <w:rPr>
                <w:rFonts w:ascii="Arial" w:eastAsia="Arial" w:hAnsi="Arial" w:cs="Arial"/>
                <w:spacing w:val="-1"/>
              </w:rPr>
              <w:t xml:space="preserve"> all customers </w:t>
            </w:r>
            <w:r w:rsidR="00904882">
              <w:rPr>
                <w:rFonts w:ascii="Arial" w:eastAsia="Arial" w:hAnsi="Arial" w:cs="Arial"/>
                <w:spacing w:val="-1"/>
              </w:rPr>
              <w:t>is not expected to be</w:t>
            </w:r>
            <w:r w:rsidR="00904882" w:rsidRPr="00904882">
              <w:rPr>
                <w:rFonts w:ascii="Arial" w:eastAsia="Arial" w:hAnsi="Arial" w:cs="Arial"/>
                <w:spacing w:val="-1"/>
              </w:rPr>
              <w:t xml:space="preserve"> greater than </w:t>
            </w:r>
            <w:r w:rsidR="00904882">
              <w:rPr>
                <w:rFonts w:ascii="Arial" w:eastAsia="Arial" w:hAnsi="Arial" w:cs="Arial"/>
                <w:spacing w:val="-1"/>
              </w:rPr>
              <w:t xml:space="preserve">the </w:t>
            </w:r>
            <w:r w:rsidR="00904882" w:rsidRPr="00904882">
              <w:rPr>
                <w:rFonts w:ascii="Arial" w:eastAsia="Arial" w:hAnsi="Arial" w:cs="Arial"/>
                <w:spacing w:val="-1"/>
              </w:rPr>
              <w:t>maximum allowable amount for a LEAP grant of $500 ($600 if heating with electricity).</w:t>
            </w:r>
            <w:r w:rsidR="001758BB">
              <w:rPr>
                <w:rFonts w:ascii="Arial" w:eastAsia="Arial" w:hAnsi="Arial" w:cs="Arial"/>
                <w:spacing w:val="-1"/>
              </w:rPr>
              <w:t xml:space="preserve"> </w:t>
            </w:r>
          </w:p>
          <w:p w14:paraId="0F8AE3CB" w14:textId="77777777" w:rsidR="00372CC0" w:rsidRPr="007452A8" w:rsidRDefault="00372CC0" w:rsidP="00D332B3">
            <w:pPr>
              <w:ind w:right="49"/>
              <w:rPr>
                <w:rFonts w:ascii="Arial" w:eastAsia="Arial" w:hAnsi="Arial" w:cs="Arial"/>
              </w:rPr>
            </w:pPr>
          </w:p>
        </w:tc>
      </w:tr>
    </w:tbl>
    <w:p w14:paraId="59AB13C7" w14:textId="77777777" w:rsidR="00370022" w:rsidRDefault="00E26EFA">
      <w:pPr>
        <w:rPr>
          <w:noProof/>
        </w:rPr>
      </w:pPr>
      <w:r w:rsidRPr="00E26EFA">
        <w:rPr>
          <w:noProof/>
        </w:rPr>
        <w:t xml:space="preserve"> </w:t>
      </w:r>
    </w:p>
    <w:p w14:paraId="57EDFBB9" w14:textId="40BD02B6" w:rsidR="00370022" w:rsidRDefault="007F4813">
      <w:pPr>
        <w:rPr>
          <w:noProof/>
        </w:rPr>
      </w:pPr>
      <w:r>
        <w:rPr>
          <w:noProof/>
          <w:lang w:val="en-US"/>
        </w:rPr>
        <w:lastRenderedPageBreak/>
        <w:drawing>
          <wp:inline distT="0" distB="0" distL="0" distR="0" wp14:anchorId="2E1DD8E9" wp14:editId="5F02BFDF">
            <wp:extent cx="5943600" cy="3035935"/>
            <wp:effectExtent l="19050" t="1905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3600" cy="3035935"/>
                    </a:xfrm>
                    <a:prstGeom prst="rect">
                      <a:avLst/>
                    </a:prstGeom>
                    <a:ln>
                      <a:solidFill>
                        <a:schemeClr val="tx1"/>
                      </a:solidFill>
                    </a:ln>
                  </pic:spPr>
                </pic:pic>
              </a:graphicData>
            </a:graphic>
          </wp:inline>
        </w:drawing>
      </w:r>
    </w:p>
    <w:p w14:paraId="4754F6AA" w14:textId="77777777" w:rsidR="00370022" w:rsidRDefault="00370022">
      <w:pPr>
        <w:rPr>
          <w:noProof/>
        </w:rPr>
      </w:pPr>
    </w:p>
    <w:p w14:paraId="5A166398" w14:textId="10C4823E" w:rsidR="00F3026C" w:rsidRDefault="007F4813" w:rsidP="43489CBA">
      <w:r>
        <w:rPr>
          <w:noProof/>
        </w:rPr>
        <w:drawing>
          <wp:inline distT="0" distB="0" distL="0" distR="0" wp14:anchorId="61623725" wp14:editId="1BBB2C79">
            <wp:extent cx="5943600" cy="2909940"/>
            <wp:effectExtent l="19050" t="19050" r="0" b="5080"/>
            <wp:docPr id="361220201" name="Picture 3612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943600" cy="2909940"/>
                    </a:xfrm>
                    <a:prstGeom prst="rect">
                      <a:avLst/>
                    </a:prstGeom>
                    <a:ln w="12700">
                      <a:solidFill>
                        <a:schemeClr val="tx1"/>
                      </a:solidFill>
                      <a:prstDash val="solid"/>
                    </a:ln>
                  </pic:spPr>
                </pic:pic>
              </a:graphicData>
            </a:graphic>
          </wp:inline>
        </w:drawing>
      </w:r>
    </w:p>
    <w:p w14:paraId="560156DB" w14:textId="75799910" w:rsidR="00372CC0" w:rsidRPr="001551DA" w:rsidRDefault="00372CC0" w:rsidP="0043087F">
      <w:pPr>
        <w:pStyle w:val="Heading2"/>
      </w:pPr>
      <w:bookmarkStart w:id="174" w:name="_Toc34746403"/>
      <w:bookmarkStart w:id="175" w:name="_Toc34746632"/>
      <w:bookmarkStart w:id="176" w:name="_Toc161155559"/>
      <w:r>
        <w:t>2.1.17 – Large Customer Identification</w:t>
      </w:r>
      <w:bookmarkEnd w:id="174"/>
      <w:bookmarkEnd w:id="175"/>
      <w:bookmarkEnd w:id="176"/>
    </w:p>
    <w:tbl>
      <w:tblPr>
        <w:tblStyle w:val="TableGrid"/>
        <w:tblW w:w="0" w:type="auto"/>
        <w:tblInd w:w="120" w:type="dxa"/>
        <w:tblLook w:val="04A0" w:firstRow="1" w:lastRow="0" w:firstColumn="1" w:lastColumn="0" w:noHBand="0" w:noVBand="1"/>
      </w:tblPr>
      <w:tblGrid>
        <w:gridCol w:w="9119"/>
        <w:gridCol w:w="111"/>
      </w:tblGrid>
      <w:tr w:rsidR="00372CC0" w:rsidRPr="00CB2E08" w14:paraId="3C23452D" w14:textId="77777777" w:rsidTr="00451633">
        <w:tc>
          <w:tcPr>
            <w:tcW w:w="9343" w:type="dxa"/>
            <w:gridSpan w:val="2"/>
            <w:shd w:val="clear" w:color="auto" w:fill="808080" w:themeFill="background1" w:themeFillShade="80"/>
          </w:tcPr>
          <w:p w14:paraId="3563438D" w14:textId="77777777" w:rsidR="00372CC0" w:rsidRPr="00CB2E08" w:rsidRDefault="00372CC0" w:rsidP="43489CBA">
            <w:pPr>
              <w:ind w:right="49"/>
              <w:rPr>
                <w:rFonts w:ascii="Arial" w:eastAsia="Arial" w:hAnsi="Arial" w:cs="Arial"/>
                <w:b/>
                <w:bCs/>
                <w:color w:val="FFFFFF" w:themeColor="background1"/>
                <w:sz w:val="24"/>
                <w:szCs w:val="24"/>
              </w:rPr>
            </w:pPr>
            <w:r w:rsidRPr="43489CBA">
              <w:rPr>
                <w:rFonts w:ascii="Arial" w:eastAsia="Arial" w:hAnsi="Arial" w:cs="Arial"/>
                <w:b/>
                <w:bCs/>
                <w:color w:val="FFFFFF" w:themeColor="background1"/>
                <w:sz w:val="24"/>
                <w:szCs w:val="24"/>
              </w:rPr>
              <w:t>Content</w:t>
            </w:r>
          </w:p>
        </w:tc>
      </w:tr>
      <w:tr w:rsidR="00372CC0" w14:paraId="451E0A4B" w14:textId="77777777" w:rsidTr="43489CBA">
        <w:trPr>
          <w:gridAfter w:val="1"/>
          <w:wAfter w:w="113" w:type="dxa"/>
        </w:trPr>
        <w:tc>
          <w:tcPr>
            <w:tcW w:w="9230" w:type="dxa"/>
            <w:tcBorders>
              <w:bottom w:val="single" w:sz="4" w:space="0" w:color="auto"/>
            </w:tcBorders>
          </w:tcPr>
          <w:p w14:paraId="14937538" w14:textId="7C149622" w:rsidR="007E61D3" w:rsidRDefault="007E61D3" w:rsidP="00D332B3">
            <w:pPr>
              <w:ind w:left="360" w:right="206"/>
              <w:rPr>
                <w:rFonts w:ascii="Arial" w:eastAsia="Arial" w:hAnsi="Arial" w:cs="Arial"/>
              </w:rPr>
            </w:pPr>
            <w:r>
              <w:rPr>
                <w:rFonts w:ascii="Arial" w:eastAsia="Arial" w:hAnsi="Arial" w:cs="Arial"/>
              </w:rPr>
              <w:t>Intentionally left blank.</w:t>
            </w:r>
          </w:p>
          <w:p w14:paraId="648CDAA5" w14:textId="77777777" w:rsidR="007E61D3" w:rsidRDefault="007E61D3" w:rsidP="00D332B3">
            <w:pPr>
              <w:ind w:left="360" w:right="206"/>
              <w:rPr>
                <w:rFonts w:ascii="Arial" w:eastAsia="Arial" w:hAnsi="Arial" w:cs="Arial"/>
              </w:rPr>
            </w:pPr>
          </w:p>
          <w:p w14:paraId="46E47309" w14:textId="6C3DE076" w:rsidR="00372CC0" w:rsidRPr="00B73D5A" w:rsidRDefault="00112CC8" w:rsidP="00D332B3">
            <w:pPr>
              <w:ind w:left="360" w:right="206"/>
              <w:rPr>
                <w:rFonts w:ascii="Arial" w:eastAsia="Arial" w:hAnsi="Arial" w:cs="Arial"/>
                <w:spacing w:val="1"/>
              </w:rPr>
            </w:pPr>
            <w:r>
              <w:rPr>
                <w:rFonts w:ascii="Arial" w:eastAsia="Arial" w:hAnsi="Arial" w:cs="Arial"/>
              </w:rPr>
              <w:t xml:space="preserve">As outlined in the </w:t>
            </w:r>
            <w:hyperlink r:id="rId295" w:history="1">
              <w:r w:rsidRPr="00112CC8">
                <w:rPr>
                  <w:rStyle w:val="Hyperlink"/>
                  <w:rFonts w:ascii="Arial" w:eastAsia="Arial" w:hAnsi="Arial" w:cs="Arial"/>
                  <w:lang w:val="en-CA"/>
                </w:rPr>
                <w:t>mandate letter</w:t>
              </w:r>
            </w:hyperlink>
            <w:r w:rsidR="00655A3B">
              <w:rPr>
                <w:rFonts w:ascii="Arial" w:eastAsia="Arial" w:hAnsi="Arial" w:cs="Arial"/>
              </w:rPr>
              <w:t>, 2.1.17 has been removed from the RRR and the filing system.</w:t>
            </w:r>
          </w:p>
        </w:tc>
      </w:tr>
    </w:tbl>
    <w:p w14:paraId="21D814C5" w14:textId="77777777" w:rsidR="00372CC0" w:rsidRDefault="00372CC0" w:rsidP="00512F82"/>
    <w:p w14:paraId="45ED5143" w14:textId="04D8AFA4" w:rsidR="00F20970" w:rsidRPr="00F20970" w:rsidRDefault="00F20970" w:rsidP="00F20970">
      <w:pPr>
        <w:shd w:val="clear" w:color="auto" w:fill="000000" w:themeFill="text1"/>
        <w:spacing w:before="160" w:after="160" w:line="240" w:lineRule="auto"/>
        <w:outlineLvl w:val="1"/>
        <w:rPr>
          <w:rFonts w:ascii="Arial" w:eastAsia="Arial" w:hAnsi="Arial" w:cs="Arial"/>
          <w:b/>
          <w:sz w:val="28"/>
          <w:szCs w:val="28"/>
        </w:rPr>
      </w:pPr>
      <w:bookmarkStart w:id="177" w:name="_Toc34746404"/>
      <w:bookmarkStart w:id="178" w:name="_Toc34746633"/>
      <w:bookmarkStart w:id="179" w:name="_Toc161155560"/>
      <w:r w:rsidRPr="00F20970">
        <w:rPr>
          <w:rFonts w:ascii="Arial" w:eastAsia="Arial" w:hAnsi="Arial" w:cs="Arial"/>
          <w:b/>
          <w:sz w:val="28"/>
          <w:szCs w:val="28"/>
        </w:rPr>
        <w:t>2.1.18 – Loss of Large Customer</w:t>
      </w:r>
      <w:bookmarkEnd w:id="177"/>
      <w:bookmarkEnd w:id="178"/>
      <w:bookmarkEnd w:id="179"/>
    </w:p>
    <w:tbl>
      <w:tblPr>
        <w:tblStyle w:val="TableGrid"/>
        <w:tblW w:w="0" w:type="auto"/>
        <w:tblInd w:w="120" w:type="dxa"/>
        <w:tblLook w:val="04A0" w:firstRow="1" w:lastRow="0" w:firstColumn="1" w:lastColumn="0" w:noHBand="0" w:noVBand="1"/>
      </w:tblPr>
      <w:tblGrid>
        <w:gridCol w:w="9230"/>
      </w:tblGrid>
      <w:tr w:rsidR="00F20970" w:rsidRPr="00F20970" w14:paraId="6418FAFA" w14:textId="77777777">
        <w:trPr>
          <w:trHeight w:val="300"/>
        </w:trPr>
        <w:tc>
          <w:tcPr>
            <w:tcW w:w="9230" w:type="dxa"/>
            <w:shd w:val="clear" w:color="auto" w:fill="808080" w:themeFill="background1" w:themeFillShade="80"/>
          </w:tcPr>
          <w:p w14:paraId="3C53560D" w14:textId="77777777" w:rsidR="00F20970" w:rsidRPr="00F20970" w:rsidRDefault="00F20970" w:rsidP="00F20970">
            <w:pPr>
              <w:ind w:right="49"/>
              <w:rPr>
                <w:rFonts w:ascii="Arial" w:eastAsia="Arial" w:hAnsi="Arial" w:cs="Arial"/>
                <w:b/>
                <w:color w:val="FFFFFF" w:themeColor="background1"/>
                <w:sz w:val="24"/>
                <w:szCs w:val="24"/>
              </w:rPr>
            </w:pPr>
            <w:r w:rsidRPr="00F20970">
              <w:rPr>
                <w:rFonts w:ascii="Arial" w:eastAsia="Arial" w:hAnsi="Arial" w:cs="Arial"/>
                <w:b/>
                <w:color w:val="FFFFFF" w:themeColor="background1"/>
                <w:sz w:val="24"/>
                <w:szCs w:val="24"/>
              </w:rPr>
              <w:lastRenderedPageBreak/>
              <w:t>Content</w:t>
            </w:r>
          </w:p>
        </w:tc>
      </w:tr>
      <w:tr w:rsidR="00F20970" w:rsidRPr="00F20970" w14:paraId="5E593AE6" w14:textId="77777777">
        <w:trPr>
          <w:trHeight w:val="300"/>
        </w:trPr>
        <w:tc>
          <w:tcPr>
            <w:tcW w:w="9230" w:type="dxa"/>
            <w:tcBorders>
              <w:bottom w:val="single" w:sz="4" w:space="0" w:color="auto"/>
            </w:tcBorders>
          </w:tcPr>
          <w:p w14:paraId="02841EAF" w14:textId="77777777" w:rsidR="00F20970" w:rsidRPr="00F20970" w:rsidRDefault="00F20970" w:rsidP="00F20970">
            <w:pPr>
              <w:spacing w:line="276" w:lineRule="auto"/>
              <w:ind w:left="164" w:right="206"/>
              <w:rPr>
                <w:rFonts w:ascii="Arial" w:eastAsia="Arial" w:hAnsi="Arial" w:cs="Arial"/>
                <w:i/>
                <w:iCs/>
              </w:rPr>
            </w:pPr>
            <w:r w:rsidRPr="00F20970">
              <w:rPr>
                <w:rFonts w:ascii="Arial" w:eastAsia="Arial" w:hAnsi="Arial" w:cs="Arial"/>
                <w:i/>
                <w:iCs/>
              </w:rPr>
              <w:t>Intentionally left blank.</w:t>
            </w:r>
          </w:p>
          <w:p w14:paraId="2199C63D" w14:textId="77777777" w:rsidR="00F20970" w:rsidRPr="00F20970" w:rsidRDefault="00F20970" w:rsidP="00F20970">
            <w:pPr>
              <w:spacing w:line="276" w:lineRule="auto"/>
              <w:ind w:left="164" w:right="206"/>
              <w:rPr>
                <w:rFonts w:ascii="Arial" w:eastAsia="Arial" w:hAnsi="Arial" w:cs="Arial"/>
              </w:rPr>
            </w:pPr>
          </w:p>
          <w:p w14:paraId="47CD614A" w14:textId="3D8E2A8A" w:rsidR="00F20970" w:rsidRPr="00F20970" w:rsidRDefault="00F20970" w:rsidP="00F20970">
            <w:pPr>
              <w:spacing w:line="276" w:lineRule="auto"/>
              <w:ind w:left="164" w:right="206"/>
              <w:rPr>
                <w:rFonts w:ascii="Arial" w:eastAsia="Arial" w:hAnsi="Arial" w:cs="Arial"/>
              </w:rPr>
            </w:pPr>
            <w:r w:rsidRPr="00F20970">
              <w:rPr>
                <w:rFonts w:ascii="Arial" w:eastAsia="Arial" w:hAnsi="Arial" w:cs="Arial"/>
              </w:rPr>
              <w:t>As outlined in the mandate</w:t>
            </w:r>
            <w:hyperlink r:id="rId296" w:history="1">
              <w:r w:rsidRPr="00F20970">
                <w:rPr>
                  <w:rStyle w:val="Hyperlink"/>
                  <w:rFonts w:ascii="Arial" w:eastAsia="Arial" w:hAnsi="Arial" w:cs="Arial"/>
                </w:rPr>
                <w:t xml:space="preserve"> letter</w:t>
              </w:r>
            </w:hyperlink>
            <w:r w:rsidRPr="00F20970">
              <w:rPr>
                <w:rFonts w:ascii="Arial" w:eastAsia="Arial" w:hAnsi="Arial" w:cs="Arial"/>
              </w:rPr>
              <w:t>, 2.1.18 has been removed from the RRR and the filing system.</w:t>
            </w:r>
            <w:r w:rsidRPr="00F20970">
              <w:rPr>
                <w:rFonts w:ascii="Arial" w:eastAsia="Arial" w:hAnsi="Arial" w:cs="Arial"/>
                <w:spacing w:val="-2"/>
              </w:rPr>
              <w:t xml:space="preserve"> </w:t>
            </w:r>
          </w:p>
          <w:p w14:paraId="2D1A2063" w14:textId="77777777" w:rsidR="00F20970" w:rsidRPr="00F20970" w:rsidRDefault="00F20970" w:rsidP="00F20970">
            <w:pPr>
              <w:spacing w:line="241" w:lineRule="auto"/>
              <w:ind w:left="347" w:right="290" w:firstLine="12"/>
              <w:rPr>
                <w:rFonts w:ascii="Arial" w:eastAsia="Arial" w:hAnsi="Arial" w:cs="Arial"/>
                <w:spacing w:val="1"/>
              </w:rPr>
            </w:pPr>
          </w:p>
        </w:tc>
      </w:tr>
    </w:tbl>
    <w:p w14:paraId="444C74E6" w14:textId="1BD77599" w:rsidR="002B3BFC" w:rsidRDefault="002B3BFC">
      <w:pPr>
        <w:rPr>
          <w:rFonts w:ascii="Arial" w:eastAsia="Arial" w:hAnsi="Arial" w:cs="Arial"/>
          <w:sz w:val="23"/>
          <w:szCs w:val="23"/>
        </w:rPr>
      </w:pPr>
    </w:p>
    <w:p w14:paraId="7F124BDA" w14:textId="5B3CF164" w:rsidR="00372CC0" w:rsidRPr="00711D1B" w:rsidRDefault="00372CC0" w:rsidP="0043087F">
      <w:pPr>
        <w:pStyle w:val="Heading2"/>
      </w:pPr>
      <w:bookmarkStart w:id="180" w:name="_Toc34746405"/>
      <w:bookmarkStart w:id="181" w:name="_Toc34746634"/>
      <w:bookmarkStart w:id="182" w:name="_Toc161155561"/>
      <w:r w:rsidRPr="00711D1B">
        <w:t>2.1.19</w:t>
      </w:r>
      <w:r>
        <w:t xml:space="preserve"> – </w:t>
      </w:r>
      <w:r w:rsidR="00B976FB" w:rsidRPr="00B976FB">
        <w:t>Billing Accuracy, Public Safety and Non-Prescriptive Scorecard Measures</w:t>
      </w:r>
      <w:bookmarkEnd w:id="180"/>
      <w:bookmarkEnd w:id="181"/>
      <w:bookmarkEnd w:id="182"/>
    </w:p>
    <w:tbl>
      <w:tblPr>
        <w:tblStyle w:val="TableGrid"/>
        <w:tblW w:w="0" w:type="auto"/>
        <w:tblInd w:w="120" w:type="dxa"/>
        <w:tblLook w:val="04A0" w:firstRow="1" w:lastRow="0" w:firstColumn="1" w:lastColumn="0" w:noHBand="0" w:noVBand="1"/>
      </w:tblPr>
      <w:tblGrid>
        <w:gridCol w:w="9230"/>
      </w:tblGrid>
      <w:tr w:rsidR="00372CC0" w:rsidRPr="0069659D" w14:paraId="212710EC" w14:textId="77777777" w:rsidTr="00A817FD">
        <w:tc>
          <w:tcPr>
            <w:tcW w:w="9230" w:type="dxa"/>
            <w:shd w:val="clear" w:color="auto" w:fill="808080" w:themeFill="background1" w:themeFillShade="80"/>
          </w:tcPr>
          <w:p w14:paraId="4EBF6F8B"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General Tips</w:t>
            </w:r>
          </w:p>
        </w:tc>
      </w:tr>
      <w:tr w:rsidR="00372CC0" w14:paraId="4860AB7E" w14:textId="77777777" w:rsidTr="00A817FD">
        <w:tc>
          <w:tcPr>
            <w:tcW w:w="9230" w:type="dxa"/>
          </w:tcPr>
          <w:p w14:paraId="72C0F703" w14:textId="77777777" w:rsidR="00372CC0" w:rsidRDefault="00372CC0" w:rsidP="00D332B3">
            <w:pPr>
              <w:spacing w:before="20" w:line="240" w:lineRule="exact"/>
              <w:ind w:left="186"/>
              <w:rPr>
                <w:rFonts w:ascii="Arial" w:hAnsi="Arial" w:cs="Arial"/>
              </w:rPr>
            </w:pPr>
          </w:p>
          <w:p w14:paraId="6FD120A7" w14:textId="77777777" w:rsidR="00372CC0" w:rsidRDefault="00372CC0" w:rsidP="00D332B3">
            <w:pPr>
              <w:spacing w:line="252" w:lineRule="exact"/>
              <w:ind w:left="612" w:right="313" w:hanging="357"/>
              <w:rPr>
                <w:rFonts w:ascii="Arial" w:eastAsia="Arial" w:hAnsi="Arial" w:cs="Arial"/>
                <w:spacing w:val="4"/>
                <w:u w:val="single"/>
              </w:rPr>
            </w:pPr>
            <w:r w:rsidRPr="008373F1">
              <w:rPr>
                <w:rFonts w:ascii="Arial" w:eastAsia="Arial" w:hAnsi="Arial" w:cs="Arial"/>
                <w:spacing w:val="4"/>
                <w:u w:val="single"/>
              </w:rPr>
              <w:t>General</w:t>
            </w:r>
          </w:p>
          <w:p w14:paraId="44DE9C88" w14:textId="77777777" w:rsidR="00372CC0" w:rsidRPr="004B7A97" w:rsidRDefault="00372CC0" w:rsidP="00A817FD">
            <w:pPr>
              <w:pStyle w:val="ListParagraph"/>
              <w:numPr>
                <w:ilvl w:val="0"/>
                <w:numId w:val="30"/>
              </w:numPr>
              <w:spacing w:line="276" w:lineRule="auto"/>
              <w:ind w:right="49"/>
              <w:rPr>
                <w:rFonts w:ascii="Arial" w:hAnsi="Arial" w:cs="Arial"/>
              </w:rPr>
            </w:pPr>
            <w:r w:rsidRPr="004B7A97">
              <w:rPr>
                <w:rFonts w:ascii="Arial" w:hAnsi="Arial" w:cs="Arial"/>
              </w:rPr>
              <w:t xml:space="preserve">Distributors were required to implement all evolving measures </w:t>
            </w:r>
            <w:r>
              <w:rPr>
                <w:rFonts w:ascii="Arial" w:hAnsi="Arial" w:cs="Arial"/>
              </w:rPr>
              <w:t>(</w:t>
            </w:r>
            <w:r w:rsidRPr="004B7A97">
              <w:rPr>
                <w:rFonts w:ascii="Arial" w:hAnsi="Arial" w:cs="Arial"/>
              </w:rPr>
              <w:t>First contact resolution, Customer satisfaction survey results and Distribution system plan implementation progress</w:t>
            </w:r>
            <w:proofErr w:type="gramStart"/>
            <w:r>
              <w:rPr>
                <w:rFonts w:ascii="Arial" w:hAnsi="Arial" w:cs="Arial"/>
              </w:rPr>
              <w:t>)</w:t>
            </w:r>
            <w:r w:rsidRPr="004B7A97">
              <w:rPr>
                <w:rFonts w:ascii="Arial" w:hAnsi="Arial" w:cs="Arial"/>
              </w:rPr>
              <w:t xml:space="preserve"> in place</w:t>
            </w:r>
            <w:proofErr w:type="gramEnd"/>
            <w:r w:rsidRPr="004B7A97">
              <w:rPr>
                <w:rFonts w:ascii="Arial" w:hAnsi="Arial" w:cs="Arial"/>
              </w:rPr>
              <w:t xml:space="preserve"> by July 1, 2014. All distributors will be required to report on their performance results against all Scorecard measures with their annual Electricity Reporting and Record Keeping Requirements filings starting on April 30, 2015.</w:t>
            </w:r>
          </w:p>
          <w:p w14:paraId="2B27DC9B" w14:textId="77777777" w:rsidR="00372CC0" w:rsidRDefault="00372CC0" w:rsidP="00A817FD">
            <w:pPr>
              <w:spacing w:line="276" w:lineRule="auto"/>
              <w:ind w:right="49"/>
              <w:rPr>
                <w:rFonts w:ascii="Arial" w:hAnsi="Arial" w:cs="Arial"/>
              </w:rPr>
            </w:pPr>
          </w:p>
          <w:p w14:paraId="3346FFED" w14:textId="77777777" w:rsidR="00372CC0" w:rsidRDefault="00372CC0" w:rsidP="00A817FD">
            <w:pPr>
              <w:pStyle w:val="ListParagraph"/>
              <w:numPr>
                <w:ilvl w:val="0"/>
                <w:numId w:val="30"/>
              </w:numPr>
              <w:spacing w:line="276" w:lineRule="auto"/>
              <w:ind w:right="49"/>
              <w:rPr>
                <w:rFonts w:ascii="Arial" w:hAnsi="Arial" w:cs="Arial"/>
              </w:rPr>
            </w:pPr>
            <w:r w:rsidRPr="004B7A97">
              <w:rPr>
                <w:rFonts w:ascii="Arial" w:hAnsi="Arial" w:cs="Arial"/>
              </w:rPr>
              <w:t xml:space="preserve">The evolving measures will also ultimately have definitions established by the </w:t>
            </w:r>
            <w:r>
              <w:rPr>
                <w:rFonts w:ascii="Arial" w:hAnsi="Arial" w:cs="Arial"/>
              </w:rPr>
              <w:t>OEB</w:t>
            </w:r>
            <w:r w:rsidRPr="004B7A97">
              <w:rPr>
                <w:rFonts w:ascii="Arial" w:hAnsi="Arial" w:cs="Arial"/>
              </w:rPr>
              <w:t xml:space="preserve"> no later than 2018 to ensure consistency in reporting and comparability of results. During this period of transition, the </w:t>
            </w:r>
            <w:r>
              <w:rPr>
                <w:rFonts w:ascii="Arial" w:hAnsi="Arial" w:cs="Arial"/>
              </w:rPr>
              <w:t>OEB</w:t>
            </w:r>
            <w:r w:rsidRPr="004B7A97">
              <w:rPr>
                <w:rFonts w:ascii="Arial" w:hAnsi="Arial" w:cs="Arial"/>
              </w:rPr>
              <w:t xml:space="preserve"> will be less prescriptive with respect to most of the evolving measures, allowing distributors some initial discretion on definition and implementation. </w:t>
            </w:r>
          </w:p>
          <w:p w14:paraId="45D4E3DD" w14:textId="77777777" w:rsidR="00372CC0" w:rsidRPr="00A9176A" w:rsidRDefault="00372CC0" w:rsidP="00D332B3">
            <w:pPr>
              <w:pStyle w:val="ListParagraph"/>
              <w:rPr>
                <w:rFonts w:ascii="Arial" w:eastAsia="Arial" w:hAnsi="Arial" w:cs="Arial"/>
                <w:bCs/>
                <w:spacing w:val="2"/>
                <w:u w:val="single"/>
              </w:rPr>
            </w:pPr>
          </w:p>
          <w:p w14:paraId="13367B0A" w14:textId="77777777" w:rsidR="00372CC0" w:rsidRPr="00512F82" w:rsidRDefault="00372CC0" w:rsidP="00512F82">
            <w:pPr>
              <w:ind w:left="164" w:right="49"/>
              <w:rPr>
                <w:rFonts w:ascii="Arial" w:hAnsi="Arial" w:cs="Arial"/>
              </w:rPr>
            </w:pPr>
            <w:r w:rsidRPr="00512F82">
              <w:rPr>
                <w:rFonts w:ascii="Arial" w:eastAsia="Arial" w:hAnsi="Arial" w:cs="Arial"/>
                <w:bCs/>
                <w:spacing w:val="2"/>
                <w:u w:val="single"/>
              </w:rPr>
              <w:t>Scorecard information</w:t>
            </w:r>
          </w:p>
          <w:p w14:paraId="2C1AFBBC" w14:textId="7DFCBA75" w:rsidR="00372CC0" w:rsidRDefault="00372CC0" w:rsidP="00A817FD">
            <w:pPr>
              <w:spacing w:line="276" w:lineRule="auto"/>
              <w:ind w:left="731" w:right="-20"/>
              <w:rPr>
                <w:rFonts w:ascii="Arial" w:eastAsia="Arial" w:hAnsi="Arial" w:cs="Arial"/>
                <w:bCs/>
                <w:spacing w:val="2"/>
              </w:rPr>
            </w:pPr>
            <w:r w:rsidRPr="00974B06">
              <w:rPr>
                <w:rFonts w:ascii="Arial" w:eastAsia="Arial" w:hAnsi="Arial" w:cs="Arial"/>
                <w:bCs/>
                <w:spacing w:val="2"/>
              </w:rPr>
              <w:t xml:space="preserve">For more </w:t>
            </w:r>
            <w:r w:rsidRPr="00B53694">
              <w:rPr>
                <w:rFonts w:ascii="Arial" w:eastAsia="Arial" w:hAnsi="Arial" w:cs="Arial"/>
                <w:bCs/>
                <w:spacing w:val="2"/>
              </w:rPr>
              <w:t xml:space="preserve">details on the scorecard, please refer to the </w:t>
            </w:r>
            <w:hyperlink r:id="rId297" w:history="1">
              <w:r w:rsidRPr="00C32E91">
                <w:rPr>
                  <w:rStyle w:val="Hyperlink"/>
                  <w:rFonts w:ascii="Arial" w:hAnsi="Arial" w:cs="Arial"/>
                  <w:spacing w:val="1"/>
                </w:rPr>
                <w:t>Report of the Board: Performance Measurement for Electricity Distributors: A Scorecard Approach (EB-2010-0379)  dated March 5, 2014</w:t>
              </w:r>
            </w:hyperlink>
            <w:r w:rsidRPr="00B53694">
              <w:rPr>
                <w:rFonts w:ascii="Arial" w:eastAsia="Arial" w:hAnsi="Arial" w:cs="Arial"/>
                <w:bCs/>
                <w:spacing w:val="2"/>
              </w:rPr>
              <w:t>.</w:t>
            </w:r>
          </w:p>
          <w:p w14:paraId="2238319E" w14:textId="77777777" w:rsidR="00372CC0" w:rsidRDefault="00372CC0" w:rsidP="00D332B3">
            <w:pPr>
              <w:ind w:left="731" w:right="-20"/>
              <w:rPr>
                <w:rFonts w:ascii="Arial" w:eastAsia="Arial" w:hAnsi="Arial" w:cs="Arial"/>
                <w:bCs/>
                <w:spacing w:val="2"/>
              </w:rPr>
            </w:pPr>
          </w:p>
          <w:p w14:paraId="269518C3" w14:textId="0C59C5F0" w:rsidR="004E5426" w:rsidRPr="00512F82" w:rsidRDefault="00056D7A" w:rsidP="004E5426">
            <w:pPr>
              <w:ind w:left="164" w:right="49"/>
              <w:rPr>
                <w:rFonts w:ascii="Arial" w:hAnsi="Arial" w:cs="Arial"/>
              </w:rPr>
            </w:pPr>
            <w:r w:rsidRPr="00056D7A">
              <w:rPr>
                <w:rFonts w:ascii="Arial" w:eastAsia="Arial" w:hAnsi="Arial" w:cs="Arial"/>
                <w:bCs/>
                <w:spacing w:val="2"/>
                <w:u w:val="single"/>
              </w:rPr>
              <w:t>Non-prescriptive Scorecard Measures</w:t>
            </w:r>
          </w:p>
          <w:p w14:paraId="52CB5281" w14:textId="77777777" w:rsidR="00372CC0" w:rsidRDefault="004E5426" w:rsidP="005C0403">
            <w:pPr>
              <w:ind w:left="774" w:right="49"/>
              <w:rPr>
                <w:rFonts w:ascii="Arial" w:hAnsi="Arial" w:cs="Arial"/>
              </w:rPr>
            </w:pPr>
            <w:r w:rsidRPr="005C0403">
              <w:rPr>
                <w:rFonts w:ascii="Arial" w:hAnsi="Arial" w:cs="Arial"/>
              </w:rPr>
              <w:t>The auto-populated “Previous Year” fields were introduced for the April 202</w:t>
            </w:r>
            <w:r w:rsidR="00823F89">
              <w:rPr>
                <w:rFonts w:ascii="Arial" w:hAnsi="Arial" w:cs="Arial"/>
              </w:rPr>
              <w:t>4</w:t>
            </w:r>
            <w:r w:rsidRPr="005C0403">
              <w:rPr>
                <w:rFonts w:ascii="Arial" w:hAnsi="Arial" w:cs="Arial"/>
              </w:rPr>
              <w:t xml:space="preserve"> filing to encourage consistent Scorecard formats. Users should note these values are </w:t>
            </w:r>
            <w:r w:rsidRPr="005C0403">
              <w:rPr>
                <w:rFonts w:ascii="Arial" w:hAnsi="Arial" w:cs="Arial"/>
              </w:rPr>
              <w:br/>
              <w:t xml:space="preserve">displayed </w:t>
            </w:r>
            <w:proofErr w:type="gramStart"/>
            <w:r w:rsidRPr="005C0403">
              <w:rPr>
                <w:rFonts w:ascii="Arial" w:hAnsi="Arial" w:cs="Arial"/>
              </w:rPr>
              <w:t>as-filed</w:t>
            </w:r>
            <w:proofErr w:type="gramEnd"/>
            <w:r w:rsidRPr="005C0403">
              <w:rPr>
                <w:rFonts w:ascii="Arial" w:hAnsi="Arial" w:cs="Arial"/>
              </w:rPr>
              <w:t>.</w:t>
            </w:r>
          </w:p>
          <w:p w14:paraId="60D43777" w14:textId="5794234B" w:rsidR="00B13FB1" w:rsidRDefault="00B13FB1" w:rsidP="009F240F">
            <w:pPr>
              <w:ind w:right="49"/>
              <w:rPr>
                <w:rFonts w:ascii="Arial" w:eastAsia="Arial" w:hAnsi="Arial" w:cs="Arial"/>
                <w:sz w:val="24"/>
                <w:szCs w:val="24"/>
              </w:rPr>
            </w:pPr>
          </w:p>
        </w:tc>
      </w:tr>
    </w:tbl>
    <w:p w14:paraId="3F9FE3C1" w14:textId="77777777" w:rsidR="00372CC0" w:rsidRDefault="00372CC0" w:rsidP="00512F82"/>
    <w:p w14:paraId="73F13AED" w14:textId="03A706E3" w:rsidR="00372CC0" w:rsidRDefault="004E15E4" w:rsidP="00512F82">
      <w:r w:rsidRPr="004E15E4">
        <w:rPr>
          <w:noProof/>
        </w:rPr>
        <w:lastRenderedPageBreak/>
        <w:drawing>
          <wp:inline distT="0" distB="0" distL="0" distR="0" wp14:anchorId="45CD7513" wp14:editId="3E973B44">
            <wp:extent cx="5943600" cy="2395220"/>
            <wp:effectExtent l="0" t="0" r="0" b="5080"/>
            <wp:docPr id="4897131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13186" name="Picture 1" descr="A screenshot of a computer&#10;&#10;Description automatically generated"/>
                    <pic:cNvPicPr/>
                  </pic:nvPicPr>
                  <pic:blipFill>
                    <a:blip r:embed="rId298"/>
                    <a:stretch>
                      <a:fillRect/>
                    </a:stretch>
                  </pic:blipFill>
                  <pic:spPr>
                    <a:xfrm>
                      <a:off x="0" y="0"/>
                      <a:ext cx="5943600" cy="2395220"/>
                    </a:xfrm>
                    <a:prstGeom prst="rect">
                      <a:avLst/>
                    </a:prstGeom>
                  </pic:spPr>
                </pic:pic>
              </a:graphicData>
            </a:graphic>
          </wp:inline>
        </w:drawing>
      </w:r>
      <w:r w:rsidR="00372CC0">
        <w:tab/>
      </w:r>
    </w:p>
    <w:p w14:paraId="1ECFD4A0" w14:textId="77777777" w:rsidR="00372CC0" w:rsidRDefault="00372CC0" w:rsidP="00512F82"/>
    <w:p w14:paraId="685E8254" w14:textId="2FAC9890" w:rsidR="00372CC0" w:rsidRPr="00711D1B" w:rsidRDefault="00372CC0" w:rsidP="0043087F">
      <w:pPr>
        <w:pStyle w:val="Heading2"/>
      </w:pPr>
      <w:bookmarkStart w:id="183" w:name="_Toc34746406"/>
      <w:bookmarkStart w:id="184" w:name="_Toc34746635"/>
      <w:bookmarkStart w:id="185" w:name="_Toc161155562"/>
      <w:r w:rsidRPr="00711D1B">
        <w:t>2.1.19</w:t>
      </w:r>
      <w:r>
        <w:t>a – First Contact Resolution</w:t>
      </w:r>
      <w:bookmarkEnd w:id="183"/>
      <w:bookmarkEnd w:id="184"/>
      <w:bookmarkEnd w:id="185"/>
    </w:p>
    <w:tbl>
      <w:tblPr>
        <w:tblStyle w:val="TableGrid"/>
        <w:tblW w:w="0" w:type="auto"/>
        <w:tblInd w:w="120" w:type="dxa"/>
        <w:tblLook w:val="04A0" w:firstRow="1" w:lastRow="0" w:firstColumn="1" w:lastColumn="0" w:noHBand="0" w:noVBand="1"/>
      </w:tblPr>
      <w:tblGrid>
        <w:gridCol w:w="9230"/>
      </w:tblGrid>
      <w:tr w:rsidR="00372CC0" w:rsidRPr="000E57A9" w14:paraId="714B6989" w14:textId="77777777" w:rsidTr="00D332B3">
        <w:tc>
          <w:tcPr>
            <w:tcW w:w="9456" w:type="dxa"/>
            <w:shd w:val="clear" w:color="auto" w:fill="000000" w:themeFill="text1"/>
          </w:tcPr>
          <w:p w14:paraId="0CBAB200" w14:textId="77777777" w:rsidR="00372CC0" w:rsidRPr="000E57A9" w:rsidRDefault="00372CC0" w:rsidP="00D332B3">
            <w:pPr>
              <w:jc w:val="center"/>
              <w:rPr>
                <w:rFonts w:ascii="Arial" w:hAnsi="Arial" w:cs="Arial"/>
                <w:b/>
                <w:sz w:val="36"/>
                <w:szCs w:val="36"/>
              </w:rPr>
            </w:pPr>
            <w:r>
              <w:rPr>
                <w:rFonts w:ascii="Arial" w:hAnsi="Arial" w:cs="Arial"/>
                <w:b/>
                <w:sz w:val="36"/>
                <w:szCs w:val="36"/>
              </w:rPr>
              <w:t>2.1.19a First Contact R</w:t>
            </w:r>
            <w:r w:rsidRPr="00A944E8">
              <w:rPr>
                <w:rFonts w:ascii="Arial" w:hAnsi="Arial" w:cs="Arial"/>
                <w:b/>
                <w:sz w:val="36"/>
                <w:szCs w:val="36"/>
              </w:rPr>
              <w:t>esolution</w:t>
            </w:r>
          </w:p>
        </w:tc>
      </w:tr>
      <w:tr w:rsidR="00372CC0" w:rsidRPr="00CB2E08" w14:paraId="68529C22" w14:textId="77777777" w:rsidTr="00D332B3">
        <w:tc>
          <w:tcPr>
            <w:tcW w:w="9456" w:type="dxa"/>
            <w:shd w:val="clear" w:color="auto" w:fill="808080" w:themeFill="background1" w:themeFillShade="80"/>
          </w:tcPr>
          <w:p w14:paraId="751CAE2B"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20A106AA" w14:textId="77777777" w:rsidTr="00D332B3">
        <w:tc>
          <w:tcPr>
            <w:tcW w:w="9456" w:type="dxa"/>
            <w:tcBorders>
              <w:bottom w:val="single" w:sz="4" w:space="0" w:color="auto"/>
            </w:tcBorders>
          </w:tcPr>
          <w:p w14:paraId="443CAF93" w14:textId="77777777" w:rsidR="00372CC0" w:rsidRPr="00512F82" w:rsidRDefault="00372CC0" w:rsidP="00512F82">
            <w:pPr>
              <w:spacing w:line="276" w:lineRule="auto"/>
              <w:ind w:left="164" w:right="-23"/>
              <w:rPr>
                <w:rFonts w:ascii="Arial" w:hAnsi="Arial" w:cs="Arial"/>
                <w:szCs w:val="23"/>
              </w:rPr>
            </w:pPr>
          </w:p>
          <w:p w14:paraId="67287178" w14:textId="77777777" w:rsidR="00510B1C" w:rsidRDefault="00510B1C" w:rsidP="00A817FD">
            <w:pPr>
              <w:spacing w:line="276" w:lineRule="auto"/>
              <w:ind w:left="164" w:right="-23"/>
              <w:rPr>
                <w:rFonts w:ascii="Arial" w:hAnsi="Arial" w:cs="Arial"/>
                <w:szCs w:val="23"/>
              </w:rPr>
            </w:pPr>
            <w:r w:rsidRPr="00510B1C">
              <w:rPr>
                <w:rFonts w:ascii="Arial" w:hAnsi="Arial" w:cs="Arial"/>
                <w:szCs w:val="23"/>
              </w:rPr>
              <w:t>First Contact Resolution is a measure of a distributor’s effectiveness at satisfactorily addressing customers’ complaints.</w:t>
            </w:r>
          </w:p>
          <w:p w14:paraId="1595E4FC" w14:textId="77777777" w:rsidR="00510B1C" w:rsidRDefault="00510B1C" w:rsidP="00A817FD">
            <w:pPr>
              <w:spacing w:line="276" w:lineRule="auto"/>
              <w:ind w:left="164" w:right="-23"/>
              <w:rPr>
                <w:rFonts w:ascii="Arial" w:hAnsi="Arial" w:cs="Arial"/>
                <w:szCs w:val="23"/>
              </w:rPr>
            </w:pPr>
          </w:p>
          <w:p w14:paraId="327E499A" w14:textId="77777777" w:rsidR="00372CC0" w:rsidRPr="00512F82" w:rsidRDefault="00372CC0" w:rsidP="00A817FD">
            <w:pPr>
              <w:spacing w:after="200" w:line="276" w:lineRule="auto"/>
              <w:ind w:left="164" w:right="-20"/>
              <w:rPr>
                <w:rFonts w:ascii="Arial" w:hAnsi="Arial" w:cs="Arial"/>
                <w:sz w:val="32"/>
                <w:szCs w:val="23"/>
              </w:rPr>
            </w:pPr>
            <w:r w:rsidRPr="00512F82">
              <w:rPr>
                <w:rFonts w:ascii="Arial" w:hAnsi="Arial" w:cs="Arial"/>
                <w:szCs w:val="23"/>
              </w:rPr>
              <w:t xml:space="preserve">The OEB has determined that distributors will be required to measure First Contact Resolution and report their results annually for the Scorecard. Distributors will be </w:t>
            </w:r>
            <w:proofErr w:type="gramStart"/>
            <w:r w:rsidRPr="00512F82">
              <w:rPr>
                <w:rFonts w:ascii="Arial" w:hAnsi="Arial" w:cs="Arial"/>
                <w:szCs w:val="23"/>
              </w:rPr>
              <w:t>permitted</w:t>
            </w:r>
            <w:proofErr w:type="gramEnd"/>
            <w:r w:rsidRPr="00512F82">
              <w:rPr>
                <w:rFonts w:ascii="Arial" w:hAnsi="Arial" w:cs="Arial"/>
                <w:szCs w:val="23"/>
              </w:rPr>
              <w:t xml:space="preserve"> discretion as to how they implement this </w:t>
            </w:r>
            <w:proofErr w:type="gramStart"/>
            <w:r w:rsidRPr="00512F82">
              <w:rPr>
                <w:rFonts w:ascii="Arial" w:hAnsi="Arial" w:cs="Arial"/>
                <w:szCs w:val="23"/>
              </w:rPr>
              <w:t>measure, but</w:t>
            </w:r>
            <w:proofErr w:type="gramEnd"/>
            <w:r w:rsidRPr="00512F82">
              <w:rPr>
                <w:rFonts w:ascii="Arial" w:hAnsi="Arial" w:cs="Arial"/>
                <w:szCs w:val="23"/>
              </w:rPr>
              <w:t xml:space="preserve"> will be required to describe their measure in the notes. </w:t>
            </w:r>
          </w:p>
          <w:p w14:paraId="31DA594F" w14:textId="77777777" w:rsidR="00372CC0" w:rsidRPr="00F932D2" w:rsidRDefault="00372CC0" w:rsidP="00D332B3">
            <w:pPr>
              <w:ind w:left="360" w:right="-20"/>
              <w:rPr>
                <w:rFonts w:ascii="Arial" w:eastAsia="Arial" w:hAnsi="Arial" w:cs="Arial"/>
                <w:spacing w:val="1"/>
              </w:rPr>
            </w:pPr>
          </w:p>
        </w:tc>
      </w:tr>
      <w:tr w:rsidR="00372CC0" w:rsidRPr="005E771A" w14:paraId="1F6EFC96" w14:textId="77777777" w:rsidTr="00D332B3">
        <w:tc>
          <w:tcPr>
            <w:tcW w:w="9456" w:type="dxa"/>
            <w:shd w:val="clear" w:color="auto" w:fill="808080" w:themeFill="background1" w:themeFillShade="80"/>
          </w:tcPr>
          <w:p w14:paraId="5C896EDD"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3EFBB4C8" w14:textId="77777777" w:rsidTr="00D332B3">
        <w:tc>
          <w:tcPr>
            <w:tcW w:w="9456" w:type="dxa"/>
          </w:tcPr>
          <w:p w14:paraId="7FDCDA55" w14:textId="77777777" w:rsidR="00372CC0" w:rsidRDefault="00372CC0" w:rsidP="00D332B3">
            <w:pPr>
              <w:ind w:right="49"/>
              <w:rPr>
                <w:rFonts w:ascii="Arial" w:eastAsia="Arial" w:hAnsi="Arial" w:cs="Arial"/>
              </w:rPr>
            </w:pPr>
          </w:p>
          <w:p w14:paraId="125A4A15" w14:textId="48835955" w:rsidR="00A66000" w:rsidRDefault="3C0B2A5D" w:rsidP="00A66000">
            <w:pPr>
              <w:ind w:left="164" w:right="49"/>
              <w:rPr>
                <w:rFonts w:ascii="Arial" w:hAnsi="Arial" w:cs="Arial"/>
              </w:rPr>
            </w:pPr>
            <w:r w:rsidRPr="23C22523">
              <w:rPr>
                <w:rFonts w:ascii="Arial" w:hAnsi="Arial" w:cs="Arial"/>
              </w:rPr>
              <w:t xml:space="preserve"> The ‘Previous Year’ field will be </w:t>
            </w:r>
            <w:proofErr w:type="gramStart"/>
            <w:r w:rsidRPr="23C22523">
              <w:rPr>
                <w:rFonts w:ascii="Arial" w:hAnsi="Arial" w:cs="Arial"/>
              </w:rPr>
              <w:t>auto-populated</w:t>
            </w:r>
            <w:proofErr w:type="gramEnd"/>
            <w:r w:rsidRPr="23C22523">
              <w:rPr>
                <w:rFonts w:ascii="Arial" w:hAnsi="Arial" w:cs="Arial"/>
              </w:rPr>
              <w:t xml:space="preserve"> with </w:t>
            </w:r>
            <w:r w:rsidR="003E27AC">
              <w:rPr>
                <w:rFonts w:ascii="Arial" w:hAnsi="Arial" w:cs="Arial"/>
              </w:rPr>
              <w:t xml:space="preserve">‘First Contact Resolution’ </w:t>
            </w:r>
            <w:r w:rsidRPr="23C22523">
              <w:rPr>
                <w:rFonts w:ascii="Arial" w:hAnsi="Arial" w:cs="Arial"/>
              </w:rPr>
              <w:t>data that was submitted in the year prior to the current filing.</w:t>
            </w:r>
            <w:r w:rsidR="00A66000">
              <w:rPr>
                <w:rFonts w:ascii="Arial" w:hAnsi="Arial" w:cs="Arial"/>
              </w:rPr>
              <w:t xml:space="preserve"> This change was introduced to ensure consistency </w:t>
            </w:r>
            <w:r w:rsidR="00C2722C">
              <w:rPr>
                <w:rFonts w:ascii="Arial" w:hAnsi="Arial" w:cs="Arial"/>
              </w:rPr>
              <w:t>between the historical and current inputs.</w:t>
            </w:r>
          </w:p>
          <w:p w14:paraId="5E495982" w14:textId="77777777" w:rsidR="00372CC0" w:rsidRPr="00F932D2" w:rsidRDefault="00372CC0" w:rsidP="00D332B3">
            <w:pPr>
              <w:ind w:left="359"/>
              <w:rPr>
                <w:rFonts w:ascii="Arial" w:eastAsia="Arial" w:hAnsi="Arial" w:cs="Arial"/>
              </w:rPr>
            </w:pPr>
          </w:p>
        </w:tc>
      </w:tr>
      <w:tr w:rsidR="00372CC0" w:rsidRPr="0069659D" w14:paraId="66FFC796" w14:textId="77777777" w:rsidTr="00D332B3">
        <w:tc>
          <w:tcPr>
            <w:tcW w:w="9456" w:type="dxa"/>
            <w:shd w:val="clear" w:color="auto" w:fill="808080" w:themeFill="background1" w:themeFillShade="80"/>
          </w:tcPr>
          <w:p w14:paraId="59532D5A"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6BE497B0" w14:textId="77777777" w:rsidTr="00D332B3">
        <w:tc>
          <w:tcPr>
            <w:tcW w:w="9456" w:type="dxa"/>
            <w:tcBorders>
              <w:bottom w:val="single" w:sz="4" w:space="0" w:color="auto"/>
            </w:tcBorders>
          </w:tcPr>
          <w:p w14:paraId="7D98A2ED" w14:textId="77777777" w:rsidR="00372CC0" w:rsidRDefault="00372CC0" w:rsidP="00D332B3">
            <w:pPr>
              <w:spacing w:line="275" w:lineRule="auto"/>
              <w:ind w:right="1183"/>
              <w:rPr>
                <w:rFonts w:ascii="Arial" w:eastAsia="Arial" w:hAnsi="Arial" w:cs="Arial"/>
                <w:spacing w:val="-1"/>
              </w:rPr>
            </w:pPr>
          </w:p>
          <w:p w14:paraId="63AF4B57" w14:textId="77777777" w:rsidR="00527DD7" w:rsidRDefault="00372CC0" w:rsidP="00A817FD">
            <w:pPr>
              <w:pStyle w:val="ListParagraph"/>
              <w:numPr>
                <w:ilvl w:val="0"/>
                <w:numId w:val="39"/>
              </w:numPr>
              <w:spacing w:after="200" w:line="276" w:lineRule="auto"/>
              <w:ind w:right="-20"/>
              <w:rPr>
                <w:rFonts w:ascii="Arial" w:eastAsia="Arial" w:hAnsi="Arial" w:cs="Arial"/>
                <w:bCs/>
                <w:spacing w:val="2"/>
                <w:sz w:val="32"/>
              </w:rPr>
            </w:pPr>
            <w:r>
              <w:rPr>
                <w:rFonts w:ascii="Arial" w:eastAsia="Arial" w:hAnsi="Arial" w:cs="Arial"/>
                <w:bCs/>
                <w:spacing w:val="2"/>
              </w:rPr>
              <w:t xml:space="preserve">The data entered for the </w:t>
            </w:r>
            <w:r w:rsidRPr="00AB03D6">
              <w:rPr>
                <w:rFonts w:ascii="Arial" w:eastAsia="Arial" w:hAnsi="Arial" w:cs="Arial"/>
                <w:bCs/>
                <w:spacing w:val="2"/>
              </w:rPr>
              <w:t xml:space="preserve">First Contact Resolution </w:t>
            </w:r>
            <w:r>
              <w:rPr>
                <w:rFonts w:ascii="Arial" w:eastAsia="Arial" w:hAnsi="Arial" w:cs="Arial"/>
                <w:bCs/>
                <w:spacing w:val="2"/>
              </w:rPr>
              <w:t xml:space="preserve">measure will be shown on the scorecard. </w:t>
            </w:r>
          </w:p>
          <w:p w14:paraId="56EA4283" w14:textId="77777777" w:rsidR="00527DD7" w:rsidRDefault="00527DD7" w:rsidP="00A817FD">
            <w:pPr>
              <w:pStyle w:val="ListParagraph"/>
              <w:spacing w:after="200" w:line="276" w:lineRule="auto"/>
              <w:ind w:right="-20"/>
              <w:rPr>
                <w:rFonts w:ascii="Arial" w:eastAsia="Arial" w:hAnsi="Arial" w:cs="Arial"/>
                <w:bCs/>
                <w:spacing w:val="2"/>
              </w:rPr>
            </w:pPr>
          </w:p>
          <w:p w14:paraId="740689BB" w14:textId="77777777" w:rsidR="00372CC0" w:rsidRPr="00527DD7" w:rsidRDefault="00372CC0" w:rsidP="00A817FD">
            <w:pPr>
              <w:pStyle w:val="ListParagraph"/>
              <w:numPr>
                <w:ilvl w:val="0"/>
                <w:numId w:val="39"/>
              </w:numPr>
              <w:spacing w:after="200" w:line="276" w:lineRule="auto"/>
              <w:ind w:right="-20"/>
              <w:rPr>
                <w:rFonts w:ascii="Arial" w:eastAsia="Arial" w:hAnsi="Arial" w:cs="Arial"/>
                <w:bCs/>
                <w:spacing w:val="2"/>
              </w:rPr>
            </w:pPr>
            <w:r>
              <w:rPr>
                <w:rFonts w:ascii="Arial" w:eastAsia="Arial" w:hAnsi="Arial" w:cs="Arial"/>
                <w:bCs/>
                <w:spacing w:val="2"/>
              </w:rPr>
              <w:t>Due to the column limitation on the scorecard</w:t>
            </w:r>
            <w:r w:rsidR="00527DD7">
              <w:rPr>
                <w:rFonts w:ascii="Arial" w:eastAsia="Arial" w:hAnsi="Arial" w:cs="Arial"/>
                <w:bCs/>
                <w:spacing w:val="2"/>
              </w:rPr>
              <w:t>,</w:t>
            </w:r>
            <w:r>
              <w:rPr>
                <w:rFonts w:ascii="Arial" w:eastAsia="Arial" w:hAnsi="Arial" w:cs="Arial"/>
                <w:bCs/>
                <w:spacing w:val="2"/>
              </w:rPr>
              <w:t xml:space="preserve"> th</w:t>
            </w:r>
            <w:r w:rsidR="00527DD7">
              <w:rPr>
                <w:rFonts w:ascii="Arial" w:eastAsia="Arial" w:hAnsi="Arial" w:cs="Arial"/>
                <w:bCs/>
                <w:spacing w:val="2"/>
              </w:rPr>
              <w:t>e</w:t>
            </w:r>
            <w:r>
              <w:rPr>
                <w:rFonts w:ascii="Arial" w:eastAsia="Arial" w:hAnsi="Arial" w:cs="Arial"/>
                <w:bCs/>
                <w:spacing w:val="2"/>
              </w:rPr>
              <w:t xml:space="preserve"> </w:t>
            </w:r>
            <w:r w:rsidR="00527DD7">
              <w:rPr>
                <w:rFonts w:ascii="Arial" w:eastAsia="Arial" w:hAnsi="Arial" w:cs="Arial"/>
                <w:bCs/>
                <w:spacing w:val="2"/>
              </w:rPr>
              <w:t xml:space="preserve">“measure” </w:t>
            </w:r>
            <w:r>
              <w:rPr>
                <w:rFonts w:ascii="Arial" w:eastAsia="Arial" w:hAnsi="Arial" w:cs="Arial"/>
                <w:bCs/>
                <w:spacing w:val="2"/>
              </w:rPr>
              <w:t xml:space="preserve">field has a limit of </w:t>
            </w:r>
            <w:r w:rsidR="00672532">
              <w:rPr>
                <w:rFonts w:ascii="Arial" w:eastAsia="Arial" w:hAnsi="Arial" w:cs="Arial"/>
                <w:bCs/>
                <w:spacing w:val="2"/>
              </w:rPr>
              <w:t xml:space="preserve">12 </w:t>
            </w:r>
            <w:r w:rsidRPr="00527DD7">
              <w:rPr>
                <w:rFonts w:ascii="Arial" w:eastAsia="Arial" w:hAnsi="Arial" w:cs="Arial"/>
                <w:bCs/>
                <w:spacing w:val="2"/>
              </w:rPr>
              <w:t xml:space="preserve">characters. </w:t>
            </w:r>
          </w:p>
          <w:p w14:paraId="39DECB96" w14:textId="77777777" w:rsidR="00527DD7" w:rsidRPr="00527DD7" w:rsidRDefault="00527DD7" w:rsidP="00A817FD">
            <w:pPr>
              <w:pStyle w:val="ListParagraph"/>
              <w:spacing w:after="200" w:line="276" w:lineRule="auto"/>
              <w:ind w:right="-20"/>
              <w:rPr>
                <w:rFonts w:ascii="Arial" w:eastAsia="Arial" w:hAnsi="Arial" w:cs="Arial"/>
                <w:bCs/>
                <w:spacing w:val="2"/>
              </w:rPr>
            </w:pPr>
          </w:p>
          <w:p w14:paraId="33350EB0" w14:textId="741DA7AB" w:rsidR="00527DD7" w:rsidRDefault="00527DD7" w:rsidP="251C9343">
            <w:pPr>
              <w:pStyle w:val="ListParagraph"/>
              <w:widowControl/>
              <w:numPr>
                <w:ilvl w:val="0"/>
                <w:numId w:val="39"/>
              </w:numPr>
              <w:spacing w:after="200" w:line="276" w:lineRule="auto"/>
              <w:rPr>
                <w:rFonts w:ascii="Arial" w:hAnsi="Arial" w:cs="Arial"/>
              </w:rPr>
            </w:pPr>
            <w:r w:rsidRPr="00512F82">
              <w:rPr>
                <w:rFonts w:ascii="Arial" w:hAnsi="Arial" w:cs="Arial"/>
              </w:rPr>
              <w:lastRenderedPageBreak/>
              <w:t>To the extent the measure can be quantified as a percentage, then only a single percentage (</w:t>
            </w:r>
            <w:proofErr w:type="spellStart"/>
            <w:proofErr w:type="gramStart"/>
            <w:r w:rsidRPr="00527DD7">
              <w:rPr>
                <w:rFonts w:ascii="Arial" w:hAnsi="Arial" w:cs="Arial"/>
              </w:rPr>
              <w:t>xx.xx</w:t>
            </w:r>
            <w:proofErr w:type="spellEnd"/>
            <w:proofErr w:type="gramEnd"/>
            <w:r w:rsidRPr="00527DD7">
              <w:rPr>
                <w:rFonts w:ascii="Arial" w:hAnsi="Arial" w:cs="Arial"/>
              </w:rPr>
              <w:t>%</w:t>
            </w:r>
            <w:r w:rsidRPr="00512F82">
              <w:rPr>
                <w:rFonts w:ascii="Arial" w:hAnsi="Arial" w:cs="Arial"/>
              </w:rPr>
              <w:t>) should be included in the “</w:t>
            </w:r>
            <w:r>
              <w:rPr>
                <w:rFonts w:ascii="Arial" w:hAnsi="Arial" w:cs="Arial"/>
              </w:rPr>
              <w:t>measure</w:t>
            </w:r>
            <w:r w:rsidRPr="00512F82">
              <w:rPr>
                <w:rFonts w:ascii="Arial" w:hAnsi="Arial" w:cs="Arial"/>
              </w:rPr>
              <w:t xml:space="preserve">” </w:t>
            </w:r>
            <w:r>
              <w:rPr>
                <w:rFonts w:ascii="Arial" w:hAnsi="Arial" w:cs="Arial"/>
              </w:rPr>
              <w:t xml:space="preserve">field </w:t>
            </w:r>
            <w:r w:rsidRPr="00512F82">
              <w:rPr>
                <w:rFonts w:ascii="Arial" w:hAnsi="Arial" w:cs="Arial"/>
              </w:rPr>
              <w:t>such that only a percentage (</w:t>
            </w:r>
            <w:proofErr w:type="spellStart"/>
            <w:r w:rsidRPr="00512F82">
              <w:rPr>
                <w:rFonts w:ascii="Arial" w:hAnsi="Arial" w:cs="Arial"/>
              </w:rPr>
              <w:t>xx.xx</w:t>
            </w:r>
            <w:proofErr w:type="spellEnd"/>
            <w:r w:rsidRPr="00512F82">
              <w:rPr>
                <w:rFonts w:ascii="Arial" w:hAnsi="Arial" w:cs="Arial"/>
              </w:rPr>
              <w:t xml:space="preserve">%) is displayed on the scorecard with no text included. </w:t>
            </w:r>
          </w:p>
          <w:p w14:paraId="59DF5EA5" w14:textId="77777777" w:rsidR="00F20970" w:rsidRPr="00F20970" w:rsidRDefault="00F20970" w:rsidP="00F20970">
            <w:pPr>
              <w:pStyle w:val="ListParagraph"/>
              <w:rPr>
                <w:rFonts w:ascii="Arial" w:hAnsi="Arial" w:cs="Arial"/>
              </w:rPr>
            </w:pPr>
          </w:p>
          <w:p w14:paraId="30B63A17" w14:textId="77777777" w:rsidR="00F20970" w:rsidRPr="00512F82" w:rsidRDefault="00F20970" w:rsidP="00F20970">
            <w:pPr>
              <w:pStyle w:val="ListParagraph"/>
              <w:widowControl/>
              <w:spacing w:after="200" w:line="276" w:lineRule="auto"/>
              <w:rPr>
                <w:rFonts w:ascii="Arial" w:hAnsi="Arial" w:cs="Arial"/>
              </w:rPr>
            </w:pPr>
          </w:p>
          <w:p w14:paraId="531859FF" w14:textId="55270EDB" w:rsidR="251C9343" w:rsidRDefault="135053D7" w:rsidP="251C9343">
            <w:pPr>
              <w:pStyle w:val="ListParagraph"/>
              <w:widowControl/>
              <w:numPr>
                <w:ilvl w:val="0"/>
                <w:numId w:val="39"/>
              </w:numPr>
              <w:spacing w:after="200" w:line="276" w:lineRule="auto"/>
              <w:rPr>
                <w:rFonts w:ascii="Arial" w:hAnsi="Arial" w:cs="Arial"/>
              </w:rPr>
            </w:pPr>
            <w:r w:rsidRPr="0000E510">
              <w:rPr>
                <w:rFonts w:ascii="Arial" w:hAnsi="Arial" w:cs="Arial"/>
              </w:rPr>
              <w:t xml:space="preserve"> </w:t>
            </w:r>
            <w:r w:rsidR="6B5B1A59" w:rsidRPr="0000E510">
              <w:rPr>
                <w:rFonts w:ascii="Arial" w:hAnsi="Arial" w:cs="Arial"/>
              </w:rPr>
              <w:t>Th</w:t>
            </w:r>
            <w:r w:rsidR="3C2B5E73" w:rsidRPr="0000E510">
              <w:rPr>
                <w:rFonts w:ascii="Arial" w:hAnsi="Arial" w:cs="Arial"/>
              </w:rPr>
              <w:t xml:space="preserve">e ‘Previous Year’ field will be </w:t>
            </w:r>
            <w:proofErr w:type="gramStart"/>
            <w:r w:rsidR="3C2B5E73" w:rsidRPr="0000E510">
              <w:rPr>
                <w:rFonts w:ascii="Arial" w:hAnsi="Arial" w:cs="Arial"/>
              </w:rPr>
              <w:t>auto-populated</w:t>
            </w:r>
            <w:proofErr w:type="gramEnd"/>
            <w:r w:rsidR="3C2B5E73" w:rsidRPr="0000E510">
              <w:rPr>
                <w:rFonts w:ascii="Arial" w:hAnsi="Arial" w:cs="Arial"/>
              </w:rPr>
              <w:t xml:space="preserve"> with the data from </w:t>
            </w:r>
            <w:r w:rsidR="3C2B5E73" w:rsidRPr="04457122">
              <w:rPr>
                <w:rFonts w:ascii="Arial" w:hAnsi="Arial" w:cs="Arial"/>
              </w:rPr>
              <w:t>the</w:t>
            </w:r>
            <w:r w:rsidR="6E8748FE" w:rsidRPr="04457122">
              <w:rPr>
                <w:rFonts w:ascii="Arial" w:hAnsi="Arial" w:cs="Arial"/>
              </w:rPr>
              <w:t xml:space="preserve"> value that was submitted </w:t>
            </w:r>
            <w:r w:rsidR="6E8748FE" w:rsidRPr="73987AC0">
              <w:rPr>
                <w:rFonts w:ascii="Arial" w:hAnsi="Arial" w:cs="Arial"/>
              </w:rPr>
              <w:t>before the current filing.</w:t>
            </w:r>
            <w:r w:rsidR="00B23DE8">
              <w:rPr>
                <w:rFonts w:ascii="Arial" w:hAnsi="Arial" w:cs="Arial"/>
              </w:rPr>
              <w:t xml:space="preserve"> </w:t>
            </w:r>
            <w:r w:rsidR="00B23DE8" w:rsidRPr="00B23DE8">
              <w:rPr>
                <w:rFonts w:ascii="Arial" w:hAnsi="Arial" w:cs="Arial"/>
              </w:rPr>
              <w:t>This change was introduced to ensure consistency between the historical and current inputs.</w:t>
            </w:r>
          </w:p>
          <w:p w14:paraId="5671DD7F" w14:textId="77777777" w:rsidR="00F20970" w:rsidRDefault="00F20970" w:rsidP="00F20970">
            <w:pPr>
              <w:pStyle w:val="ListParagraph"/>
              <w:widowControl/>
              <w:spacing w:after="200" w:line="276" w:lineRule="auto"/>
              <w:rPr>
                <w:rFonts w:ascii="Arial" w:hAnsi="Arial" w:cs="Arial"/>
              </w:rPr>
            </w:pPr>
          </w:p>
          <w:p w14:paraId="15813D92" w14:textId="77777777" w:rsidR="00372CC0" w:rsidRPr="00527DD7" w:rsidRDefault="00372CC0" w:rsidP="00A817FD">
            <w:pPr>
              <w:pStyle w:val="ListParagraph"/>
              <w:numPr>
                <w:ilvl w:val="0"/>
                <w:numId w:val="39"/>
              </w:numPr>
              <w:spacing w:line="276" w:lineRule="auto"/>
              <w:ind w:right="-20"/>
              <w:rPr>
                <w:rFonts w:ascii="Arial" w:eastAsia="Arial" w:hAnsi="Arial" w:cs="Arial"/>
                <w:bCs/>
                <w:spacing w:val="2"/>
              </w:rPr>
            </w:pPr>
            <w:r w:rsidRPr="00527DD7">
              <w:rPr>
                <w:rFonts w:ascii="Arial" w:eastAsia="Arial" w:hAnsi="Arial" w:cs="Arial"/>
                <w:bCs/>
                <w:spacing w:val="2"/>
              </w:rPr>
              <w:t xml:space="preserve">The data entered in “Notes” column will not appear on the scorecard and will be used by the OEB for analysis. Please provide detailed information about the measure, its description, the calculation methodology including source data and any other information including tracking and record keeping. If the measure is reported as a numeric figure, please provide the numerator and the denominator if applicable. There is no character limit in this field. </w:t>
            </w:r>
          </w:p>
          <w:p w14:paraId="1A23D665" w14:textId="175BBCD2" w:rsidR="00372CC0" w:rsidRPr="00F932D2" w:rsidRDefault="00372CC0" w:rsidP="00D332B3">
            <w:pPr>
              <w:ind w:right="-20"/>
              <w:rPr>
                <w:rFonts w:ascii="Arial" w:eastAsia="Arial" w:hAnsi="Arial" w:cs="Arial"/>
                <w:color w:val="FF0000"/>
              </w:rPr>
            </w:pPr>
          </w:p>
        </w:tc>
      </w:tr>
    </w:tbl>
    <w:p w14:paraId="3B9C2137" w14:textId="77777777" w:rsidR="00372CC0" w:rsidRDefault="00372CC0" w:rsidP="00372CC0">
      <w:pPr>
        <w:rPr>
          <w:highlight w:val="yellow"/>
        </w:rPr>
      </w:pPr>
      <w:r w:rsidRPr="002042E0">
        <w:rPr>
          <w:highlight w:val="yellow"/>
        </w:rPr>
        <w:br w:type="page"/>
      </w:r>
    </w:p>
    <w:p w14:paraId="6FB31292" w14:textId="03615487" w:rsidR="00372CC0" w:rsidRPr="00711D1B" w:rsidRDefault="00372CC0" w:rsidP="0043087F">
      <w:pPr>
        <w:pStyle w:val="Heading2"/>
      </w:pPr>
      <w:bookmarkStart w:id="186" w:name="_Toc34746407"/>
      <w:bookmarkStart w:id="187" w:name="_Toc34746636"/>
      <w:bookmarkStart w:id="188" w:name="_Toc161155563"/>
      <w:r w:rsidRPr="00711D1B">
        <w:lastRenderedPageBreak/>
        <w:t>2.1.19</w:t>
      </w:r>
      <w:r>
        <w:t>b – Billing Accuracy</w:t>
      </w:r>
      <w:bookmarkEnd w:id="186"/>
      <w:bookmarkEnd w:id="187"/>
      <w:bookmarkEnd w:id="188"/>
    </w:p>
    <w:tbl>
      <w:tblPr>
        <w:tblStyle w:val="TableGrid"/>
        <w:tblW w:w="0" w:type="auto"/>
        <w:tblInd w:w="120" w:type="dxa"/>
        <w:tblLook w:val="04A0" w:firstRow="1" w:lastRow="0" w:firstColumn="1" w:lastColumn="0" w:noHBand="0" w:noVBand="1"/>
      </w:tblPr>
      <w:tblGrid>
        <w:gridCol w:w="9230"/>
      </w:tblGrid>
      <w:tr w:rsidR="00372CC0" w:rsidRPr="00CB2E08" w14:paraId="4B4F8F39" w14:textId="77777777" w:rsidTr="00A817FD">
        <w:tc>
          <w:tcPr>
            <w:tcW w:w="9230" w:type="dxa"/>
            <w:shd w:val="clear" w:color="auto" w:fill="808080" w:themeFill="background1" w:themeFillShade="80"/>
          </w:tcPr>
          <w:p w14:paraId="0B154D9F"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3C0E38FC" w14:textId="77777777" w:rsidTr="00A817FD">
        <w:tc>
          <w:tcPr>
            <w:tcW w:w="9230" w:type="dxa"/>
            <w:tcBorders>
              <w:bottom w:val="single" w:sz="4" w:space="0" w:color="auto"/>
            </w:tcBorders>
          </w:tcPr>
          <w:p w14:paraId="46365BF7" w14:textId="77777777" w:rsidR="00372CC0" w:rsidRDefault="00372CC0" w:rsidP="00A817FD">
            <w:pPr>
              <w:pStyle w:val="ListParagraph"/>
              <w:spacing w:line="276" w:lineRule="auto"/>
              <w:ind w:left="0" w:right="49"/>
              <w:rPr>
                <w:rFonts w:ascii="Arial" w:eastAsia="Arial" w:hAnsi="Arial" w:cs="Arial"/>
                <w:spacing w:val="1"/>
              </w:rPr>
            </w:pPr>
          </w:p>
          <w:p w14:paraId="2E72FFE7" w14:textId="06EA93FD" w:rsidR="00372CC0" w:rsidRPr="00211919" w:rsidRDefault="00372CC0" w:rsidP="00A817FD">
            <w:pPr>
              <w:spacing w:line="276" w:lineRule="auto"/>
              <w:ind w:left="22" w:right="-20"/>
              <w:rPr>
                <w:rFonts w:ascii="Arial" w:hAnsi="Arial" w:cs="Arial"/>
              </w:rPr>
            </w:pPr>
            <w:r w:rsidRPr="00211919">
              <w:rPr>
                <w:rFonts w:ascii="Arial" w:hAnsi="Arial" w:cs="Arial"/>
              </w:rPr>
              <w:t xml:space="preserve">The OEB developed and implemented a uniform measure for billing accuracy in its July 17, 2014 </w:t>
            </w:r>
            <w:hyperlink r:id="rId299" w:history="1">
              <w:r w:rsidRPr="00211919">
                <w:rPr>
                  <w:rStyle w:val="Hyperlink"/>
                  <w:rFonts w:ascii="Arial" w:hAnsi="Arial" w:cs="Arial"/>
                </w:rPr>
                <w:t>lett</w:t>
              </w:r>
              <w:bookmarkStart w:id="189" w:name="_Hlt125707415"/>
              <w:r w:rsidRPr="00211919">
                <w:rPr>
                  <w:rStyle w:val="Hyperlink"/>
                  <w:rFonts w:ascii="Arial" w:hAnsi="Arial" w:cs="Arial"/>
                </w:rPr>
                <w:t>e</w:t>
              </w:r>
              <w:bookmarkEnd w:id="189"/>
              <w:r w:rsidRPr="00211919">
                <w:rPr>
                  <w:rStyle w:val="Hyperlink"/>
                  <w:rFonts w:ascii="Arial" w:hAnsi="Arial" w:cs="Arial"/>
                </w:rPr>
                <w:t>r</w:t>
              </w:r>
            </w:hyperlink>
            <w:r w:rsidRPr="00211919">
              <w:rPr>
                <w:rFonts w:ascii="Arial" w:hAnsi="Arial" w:cs="Arial"/>
              </w:rPr>
              <w:t xml:space="preserve"> and subsequently established a 98% target for the measure.</w:t>
            </w:r>
          </w:p>
          <w:p w14:paraId="0CD00D59" w14:textId="77777777" w:rsidR="00372CC0" w:rsidRDefault="00372CC0" w:rsidP="00A817FD">
            <w:pPr>
              <w:spacing w:line="276" w:lineRule="auto"/>
              <w:ind w:left="22" w:right="-20"/>
              <w:rPr>
                <w:rFonts w:ascii="Arial" w:hAnsi="Arial" w:cs="Arial"/>
              </w:rPr>
            </w:pPr>
          </w:p>
          <w:p w14:paraId="249CCD4D" w14:textId="77777777" w:rsidR="00372CC0" w:rsidRPr="00515F6A" w:rsidRDefault="00372CC0" w:rsidP="00E1797C">
            <w:pPr>
              <w:spacing w:after="200" w:line="276" w:lineRule="auto"/>
              <w:ind w:left="22" w:right="-20"/>
              <w:rPr>
                <w:rFonts w:ascii="Arial" w:hAnsi="Arial" w:cs="Arial"/>
                <w:u w:val="single"/>
              </w:rPr>
            </w:pPr>
            <w:r w:rsidRPr="00515F6A">
              <w:rPr>
                <w:rFonts w:ascii="Arial" w:hAnsi="Arial" w:cs="Arial"/>
                <w:u w:val="single"/>
              </w:rPr>
              <w:t>A Uniform Billing Accuracy Measure</w:t>
            </w:r>
          </w:p>
          <w:p w14:paraId="5CD18E84" w14:textId="33C720C9" w:rsidR="00372CC0" w:rsidRPr="00BF2C82" w:rsidRDefault="00372CC0" w:rsidP="00A817FD">
            <w:pPr>
              <w:spacing w:line="276" w:lineRule="auto"/>
              <w:ind w:left="22" w:right="-20"/>
              <w:rPr>
                <w:rFonts w:ascii="Arial" w:hAnsi="Arial" w:cs="Arial"/>
              </w:rPr>
            </w:pPr>
            <w:r w:rsidRPr="00BF2C82">
              <w:rPr>
                <w:rFonts w:ascii="Arial" w:hAnsi="Arial" w:cs="Arial"/>
              </w:rPr>
              <w:t>The billing accuracy measure is defined as the accurate bills issued expressed as a percentage of total bills issued. It is calculated as,</w:t>
            </w:r>
          </w:p>
          <w:p w14:paraId="6EEF7E62" w14:textId="58F842DA" w:rsidR="00426A6A" w:rsidRPr="00F32390" w:rsidRDefault="0026379E" w:rsidP="00A817FD">
            <w:pPr>
              <w:spacing w:line="276" w:lineRule="auto"/>
              <w:ind w:left="22" w:right="-20"/>
              <w:rPr>
                <w:rFonts w:ascii="Arial" w:hAnsi="Arial" w:cs="Arial"/>
                <w:sz w:val="16"/>
                <w:szCs w:val="16"/>
              </w:rPr>
            </w:pPr>
            <m:oMathPara>
              <m:oMath>
                <m:r>
                  <w:rPr>
                    <w:rFonts w:ascii="Cambria Math" w:hAnsi="Cambria Math" w:cs="Arial"/>
                    <w:sz w:val="16"/>
                    <w:szCs w:val="16"/>
                  </w:rPr>
                  <m:t>Perc. (%) of bills accurately issued=</m:t>
                </m:r>
                <m:f>
                  <m:fPr>
                    <m:ctrlPr>
                      <w:rPr>
                        <w:rFonts w:ascii="Cambria Math" w:hAnsi="Cambria Math" w:cs="Arial"/>
                        <w:i/>
                        <w:sz w:val="16"/>
                        <w:szCs w:val="16"/>
                      </w:rPr>
                    </m:ctrlPr>
                  </m:fPr>
                  <m:num>
                    <m:r>
                      <w:rPr>
                        <w:rFonts w:ascii="Cambria Math" w:hAnsi="Cambria Math" w:cs="Arial"/>
                        <w:sz w:val="16"/>
                        <w:szCs w:val="16"/>
                      </w:rPr>
                      <m:t>(Total no. of bills issued for the year – No. of inaccurate bills issued for the year)</m:t>
                    </m:r>
                  </m:num>
                  <m:den>
                    <m:r>
                      <w:rPr>
                        <w:rFonts w:ascii="Cambria Math" w:hAnsi="Cambria Math" w:cs="Arial"/>
                        <w:sz w:val="16"/>
                        <w:szCs w:val="16"/>
                      </w:rPr>
                      <m:t>Total no. of bills issued for the year</m:t>
                    </m:r>
                  </m:den>
                </m:f>
              </m:oMath>
            </m:oMathPara>
          </w:p>
          <w:p w14:paraId="60066A5B" w14:textId="77777777" w:rsidR="00372CC0" w:rsidRPr="00BF2C82" w:rsidRDefault="00372CC0" w:rsidP="00A817FD">
            <w:pPr>
              <w:spacing w:line="276" w:lineRule="auto"/>
              <w:ind w:left="22" w:right="-20"/>
              <w:rPr>
                <w:rFonts w:ascii="Arial" w:hAnsi="Arial" w:cs="Arial"/>
              </w:rPr>
            </w:pPr>
          </w:p>
          <w:p w14:paraId="712B008B" w14:textId="77777777" w:rsidR="00372CC0" w:rsidRPr="00515F6A" w:rsidRDefault="00372CC0" w:rsidP="00E1797C">
            <w:pPr>
              <w:spacing w:after="200" w:line="276" w:lineRule="auto"/>
              <w:ind w:left="22" w:right="-20"/>
              <w:rPr>
                <w:rFonts w:ascii="Arial" w:hAnsi="Arial" w:cs="Arial"/>
                <w:u w:val="single"/>
              </w:rPr>
            </w:pPr>
            <w:r w:rsidRPr="00515F6A">
              <w:rPr>
                <w:rFonts w:ascii="Arial" w:hAnsi="Arial" w:cs="Arial"/>
                <w:u w:val="single"/>
              </w:rPr>
              <w:t xml:space="preserve">Industry-wide Billing Accuracy Performance Target </w:t>
            </w:r>
          </w:p>
          <w:p w14:paraId="19C0CC62" w14:textId="77777777" w:rsidR="00372CC0" w:rsidRPr="00BF2C82" w:rsidRDefault="00372CC0" w:rsidP="00A817FD">
            <w:pPr>
              <w:spacing w:line="276" w:lineRule="auto"/>
              <w:ind w:left="22" w:right="-20"/>
              <w:rPr>
                <w:rFonts w:ascii="Arial" w:hAnsi="Arial" w:cs="Arial"/>
              </w:rPr>
            </w:pPr>
            <w:r w:rsidRPr="00BF2C82">
              <w:rPr>
                <w:rFonts w:ascii="Arial" w:hAnsi="Arial" w:cs="Arial"/>
              </w:rPr>
              <w:t>The OEB has set a minimum industry-wide billing accuracy performance target of 98%. The OEB will review this target level and may refine it in the future, as the OEB monitors distributors’ performance and data and as distributors learn from each other and enhance their billing operational and business practices.</w:t>
            </w:r>
          </w:p>
          <w:p w14:paraId="146D970F" w14:textId="77777777" w:rsidR="00372CC0" w:rsidRPr="00BF2C82" w:rsidRDefault="00372CC0" w:rsidP="00A817FD">
            <w:pPr>
              <w:spacing w:line="276" w:lineRule="auto"/>
              <w:ind w:left="22" w:right="-20"/>
              <w:rPr>
                <w:rFonts w:ascii="Arial" w:hAnsi="Arial" w:cs="Arial"/>
              </w:rPr>
            </w:pPr>
          </w:p>
          <w:p w14:paraId="4B48CA8E" w14:textId="77777777" w:rsidR="00372CC0" w:rsidRPr="00515F6A" w:rsidRDefault="00372CC0" w:rsidP="00E1797C">
            <w:pPr>
              <w:spacing w:after="200" w:line="276" w:lineRule="auto"/>
              <w:ind w:left="22" w:right="-20"/>
              <w:rPr>
                <w:rFonts w:ascii="Arial" w:hAnsi="Arial" w:cs="Arial"/>
                <w:u w:val="single"/>
              </w:rPr>
            </w:pPr>
            <w:r w:rsidRPr="00515F6A">
              <w:rPr>
                <w:rFonts w:ascii="Arial" w:hAnsi="Arial" w:cs="Arial"/>
                <w:u w:val="single"/>
              </w:rPr>
              <w:t>Implementation Dates for Tracking and Reporting</w:t>
            </w:r>
          </w:p>
          <w:p w14:paraId="428F7497" w14:textId="77777777" w:rsidR="00372CC0" w:rsidRDefault="00372CC0" w:rsidP="00A817FD">
            <w:pPr>
              <w:spacing w:line="276" w:lineRule="auto"/>
              <w:ind w:left="22" w:right="-20"/>
              <w:rPr>
                <w:rFonts w:ascii="Arial" w:hAnsi="Arial" w:cs="Arial"/>
              </w:rPr>
            </w:pPr>
            <w:r w:rsidRPr="00BF2C82">
              <w:rPr>
                <w:rFonts w:ascii="Arial" w:hAnsi="Arial" w:cs="Arial"/>
              </w:rPr>
              <w:t xml:space="preserve">Distributors are required to implement and start tracking the billing accuracy measure </w:t>
            </w:r>
            <w:proofErr w:type="gramStart"/>
            <w:r w:rsidRPr="00BF2C82">
              <w:rPr>
                <w:rFonts w:ascii="Arial" w:hAnsi="Arial" w:cs="Arial"/>
              </w:rPr>
              <w:t>effective</w:t>
            </w:r>
            <w:proofErr w:type="gramEnd"/>
            <w:r w:rsidRPr="00BF2C82">
              <w:rPr>
                <w:rFonts w:ascii="Arial" w:hAnsi="Arial" w:cs="Arial"/>
              </w:rPr>
              <w:t xml:space="preserve"> on October 1, 2014. </w:t>
            </w:r>
          </w:p>
          <w:p w14:paraId="147897E1" w14:textId="77777777" w:rsidR="00770769" w:rsidRDefault="00770769" w:rsidP="00A817FD">
            <w:pPr>
              <w:spacing w:line="276" w:lineRule="auto"/>
              <w:ind w:left="22" w:right="-20"/>
              <w:rPr>
                <w:rFonts w:ascii="Arial" w:hAnsi="Arial" w:cs="Arial"/>
              </w:rPr>
            </w:pPr>
          </w:p>
          <w:p w14:paraId="7167501A" w14:textId="77777777" w:rsidR="00770769" w:rsidRPr="00A9176A" w:rsidRDefault="00770769" w:rsidP="00A817FD">
            <w:pPr>
              <w:spacing w:line="276" w:lineRule="auto"/>
              <w:ind w:left="22"/>
              <w:rPr>
                <w:rFonts w:ascii="Arial" w:eastAsia="Arial" w:hAnsi="Arial" w:cs="Arial"/>
              </w:rPr>
            </w:pPr>
            <w:r w:rsidRPr="00A9176A">
              <w:rPr>
                <w:rFonts w:ascii="Arial" w:eastAsia="Arial" w:hAnsi="Arial" w:cs="Arial"/>
              </w:rPr>
              <w:t>Distributors will have to report two inputs:</w:t>
            </w:r>
          </w:p>
          <w:p w14:paraId="2378EC95" w14:textId="62A57A5D" w:rsidR="00770769" w:rsidRPr="00A9176A" w:rsidRDefault="00770769" w:rsidP="00A817FD">
            <w:pPr>
              <w:pStyle w:val="ListParagraph"/>
              <w:numPr>
                <w:ilvl w:val="0"/>
                <w:numId w:val="33"/>
              </w:numPr>
              <w:spacing w:line="276" w:lineRule="auto"/>
              <w:ind w:left="1014"/>
              <w:rPr>
                <w:rFonts w:ascii="Arial" w:eastAsia="Arial" w:hAnsi="Arial" w:cs="Arial"/>
              </w:rPr>
            </w:pPr>
            <w:r w:rsidRPr="00A9176A">
              <w:rPr>
                <w:rFonts w:ascii="Arial" w:hAnsi="Arial" w:cs="Arial"/>
                <w:sz w:val="23"/>
                <w:szCs w:val="23"/>
              </w:rPr>
              <w:t>Number of inaccurate bills issued for the year and</w:t>
            </w:r>
            <w:r w:rsidR="4916720E" w:rsidRPr="5EFB925F">
              <w:rPr>
                <w:rFonts w:ascii="Arial" w:hAnsi="Arial" w:cs="Arial"/>
                <w:sz w:val="23"/>
                <w:szCs w:val="23"/>
              </w:rPr>
              <w:t xml:space="preserve"> (A</w:t>
            </w:r>
            <w:proofErr w:type="gramStart"/>
            <w:r w:rsidR="4916720E" w:rsidRPr="5EFB925F">
              <w:rPr>
                <w:rFonts w:ascii="Arial" w:hAnsi="Arial" w:cs="Arial"/>
                <w:sz w:val="23"/>
                <w:szCs w:val="23"/>
              </w:rPr>
              <w:t>)</w:t>
            </w:r>
            <w:r w:rsidR="39540D62" w:rsidRPr="5EFB925F">
              <w:rPr>
                <w:rFonts w:ascii="Arial" w:hAnsi="Arial" w:cs="Arial"/>
                <w:sz w:val="23"/>
                <w:szCs w:val="23"/>
              </w:rPr>
              <w:t>;</w:t>
            </w:r>
            <w:proofErr w:type="gramEnd"/>
            <w:r w:rsidRPr="00A9176A">
              <w:rPr>
                <w:rFonts w:ascii="Arial" w:hAnsi="Arial" w:cs="Arial"/>
                <w:sz w:val="23"/>
                <w:szCs w:val="23"/>
              </w:rPr>
              <w:t xml:space="preserve"> </w:t>
            </w:r>
          </w:p>
          <w:p w14:paraId="7118E2C6" w14:textId="3A5741A3" w:rsidR="00770769" w:rsidRPr="00CE0945" w:rsidRDefault="00770769" w:rsidP="00A817FD">
            <w:pPr>
              <w:pStyle w:val="ListParagraph"/>
              <w:numPr>
                <w:ilvl w:val="0"/>
                <w:numId w:val="33"/>
              </w:numPr>
              <w:spacing w:line="276" w:lineRule="auto"/>
              <w:ind w:left="1014"/>
              <w:rPr>
                <w:rFonts w:ascii="Arial" w:eastAsia="Arial" w:hAnsi="Arial" w:cs="Arial"/>
              </w:rPr>
            </w:pPr>
            <w:r w:rsidRPr="00A9176A">
              <w:rPr>
                <w:rFonts w:ascii="Arial" w:hAnsi="Arial" w:cs="Arial"/>
                <w:sz w:val="23"/>
                <w:szCs w:val="23"/>
              </w:rPr>
              <w:t xml:space="preserve">Total number of bills issued for </w:t>
            </w:r>
            <w:proofErr w:type="gramStart"/>
            <w:r w:rsidRPr="00A9176A">
              <w:rPr>
                <w:rFonts w:ascii="Arial" w:hAnsi="Arial" w:cs="Arial"/>
                <w:sz w:val="23"/>
                <w:szCs w:val="23"/>
              </w:rPr>
              <w:t>the year</w:t>
            </w:r>
            <w:r w:rsidR="1A078A21" w:rsidRPr="5EFB925F">
              <w:rPr>
                <w:rFonts w:ascii="Arial" w:hAnsi="Arial" w:cs="Arial"/>
                <w:sz w:val="23"/>
                <w:szCs w:val="23"/>
              </w:rPr>
              <w:t xml:space="preserve"> </w:t>
            </w:r>
            <w:r w:rsidR="1A078A21" w:rsidRPr="00EA7621">
              <w:rPr>
                <w:rFonts w:ascii="Arial" w:hAnsi="Arial" w:cs="Arial"/>
                <w:sz w:val="23"/>
                <w:szCs w:val="23"/>
              </w:rPr>
              <w:t>(</w:t>
            </w:r>
            <w:proofErr w:type="gramEnd"/>
            <w:r w:rsidR="1A078A21" w:rsidRPr="00EA7621">
              <w:rPr>
                <w:rFonts w:ascii="Arial" w:hAnsi="Arial" w:cs="Arial"/>
                <w:sz w:val="23"/>
                <w:szCs w:val="23"/>
              </w:rPr>
              <w:t>B)</w:t>
            </w:r>
            <w:r w:rsidR="39540D62" w:rsidRPr="00EA7621">
              <w:rPr>
                <w:rFonts w:ascii="Arial" w:hAnsi="Arial" w:cs="Arial"/>
                <w:sz w:val="23"/>
                <w:szCs w:val="23"/>
              </w:rPr>
              <w:t>.</w:t>
            </w:r>
          </w:p>
          <w:p w14:paraId="62C0AD2E" w14:textId="77777777" w:rsidR="00770769" w:rsidRDefault="00770769" w:rsidP="00A817FD">
            <w:pPr>
              <w:spacing w:line="276" w:lineRule="auto"/>
              <w:ind w:left="359"/>
              <w:rPr>
                <w:rFonts w:ascii="Arial" w:eastAsia="Arial" w:hAnsi="Arial" w:cs="Arial"/>
              </w:rPr>
            </w:pPr>
          </w:p>
          <w:p w14:paraId="14C0A33E" w14:textId="77777777" w:rsidR="00527DD7" w:rsidRDefault="00770769" w:rsidP="00A817FD">
            <w:pPr>
              <w:spacing w:line="276" w:lineRule="auto"/>
              <w:ind w:left="22" w:right="-20"/>
              <w:rPr>
                <w:rFonts w:ascii="Arial" w:eastAsia="Arial" w:hAnsi="Arial" w:cs="Arial"/>
              </w:rPr>
            </w:pPr>
            <w:r w:rsidRPr="00CE0945">
              <w:rPr>
                <w:rFonts w:ascii="Arial" w:eastAsia="Arial" w:hAnsi="Arial" w:cs="Arial"/>
              </w:rPr>
              <w:t xml:space="preserve">The Annual Percentage of bills accurately issued will be automatically calculated as </w:t>
            </w:r>
          </w:p>
          <w:p w14:paraId="3D4339B8" w14:textId="03E20FEF" w:rsidR="00770769" w:rsidRPr="00512F82" w:rsidRDefault="00770769" w:rsidP="00A817FD">
            <w:pPr>
              <w:spacing w:line="276" w:lineRule="auto"/>
              <w:ind w:left="22" w:right="-20"/>
              <w:rPr>
                <w:rFonts w:ascii="Arial" w:eastAsia="Arial" w:hAnsi="Arial" w:cs="Arial"/>
              </w:rPr>
            </w:pPr>
            <w:r w:rsidRPr="00CE0945">
              <w:rPr>
                <w:rFonts w:ascii="Arial" w:eastAsia="Arial" w:hAnsi="Arial" w:cs="Arial"/>
              </w:rPr>
              <w:t xml:space="preserve"> </w:t>
            </w:r>
            <m:oMath>
              <m:f>
                <m:fPr>
                  <m:ctrlPr>
                    <w:rPr>
                      <w:rFonts w:ascii="Cambria Math" w:eastAsia="Arial" w:hAnsi="Cambria Math" w:cs="Arial"/>
                      <w:i/>
                      <w:sz w:val="28"/>
                      <w:szCs w:val="28"/>
                    </w:rPr>
                  </m:ctrlPr>
                </m:fPr>
                <m:num>
                  <m:r>
                    <w:rPr>
                      <w:rFonts w:ascii="Cambria Math" w:eastAsia="Arial" w:hAnsi="Cambria Math" w:cs="Arial"/>
                      <w:sz w:val="28"/>
                      <w:szCs w:val="28"/>
                    </w:rPr>
                    <m:t>(B-A)</m:t>
                  </m:r>
                </m:num>
                <m:den>
                  <m:r>
                    <w:rPr>
                      <w:rFonts w:ascii="Cambria Math" w:eastAsia="Arial" w:hAnsi="Cambria Math" w:cs="Arial"/>
                      <w:sz w:val="28"/>
                      <w:szCs w:val="28"/>
                    </w:rPr>
                    <m:t>B</m:t>
                  </m:r>
                </m:den>
              </m:f>
            </m:oMath>
            <w:r w:rsidRPr="00F32390">
              <w:rPr>
                <w:rFonts w:ascii="Arial" w:eastAsia="Arial" w:hAnsi="Arial" w:cs="Arial"/>
                <w:sz w:val="28"/>
                <w:szCs w:val="28"/>
              </w:rPr>
              <w:t xml:space="preserve"> </w:t>
            </w:r>
            <w:r w:rsidRPr="00CE0945">
              <w:rPr>
                <w:rFonts w:ascii="Arial" w:eastAsia="Arial" w:hAnsi="Arial" w:cs="Arial"/>
              </w:rPr>
              <w:t>upon saving and compared against the OEB’s minimum 98% standard.</w:t>
            </w:r>
          </w:p>
          <w:p w14:paraId="570A2A86" w14:textId="77777777" w:rsidR="00372CC0" w:rsidRPr="00F932D2" w:rsidRDefault="00372CC0" w:rsidP="00A817FD">
            <w:pPr>
              <w:spacing w:line="276" w:lineRule="auto"/>
              <w:ind w:left="360" w:right="-20"/>
              <w:rPr>
                <w:rFonts w:ascii="Arial" w:eastAsia="Arial" w:hAnsi="Arial" w:cs="Arial"/>
                <w:spacing w:val="1"/>
              </w:rPr>
            </w:pPr>
          </w:p>
        </w:tc>
      </w:tr>
      <w:tr w:rsidR="00372CC0" w:rsidRPr="005E771A" w14:paraId="701A93F1" w14:textId="77777777" w:rsidTr="00A817FD">
        <w:tc>
          <w:tcPr>
            <w:tcW w:w="9230" w:type="dxa"/>
            <w:shd w:val="clear" w:color="auto" w:fill="808080" w:themeFill="background1" w:themeFillShade="80"/>
          </w:tcPr>
          <w:p w14:paraId="08AD0161"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042A1095" w14:textId="77777777" w:rsidTr="00A817FD">
        <w:tc>
          <w:tcPr>
            <w:tcW w:w="9230" w:type="dxa"/>
          </w:tcPr>
          <w:p w14:paraId="46AA7D1C" w14:textId="77777777" w:rsidR="00372CC0" w:rsidRPr="00A9176A" w:rsidRDefault="00372CC0" w:rsidP="00D332B3">
            <w:pPr>
              <w:ind w:right="49"/>
              <w:rPr>
                <w:rFonts w:ascii="Arial" w:eastAsia="Arial" w:hAnsi="Arial" w:cs="Arial"/>
              </w:rPr>
            </w:pPr>
          </w:p>
          <w:p w14:paraId="158E7F0E" w14:textId="77777777" w:rsidR="00413AD2" w:rsidRPr="00462B60" w:rsidRDefault="00543F07" w:rsidP="00462B60">
            <w:pPr>
              <w:ind w:right="59"/>
              <w:rPr>
                <w:rFonts w:ascii="Arial" w:eastAsia="Arial" w:hAnsi="Arial" w:cs="Arial"/>
              </w:rPr>
            </w:pPr>
            <w:r w:rsidRPr="003A412A">
              <w:rPr>
                <w:rFonts w:ascii="Arial" w:hAnsi="Arial" w:cs="Arial"/>
              </w:rPr>
              <w:t>No changes to form.</w:t>
            </w:r>
            <w:r>
              <w:rPr>
                <w:rFonts w:ascii="Arial" w:eastAsia="Arial" w:hAnsi="Arial" w:cs="Arial"/>
                <w:b/>
                <w:color w:val="FF0000"/>
              </w:rPr>
              <w:t xml:space="preserve"> </w:t>
            </w:r>
          </w:p>
          <w:p w14:paraId="16ACF46F" w14:textId="77777777" w:rsidR="00372CC0" w:rsidRPr="00F932D2" w:rsidRDefault="00372CC0" w:rsidP="00527DD7">
            <w:pPr>
              <w:rPr>
                <w:rFonts w:ascii="Arial" w:eastAsia="Arial" w:hAnsi="Arial" w:cs="Arial"/>
              </w:rPr>
            </w:pPr>
          </w:p>
        </w:tc>
      </w:tr>
      <w:tr w:rsidR="00372CC0" w:rsidRPr="0069659D" w14:paraId="6CC6C697" w14:textId="77777777" w:rsidTr="00A817FD">
        <w:tc>
          <w:tcPr>
            <w:tcW w:w="9230" w:type="dxa"/>
            <w:shd w:val="clear" w:color="auto" w:fill="808080" w:themeFill="background1" w:themeFillShade="80"/>
          </w:tcPr>
          <w:p w14:paraId="5CCAD7D4"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5C3409F6" w14:textId="77777777" w:rsidTr="00A817FD">
        <w:tc>
          <w:tcPr>
            <w:tcW w:w="9230" w:type="dxa"/>
            <w:tcBorders>
              <w:bottom w:val="single" w:sz="4" w:space="0" w:color="auto"/>
            </w:tcBorders>
          </w:tcPr>
          <w:p w14:paraId="20BD823F" w14:textId="77777777" w:rsidR="00372CC0" w:rsidRDefault="00372CC0" w:rsidP="00D332B3">
            <w:pPr>
              <w:ind w:right="-20"/>
              <w:rPr>
                <w:rFonts w:ascii="Arial" w:eastAsia="Arial" w:hAnsi="Arial" w:cs="Arial"/>
              </w:rPr>
            </w:pPr>
          </w:p>
          <w:p w14:paraId="213A7A3D" w14:textId="77777777" w:rsidR="00372CC0" w:rsidRPr="002D45EE" w:rsidRDefault="00372CC0" w:rsidP="00A817FD">
            <w:pPr>
              <w:spacing w:line="276" w:lineRule="auto"/>
              <w:ind w:right="-20"/>
              <w:rPr>
                <w:rFonts w:ascii="Arial" w:hAnsi="Arial" w:cs="Arial"/>
              </w:rPr>
            </w:pPr>
            <w:r w:rsidRPr="00BF2C82">
              <w:rPr>
                <w:rFonts w:ascii="Arial" w:hAnsi="Arial" w:cs="Arial"/>
              </w:rPr>
              <w:t xml:space="preserve">The first reporting period (October to December 2014) of the measure </w:t>
            </w:r>
            <w:r w:rsidR="00770769">
              <w:rPr>
                <w:rFonts w:ascii="Arial" w:hAnsi="Arial" w:cs="Arial"/>
              </w:rPr>
              <w:t>was</w:t>
            </w:r>
            <w:r w:rsidRPr="00BF2C82">
              <w:rPr>
                <w:rFonts w:ascii="Arial" w:hAnsi="Arial" w:cs="Arial"/>
              </w:rPr>
              <w:t xml:space="preserve"> due on April 30, 2015.</w:t>
            </w:r>
            <w:r w:rsidR="002D45EE">
              <w:rPr>
                <w:rFonts w:ascii="Arial" w:hAnsi="Arial" w:cs="Arial"/>
              </w:rPr>
              <w:t xml:space="preserve"> </w:t>
            </w:r>
            <w:r w:rsidRPr="002D45EE">
              <w:rPr>
                <w:rFonts w:ascii="Arial" w:hAnsi="Arial" w:cs="Arial"/>
              </w:rPr>
              <w:t>Additional definitions to ensure consistency in defining the billing accuracy measure include:</w:t>
            </w:r>
          </w:p>
          <w:p w14:paraId="5B703759" w14:textId="77777777" w:rsidR="00372CC0" w:rsidRPr="00BF2C82" w:rsidRDefault="00372CC0" w:rsidP="00A817FD">
            <w:pPr>
              <w:spacing w:line="276" w:lineRule="auto"/>
              <w:ind w:right="-20"/>
              <w:rPr>
                <w:rFonts w:ascii="Arial" w:eastAsia="Arial" w:hAnsi="Arial" w:cs="Arial"/>
              </w:rPr>
            </w:pPr>
          </w:p>
          <w:p w14:paraId="7B082C37" w14:textId="77777777" w:rsidR="00372CC0" w:rsidRPr="00512F82" w:rsidRDefault="00372CC0" w:rsidP="00A817FD">
            <w:pPr>
              <w:pStyle w:val="Default"/>
              <w:spacing w:line="276" w:lineRule="auto"/>
              <w:rPr>
                <w:sz w:val="22"/>
                <w:szCs w:val="22"/>
                <w:u w:val="single"/>
              </w:rPr>
            </w:pPr>
            <w:r w:rsidRPr="00C4172D">
              <w:rPr>
                <w:iCs/>
                <w:sz w:val="22"/>
                <w:szCs w:val="22"/>
                <w:u w:val="single"/>
              </w:rPr>
              <w:t xml:space="preserve">Accurate </w:t>
            </w:r>
            <w:r w:rsidR="00BE2E36">
              <w:rPr>
                <w:iCs/>
                <w:sz w:val="22"/>
                <w:szCs w:val="22"/>
                <w:u w:val="single"/>
              </w:rPr>
              <w:t>b</w:t>
            </w:r>
            <w:r w:rsidRPr="00C4172D">
              <w:rPr>
                <w:iCs/>
                <w:sz w:val="22"/>
                <w:szCs w:val="22"/>
                <w:u w:val="single"/>
              </w:rPr>
              <w:t xml:space="preserve">ill </w:t>
            </w:r>
          </w:p>
          <w:p w14:paraId="039546DA" w14:textId="77777777" w:rsidR="00372CC0" w:rsidRPr="00BF2C82" w:rsidRDefault="00372CC0" w:rsidP="00A817FD">
            <w:pPr>
              <w:pStyle w:val="Default"/>
              <w:spacing w:line="276" w:lineRule="auto"/>
              <w:rPr>
                <w:sz w:val="22"/>
                <w:szCs w:val="22"/>
              </w:rPr>
            </w:pPr>
            <w:r w:rsidRPr="00BF2C82">
              <w:rPr>
                <w:sz w:val="22"/>
                <w:szCs w:val="22"/>
              </w:rPr>
              <w:t xml:space="preserve">An accurate bill is a bill that contains correct meter readings, customer information and rates resulting in an accurately calculated bill. </w:t>
            </w:r>
          </w:p>
          <w:p w14:paraId="10CBB8E5" w14:textId="77777777" w:rsidR="00372CC0" w:rsidRPr="00BF2C82" w:rsidRDefault="00372CC0" w:rsidP="00A817FD">
            <w:pPr>
              <w:pStyle w:val="Default"/>
              <w:spacing w:line="276" w:lineRule="auto"/>
              <w:rPr>
                <w:sz w:val="22"/>
                <w:szCs w:val="22"/>
              </w:rPr>
            </w:pPr>
          </w:p>
          <w:p w14:paraId="7280D64C" w14:textId="77777777" w:rsidR="00372CC0" w:rsidRPr="00512F82" w:rsidRDefault="00372CC0" w:rsidP="00A817FD">
            <w:pPr>
              <w:pStyle w:val="Default"/>
              <w:spacing w:line="276" w:lineRule="auto"/>
              <w:rPr>
                <w:sz w:val="22"/>
                <w:szCs w:val="22"/>
                <w:u w:val="single"/>
              </w:rPr>
            </w:pPr>
            <w:r w:rsidRPr="003C7195">
              <w:rPr>
                <w:iCs/>
                <w:sz w:val="22"/>
                <w:szCs w:val="22"/>
                <w:u w:val="single"/>
              </w:rPr>
              <w:t xml:space="preserve">Bills </w:t>
            </w:r>
            <w:r w:rsidR="00BE2E36">
              <w:rPr>
                <w:iCs/>
                <w:sz w:val="22"/>
                <w:szCs w:val="22"/>
                <w:u w:val="single"/>
              </w:rPr>
              <w:t>i</w:t>
            </w:r>
            <w:r w:rsidRPr="003C7195">
              <w:rPr>
                <w:iCs/>
                <w:sz w:val="22"/>
                <w:szCs w:val="22"/>
                <w:u w:val="single"/>
              </w:rPr>
              <w:t xml:space="preserve">ssued </w:t>
            </w:r>
          </w:p>
          <w:p w14:paraId="53AA08C9" w14:textId="77777777" w:rsidR="00372CC0" w:rsidRPr="00BF2C82" w:rsidRDefault="00372CC0" w:rsidP="00A817FD">
            <w:pPr>
              <w:pStyle w:val="Default"/>
              <w:spacing w:line="276" w:lineRule="auto"/>
              <w:rPr>
                <w:sz w:val="22"/>
                <w:szCs w:val="22"/>
              </w:rPr>
            </w:pPr>
            <w:r w:rsidRPr="00BF2C82">
              <w:rPr>
                <w:sz w:val="22"/>
                <w:szCs w:val="22"/>
              </w:rPr>
              <w:t xml:space="preserve">The total number of bills issued for the year includes original and re-issued bills that are issued in the calendar year. </w:t>
            </w:r>
          </w:p>
          <w:p w14:paraId="3D1FE581" w14:textId="77777777" w:rsidR="00372CC0" w:rsidRPr="00BF2C82" w:rsidRDefault="00372CC0" w:rsidP="00A817FD">
            <w:pPr>
              <w:pStyle w:val="Default"/>
              <w:spacing w:line="276" w:lineRule="auto"/>
              <w:rPr>
                <w:sz w:val="22"/>
                <w:szCs w:val="22"/>
              </w:rPr>
            </w:pPr>
            <w:r w:rsidRPr="00BF2C82">
              <w:rPr>
                <w:sz w:val="22"/>
                <w:szCs w:val="22"/>
              </w:rPr>
              <w:t xml:space="preserve">As specified by the Distribution System Code section 2.6.4, a bill is considered issued: </w:t>
            </w:r>
          </w:p>
          <w:p w14:paraId="0BB46194" w14:textId="77777777" w:rsidR="00372CC0" w:rsidRPr="00BF2C82" w:rsidRDefault="00372CC0" w:rsidP="00A817FD">
            <w:pPr>
              <w:pStyle w:val="Default"/>
              <w:numPr>
                <w:ilvl w:val="0"/>
                <w:numId w:val="31"/>
              </w:numPr>
              <w:spacing w:line="276" w:lineRule="auto"/>
              <w:rPr>
                <w:sz w:val="22"/>
                <w:szCs w:val="22"/>
              </w:rPr>
            </w:pPr>
            <w:r w:rsidRPr="00BF2C82">
              <w:rPr>
                <w:sz w:val="22"/>
                <w:szCs w:val="22"/>
              </w:rPr>
              <w:t xml:space="preserve">if sent by mail, on the third day after the date on which the bill was printed by the </w:t>
            </w:r>
            <w:proofErr w:type="gramStart"/>
            <w:r w:rsidRPr="00BF2C82">
              <w:rPr>
                <w:sz w:val="22"/>
                <w:szCs w:val="22"/>
              </w:rPr>
              <w:t>distributor;</w:t>
            </w:r>
            <w:proofErr w:type="gramEnd"/>
            <w:r w:rsidRPr="00BF2C82">
              <w:rPr>
                <w:sz w:val="22"/>
                <w:szCs w:val="22"/>
              </w:rPr>
              <w:t xml:space="preserve"> </w:t>
            </w:r>
          </w:p>
          <w:p w14:paraId="22102AD5" w14:textId="77777777" w:rsidR="00372CC0" w:rsidRPr="00BF2C82" w:rsidRDefault="00372CC0" w:rsidP="00A817FD">
            <w:pPr>
              <w:pStyle w:val="Default"/>
              <w:numPr>
                <w:ilvl w:val="0"/>
                <w:numId w:val="31"/>
              </w:numPr>
              <w:spacing w:line="276" w:lineRule="auto"/>
              <w:rPr>
                <w:sz w:val="22"/>
                <w:szCs w:val="22"/>
              </w:rPr>
            </w:pPr>
            <w:r w:rsidRPr="00BF2C82">
              <w:rPr>
                <w:sz w:val="22"/>
                <w:szCs w:val="22"/>
              </w:rPr>
              <w:t xml:space="preserve">if made available over the internet, on the date on which an e-mail is sent to the customer notifying the customer that the bill is available for viewing over the </w:t>
            </w:r>
            <w:proofErr w:type="gramStart"/>
            <w:r w:rsidRPr="00BF2C82">
              <w:rPr>
                <w:sz w:val="22"/>
                <w:szCs w:val="22"/>
              </w:rPr>
              <w:t>internet;</w:t>
            </w:r>
            <w:proofErr w:type="gramEnd"/>
            <w:r w:rsidRPr="00BF2C82">
              <w:rPr>
                <w:sz w:val="22"/>
                <w:szCs w:val="22"/>
              </w:rPr>
              <w:t xml:space="preserve"> </w:t>
            </w:r>
          </w:p>
          <w:p w14:paraId="6147EC78" w14:textId="77777777" w:rsidR="00372CC0" w:rsidRPr="00BF2C82" w:rsidRDefault="00372CC0" w:rsidP="00A817FD">
            <w:pPr>
              <w:pStyle w:val="Default"/>
              <w:numPr>
                <w:ilvl w:val="0"/>
                <w:numId w:val="31"/>
              </w:numPr>
              <w:spacing w:line="276" w:lineRule="auto"/>
              <w:rPr>
                <w:sz w:val="22"/>
                <w:szCs w:val="22"/>
              </w:rPr>
            </w:pPr>
            <w:r w:rsidRPr="00BF2C82">
              <w:rPr>
                <w:sz w:val="22"/>
                <w:szCs w:val="22"/>
              </w:rPr>
              <w:t xml:space="preserve">if sent by e-mail, on the date on which the e-mail is sent; or </w:t>
            </w:r>
          </w:p>
          <w:p w14:paraId="1F478F30" w14:textId="77777777" w:rsidR="00372CC0" w:rsidRPr="00BF2C82" w:rsidRDefault="00372CC0" w:rsidP="00A817FD">
            <w:pPr>
              <w:pStyle w:val="Default"/>
              <w:numPr>
                <w:ilvl w:val="0"/>
                <w:numId w:val="31"/>
              </w:numPr>
              <w:spacing w:line="276" w:lineRule="auto"/>
              <w:rPr>
                <w:sz w:val="22"/>
                <w:szCs w:val="22"/>
              </w:rPr>
            </w:pPr>
            <w:r w:rsidRPr="00BF2C82">
              <w:rPr>
                <w:sz w:val="22"/>
                <w:szCs w:val="22"/>
              </w:rPr>
              <w:t xml:space="preserve">if sent by more than one of the methods listed in paragraphs (a) to (c), on whichever </w:t>
            </w:r>
            <w:proofErr w:type="gramStart"/>
            <w:r w:rsidRPr="00BF2C82">
              <w:rPr>
                <w:sz w:val="22"/>
                <w:szCs w:val="22"/>
              </w:rPr>
              <w:t>date of</w:t>
            </w:r>
            <w:proofErr w:type="gramEnd"/>
            <w:r w:rsidRPr="00BF2C82">
              <w:rPr>
                <w:sz w:val="22"/>
                <w:szCs w:val="22"/>
              </w:rPr>
              <w:t xml:space="preserve"> deemed issuance occurs last. </w:t>
            </w:r>
          </w:p>
          <w:p w14:paraId="174CE4E1" w14:textId="77777777" w:rsidR="00372CC0" w:rsidRPr="00512F82" w:rsidRDefault="00372CC0" w:rsidP="00A817FD">
            <w:pPr>
              <w:pStyle w:val="Default"/>
              <w:spacing w:line="276" w:lineRule="auto"/>
              <w:rPr>
                <w:sz w:val="22"/>
                <w:szCs w:val="22"/>
                <w:u w:val="single"/>
              </w:rPr>
            </w:pPr>
          </w:p>
          <w:p w14:paraId="7BF5474E" w14:textId="77777777" w:rsidR="00372CC0" w:rsidRPr="00512F82" w:rsidRDefault="00372CC0" w:rsidP="00A817FD">
            <w:pPr>
              <w:pStyle w:val="Default"/>
              <w:spacing w:line="276" w:lineRule="auto"/>
              <w:rPr>
                <w:sz w:val="22"/>
                <w:szCs w:val="22"/>
                <w:u w:val="single"/>
              </w:rPr>
            </w:pPr>
            <w:r w:rsidRPr="00512F82">
              <w:rPr>
                <w:iCs/>
                <w:sz w:val="22"/>
                <w:szCs w:val="22"/>
                <w:u w:val="single"/>
              </w:rPr>
              <w:t xml:space="preserve">Inaccurate </w:t>
            </w:r>
            <w:r w:rsidR="00BE2E36">
              <w:rPr>
                <w:iCs/>
                <w:sz w:val="22"/>
                <w:szCs w:val="22"/>
                <w:u w:val="single"/>
              </w:rPr>
              <w:t>b</w:t>
            </w:r>
            <w:r w:rsidRPr="00512F82">
              <w:rPr>
                <w:iCs/>
                <w:sz w:val="22"/>
                <w:szCs w:val="22"/>
                <w:u w:val="single"/>
              </w:rPr>
              <w:t xml:space="preserve">ill </w:t>
            </w:r>
            <w:r w:rsidR="00BE2E36">
              <w:rPr>
                <w:iCs/>
                <w:sz w:val="22"/>
                <w:szCs w:val="22"/>
                <w:u w:val="single"/>
              </w:rPr>
              <w:t>i</w:t>
            </w:r>
            <w:r w:rsidRPr="00512F82">
              <w:rPr>
                <w:iCs/>
                <w:sz w:val="22"/>
                <w:szCs w:val="22"/>
                <w:u w:val="single"/>
              </w:rPr>
              <w:t xml:space="preserve">ssued </w:t>
            </w:r>
          </w:p>
          <w:p w14:paraId="0BBD64B0" w14:textId="77777777" w:rsidR="00372CC0" w:rsidRPr="00BF2C82" w:rsidRDefault="00372CC0" w:rsidP="00A817FD">
            <w:pPr>
              <w:pStyle w:val="Default"/>
              <w:spacing w:line="276" w:lineRule="auto"/>
              <w:rPr>
                <w:sz w:val="22"/>
                <w:szCs w:val="22"/>
              </w:rPr>
            </w:pPr>
            <w:r w:rsidRPr="00BF2C82">
              <w:rPr>
                <w:sz w:val="22"/>
                <w:szCs w:val="22"/>
              </w:rPr>
              <w:t xml:space="preserve">A bill is considered inaccurate if: </w:t>
            </w:r>
          </w:p>
          <w:p w14:paraId="7BCC7665" w14:textId="77777777" w:rsidR="00372CC0" w:rsidRPr="00BF2C82" w:rsidRDefault="00372CC0" w:rsidP="00A817FD">
            <w:pPr>
              <w:pStyle w:val="Default"/>
              <w:numPr>
                <w:ilvl w:val="0"/>
                <w:numId w:val="32"/>
              </w:numPr>
              <w:spacing w:line="276" w:lineRule="auto"/>
              <w:rPr>
                <w:sz w:val="22"/>
                <w:szCs w:val="22"/>
              </w:rPr>
            </w:pPr>
            <w:r w:rsidRPr="00BF2C82">
              <w:rPr>
                <w:sz w:val="22"/>
                <w:szCs w:val="22"/>
              </w:rPr>
              <w:t>The bill has been issued to the customer and subsequently cancelled due to a billing error and/</w:t>
            </w:r>
            <w:proofErr w:type="gramStart"/>
            <w:r w:rsidRPr="00BF2C82">
              <w:rPr>
                <w:sz w:val="22"/>
                <w:szCs w:val="22"/>
              </w:rPr>
              <w:t>or;</w:t>
            </w:r>
            <w:proofErr w:type="gramEnd"/>
          </w:p>
          <w:p w14:paraId="6DE70550" w14:textId="77777777" w:rsidR="00372CC0" w:rsidRPr="00BF2C82" w:rsidRDefault="00372CC0" w:rsidP="00A817FD">
            <w:pPr>
              <w:pStyle w:val="Default"/>
              <w:numPr>
                <w:ilvl w:val="0"/>
                <w:numId w:val="32"/>
              </w:numPr>
              <w:spacing w:line="276" w:lineRule="auto"/>
              <w:rPr>
                <w:sz w:val="22"/>
                <w:szCs w:val="22"/>
              </w:rPr>
            </w:pPr>
            <w:r w:rsidRPr="00BF2C82">
              <w:rPr>
                <w:sz w:val="22"/>
                <w:szCs w:val="22"/>
              </w:rPr>
              <w:t xml:space="preserve">There has been a billing adjustment in </w:t>
            </w:r>
            <w:proofErr w:type="gramStart"/>
            <w:r w:rsidRPr="00BF2C82">
              <w:rPr>
                <w:sz w:val="22"/>
                <w:szCs w:val="22"/>
              </w:rPr>
              <w:t>a subsequent</w:t>
            </w:r>
            <w:proofErr w:type="gramEnd"/>
            <w:r w:rsidRPr="00BF2C82">
              <w:rPr>
                <w:sz w:val="22"/>
                <w:szCs w:val="22"/>
              </w:rPr>
              <w:t xml:space="preserve"> billing(s) </w:t>
            </w:r>
            <w:proofErr w:type="gramStart"/>
            <w:r w:rsidRPr="00BF2C82">
              <w:rPr>
                <w:sz w:val="22"/>
                <w:szCs w:val="22"/>
              </w:rPr>
              <w:t>as a result of</w:t>
            </w:r>
            <w:proofErr w:type="gramEnd"/>
            <w:r w:rsidRPr="00BF2C82">
              <w:rPr>
                <w:sz w:val="22"/>
                <w:szCs w:val="22"/>
              </w:rPr>
              <w:t xml:space="preserve"> a previous billing error. </w:t>
            </w:r>
          </w:p>
          <w:p w14:paraId="52C3BB62" w14:textId="77777777" w:rsidR="00372CC0" w:rsidRPr="00BF2C82" w:rsidRDefault="00372CC0" w:rsidP="00A817FD">
            <w:pPr>
              <w:pStyle w:val="Default"/>
              <w:spacing w:line="276" w:lineRule="auto"/>
              <w:ind w:left="1080"/>
              <w:rPr>
                <w:sz w:val="22"/>
                <w:szCs w:val="22"/>
              </w:rPr>
            </w:pPr>
          </w:p>
          <w:p w14:paraId="39F8790A" w14:textId="77777777" w:rsidR="00372CC0" w:rsidRDefault="00372CC0" w:rsidP="00A817FD">
            <w:pPr>
              <w:pStyle w:val="Default"/>
              <w:spacing w:line="276" w:lineRule="auto"/>
              <w:rPr>
                <w:sz w:val="22"/>
                <w:szCs w:val="22"/>
              </w:rPr>
            </w:pPr>
            <w:r w:rsidRPr="00BF2C82">
              <w:rPr>
                <w:sz w:val="22"/>
                <w:szCs w:val="22"/>
              </w:rPr>
              <w:t xml:space="preserve">Note: Accurate bills that need to be cancelled </w:t>
            </w:r>
            <w:proofErr w:type="gramStart"/>
            <w:r w:rsidRPr="00BF2C82">
              <w:rPr>
                <w:sz w:val="22"/>
                <w:szCs w:val="22"/>
              </w:rPr>
              <w:t>in order to</w:t>
            </w:r>
            <w:proofErr w:type="gramEnd"/>
            <w:r w:rsidRPr="00BF2C82">
              <w:rPr>
                <w:sz w:val="22"/>
                <w:szCs w:val="22"/>
              </w:rPr>
              <w:t xml:space="preserve"> correct another bill should not be counted. </w:t>
            </w:r>
          </w:p>
          <w:p w14:paraId="0C4857B1" w14:textId="77777777" w:rsidR="00AB0E05" w:rsidRDefault="00AB0E05" w:rsidP="00A817FD">
            <w:pPr>
              <w:pStyle w:val="Default"/>
              <w:spacing w:line="276" w:lineRule="auto"/>
              <w:rPr>
                <w:sz w:val="22"/>
                <w:szCs w:val="22"/>
              </w:rPr>
            </w:pPr>
          </w:p>
          <w:p w14:paraId="4E58D9B9" w14:textId="77777777" w:rsidR="00372CC0" w:rsidRDefault="009E4E07" w:rsidP="00A817FD">
            <w:pPr>
              <w:pStyle w:val="Default"/>
              <w:spacing w:line="276" w:lineRule="auto"/>
              <w:rPr>
                <w:sz w:val="22"/>
                <w:szCs w:val="22"/>
              </w:rPr>
            </w:pPr>
            <w:r w:rsidRPr="00280C9A">
              <w:rPr>
                <w:sz w:val="22"/>
                <w:szCs w:val="22"/>
              </w:rPr>
              <w:t xml:space="preserve">Please note that all </w:t>
            </w:r>
            <w:r w:rsidR="00AB0E05" w:rsidRPr="00280C9A">
              <w:rPr>
                <w:sz w:val="22"/>
                <w:szCs w:val="22"/>
              </w:rPr>
              <w:t xml:space="preserve">estimated bills </w:t>
            </w:r>
            <w:r w:rsidR="00280C9A">
              <w:rPr>
                <w:sz w:val="22"/>
                <w:szCs w:val="22"/>
              </w:rPr>
              <w:t xml:space="preserve">are </w:t>
            </w:r>
            <w:r w:rsidR="00AB0E05" w:rsidRPr="00280C9A">
              <w:rPr>
                <w:sz w:val="22"/>
                <w:szCs w:val="22"/>
              </w:rPr>
              <w:t>considered inaccurate</w:t>
            </w:r>
            <w:r w:rsidR="00280C9A">
              <w:rPr>
                <w:sz w:val="22"/>
                <w:szCs w:val="22"/>
              </w:rPr>
              <w:t xml:space="preserve"> bills</w:t>
            </w:r>
            <w:r w:rsidRPr="00280C9A">
              <w:rPr>
                <w:sz w:val="22"/>
                <w:szCs w:val="22"/>
              </w:rPr>
              <w:t>.</w:t>
            </w:r>
          </w:p>
          <w:p w14:paraId="41A55F6E" w14:textId="77777777" w:rsidR="00543F07" w:rsidRPr="00280C9A" w:rsidRDefault="00543F07" w:rsidP="00A817FD">
            <w:pPr>
              <w:pStyle w:val="Default"/>
              <w:spacing w:line="276" w:lineRule="auto"/>
              <w:rPr>
                <w:sz w:val="22"/>
                <w:szCs w:val="22"/>
              </w:rPr>
            </w:pPr>
          </w:p>
          <w:p w14:paraId="004AD4E8" w14:textId="77777777" w:rsidR="00543F07" w:rsidRPr="00BF2C82" w:rsidRDefault="00543F07" w:rsidP="00A817FD">
            <w:pPr>
              <w:spacing w:line="276" w:lineRule="auto"/>
              <w:ind w:right="-20"/>
              <w:rPr>
                <w:rFonts w:ascii="Arial" w:eastAsia="Arial" w:hAnsi="Arial" w:cs="Arial"/>
              </w:rPr>
            </w:pPr>
            <w:r w:rsidRPr="00462B60">
              <w:rPr>
                <w:rFonts w:ascii="Arial" w:eastAsia="Arial" w:hAnsi="Arial" w:cs="Arial"/>
                <w:spacing w:val="1"/>
              </w:rPr>
              <w:t xml:space="preserve">Distributors are expected to discuss what actions are being undertaken to meet the OEB standard </w:t>
            </w:r>
            <w:r>
              <w:rPr>
                <w:rFonts w:ascii="Arial" w:eastAsia="Arial" w:hAnsi="Arial" w:cs="Arial"/>
                <w:spacing w:val="1"/>
              </w:rPr>
              <w:t>if the Billing Accuracy measure is not met.</w:t>
            </w:r>
          </w:p>
          <w:p w14:paraId="51D688DE" w14:textId="77777777" w:rsidR="00AB0E05" w:rsidRPr="00BF2C82" w:rsidRDefault="00AB0E05" w:rsidP="00A817FD">
            <w:pPr>
              <w:pStyle w:val="Default"/>
              <w:spacing w:line="276" w:lineRule="auto"/>
              <w:rPr>
                <w:sz w:val="22"/>
                <w:szCs w:val="22"/>
              </w:rPr>
            </w:pPr>
          </w:p>
          <w:p w14:paraId="2E4D9C85" w14:textId="77777777" w:rsidR="00372CC0" w:rsidRPr="00512F82" w:rsidRDefault="00372CC0" w:rsidP="00A817FD">
            <w:pPr>
              <w:pStyle w:val="Default"/>
              <w:spacing w:line="276" w:lineRule="auto"/>
              <w:rPr>
                <w:sz w:val="22"/>
                <w:szCs w:val="22"/>
                <w:u w:val="single"/>
              </w:rPr>
            </w:pPr>
            <w:r w:rsidRPr="00512F82">
              <w:rPr>
                <w:iCs/>
                <w:sz w:val="22"/>
                <w:szCs w:val="22"/>
                <w:u w:val="single"/>
              </w:rPr>
              <w:t xml:space="preserve">Billing </w:t>
            </w:r>
            <w:r w:rsidR="00BE2E36">
              <w:rPr>
                <w:iCs/>
                <w:sz w:val="22"/>
                <w:szCs w:val="22"/>
                <w:u w:val="single"/>
              </w:rPr>
              <w:t>a</w:t>
            </w:r>
            <w:r w:rsidRPr="00512F82">
              <w:rPr>
                <w:iCs/>
                <w:sz w:val="22"/>
                <w:szCs w:val="22"/>
                <w:u w:val="single"/>
              </w:rPr>
              <w:t xml:space="preserve">djustments </w:t>
            </w:r>
          </w:p>
          <w:p w14:paraId="727A6372" w14:textId="77777777" w:rsidR="00372CC0" w:rsidRPr="00BF2C82" w:rsidRDefault="00372CC0" w:rsidP="00A817FD">
            <w:pPr>
              <w:pStyle w:val="Default"/>
              <w:spacing w:line="276" w:lineRule="auto"/>
              <w:rPr>
                <w:sz w:val="22"/>
                <w:szCs w:val="22"/>
              </w:rPr>
            </w:pPr>
            <w:proofErr w:type="gramStart"/>
            <w:r w:rsidRPr="00BF2C82">
              <w:rPr>
                <w:sz w:val="22"/>
                <w:szCs w:val="22"/>
              </w:rPr>
              <w:t>For the purpose of</w:t>
            </w:r>
            <w:proofErr w:type="gramEnd"/>
            <w:r w:rsidRPr="00BF2C82">
              <w:rPr>
                <w:sz w:val="22"/>
                <w:szCs w:val="22"/>
              </w:rPr>
              <w:t xml:space="preserve"> calculating billing accuracy, the distributor should include all billing adjustments arising from billing errors in lieu of cancelling and rebilling the original bill.</w:t>
            </w:r>
          </w:p>
          <w:p w14:paraId="5C45F10B" w14:textId="77777777" w:rsidR="00372CC0" w:rsidRDefault="00372CC0" w:rsidP="00D332B3">
            <w:pPr>
              <w:ind w:right="-20"/>
              <w:rPr>
                <w:rFonts w:ascii="Arial" w:eastAsia="Arial" w:hAnsi="Arial" w:cs="Arial"/>
              </w:rPr>
            </w:pPr>
          </w:p>
          <w:p w14:paraId="7AD1C308" w14:textId="77777777" w:rsidR="00372CC0" w:rsidRPr="00F932D2" w:rsidRDefault="00372CC0" w:rsidP="00BE48BC">
            <w:pPr>
              <w:ind w:right="-20"/>
              <w:rPr>
                <w:rFonts w:ascii="Arial" w:eastAsia="Arial" w:hAnsi="Arial" w:cs="Arial"/>
              </w:rPr>
            </w:pPr>
          </w:p>
        </w:tc>
      </w:tr>
    </w:tbl>
    <w:p w14:paraId="536EFD1B" w14:textId="77777777" w:rsidR="00372CC0" w:rsidRDefault="00372CC0" w:rsidP="00372CC0">
      <w:pPr>
        <w:rPr>
          <w:highlight w:val="yellow"/>
        </w:rPr>
      </w:pPr>
    </w:p>
    <w:p w14:paraId="63F0CD5F" w14:textId="77777777" w:rsidR="00372CC0" w:rsidRDefault="00372CC0" w:rsidP="00372CC0">
      <w:pPr>
        <w:rPr>
          <w:highlight w:val="yellow"/>
        </w:rPr>
      </w:pPr>
    </w:p>
    <w:p w14:paraId="2803AA2D" w14:textId="72826E39" w:rsidR="00372CC0" w:rsidRDefault="00372CC0" w:rsidP="00372CC0">
      <w:pPr>
        <w:rPr>
          <w:highlight w:val="yellow"/>
        </w:rPr>
      </w:pPr>
    </w:p>
    <w:p w14:paraId="10CB71B4" w14:textId="0E8A0E2E" w:rsidR="00F32390" w:rsidRDefault="00F32390" w:rsidP="00372CC0">
      <w:pPr>
        <w:rPr>
          <w:highlight w:val="yellow"/>
        </w:rPr>
      </w:pPr>
    </w:p>
    <w:p w14:paraId="2FA45312" w14:textId="21F4710F" w:rsidR="00372CC0" w:rsidRDefault="00372CC0" w:rsidP="00372CC0">
      <w:pPr>
        <w:rPr>
          <w:highlight w:val="yellow"/>
        </w:rPr>
      </w:pPr>
    </w:p>
    <w:p w14:paraId="39A20C37" w14:textId="77777777" w:rsidR="003A0EA3" w:rsidRDefault="003A0EA3" w:rsidP="00372CC0">
      <w:pPr>
        <w:rPr>
          <w:highlight w:val="yellow"/>
        </w:rPr>
      </w:pPr>
    </w:p>
    <w:p w14:paraId="4E13A165" w14:textId="77777777" w:rsidR="00372CC0" w:rsidRDefault="00372CC0" w:rsidP="00372CC0">
      <w:pPr>
        <w:rPr>
          <w:highlight w:val="yellow"/>
        </w:rPr>
      </w:pPr>
    </w:p>
    <w:p w14:paraId="6C69FCF2" w14:textId="720AD371" w:rsidR="00372CC0" w:rsidRPr="00711D1B" w:rsidRDefault="00372CC0" w:rsidP="0043087F">
      <w:pPr>
        <w:pStyle w:val="Heading2"/>
      </w:pPr>
      <w:bookmarkStart w:id="190" w:name="_Toc34746408"/>
      <w:bookmarkStart w:id="191" w:name="_Toc34746637"/>
      <w:bookmarkStart w:id="192" w:name="_Toc161155564"/>
      <w:r w:rsidRPr="00711D1B">
        <w:lastRenderedPageBreak/>
        <w:t>2.1.19</w:t>
      </w:r>
      <w:r>
        <w:t>c – Customer Satisfaction Survey Results</w:t>
      </w:r>
      <w:bookmarkEnd w:id="190"/>
      <w:bookmarkEnd w:id="191"/>
      <w:bookmarkEnd w:id="192"/>
    </w:p>
    <w:tbl>
      <w:tblPr>
        <w:tblStyle w:val="TableGrid"/>
        <w:tblW w:w="0" w:type="auto"/>
        <w:tblInd w:w="120" w:type="dxa"/>
        <w:tblLook w:val="04A0" w:firstRow="1" w:lastRow="0" w:firstColumn="1" w:lastColumn="0" w:noHBand="0" w:noVBand="1"/>
      </w:tblPr>
      <w:tblGrid>
        <w:gridCol w:w="9230"/>
      </w:tblGrid>
      <w:tr w:rsidR="00372CC0" w:rsidRPr="000E57A9" w14:paraId="2E717F4D" w14:textId="77777777" w:rsidTr="00D332B3">
        <w:tc>
          <w:tcPr>
            <w:tcW w:w="9456" w:type="dxa"/>
            <w:shd w:val="clear" w:color="auto" w:fill="000000" w:themeFill="text1"/>
          </w:tcPr>
          <w:p w14:paraId="3919D0F1" w14:textId="77777777" w:rsidR="00372CC0" w:rsidRPr="000E57A9" w:rsidRDefault="00372CC0" w:rsidP="00D332B3">
            <w:pPr>
              <w:jc w:val="center"/>
              <w:rPr>
                <w:rFonts w:ascii="Arial" w:hAnsi="Arial" w:cs="Arial"/>
                <w:b/>
                <w:sz w:val="36"/>
                <w:szCs w:val="36"/>
              </w:rPr>
            </w:pPr>
            <w:r>
              <w:rPr>
                <w:rFonts w:ascii="Arial" w:hAnsi="Arial" w:cs="Arial"/>
                <w:b/>
                <w:sz w:val="36"/>
                <w:szCs w:val="36"/>
              </w:rPr>
              <w:t xml:space="preserve">2.1.19c </w:t>
            </w:r>
            <w:r w:rsidRPr="00A944E8">
              <w:rPr>
                <w:rFonts w:ascii="Arial" w:hAnsi="Arial" w:cs="Arial"/>
                <w:b/>
                <w:sz w:val="36"/>
                <w:szCs w:val="36"/>
              </w:rPr>
              <w:tab/>
              <w:t xml:space="preserve">Customer </w:t>
            </w:r>
            <w:r>
              <w:rPr>
                <w:rFonts w:ascii="Arial" w:hAnsi="Arial" w:cs="Arial"/>
                <w:b/>
                <w:sz w:val="36"/>
                <w:szCs w:val="36"/>
              </w:rPr>
              <w:t>Satisfaction Survey R</w:t>
            </w:r>
            <w:r w:rsidRPr="00A944E8">
              <w:rPr>
                <w:rFonts w:ascii="Arial" w:hAnsi="Arial" w:cs="Arial"/>
                <w:b/>
                <w:sz w:val="36"/>
                <w:szCs w:val="36"/>
              </w:rPr>
              <w:t>esults</w:t>
            </w:r>
          </w:p>
        </w:tc>
      </w:tr>
      <w:tr w:rsidR="00372CC0" w:rsidRPr="00CB2E08" w14:paraId="0FD40233" w14:textId="77777777" w:rsidTr="00D332B3">
        <w:tc>
          <w:tcPr>
            <w:tcW w:w="9456" w:type="dxa"/>
            <w:shd w:val="clear" w:color="auto" w:fill="808080" w:themeFill="background1" w:themeFillShade="80"/>
          </w:tcPr>
          <w:p w14:paraId="532D66F7"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7F797E42" w14:textId="77777777" w:rsidTr="00D332B3">
        <w:tc>
          <w:tcPr>
            <w:tcW w:w="9456" w:type="dxa"/>
            <w:tcBorders>
              <w:bottom w:val="single" w:sz="4" w:space="0" w:color="auto"/>
            </w:tcBorders>
          </w:tcPr>
          <w:p w14:paraId="53652AA7" w14:textId="77777777" w:rsidR="00372CC0" w:rsidRDefault="00372CC0" w:rsidP="00D332B3">
            <w:pPr>
              <w:pStyle w:val="ListParagraph"/>
              <w:ind w:left="0" w:right="49"/>
              <w:rPr>
                <w:rFonts w:ascii="Arial" w:eastAsia="Arial" w:hAnsi="Arial" w:cs="Arial"/>
                <w:spacing w:val="1"/>
              </w:rPr>
            </w:pPr>
          </w:p>
          <w:p w14:paraId="6B22377C" w14:textId="77777777" w:rsidR="00372CC0" w:rsidRPr="00323E7F" w:rsidRDefault="00372CC0" w:rsidP="00A817FD">
            <w:pPr>
              <w:pStyle w:val="Default"/>
              <w:spacing w:line="276" w:lineRule="auto"/>
              <w:rPr>
                <w:sz w:val="22"/>
                <w:szCs w:val="23"/>
              </w:rPr>
            </w:pPr>
            <w:r w:rsidRPr="00323E7F">
              <w:rPr>
                <w:sz w:val="22"/>
                <w:szCs w:val="23"/>
              </w:rPr>
              <w:t xml:space="preserve">The OEB has determined that distributors will be required to survey customer satisfaction and report the results for </w:t>
            </w:r>
            <w:proofErr w:type="gramStart"/>
            <w:r w:rsidRPr="00323E7F">
              <w:rPr>
                <w:sz w:val="22"/>
                <w:szCs w:val="23"/>
              </w:rPr>
              <w:t>the Scorecard</w:t>
            </w:r>
            <w:proofErr w:type="gramEnd"/>
            <w:r w:rsidRPr="00323E7F">
              <w:rPr>
                <w:sz w:val="22"/>
                <w:szCs w:val="23"/>
              </w:rPr>
              <w:t xml:space="preserve">. Distributors will have discretion to determine how to conduct their customer satisfaction surveys (e.g., annual perception survey, on-going transactional survey, focus group, telephone, “in-house”, outsourced, joint, etc.). However, the OEB expects </w:t>
            </w:r>
            <w:proofErr w:type="gramStart"/>
            <w:r w:rsidRPr="00323E7F">
              <w:rPr>
                <w:sz w:val="22"/>
                <w:szCs w:val="23"/>
              </w:rPr>
              <w:t>distributors’</w:t>
            </w:r>
            <w:proofErr w:type="gramEnd"/>
            <w:r w:rsidRPr="00323E7F">
              <w:rPr>
                <w:sz w:val="22"/>
                <w:szCs w:val="23"/>
              </w:rPr>
              <w:t xml:space="preserve"> to adhere to the following principles: </w:t>
            </w:r>
          </w:p>
          <w:p w14:paraId="1AB782B1" w14:textId="77777777" w:rsidR="00372CC0" w:rsidRPr="00323E7F" w:rsidRDefault="00372CC0" w:rsidP="00A817FD">
            <w:pPr>
              <w:pStyle w:val="Default"/>
              <w:spacing w:line="276" w:lineRule="auto"/>
              <w:rPr>
                <w:sz w:val="22"/>
                <w:szCs w:val="23"/>
              </w:rPr>
            </w:pPr>
          </w:p>
          <w:p w14:paraId="0D1D707C" w14:textId="77777777" w:rsidR="00FD6399" w:rsidRDefault="00372CC0" w:rsidP="00A817FD">
            <w:pPr>
              <w:pStyle w:val="Default"/>
              <w:numPr>
                <w:ilvl w:val="0"/>
                <w:numId w:val="34"/>
              </w:numPr>
              <w:spacing w:line="276" w:lineRule="auto"/>
              <w:ind w:left="731"/>
              <w:rPr>
                <w:sz w:val="22"/>
                <w:szCs w:val="23"/>
              </w:rPr>
            </w:pPr>
            <w:r w:rsidRPr="00323E7F">
              <w:rPr>
                <w:sz w:val="22"/>
                <w:szCs w:val="23"/>
              </w:rPr>
              <w:t xml:space="preserve">Surveys will, at a minimum, canvass customer satisfaction in the following key areas: </w:t>
            </w:r>
          </w:p>
          <w:p w14:paraId="3D70F0A8" w14:textId="77777777" w:rsidR="00FD6399" w:rsidRDefault="00372CC0" w:rsidP="00A817FD">
            <w:pPr>
              <w:pStyle w:val="Default"/>
              <w:spacing w:line="276" w:lineRule="auto"/>
              <w:ind w:left="1156"/>
              <w:rPr>
                <w:sz w:val="22"/>
                <w:szCs w:val="23"/>
              </w:rPr>
            </w:pPr>
            <w:r w:rsidRPr="00512F82">
              <w:rPr>
                <w:sz w:val="22"/>
                <w:szCs w:val="23"/>
              </w:rPr>
              <w:t xml:space="preserve">(a) power quality and </w:t>
            </w:r>
            <w:proofErr w:type="gramStart"/>
            <w:r w:rsidRPr="00512F82">
              <w:rPr>
                <w:sz w:val="22"/>
                <w:szCs w:val="23"/>
              </w:rPr>
              <w:t>reliability;</w:t>
            </w:r>
            <w:proofErr w:type="gramEnd"/>
            <w:r w:rsidRPr="00512F82">
              <w:rPr>
                <w:sz w:val="22"/>
                <w:szCs w:val="23"/>
              </w:rPr>
              <w:t xml:space="preserve"> </w:t>
            </w:r>
          </w:p>
          <w:p w14:paraId="30CD2BEF" w14:textId="77777777" w:rsidR="00FD6399" w:rsidRDefault="00372CC0" w:rsidP="00A817FD">
            <w:pPr>
              <w:pStyle w:val="Default"/>
              <w:spacing w:line="276" w:lineRule="auto"/>
              <w:ind w:left="1156"/>
              <w:rPr>
                <w:sz w:val="22"/>
                <w:szCs w:val="23"/>
              </w:rPr>
            </w:pPr>
            <w:r w:rsidRPr="00512F82">
              <w:rPr>
                <w:sz w:val="22"/>
                <w:szCs w:val="23"/>
              </w:rPr>
              <w:t xml:space="preserve">(b) </w:t>
            </w:r>
            <w:proofErr w:type="gramStart"/>
            <w:r w:rsidRPr="00512F82">
              <w:rPr>
                <w:sz w:val="22"/>
                <w:szCs w:val="23"/>
              </w:rPr>
              <w:t>price;</w:t>
            </w:r>
            <w:proofErr w:type="gramEnd"/>
            <w:r w:rsidRPr="00512F82">
              <w:rPr>
                <w:sz w:val="22"/>
                <w:szCs w:val="23"/>
              </w:rPr>
              <w:t xml:space="preserve"> </w:t>
            </w:r>
          </w:p>
          <w:p w14:paraId="4A1B2D91" w14:textId="77777777" w:rsidR="00FD6399" w:rsidRDefault="00372CC0" w:rsidP="00A817FD">
            <w:pPr>
              <w:pStyle w:val="Default"/>
              <w:spacing w:line="276" w:lineRule="auto"/>
              <w:ind w:left="1156"/>
              <w:rPr>
                <w:sz w:val="22"/>
                <w:szCs w:val="23"/>
              </w:rPr>
            </w:pPr>
            <w:r w:rsidRPr="00512F82">
              <w:rPr>
                <w:sz w:val="22"/>
                <w:szCs w:val="23"/>
              </w:rPr>
              <w:t xml:space="preserve">(c) billing and </w:t>
            </w:r>
            <w:proofErr w:type="gramStart"/>
            <w:r w:rsidRPr="00512F82">
              <w:rPr>
                <w:sz w:val="22"/>
                <w:szCs w:val="23"/>
              </w:rPr>
              <w:t>payment;</w:t>
            </w:r>
            <w:proofErr w:type="gramEnd"/>
            <w:r w:rsidRPr="00512F82">
              <w:rPr>
                <w:sz w:val="22"/>
                <w:szCs w:val="23"/>
              </w:rPr>
              <w:t xml:space="preserve"> </w:t>
            </w:r>
          </w:p>
          <w:p w14:paraId="0FAFE0EE" w14:textId="77777777" w:rsidR="00FD6399" w:rsidRDefault="00372CC0" w:rsidP="00A817FD">
            <w:pPr>
              <w:pStyle w:val="Default"/>
              <w:spacing w:line="276" w:lineRule="auto"/>
              <w:ind w:left="1156"/>
              <w:rPr>
                <w:sz w:val="22"/>
                <w:szCs w:val="23"/>
              </w:rPr>
            </w:pPr>
            <w:r w:rsidRPr="00512F82">
              <w:rPr>
                <w:sz w:val="22"/>
                <w:szCs w:val="23"/>
              </w:rPr>
              <w:t xml:space="preserve">(d) communications; and </w:t>
            </w:r>
          </w:p>
          <w:p w14:paraId="6954C859" w14:textId="77777777" w:rsidR="00372CC0" w:rsidRPr="00512F82" w:rsidRDefault="00372CC0" w:rsidP="00A817FD">
            <w:pPr>
              <w:pStyle w:val="Default"/>
              <w:spacing w:line="276" w:lineRule="auto"/>
              <w:ind w:left="1156"/>
              <w:rPr>
                <w:sz w:val="22"/>
                <w:szCs w:val="23"/>
              </w:rPr>
            </w:pPr>
            <w:r w:rsidRPr="00512F82">
              <w:rPr>
                <w:sz w:val="22"/>
                <w:szCs w:val="23"/>
              </w:rPr>
              <w:t xml:space="preserve">(e) </w:t>
            </w:r>
            <w:proofErr w:type="gramStart"/>
            <w:r w:rsidRPr="00512F82">
              <w:rPr>
                <w:sz w:val="22"/>
                <w:szCs w:val="23"/>
              </w:rPr>
              <w:t>the customer</w:t>
            </w:r>
            <w:proofErr w:type="gramEnd"/>
            <w:r w:rsidRPr="00512F82">
              <w:rPr>
                <w:sz w:val="22"/>
                <w:szCs w:val="23"/>
              </w:rPr>
              <w:t xml:space="preserve"> service experience. </w:t>
            </w:r>
          </w:p>
          <w:p w14:paraId="7496FFE1" w14:textId="77777777" w:rsidR="00372CC0" w:rsidRPr="00512F82" w:rsidRDefault="00372CC0" w:rsidP="00A817FD">
            <w:pPr>
              <w:pStyle w:val="Default"/>
              <w:spacing w:line="276" w:lineRule="auto"/>
              <w:rPr>
                <w:sz w:val="22"/>
                <w:szCs w:val="23"/>
              </w:rPr>
            </w:pPr>
          </w:p>
          <w:p w14:paraId="5FE35D1D" w14:textId="77777777" w:rsidR="00372CC0" w:rsidRPr="00512F82" w:rsidRDefault="00372CC0" w:rsidP="00A817FD">
            <w:pPr>
              <w:pStyle w:val="Default"/>
              <w:numPr>
                <w:ilvl w:val="0"/>
                <w:numId w:val="34"/>
              </w:numPr>
              <w:spacing w:line="276" w:lineRule="auto"/>
              <w:rPr>
                <w:sz w:val="22"/>
                <w:szCs w:val="23"/>
              </w:rPr>
            </w:pPr>
            <w:r w:rsidRPr="00512F82">
              <w:rPr>
                <w:sz w:val="22"/>
                <w:szCs w:val="23"/>
              </w:rPr>
              <w:t xml:space="preserve">Distributors will follow good survey practices (examples may include: survey goals are clear and specific; selected samples </w:t>
            </w:r>
            <w:r w:rsidR="006A274C" w:rsidRPr="00512F82">
              <w:rPr>
                <w:sz w:val="22"/>
                <w:szCs w:val="23"/>
              </w:rPr>
              <w:t>w</w:t>
            </w:r>
            <w:r w:rsidR="006A274C">
              <w:rPr>
                <w:sz w:val="22"/>
                <w:szCs w:val="23"/>
              </w:rPr>
              <w:t>i</w:t>
            </w:r>
            <w:r w:rsidR="006A274C" w:rsidRPr="00512F82">
              <w:rPr>
                <w:sz w:val="22"/>
                <w:szCs w:val="23"/>
              </w:rPr>
              <w:t xml:space="preserve">ll </w:t>
            </w:r>
            <w:r w:rsidRPr="00512F82">
              <w:rPr>
                <w:sz w:val="22"/>
                <w:szCs w:val="23"/>
              </w:rPr>
              <w:t xml:space="preserve">represent the population to be studied; care is taken in matching question wording to the concepts being measured and the population studied; appropriate statistical analytic and reporting techniques are used; all methods of the survey are disclosed to allow for evaluation and replication; etc.), having regard to the body of literature on the subject. </w:t>
            </w:r>
          </w:p>
          <w:p w14:paraId="3077FD79" w14:textId="77777777" w:rsidR="00372CC0" w:rsidRPr="00512F82" w:rsidRDefault="00372CC0" w:rsidP="00A817FD">
            <w:pPr>
              <w:pStyle w:val="Default"/>
              <w:spacing w:line="276" w:lineRule="auto"/>
              <w:rPr>
                <w:sz w:val="22"/>
                <w:szCs w:val="23"/>
              </w:rPr>
            </w:pPr>
          </w:p>
          <w:p w14:paraId="0643DFEE" w14:textId="77777777" w:rsidR="00372CC0" w:rsidRDefault="00372CC0" w:rsidP="00A817FD">
            <w:pPr>
              <w:pStyle w:val="Default"/>
              <w:spacing w:line="276" w:lineRule="auto"/>
              <w:rPr>
                <w:sz w:val="22"/>
                <w:szCs w:val="23"/>
              </w:rPr>
            </w:pPr>
            <w:r w:rsidRPr="00512F82">
              <w:rPr>
                <w:sz w:val="22"/>
                <w:szCs w:val="23"/>
              </w:rPr>
              <w:t>The OEB accepts that distributors use different tools to assess customer satisfaction (e.g., perception surveys, transactional surveys, focus group surveys, town hall meeting surveys, in-depth interview surveys, etc.). At this time, the OEB thinks that the costs of requiring all distributors to conduct the same survey may outweigh the benefits of allowing distributors to tailor their surveys to meet the needs and characteristics of their respective customer bases. The OEB recognizes that allowing flexibility in survey type and frequency permits distributors to use their surveys to measure other performance outcomes of interest to their organizations.</w:t>
            </w:r>
          </w:p>
          <w:p w14:paraId="74F2602F" w14:textId="77777777" w:rsidR="005963BF" w:rsidRDefault="005963BF" w:rsidP="00A817FD">
            <w:pPr>
              <w:pStyle w:val="Default"/>
              <w:spacing w:line="276" w:lineRule="auto"/>
              <w:rPr>
                <w:sz w:val="22"/>
                <w:szCs w:val="23"/>
              </w:rPr>
            </w:pPr>
          </w:p>
          <w:p w14:paraId="1160EA28" w14:textId="77777777" w:rsidR="005963BF" w:rsidRPr="00512F82" w:rsidRDefault="005963BF" w:rsidP="00A817FD">
            <w:pPr>
              <w:pStyle w:val="Default"/>
              <w:spacing w:line="276" w:lineRule="auto"/>
              <w:rPr>
                <w:sz w:val="22"/>
                <w:szCs w:val="23"/>
              </w:rPr>
            </w:pPr>
            <w:r w:rsidRPr="007C44A1">
              <w:rPr>
                <w:sz w:val="22"/>
                <w:szCs w:val="23"/>
              </w:rPr>
              <w:t xml:space="preserve">Distributors have the option to </w:t>
            </w:r>
            <w:r w:rsidR="00E462FE" w:rsidRPr="007C44A1">
              <w:rPr>
                <w:sz w:val="22"/>
                <w:szCs w:val="23"/>
              </w:rPr>
              <w:t xml:space="preserve">use </w:t>
            </w:r>
            <w:r w:rsidR="000E6FEC" w:rsidRPr="007C44A1">
              <w:rPr>
                <w:sz w:val="22"/>
                <w:szCs w:val="23"/>
              </w:rPr>
              <w:t xml:space="preserve">either </w:t>
            </w:r>
            <w:r w:rsidR="00E462FE" w:rsidRPr="007C44A1">
              <w:rPr>
                <w:sz w:val="22"/>
                <w:szCs w:val="23"/>
              </w:rPr>
              <w:t xml:space="preserve">the </w:t>
            </w:r>
            <w:r w:rsidR="000E6FEC" w:rsidRPr="007C44A1">
              <w:rPr>
                <w:sz w:val="22"/>
                <w:szCs w:val="23"/>
              </w:rPr>
              <w:t xml:space="preserve">EDA’s </w:t>
            </w:r>
            <w:r w:rsidR="00E462FE" w:rsidRPr="00D369B6">
              <w:rPr>
                <w:sz w:val="22"/>
                <w:szCs w:val="23"/>
              </w:rPr>
              <w:t xml:space="preserve">customer satisfaction survey </w:t>
            </w:r>
            <w:proofErr w:type="gramStart"/>
            <w:r w:rsidR="00E462FE" w:rsidRPr="00D369B6">
              <w:rPr>
                <w:sz w:val="22"/>
                <w:szCs w:val="23"/>
              </w:rPr>
              <w:t>developed</w:t>
            </w:r>
            <w:proofErr w:type="gramEnd"/>
            <w:r w:rsidR="00E462FE" w:rsidRPr="00D369B6">
              <w:rPr>
                <w:sz w:val="22"/>
                <w:szCs w:val="23"/>
              </w:rPr>
              <w:t xml:space="preserve"> </w:t>
            </w:r>
            <w:r w:rsidR="000E6FEC" w:rsidRPr="00D369B6">
              <w:rPr>
                <w:sz w:val="22"/>
                <w:szCs w:val="23"/>
              </w:rPr>
              <w:t>for the sector</w:t>
            </w:r>
            <w:r w:rsidR="003B0A28" w:rsidRPr="00D369B6">
              <w:rPr>
                <w:sz w:val="22"/>
                <w:szCs w:val="23"/>
              </w:rPr>
              <w:t xml:space="preserve"> or conduct their own survey</w:t>
            </w:r>
            <w:r w:rsidR="00E462FE" w:rsidRPr="00D369B6">
              <w:rPr>
                <w:sz w:val="22"/>
                <w:szCs w:val="23"/>
              </w:rPr>
              <w:t>.</w:t>
            </w:r>
            <w:r w:rsidR="00E462FE">
              <w:rPr>
                <w:sz w:val="22"/>
                <w:szCs w:val="23"/>
              </w:rPr>
              <w:t xml:space="preserve"> </w:t>
            </w:r>
          </w:p>
          <w:p w14:paraId="4E03B667" w14:textId="77777777" w:rsidR="00527DD7" w:rsidRPr="00656471" w:rsidRDefault="00527DD7" w:rsidP="00FD6399">
            <w:pPr>
              <w:pStyle w:val="Default"/>
              <w:rPr>
                <w:sz w:val="23"/>
                <w:szCs w:val="23"/>
              </w:rPr>
            </w:pPr>
          </w:p>
        </w:tc>
      </w:tr>
      <w:tr w:rsidR="00372CC0" w:rsidRPr="005E771A" w14:paraId="20115634" w14:textId="77777777" w:rsidTr="00D332B3">
        <w:tc>
          <w:tcPr>
            <w:tcW w:w="9456" w:type="dxa"/>
            <w:shd w:val="clear" w:color="auto" w:fill="808080" w:themeFill="background1" w:themeFillShade="80"/>
          </w:tcPr>
          <w:p w14:paraId="72ED98F1"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23AD54AF" w14:textId="77777777" w:rsidTr="00D332B3">
        <w:tc>
          <w:tcPr>
            <w:tcW w:w="9456" w:type="dxa"/>
          </w:tcPr>
          <w:p w14:paraId="5424DE15" w14:textId="77777777" w:rsidR="00372CC0" w:rsidRDefault="00372CC0" w:rsidP="00D332B3">
            <w:pPr>
              <w:ind w:right="49"/>
              <w:rPr>
                <w:rFonts w:ascii="Arial" w:eastAsia="Arial" w:hAnsi="Arial" w:cs="Arial"/>
              </w:rPr>
            </w:pPr>
          </w:p>
          <w:p w14:paraId="0BC91557" w14:textId="7DA64466" w:rsidR="00527DD7" w:rsidRDefault="77BCC649" w:rsidP="23C22523">
            <w:pPr>
              <w:ind w:left="22" w:right="59"/>
              <w:rPr>
                <w:rFonts w:ascii="Arial" w:hAnsi="Arial" w:cs="Arial"/>
              </w:rPr>
            </w:pPr>
            <w:r w:rsidRPr="23C22523">
              <w:rPr>
                <w:rFonts w:ascii="Arial" w:hAnsi="Arial" w:cs="Arial"/>
              </w:rPr>
              <w:t xml:space="preserve"> The ‘Previous Year’ field will be </w:t>
            </w:r>
            <w:proofErr w:type="gramStart"/>
            <w:r w:rsidRPr="23C22523">
              <w:rPr>
                <w:rFonts w:ascii="Arial" w:hAnsi="Arial" w:cs="Arial"/>
              </w:rPr>
              <w:t>auto-populated</w:t>
            </w:r>
            <w:proofErr w:type="gramEnd"/>
            <w:r w:rsidRPr="23C22523">
              <w:rPr>
                <w:rFonts w:ascii="Arial" w:hAnsi="Arial" w:cs="Arial"/>
              </w:rPr>
              <w:t xml:space="preserve"> with the </w:t>
            </w:r>
            <w:r w:rsidR="004D7A9D">
              <w:rPr>
                <w:rFonts w:ascii="Arial" w:hAnsi="Arial" w:cs="Arial"/>
              </w:rPr>
              <w:t xml:space="preserve">‘Customer Satisfaction Survey Results' </w:t>
            </w:r>
            <w:r w:rsidRPr="23C22523">
              <w:rPr>
                <w:rFonts w:ascii="Arial" w:hAnsi="Arial" w:cs="Arial"/>
              </w:rPr>
              <w:t>data that was submitted in the year prior to the current filing.</w:t>
            </w:r>
            <w:r w:rsidR="00B23DE8">
              <w:rPr>
                <w:rFonts w:ascii="Arial" w:hAnsi="Arial" w:cs="Arial"/>
              </w:rPr>
              <w:t xml:space="preserve"> </w:t>
            </w:r>
            <w:r w:rsidR="00B23DE8" w:rsidRPr="00B23DE8">
              <w:rPr>
                <w:rFonts w:ascii="Arial" w:hAnsi="Arial" w:cs="Arial"/>
              </w:rPr>
              <w:t>This change was introduced to ensure consistency between the historical and current inputs.</w:t>
            </w:r>
          </w:p>
          <w:p w14:paraId="4C89F623" w14:textId="77777777" w:rsidR="001769FE" w:rsidRDefault="001769FE" w:rsidP="23C22523">
            <w:pPr>
              <w:ind w:left="22" w:right="59"/>
              <w:rPr>
                <w:rFonts w:ascii="Arial" w:hAnsi="Arial" w:cs="Arial"/>
              </w:rPr>
            </w:pPr>
          </w:p>
          <w:p w14:paraId="7122B6CA" w14:textId="24770E01" w:rsidR="001769FE" w:rsidRDefault="001769FE" w:rsidP="23C22523">
            <w:pPr>
              <w:ind w:left="22" w:right="59"/>
              <w:rPr>
                <w:rFonts w:ascii="Arial" w:hAnsi="Arial" w:cs="Arial"/>
              </w:rPr>
            </w:pPr>
            <w:r w:rsidRPr="001769FE">
              <w:rPr>
                <w:rFonts w:ascii="Arial" w:hAnsi="Arial" w:cs="Arial"/>
              </w:rPr>
              <w:t>A new checkbox, "SURVEY CONDUCTED LAST YEAR</w:t>
            </w:r>
            <w:r>
              <w:rPr>
                <w:rFonts w:ascii="Arial" w:hAnsi="Arial" w:cs="Arial"/>
              </w:rPr>
              <w:t>?</w:t>
            </w:r>
            <w:r w:rsidRPr="001769FE">
              <w:rPr>
                <w:rFonts w:ascii="Arial" w:hAnsi="Arial" w:cs="Arial"/>
              </w:rPr>
              <w:t>" has been introduced to auto-populate the previous year’s Customer Satisfaction Survey Results.</w:t>
            </w:r>
          </w:p>
          <w:p w14:paraId="3DA5FB7A" w14:textId="77777777" w:rsidR="00372CC0" w:rsidRPr="00F932D2" w:rsidRDefault="00372CC0" w:rsidP="00D332B3">
            <w:pPr>
              <w:ind w:left="359"/>
              <w:rPr>
                <w:rFonts w:ascii="Arial" w:eastAsia="Arial" w:hAnsi="Arial" w:cs="Arial"/>
              </w:rPr>
            </w:pPr>
          </w:p>
        </w:tc>
      </w:tr>
      <w:tr w:rsidR="00372CC0" w:rsidRPr="0069659D" w14:paraId="6758FBED" w14:textId="77777777" w:rsidTr="00D332B3">
        <w:tc>
          <w:tcPr>
            <w:tcW w:w="9456" w:type="dxa"/>
            <w:shd w:val="clear" w:color="auto" w:fill="808080" w:themeFill="background1" w:themeFillShade="80"/>
          </w:tcPr>
          <w:p w14:paraId="4B967D7D"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lastRenderedPageBreak/>
              <w:t>Tips</w:t>
            </w:r>
          </w:p>
        </w:tc>
      </w:tr>
      <w:tr w:rsidR="00372CC0" w14:paraId="37CC76EC" w14:textId="77777777" w:rsidTr="00D332B3">
        <w:tc>
          <w:tcPr>
            <w:tcW w:w="9456" w:type="dxa"/>
            <w:tcBorders>
              <w:bottom w:val="single" w:sz="4" w:space="0" w:color="auto"/>
            </w:tcBorders>
          </w:tcPr>
          <w:p w14:paraId="5BC592EE" w14:textId="77777777" w:rsidR="00372CC0" w:rsidRDefault="00372CC0" w:rsidP="00D332B3">
            <w:pPr>
              <w:spacing w:line="275" w:lineRule="auto"/>
              <w:ind w:right="1183"/>
              <w:rPr>
                <w:rFonts w:ascii="Arial" w:eastAsia="Arial" w:hAnsi="Arial" w:cs="Arial"/>
                <w:spacing w:val="-1"/>
              </w:rPr>
            </w:pPr>
          </w:p>
          <w:p w14:paraId="45A29A83" w14:textId="77777777" w:rsidR="00372CC0" w:rsidRDefault="00372CC0" w:rsidP="00E1797C">
            <w:pPr>
              <w:pStyle w:val="ListParagraph"/>
              <w:numPr>
                <w:ilvl w:val="0"/>
                <w:numId w:val="40"/>
              </w:numPr>
              <w:spacing w:after="200" w:line="276" w:lineRule="auto"/>
              <w:ind w:right="-20"/>
              <w:rPr>
                <w:rFonts w:ascii="Arial" w:eastAsia="Arial" w:hAnsi="Arial" w:cs="Arial"/>
                <w:bCs/>
                <w:spacing w:val="2"/>
              </w:rPr>
            </w:pPr>
            <w:r>
              <w:rPr>
                <w:rFonts w:ascii="Arial" w:eastAsia="Arial" w:hAnsi="Arial" w:cs="Arial"/>
                <w:bCs/>
                <w:spacing w:val="2"/>
              </w:rPr>
              <w:t xml:space="preserve">The data entered for the </w:t>
            </w:r>
            <w:r w:rsidRPr="004041D6">
              <w:rPr>
                <w:rFonts w:ascii="Arial" w:eastAsia="Arial" w:hAnsi="Arial" w:cs="Arial"/>
                <w:bCs/>
                <w:spacing w:val="2"/>
              </w:rPr>
              <w:t xml:space="preserve">Customer Satisfaction Survey Results </w:t>
            </w:r>
            <w:r>
              <w:rPr>
                <w:rFonts w:ascii="Arial" w:eastAsia="Arial" w:hAnsi="Arial" w:cs="Arial"/>
                <w:bCs/>
                <w:spacing w:val="2"/>
              </w:rPr>
              <w:t xml:space="preserve">measure will be shown on the scorecard. </w:t>
            </w:r>
          </w:p>
          <w:p w14:paraId="0A0E7C91" w14:textId="77777777" w:rsidR="00372CC0" w:rsidRDefault="00372CC0" w:rsidP="00A817FD">
            <w:pPr>
              <w:pStyle w:val="ListParagraph"/>
              <w:spacing w:line="276" w:lineRule="auto"/>
              <w:ind w:right="-20"/>
              <w:rPr>
                <w:rFonts w:ascii="Arial" w:eastAsia="Arial" w:hAnsi="Arial" w:cs="Arial"/>
                <w:bCs/>
                <w:spacing w:val="2"/>
              </w:rPr>
            </w:pPr>
          </w:p>
          <w:p w14:paraId="68CD8C82" w14:textId="77777777" w:rsidR="00527DD7" w:rsidRPr="00527DD7" w:rsidRDefault="00527DD7" w:rsidP="00A817FD">
            <w:pPr>
              <w:pStyle w:val="ListParagraph"/>
              <w:numPr>
                <w:ilvl w:val="0"/>
                <w:numId w:val="40"/>
              </w:numPr>
              <w:spacing w:after="200" w:line="276" w:lineRule="auto"/>
              <w:ind w:right="-20"/>
              <w:rPr>
                <w:rFonts w:ascii="Arial" w:eastAsia="Arial" w:hAnsi="Arial" w:cs="Arial"/>
                <w:bCs/>
                <w:spacing w:val="2"/>
              </w:rPr>
            </w:pPr>
            <w:r>
              <w:rPr>
                <w:rFonts w:ascii="Arial" w:eastAsia="Arial" w:hAnsi="Arial" w:cs="Arial"/>
                <w:bCs/>
                <w:spacing w:val="2"/>
              </w:rPr>
              <w:t xml:space="preserve">Due to the column limitation on the scorecard, the “measure” field has a limit of 12 </w:t>
            </w:r>
            <w:r w:rsidRPr="00527DD7">
              <w:rPr>
                <w:rFonts w:ascii="Arial" w:eastAsia="Arial" w:hAnsi="Arial" w:cs="Arial"/>
                <w:bCs/>
                <w:spacing w:val="2"/>
              </w:rPr>
              <w:t xml:space="preserve">characters. </w:t>
            </w:r>
          </w:p>
          <w:p w14:paraId="30943C28" w14:textId="77777777" w:rsidR="00527DD7" w:rsidRPr="00527DD7" w:rsidRDefault="00527DD7" w:rsidP="00E1797C">
            <w:pPr>
              <w:pStyle w:val="ListParagraph"/>
              <w:spacing w:after="200" w:line="276" w:lineRule="auto"/>
              <w:ind w:right="-20"/>
              <w:rPr>
                <w:rFonts w:ascii="Arial" w:eastAsia="Arial" w:hAnsi="Arial" w:cs="Arial"/>
                <w:bCs/>
                <w:spacing w:val="2"/>
              </w:rPr>
            </w:pPr>
          </w:p>
          <w:p w14:paraId="41D497B5" w14:textId="646254FA" w:rsidR="00527DD7" w:rsidRDefault="00527DD7" w:rsidP="52779B9B">
            <w:pPr>
              <w:pStyle w:val="ListParagraph"/>
              <w:widowControl/>
              <w:numPr>
                <w:ilvl w:val="0"/>
                <w:numId w:val="40"/>
              </w:numPr>
              <w:spacing w:line="276" w:lineRule="auto"/>
              <w:rPr>
                <w:rFonts w:ascii="Arial" w:hAnsi="Arial" w:cs="Arial"/>
              </w:rPr>
            </w:pPr>
            <w:r w:rsidRPr="00970D36">
              <w:rPr>
                <w:rFonts w:ascii="Arial" w:hAnsi="Arial" w:cs="Arial"/>
              </w:rPr>
              <w:t>To the extent the measure can be quantified as a percentage, then only a single percentage (</w:t>
            </w:r>
            <w:proofErr w:type="spellStart"/>
            <w:proofErr w:type="gramStart"/>
            <w:r w:rsidRPr="00527DD7">
              <w:rPr>
                <w:rFonts w:ascii="Arial" w:hAnsi="Arial" w:cs="Arial"/>
              </w:rPr>
              <w:t>xx.xx</w:t>
            </w:r>
            <w:proofErr w:type="spellEnd"/>
            <w:proofErr w:type="gramEnd"/>
            <w:r w:rsidRPr="00527DD7">
              <w:rPr>
                <w:rFonts w:ascii="Arial" w:hAnsi="Arial" w:cs="Arial"/>
              </w:rPr>
              <w:t>%</w:t>
            </w:r>
            <w:r w:rsidRPr="00970D36">
              <w:rPr>
                <w:rFonts w:ascii="Arial" w:hAnsi="Arial" w:cs="Arial"/>
              </w:rPr>
              <w:t>) should be included in the “</w:t>
            </w:r>
            <w:r>
              <w:rPr>
                <w:rFonts w:ascii="Arial" w:hAnsi="Arial" w:cs="Arial"/>
              </w:rPr>
              <w:t>measure</w:t>
            </w:r>
            <w:r w:rsidRPr="00970D36">
              <w:rPr>
                <w:rFonts w:ascii="Arial" w:hAnsi="Arial" w:cs="Arial"/>
              </w:rPr>
              <w:t xml:space="preserve">” </w:t>
            </w:r>
            <w:r>
              <w:rPr>
                <w:rFonts w:ascii="Arial" w:hAnsi="Arial" w:cs="Arial"/>
              </w:rPr>
              <w:t xml:space="preserve">field </w:t>
            </w:r>
            <w:r w:rsidRPr="00970D36">
              <w:rPr>
                <w:rFonts w:ascii="Arial" w:hAnsi="Arial" w:cs="Arial"/>
              </w:rPr>
              <w:t>such that only a percentage (</w:t>
            </w:r>
            <w:proofErr w:type="spellStart"/>
            <w:r w:rsidRPr="00970D36">
              <w:rPr>
                <w:rFonts w:ascii="Arial" w:hAnsi="Arial" w:cs="Arial"/>
              </w:rPr>
              <w:t>xx.xx</w:t>
            </w:r>
            <w:proofErr w:type="spellEnd"/>
            <w:r w:rsidRPr="00970D36">
              <w:rPr>
                <w:rFonts w:ascii="Arial" w:hAnsi="Arial" w:cs="Arial"/>
              </w:rPr>
              <w:t xml:space="preserve">%) is displayed on the scorecard with no text included. </w:t>
            </w:r>
          </w:p>
          <w:p w14:paraId="2B62D749" w14:textId="77777777" w:rsidR="00F32390" w:rsidRPr="00970D36" w:rsidRDefault="00F32390" w:rsidP="00F32390">
            <w:pPr>
              <w:pStyle w:val="ListParagraph"/>
              <w:widowControl/>
              <w:spacing w:line="276" w:lineRule="auto"/>
              <w:rPr>
                <w:rFonts w:ascii="Arial" w:hAnsi="Arial" w:cs="Arial"/>
              </w:rPr>
            </w:pPr>
          </w:p>
          <w:p w14:paraId="1D9B0EF0" w14:textId="225258F8" w:rsidR="12F201AC" w:rsidRDefault="12F201AC" w:rsidP="52779B9B">
            <w:pPr>
              <w:pStyle w:val="ListParagraph"/>
              <w:widowControl/>
              <w:numPr>
                <w:ilvl w:val="0"/>
                <w:numId w:val="40"/>
              </w:numPr>
              <w:spacing w:line="276" w:lineRule="auto"/>
              <w:rPr>
                <w:rFonts w:ascii="Arial" w:hAnsi="Arial" w:cs="Arial"/>
              </w:rPr>
            </w:pPr>
            <w:r w:rsidRPr="52779B9B">
              <w:rPr>
                <w:rFonts w:ascii="Arial" w:hAnsi="Arial" w:cs="Arial"/>
              </w:rPr>
              <w:t xml:space="preserve">The ‘Previous Year’ field will be </w:t>
            </w:r>
            <w:proofErr w:type="gramStart"/>
            <w:r w:rsidRPr="52779B9B">
              <w:rPr>
                <w:rFonts w:ascii="Arial" w:hAnsi="Arial" w:cs="Arial"/>
              </w:rPr>
              <w:t>auto-populated</w:t>
            </w:r>
            <w:proofErr w:type="gramEnd"/>
            <w:r w:rsidRPr="52779B9B">
              <w:rPr>
                <w:rFonts w:ascii="Arial" w:hAnsi="Arial" w:cs="Arial"/>
              </w:rPr>
              <w:t xml:space="preserve"> with the data that was submitted </w:t>
            </w:r>
            <w:r w:rsidR="5AFC85AF" w:rsidRPr="0D789A4E">
              <w:rPr>
                <w:rFonts w:ascii="Arial" w:hAnsi="Arial" w:cs="Arial"/>
              </w:rPr>
              <w:t>in</w:t>
            </w:r>
            <w:r w:rsidRPr="52779B9B">
              <w:rPr>
                <w:rFonts w:ascii="Arial" w:hAnsi="Arial" w:cs="Arial"/>
              </w:rPr>
              <w:t xml:space="preserve"> the </w:t>
            </w:r>
            <w:r w:rsidR="32FC9776" w:rsidRPr="12B83E66">
              <w:rPr>
                <w:rFonts w:ascii="Arial" w:hAnsi="Arial" w:cs="Arial"/>
              </w:rPr>
              <w:t>year prior to the current filing.</w:t>
            </w:r>
            <w:r w:rsidR="00B23DE8">
              <w:rPr>
                <w:rFonts w:ascii="Arial" w:hAnsi="Arial" w:cs="Arial"/>
              </w:rPr>
              <w:t xml:space="preserve"> </w:t>
            </w:r>
            <w:r w:rsidR="00B23DE8" w:rsidRPr="00B23DE8">
              <w:rPr>
                <w:rFonts w:ascii="Arial" w:hAnsi="Arial" w:cs="Arial"/>
              </w:rPr>
              <w:t>This change was introduced to ensure consistency between the historical and current inputs.</w:t>
            </w:r>
          </w:p>
          <w:p w14:paraId="13CCD80B" w14:textId="77777777" w:rsidR="00527DD7" w:rsidRPr="00512F82" w:rsidRDefault="00527DD7" w:rsidP="00A817FD">
            <w:pPr>
              <w:pStyle w:val="ListParagraph"/>
              <w:spacing w:line="276" w:lineRule="auto"/>
              <w:rPr>
                <w:rFonts w:ascii="Arial" w:eastAsia="Arial" w:hAnsi="Arial" w:cs="Arial"/>
                <w:bCs/>
                <w:spacing w:val="2"/>
              </w:rPr>
            </w:pPr>
          </w:p>
          <w:p w14:paraId="3488D6F1" w14:textId="77777777" w:rsidR="00FD6399" w:rsidRDefault="00372CC0" w:rsidP="00A817FD">
            <w:pPr>
              <w:pStyle w:val="ListParagraph"/>
              <w:numPr>
                <w:ilvl w:val="0"/>
                <w:numId w:val="40"/>
              </w:numPr>
              <w:spacing w:line="276" w:lineRule="auto"/>
              <w:ind w:right="-20"/>
              <w:rPr>
                <w:rFonts w:eastAsia="Arial"/>
                <w:bCs/>
                <w:spacing w:val="2"/>
              </w:rPr>
            </w:pPr>
            <w:r>
              <w:rPr>
                <w:rFonts w:ascii="Arial" w:eastAsia="Arial" w:hAnsi="Arial" w:cs="Arial"/>
                <w:bCs/>
                <w:spacing w:val="2"/>
              </w:rPr>
              <w:t xml:space="preserve">The data entered in “Notes” column will not appear on the scorecard and will be used by the OEB for analysis. </w:t>
            </w:r>
            <w:r w:rsidRPr="00B418BA">
              <w:rPr>
                <w:rFonts w:ascii="Arial" w:eastAsia="Arial" w:hAnsi="Arial" w:cs="Arial"/>
                <w:bCs/>
                <w:spacing w:val="2"/>
              </w:rPr>
              <w:t>Please provide detailed information about the measure, its description, the calculation methodology including source data and any other information includi</w:t>
            </w:r>
            <w:r>
              <w:rPr>
                <w:rFonts w:ascii="Arial" w:eastAsia="Arial" w:hAnsi="Arial" w:cs="Arial"/>
                <w:bCs/>
                <w:spacing w:val="2"/>
              </w:rPr>
              <w:t xml:space="preserve">ng tracking and record keeping. </w:t>
            </w:r>
            <w:r w:rsidRPr="00B418BA">
              <w:rPr>
                <w:rFonts w:ascii="Arial" w:eastAsia="Arial" w:hAnsi="Arial" w:cs="Arial"/>
                <w:bCs/>
                <w:spacing w:val="2"/>
              </w:rPr>
              <w:t>If the measure is reported as a numeric figure, please provide the numerator and the denominator if applicable.</w:t>
            </w:r>
            <w:r>
              <w:rPr>
                <w:rFonts w:ascii="Arial" w:eastAsia="Arial" w:hAnsi="Arial" w:cs="Arial"/>
                <w:bCs/>
                <w:spacing w:val="2"/>
              </w:rPr>
              <w:t xml:space="preserve"> There is no character limit in this field. </w:t>
            </w:r>
          </w:p>
          <w:p w14:paraId="00AAB731" w14:textId="77777777" w:rsidR="00FD6399" w:rsidRPr="00FD6399" w:rsidRDefault="00FD6399" w:rsidP="00A817FD">
            <w:pPr>
              <w:pStyle w:val="ListParagraph"/>
              <w:spacing w:line="276" w:lineRule="auto"/>
              <w:rPr>
                <w:szCs w:val="23"/>
              </w:rPr>
            </w:pPr>
          </w:p>
          <w:p w14:paraId="30428BE6" w14:textId="77777777" w:rsidR="00FD6399" w:rsidRPr="004E6332" w:rsidRDefault="00FD6399" w:rsidP="00A817FD">
            <w:pPr>
              <w:pStyle w:val="ListParagraph"/>
              <w:numPr>
                <w:ilvl w:val="0"/>
                <w:numId w:val="40"/>
              </w:numPr>
              <w:spacing w:line="276" w:lineRule="auto"/>
              <w:ind w:right="-20"/>
              <w:rPr>
                <w:rFonts w:eastAsia="Arial"/>
                <w:bCs/>
                <w:spacing w:val="2"/>
              </w:rPr>
            </w:pPr>
            <w:r w:rsidRPr="52779B9B">
              <w:rPr>
                <w:rFonts w:ascii="Arial" w:hAnsi="Arial" w:cs="Arial"/>
              </w:rPr>
              <w:t>Distributors will be required to conduct their survey on a biennial basis (i.e. every second year), at a minimum. If a</w:t>
            </w:r>
            <w:r w:rsidR="007E0092" w:rsidRPr="52779B9B">
              <w:rPr>
                <w:rFonts w:ascii="Arial" w:hAnsi="Arial" w:cs="Arial"/>
              </w:rPr>
              <w:t xml:space="preserve"> distributor conducted</w:t>
            </w:r>
            <w:r w:rsidRPr="52779B9B">
              <w:rPr>
                <w:rFonts w:ascii="Arial" w:hAnsi="Arial" w:cs="Arial"/>
              </w:rPr>
              <w:t xml:space="preserve"> survey </w:t>
            </w:r>
            <w:r w:rsidR="007E0092" w:rsidRPr="52779B9B">
              <w:rPr>
                <w:rFonts w:ascii="Arial" w:hAnsi="Arial" w:cs="Arial"/>
              </w:rPr>
              <w:t xml:space="preserve">#1 </w:t>
            </w:r>
            <w:r w:rsidRPr="52779B9B">
              <w:rPr>
                <w:rFonts w:ascii="Arial" w:hAnsi="Arial" w:cs="Arial"/>
              </w:rPr>
              <w:t xml:space="preserve">for the 2015 performance result to be reported in April 2016, then for next year reporting in April 2017, the distributor can report the </w:t>
            </w:r>
            <w:r w:rsidR="00F40BAA" w:rsidRPr="52779B9B">
              <w:rPr>
                <w:rFonts w:ascii="Arial" w:hAnsi="Arial" w:cs="Arial"/>
              </w:rPr>
              <w:t xml:space="preserve">same performance result from </w:t>
            </w:r>
            <w:r w:rsidR="007E0092" w:rsidRPr="52779B9B">
              <w:rPr>
                <w:rFonts w:ascii="Arial" w:hAnsi="Arial" w:cs="Arial"/>
              </w:rPr>
              <w:t>survey #1</w:t>
            </w:r>
            <w:r w:rsidR="00F40BAA" w:rsidRPr="52779B9B">
              <w:rPr>
                <w:rFonts w:ascii="Arial" w:hAnsi="Arial" w:cs="Arial"/>
              </w:rPr>
              <w:t xml:space="preserve">. </w:t>
            </w:r>
            <w:r w:rsidR="007E0092" w:rsidRPr="52779B9B">
              <w:rPr>
                <w:rFonts w:ascii="Arial" w:hAnsi="Arial" w:cs="Arial"/>
              </w:rPr>
              <w:t xml:space="preserve">The distributor would be required to conduct survey #2 </w:t>
            </w:r>
            <w:r w:rsidR="00FC4178" w:rsidRPr="52779B9B">
              <w:rPr>
                <w:rFonts w:ascii="Arial" w:hAnsi="Arial" w:cs="Arial"/>
              </w:rPr>
              <w:t>by April 2018 to be reported to the OEB in April 2018.</w:t>
            </w:r>
          </w:p>
          <w:p w14:paraId="385FBB7B" w14:textId="77777777" w:rsidR="009E105D" w:rsidRPr="004E6332" w:rsidRDefault="009E105D" w:rsidP="00050E08">
            <w:pPr>
              <w:pStyle w:val="ListParagraph"/>
              <w:rPr>
                <w:rFonts w:eastAsia="Arial"/>
                <w:bCs/>
                <w:spacing w:val="2"/>
              </w:rPr>
            </w:pPr>
          </w:p>
          <w:p w14:paraId="6A57763C" w14:textId="128E8E5C" w:rsidR="009E105D" w:rsidRPr="004E6332" w:rsidRDefault="00EA1D3F" w:rsidP="00A817FD">
            <w:pPr>
              <w:pStyle w:val="ListParagraph"/>
              <w:numPr>
                <w:ilvl w:val="0"/>
                <w:numId w:val="40"/>
              </w:numPr>
              <w:spacing w:line="276" w:lineRule="auto"/>
              <w:ind w:right="-20"/>
              <w:rPr>
                <w:rFonts w:ascii="Arial" w:hAnsi="Arial" w:cs="Arial"/>
              </w:rPr>
            </w:pPr>
            <w:r w:rsidRPr="004E6332">
              <w:rPr>
                <w:rFonts w:ascii="Arial" w:hAnsi="Arial" w:cs="Arial"/>
              </w:rPr>
              <w:t>The checkbox "SURVEY CONDUCTED LAST YEAR</w:t>
            </w:r>
            <w:r w:rsidR="00D34617" w:rsidRPr="004E6332">
              <w:rPr>
                <w:rFonts w:ascii="Arial" w:hAnsi="Arial" w:cs="Arial"/>
              </w:rPr>
              <w:t>?</w:t>
            </w:r>
            <w:r w:rsidRPr="004E6332">
              <w:rPr>
                <w:rFonts w:ascii="Arial" w:hAnsi="Arial" w:cs="Arial"/>
              </w:rPr>
              <w:t>" was introduced for the April 2025 filing to promote consistency. If the checkbox is selected, the results from last year’s filing will be automatically populated. If it is not selected, users can enter the most recent data manually.</w:t>
            </w:r>
          </w:p>
          <w:p w14:paraId="03FDB9C5" w14:textId="77777777" w:rsidR="00FD6399" w:rsidRPr="00512F82" w:rsidRDefault="00FD6399" w:rsidP="00512F82">
            <w:pPr>
              <w:ind w:right="-20"/>
              <w:rPr>
                <w:rFonts w:ascii="Arial" w:eastAsia="Arial" w:hAnsi="Arial" w:cs="Arial"/>
                <w:bCs/>
                <w:spacing w:val="2"/>
              </w:rPr>
            </w:pPr>
          </w:p>
        </w:tc>
      </w:tr>
    </w:tbl>
    <w:p w14:paraId="39FB0E58" w14:textId="77777777" w:rsidR="00FD6399" w:rsidRDefault="00FD6399" w:rsidP="00512F82"/>
    <w:p w14:paraId="6F621697" w14:textId="77777777" w:rsidR="00FD6399" w:rsidRDefault="00FD6399">
      <w:pPr>
        <w:rPr>
          <w:rFonts w:ascii="Arial" w:eastAsia="Arial" w:hAnsi="Arial" w:cs="Arial"/>
          <w:sz w:val="23"/>
          <w:szCs w:val="23"/>
        </w:rPr>
      </w:pPr>
      <w:r>
        <w:br w:type="page"/>
      </w:r>
    </w:p>
    <w:p w14:paraId="210989C8" w14:textId="4831BD3A" w:rsidR="00372CC0" w:rsidRPr="00711D1B" w:rsidRDefault="00372CC0" w:rsidP="0043087F">
      <w:pPr>
        <w:pStyle w:val="Heading2"/>
      </w:pPr>
      <w:bookmarkStart w:id="193" w:name="_Toc34746409"/>
      <w:bookmarkStart w:id="194" w:name="_Toc34746638"/>
      <w:bookmarkStart w:id="195" w:name="_Toc161155565"/>
      <w:r w:rsidRPr="00711D1B">
        <w:lastRenderedPageBreak/>
        <w:t>2.1.19</w:t>
      </w:r>
      <w:r>
        <w:t>d – Public Safety</w:t>
      </w:r>
      <w:bookmarkEnd w:id="193"/>
      <w:bookmarkEnd w:id="194"/>
      <w:bookmarkEnd w:id="195"/>
    </w:p>
    <w:tbl>
      <w:tblPr>
        <w:tblStyle w:val="TableGrid"/>
        <w:tblW w:w="0" w:type="auto"/>
        <w:tblInd w:w="120" w:type="dxa"/>
        <w:tblLook w:val="04A0" w:firstRow="1" w:lastRow="0" w:firstColumn="1" w:lastColumn="0" w:noHBand="0" w:noVBand="1"/>
      </w:tblPr>
      <w:tblGrid>
        <w:gridCol w:w="9230"/>
      </w:tblGrid>
      <w:tr w:rsidR="00372CC0" w:rsidRPr="000E57A9" w14:paraId="01E6E994" w14:textId="77777777" w:rsidTr="00D332B3">
        <w:tc>
          <w:tcPr>
            <w:tcW w:w="9456" w:type="dxa"/>
            <w:shd w:val="clear" w:color="auto" w:fill="000000" w:themeFill="text1"/>
          </w:tcPr>
          <w:p w14:paraId="05F778EE" w14:textId="77777777" w:rsidR="00372CC0" w:rsidRPr="000E57A9" w:rsidRDefault="00372CC0" w:rsidP="00D332B3">
            <w:pPr>
              <w:jc w:val="center"/>
              <w:rPr>
                <w:rFonts w:ascii="Arial" w:hAnsi="Arial" w:cs="Arial"/>
                <w:b/>
                <w:sz w:val="36"/>
                <w:szCs w:val="36"/>
              </w:rPr>
            </w:pPr>
            <w:r>
              <w:rPr>
                <w:rFonts w:ascii="Arial" w:hAnsi="Arial" w:cs="Arial"/>
                <w:b/>
                <w:sz w:val="36"/>
                <w:szCs w:val="36"/>
              </w:rPr>
              <w:t xml:space="preserve">2.1.19d </w:t>
            </w:r>
            <w:r w:rsidRPr="00A944E8">
              <w:rPr>
                <w:rFonts w:ascii="Arial" w:hAnsi="Arial" w:cs="Arial"/>
                <w:b/>
                <w:sz w:val="36"/>
                <w:szCs w:val="36"/>
              </w:rPr>
              <w:tab/>
            </w:r>
            <w:r>
              <w:rPr>
                <w:rFonts w:ascii="Arial" w:hAnsi="Arial" w:cs="Arial"/>
                <w:b/>
                <w:sz w:val="36"/>
                <w:szCs w:val="36"/>
              </w:rPr>
              <w:t>Public Safety</w:t>
            </w:r>
          </w:p>
        </w:tc>
      </w:tr>
      <w:tr w:rsidR="00372CC0" w:rsidRPr="00CB2E08" w14:paraId="726B965A" w14:textId="77777777" w:rsidTr="00D332B3">
        <w:tc>
          <w:tcPr>
            <w:tcW w:w="9456" w:type="dxa"/>
            <w:shd w:val="clear" w:color="auto" w:fill="808080" w:themeFill="background1" w:themeFillShade="80"/>
          </w:tcPr>
          <w:p w14:paraId="129B7F34"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1B88BF6B" w14:textId="77777777" w:rsidTr="00D332B3">
        <w:tc>
          <w:tcPr>
            <w:tcW w:w="9456" w:type="dxa"/>
            <w:tcBorders>
              <w:bottom w:val="single" w:sz="4" w:space="0" w:color="auto"/>
            </w:tcBorders>
          </w:tcPr>
          <w:p w14:paraId="2473EED6" w14:textId="77777777" w:rsidR="00372CC0" w:rsidRDefault="00372CC0" w:rsidP="00A817FD">
            <w:pPr>
              <w:pStyle w:val="ListParagraph"/>
              <w:spacing w:line="276" w:lineRule="auto"/>
              <w:ind w:left="0" w:right="49"/>
              <w:rPr>
                <w:rFonts w:ascii="Arial" w:eastAsia="Arial" w:hAnsi="Arial" w:cs="Arial"/>
                <w:spacing w:val="1"/>
              </w:rPr>
            </w:pPr>
          </w:p>
          <w:p w14:paraId="0E9E5034" w14:textId="77777777" w:rsidR="00A066BD" w:rsidRDefault="00E5428F" w:rsidP="00A817FD">
            <w:pPr>
              <w:spacing w:line="276" w:lineRule="auto"/>
              <w:rPr>
                <w:rFonts w:ascii="Arial" w:hAnsi="Arial" w:cs="Arial"/>
                <w:sz w:val="32"/>
                <w:szCs w:val="23"/>
              </w:rPr>
            </w:pPr>
            <w:r>
              <w:rPr>
                <w:rFonts w:ascii="Arial" w:hAnsi="Arial" w:cs="Arial"/>
                <w:szCs w:val="23"/>
              </w:rPr>
              <w:t xml:space="preserve">Electricity distributors are required to </w:t>
            </w:r>
            <w:proofErr w:type="gramStart"/>
            <w:r>
              <w:rPr>
                <w:rFonts w:ascii="Arial" w:hAnsi="Arial" w:cs="Arial"/>
                <w:szCs w:val="23"/>
              </w:rPr>
              <w:t>report</w:t>
            </w:r>
            <w:proofErr w:type="gramEnd"/>
            <w:r>
              <w:rPr>
                <w:rFonts w:ascii="Arial" w:hAnsi="Arial" w:cs="Arial"/>
                <w:szCs w:val="23"/>
              </w:rPr>
              <w:t xml:space="preserve"> a </w:t>
            </w:r>
            <w:r w:rsidR="00A066BD" w:rsidRPr="00A066BD">
              <w:rPr>
                <w:rFonts w:ascii="Arial" w:hAnsi="Arial" w:cs="Arial"/>
                <w:szCs w:val="23"/>
              </w:rPr>
              <w:t xml:space="preserve">public safety measure that includes three components: </w:t>
            </w:r>
          </w:p>
          <w:p w14:paraId="6A7780CD" w14:textId="77777777" w:rsidR="00A066BD" w:rsidRDefault="00A066BD" w:rsidP="00A817FD">
            <w:pPr>
              <w:spacing w:line="276" w:lineRule="auto"/>
              <w:rPr>
                <w:rFonts w:ascii="Arial" w:hAnsi="Arial" w:cs="Arial"/>
                <w:szCs w:val="23"/>
              </w:rPr>
            </w:pPr>
          </w:p>
          <w:p w14:paraId="0595353B" w14:textId="77777777" w:rsidR="00066CA0" w:rsidRPr="00150225" w:rsidRDefault="00A066BD" w:rsidP="00A817FD">
            <w:pPr>
              <w:pStyle w:val="Bullet2Alligned"/>
              <w:spacing w:line="276" w:lineRule="auto"/>
            </w:pPr>
            <w:r w:rsidRPr="00547CDE">
              <w:t>Compone</w:t>
            </w:r>
            <w:r w:rsidRPr="00801412">
              <w:t xml:space="preserve">nt A - </w:t>
            </w:r>
            <w:r w:rsidRPr="00AC3225">
              <w:t>Public</w:t>
            </w:r>
            <w:r w:rsidR="00DB5752" w:rsidRPr="00AC3225">
              <w:t xml:space="preserve"> Awareness of Electrical Safety </w:t>
            </w:r>
            <w:r w:rsidRPr="0072759B">
              <w:t xml:space="preserve"> </w:t>
            </w:r>
          </w:p>
          <w:p w14:paraId="4827DC78" w14:textId="77777777" w:rsidR="00023D64" w:rsidRDefault="00023D64" w:rsidP="00A817FD">
            <w:pPr>
              <w:pStyle w:val="ListParagraph"/>
              <w:numPr>
                <w:ilvl w:val="0"/>
                <w:numId w:val="65"/>
              </w:numPr>
              <w:spacing w:line="276" w:lineRule="auto"/>
              <w:ind w:right="288"/>
              <w:rPr>
                <w:rFonts w:ascii="Arial" w:eastAsia="Arial" w:hAnsi="Arial" w:cs="Arial"/>
                <w:spacing w:val="-1"/>
              </w:rPr>
            </w:pPr>
            <w:r>
              <w:rPr>
                <w:rFonts w:ascii="Arial" w:eastAsia="Arial" w:hAnsi="Arial" w:cs="Arial"/>
                <w:spacing w:val="-1"/>
              </w:rPr>
              <w:t xml:space="preserve">This </w:t>
            </w:r>
            <w:r w:rsidR="003C7195">
              <w:rPr>
                <w:rFonts w:ascii="Arial" w:eastAsia="Arial" w:hAnsi="Arial" w:cs="Arial"/>
                <w:spacing w:val="-1"/>
              </w:rPr>
              <w:t xml:space="preserve">component </w:t>
            </w:r>
            <w:r>
              <w:rPr>
                <w:rFonts w:ascii="Arial" w:eastAsia="Arial" w:hAnsi="Arial" w:cs="Arial"/>
                <w:spacing w:val="-1"/>
              </w:rPr>
              <w:t>measures t</w:t>
            </w:r>
            <w:r w:rsidRPr="00D213C9">
              <w:rPr>
                <w:rFonts w:ascii="Arial" w:eastAsia="Arial" w:hAnsi="Arial" w:cs="Arial"/>
                <w:spacing w:val="-1"/>
              </w:rPr>
              <w:t>he level of public awareness within the electricity distributor’s service territory of electrical safety information and precautions related to distribution network assets.</w:t>
            </w:r>
          </w:p>
          <w:p w14:paraId="3C41BEBC" w14:textId="77777777" w:rsidR="00023D64" w:rsidRDefault="00023D64" w:rsidP="00A817FD">
            <w:pPr>
              <w:pStyle w:val="ListParagraph"/>
              <w:spacing w:line="276" w:lineRule="auto"/>
              <w:ind w:right="288"/>
              <w:rPr>
                <w:rFonts w:ascii="Arial" w:eastAsia="Arial" w:hAnsi="Arial" w:cs="Arial"/>
                <w:spacing w:val="-1"/>
              </w:rPr>
            </w:pPr>
          </w:p>
          <w:p w14:paraId="413F15A7" w14:textId="14B09F8F" w:rsidR="00023D64" w:rsidRPr="00D213C9" w:rsidRDefault="00023D64" w:rsidP="00A817FD">
            <w:pPr>
              <w:pStyle w:val="ListParagraph"/>
              <w:numPr>
                <w:ilvl w:val="0"/>
                <w:numId w:val="65"/>
              </w:numPr>
              <w:spacing w:line="276" w:lineRule="auto"/>
              <w:ind w:right="288"/>
              <w:rPr>
                <w:rFonts w:ascii="Arial" w:eastAsia="Arial" w:hAnsi="Arial" w:cs="Arial"/>
                <w:spacing w:val="-1"/>
              </w:rPr>
            </w:pPr>
            <w:r>
              <w:rPr>
                <w:rFonts w:ascii="Arial" w:eastAsia="Arial" w:hAnsi="Arial" w:cs="Arial"/>
                <w:spacing w:val="-1"/>
              </w:rPr>
              <w:t>Refer to the</w:t>
            </w:r>
            <w:r w:rsidRPr="0021375E">
              <w:rPr>
                <w:rFonts w:ascii="Arial" w:eastAsia="Arial" w:hAnsi="Arial" w:cs="Arial"/>
                <w:spacing w:val="-1"/>
              </w:rPr>
              <w:t xml:space="preserve"> </w:t>
            </w:r>
            <w:hyperlink r:id="rId300" w:history="1">
              <w:r w:rsidRPr="0021375E">
                <w:rPr>
                  <w:rStyle w:val="Hyperlink"/>
                  <w:rFonts w:ascii="Arial" w:eastAsia="Arial" w:hAnsi="Arial" w:cs="Arial"/>
                  <w:spacing w:val="-1"/>
                </w:rPr>
                <w:t>OEB’s November 25, 2015 letter</w:t>
              </w:r>
            </w:hyperlink>
            <w:r>
              <w:rPr>
                <w:rFonts w:ascii="Arial" w:eastAsia="Arial" w:hAnsi="Arial" w:cs="Arial"/>
                <w:spacing w:val="-1"/>
              </w:rPr>
              <w:t xml:space="preserve"> on the </w:t>
            </w:r>
            <w:r w:rsidRPr="0021375E">
              <w:rPr>
                <w:rFonts w:ascii="Arial" w:eastAsia="Arial" w:hAnsi="Arial" w:cs="Arial"/>
                <w:spacing w:val="-1"/>
              </w:rPr>
              <w:t>methodology and an implementation guide as well as a set of biannual standardized questionnaire that electricity distributors should use to conduct either a telephone or an online survey of a statistically representative sample of distributor’s service territory’s population regarding Component A - Public Awarene</w:t>
            </w:r>
            <w:r>
              <w:rPr>
                <w:rFonts w:ascii="Arial" w:eastAsia="Arial" w:hAnsi="Arial" w:cs="Arial"/>
                <w:spacing w:val="-1"/>
              </w:rPr>
              <w:t>ss of Electrical Safety Measure</w:t>
            </w:r>
            <w:r w:rsidRPr="0021375E">
              <w:rPr>
                <w:rFonts w:ascii="Arial" w:eastAsia="Arial" w:hAnsi="Arial" w:cs="Arial"/>
                <w:spacing w:val="-1"/>
              </w:rPr>
              <w:t>.</w:t>
            </w:r>
          </w:p>
          <w:p w14:paraId="2C2E7BF7" w14:textId="77777777" w:rsidR="00023D64" w:rsidRPr="0021375E" w:rsidRDefault="00023D64" w:rsidP="00A817FD">
            <w:pPr>
              <w:spacing w:line="276" w:lineRule="auto"/>
              <w:ind w:right="288"/>
              <w:rPr>
                <w:rFonts w:ascii="Arial" w:eastAsia="Arial" w:hAnsi="Arial" w:cs="Arial"/>
                <w:spacing w:val="-1"/>
              </w:rPr>
            </w:pPr>
          </w:p>
          <w:p w14:paraId="0E567379" w14:textId="79F84A71" w:rsidR="00023D64" w:rsidRPr="00D213C9" w:rsidRDefault="00023D64" w:rsidP="00A817FD">
            <w:pPr>
              <w:pStyle w:val="ListParagraph"/>
              <w:numPr>
                <w:ilvl w:val="0"/>
                <w:numId w:val="65"/>
              </w:numPr>
              <w:spacing w:line="276" w:lineRule="auto"/>
              <w:ind w:right="288"/>
              <w:rPr>
                <w:rFonts w:ascii="Arial" w:eastAsia="Arial" w:hAnsi="Arial" w:cs="Arial"/>
                <w:spacing w:val="-1"/>
              </w:rPr>
            </w:pPr>
            <w:r w:rsidRPr="00D213C9">
              <w:rPr>
                <w:rFonts w:ascii="Arial" w:eastAsia="Arial" w:hAnsi="Arial" w:cs="Arial"/>
                <w:spacing w:val="-1"/>
              </w:rPr>
              <w:t xml:space="preserve">The performance target for Component A will be established once three years of data is gathered from the electricity distributors. The target for Public Awareness of Electrical Safety </w:t>
            </w:r>
            <w:r w:rsidR="00136606">
              <w:rPr>
                <w:rFonts w:ascii="Arial" w:eastAsia="Arial" w:hAnsi="Arial" w:cs="Arial"/>
                <w:spacing w:val="-1"/>
              </w:rPr>
              <w:t xml:space="preserve">was </w:t>
            </w:r>
            <w:r w:rsidRPr="00D213C9">
              <w:rPr>
                <w:rFonts w:ascii="Arial" w:eastAsia="Arial" w:hAnsi="Arial" w:cs="Arial"/>
                <w:spacing w:val="-1"/>
              </w:rPr>
              <w:t xml:space="preserve">set after the information for </w:t>
            </w:r>
            <w:proofErr w:type="gramStart"/>
            <w:r w:rsidRPr="00D213C9">
              <w:rPr>
                <w:rFonts w:ascii="Arial" w:eastAsia="Arial" w:hAnsi="Arial" w:cs="Arial"/>
                <w:spacing w:val="-1"/>
              </w:rPr>
              <w:t>years</w:t>
            </w:r>
            <w:proofErr w:type="gramEnd"/>
            <w:r w:rsidRPr="00D213C9">
              <w:rPr>
                <w:rFonts w:ascii="Arial" w:eastAsia="Arial" w:hAnsi="Arial" w:cs="Arial"/>
                <w:spacing w:val="-1"/>
              </w:rPr>
              <w:t xml:space="preserve"> 2015 to 2017 </w:t>
            </w:r>
            <w:r w:rsidR="00136606">
              <w:rPr>
                <w:rFonts w:ascii="Arial" w:eastAsia="Arial" w:hAnsi="Arial" w:cs="Arial"/>
                <w:spacing w:val="-1"/>
              </w:rPr>
              <w:t>was</w:t>
            </w:r>
            <w:r w:rsidR="00136606" w:rsidRPr="00D213C9">
              <w:rPr>
                <w:rFonts w:ascii="Arial" w:eastAsia="Arial" w:hAnsi="Arial" w:cs="Arial"/>
                <w:spacing w:val="-1"/>
              </w:rPr>
              <w:t xml:space="preserve"> </w:t>
            </w:r>
            <w:r w:rsidRPr="00D213C9">
              <w:rPr>
                <w:rFonts w:ascii="Arial" w:eastAsia="Arial" w:hAnsi="Arial" w:cs="Arial"/>
                <w:spacing w:val="-1"/>
              </w:rPr>
              <w:t xml:space="preserve">collected from electricity distributors. The </w:t>
            </w:r>
            <w:r w:rsidR="00136606">
              <w:rPr>
                <w:rFonts w:ascii="Arial" w:eastAsia="Arial" w:hAnsi="Arial" w:cs="Arial"/>
                <w:spacing w:val="-1"/>
              </w:rPr>
              <w:t xml:space="preserve">resulting </w:t>
            </w:r>
            <w:r w:rsidRPr="00D213C9">
              <w:rPr>
                <w:rFonts w:ascii="Arial" w:eastAsia="Arial" w:hAnsi="Arial" w:cs="Arial"/>
                <w:spacing w:val="-1"/>
              </w:rPr>
              <w:t xml:space="preserve">target </w:t>
            </w:r>
            <w:r w:rsidR="00136606">
              <w:rPr>
                <w:rFonts w:ascii="Arial" w:eastAsia="Arial" w:hAnsi="Arial" w:cs="Arial"/>
                <w:spacing w:val="-1"/>
              </w:rPr>
              <w:t>was</w:t>
            </w:r>
            <w:r w:rsidRPr="00D213C9">
              <w:rPr>
                <w:rFonts w:ascii="Arial" w:eastAsia="Arial" w:hAnsi="Arial" w:cs="Arial"/>
                <w:spacing w:val="-1"/>
              </w:rPr>
              <w:t xml:space="preserve"> reported and shown on the scorecard for the 2018 performance data.</w:t>
            </w:r>
          </w:p>
          <w:p w14:paraId="25989A09" w14:textId="77777777" w:rsidR="00023D64" w:rsidRDefault="00023D64" w:rsidP="00A817FD">
            <w:pPr>
              <w:spacing w:line="276" w:lineRule="auto"/>
              <w:ind w:right="-20"/>
              <w:rPr>
                <w:rFonts w:ascii="Arial" w:eastAsia="Arial" w:hAnsi="Arial" w:cs="Arial"/>
                <w:bCs/>
                <w:spacing w:val="2"/>
              </w:rPr>
            </w:pPr>
          </w:p>
          <w:tbl>
            <w:tblPr>
              <w:tblW w:w="7796" w:type="dxa"/>
              <w:tblInd w:w="579" w:type="dxa"/>
              <w:tblCellMar>
                <w:left w:w="0" w:type="dxa"/>
                <w:right w:w="0" w:type="dxa"/>
              </w:tblCellMar>
              <w:tblLook w:val="0420" w:firstRow="1" w:lastRow="0" w:firstColumn="0" w:lastColumn="0" w:noHBand="0" w:noVBand="1"/>
            </w:tblPr>
            <w:tblGrid>
              <w:gridCol w:w="2268"/>
              <w:gridCol w:w="2977"/>
              <w:gridCol w:w="2551"/>
            </w:tblGrid>
            <w:tr w:rsidR="00023D64" w:rsidRPr="00496690" w14:paraId="1221C284" w14:textId="77777777" w:rsidTr="00285D4E">
              <w:trPr>
                <w:cantSplit/>
                <w:trHeight w:val="582"/>
              </w:trPr>
              <w:tc>
                <w:tcPr>
                  <w:tcW w:w="2268" w:type="dxa"/>
                  <w:tcBorders>
                    <w:top w:val="single" w:sz="8" w:space="0" w:color="FFFFFF"/>
                    <w:left w:val="single" w:sz="8" w:space="0" w:color="FFFFFF"/>
                    <w:bottom w:val="single" w:sz="24" w:space="0" w:color="FFFFFF"/>
                    <w:right w:val="single" w:sz="8" w:space="0" w:color="FFFFFF"/>
                  </w:tcBorders>
                  <w:shd w:val="clear" w:color="auto" w:fill="5B7F95"/>
                  <w:tcMar>
                    <w:top w:w="72" w:type="dxa"/>
                    <w:left w:w="144" w:type="dxa"/>
                    <w:bottom w:w="72" w:type="dxa"/>
                    <w:right w:w="144" w:type="dxa"/>
                  </w:tcMar>
                  <w:hideMark/>
                </w:tcPr>
                <w:p w14:paraId="6A5A2422" w14:textId="77777777" w:rsidR="00023D64" w:rsidRPr="00496690" w:rsidRDefault="00023D64" w:rsidP="00A817FD">
                  <w:pPr>
                    <w:spacing w:after="0"/>
                    <w:ind w:right="-23"/>
                    <w:rPr>
                      <w:rFonts w:ascii="Arial" w:eastAsia="Arial" w:hAnsi="Arial" w:cs="Arial"/>
                      <w:bCs/>
                      <w:spacing w:val="2"/>
                    </w:rPr>
                  </w:pPr>
                  <w:r w:rsidRPr="00496690">
                    <w:rPr>
                      <w:rFonts w:ascii="Arial" w:eastAsia="Arial" w:hAnsi="Arial" w:cs="Arial"/>
                      <w:b/>
                      <w:bCs/>
                      <w:spacing w:val="2"/>
                    </w:rPr>
                    <w:t>Year</w:t>
                  </w:r>
                  <w:r>
                    <w:rPr>
                      <w:rFonts w:ascii="Arial" w:eastAsia="Arial" w:hAnsi="Arial" w:cs="Arial"/>
                      <w:b/>
                      <w:bCs/>
                      <w:spacing w:val="2"/>
                    </w:rPr>
                    <w:t xml:space="preserve"> of Related Data</w:t>
                  </w:r>
                </w:p>
              </w:tc>
              <w:tc>
                <w:tcPr>
                  <w:tcW w:w="2977" w:type="dxa"/>
                  <w:tcBorders>
                    <w:top w:val="single" w:sz="8" w:space="0" w:color="FFFFFF"/>
                    <w:left w:val="single" w:sz="8" w:space="0" w:color="FFFFFF"/>
                    <w:bottom w:val="single" w:sz="24" w:space="0" w:color="FFFFFF"/>
                    <w:right w:val="single" w:sz="8" w:space="0" w:color="FFFFFF"/>
                  </w:tcBorders>
                  <w:shd w:val="clear" w:color="auto" w:fill="5B7F95"/>
                  <w:tcMar>
                    <w:top w:w="72" w:type="dxa"/>
                    <w:left w:w="144" w:type="dxa"/>
                    <w:bottom w:w="72" w:type="dxa"/>
                    <w:right w:w="144" w:type="dxa"/>
                  </w:tcMar>
                  <w:hideMark/>
                </w:tcPr>
                <w:p w14:paraId="1F291687" w14:textId="77777777" w:rsidR="00023D64" w:rsidRPr="00496690" w:rsidRDefault="00023D64" w:rsidP="00A817FD">
                  <w:pPr>
                    <w:spacing w:after="0"/>
                    <w:ind w:right="-23"/>
                    <w:rPr>
                      <w:rFonts w:ascii="Arial" w:eastAsia="Arial" w:hAnsi="Arial" w:cs="Arial"/>
                      <w:bCs/>
                      <w:spacing w:val="2"/>
                    </w:rPr>
                  </w:pPr>
                  <w:r w:rsidRPr="00496690">
                    <w:rPr>
                      <w:rFonts w:ascii="Arial" w:eastAsia="Arial" w:hAnsi="Arial" w:cs="Arial"/>
                      <w:b/>
                      <w:bCs/>
                      <w:spacing w:val="2"/>
                    </w:rPr>
                    <w:t xml:space="preserve">When to Conduct Survey </w:t>
                  </w:r>
                </w:p>
              </w:tc>
              <w:tc>
                <w:tcPr>
                  <w:tcW w:w="2551" w:type="dxa"/>
                  <w:tcBorders>
                    <w:top w:val="single" w:sz="8" w:space="0" w:color="FFFFFF"/>
                    <w:left w:val="single" w:sz="8" w:space="0" w:color="FFFFFF"/>
                    <w:bottom w:val="single" w:sz="24" w:space="0" w:color="FFFFFF"/>
                    <w:right w:val="single" w:sz="8" w:space="0" w:color="FFFFFF"/>
                  </w:tcBorders>
                  <w:shd w:val="clear" w:color="auto" w:fill="5B7F95"/>
                  <w:tcMar>
                    <w:top w:w="72" w:type="dxa"/>
                    <w:left w:w="144" w:type="dxa"/>
                    <w:bottom w:w="72" w:type="dxa"/>
                    <w:right w:w="144" w:type="dxa"/>
                  </w:tcMar>
                  <w:hideMark/>
                </w:tcPr>
                <w:p w14:paraId="0651FB49" w14:textId="77777777" w:rsidR="00023D64" w:rsidRPr="00496690" w:rsidRDefault="00023D64" w:rsidP="00A817FD">
                  <w:pPr>
                    <w:spacing w:after="0"/>
                    <w:ind w:right="-23"/>
                    <w:rPr>
                      <w:rFonts w:ascii="Arial" w:eastAsia="Arial" w:hAnsi="Arial" w:cs="Arial"/>
                      <w:bCs/>
                      <w:spacing w:val="2"/>
                    </w:rPr>
                  </w:pPr>
                  <w:r w:rsidRPr="00496690">
                    <w:rPr>
                      <w:rFonts w:ascii="Arial" w:eastAsia="Arial" w:hAnsi="Arial" w:cs="Arial"/>
                      <w:b/>
                      <w:bCs/>
                      <w:spacing w:val="2"/>
                    </w:rPr>
                    <w:t>RRR Filing Due Date</w:t>
                  </w:r>
                </w:p>
              </w:tc>
            </w:tr>
            <w:tr w:rsidR="00023D64" w:rsidRPr="00496690" w14:paraId="6E100FA9" w14:textId="77777777" w:rsidTr="00285D4E">
              <w:trPr>
                <w:cantSplit/>
                <w:trHeight w:val="584"/>
              </w:trPr>
              <w:tc>
                <w:tcPr>
                  <w:tcW w:w="2268" w:type="dxa"/>
                  <w:tcBorders>
                    <w:top w:val="single" w:sz="24"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342FEEC3" w14:textId="77777777" w:rsidR="00023D64" w:rsidRPr="00496690" w:rsidRDefault="00023D64" w:rsidP="00A817FD">
                  <w:pPr>
                    <w:spacing w:after="0"/>
                    <w:ind w:right="-23"/>
                    <w:rPr>
                      <w:rFonts w:ascii="Arial" w:eastAsia="Arial" w:hAnsi="Arial" w:cs="Arial"/>
                      <w:bCs/>
                      <w:spacing w:val="2"/>
                    </w:rPr>
                  </w:pPr>
                  <w:r w:rsidRPr="00496690">
                    <w:rPr>
                      <w:rFonts w:ascii="Arial" w:eastAsia="Arial" w:hAnsi="Arial" w:cs="Arial"/>
                      <w:bCs/>
                      <w:spacing w:val="2"/>
                    </w:rPr>
                    <w:t>2015</w:t>
                  </w:r>
                  <w:r w:rsidR="00B87049" w:rsidRPr="00496690">
                    <w:rPr>
                      <w:rFonts w:ascii="Arial" w:eastAsia="Arial" w:hAnsi="Arial" w:cs="Arial"/>
                      <w:bCs/>
                      <w:spacing w:val="2"/>
                    </w:rPr>
                    <w:t xml:space="preserve"> Survey #1 </w:t>
                  </w:r>
                </w:p>
              </w:tc>
              <w:tc>
                <w:tcPr>
                  <w:tcW w:w="2977" w:type="dxa"/>
                  <w:tcBorders>
                    <w:top w:val="single" w:sz="24"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2DE77A25"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November 2015 – April 2016</w:t>
                  </w:r>
                </w:p>
              </w:tc>
              <w:tc>
                <w:tcPr>
                  <w:tcW w:w="2551" w:type="dxa"/>
                  <w:tcBorders>
                    <w:top w:val="single" w:sz="24"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2445A5F9" w14:textId="77777777" w:rsidR="00023D64"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April 30, 2016</w:t>
                  </w:r>
                </w:p>
                <w:p w14:paraId="1EFD14B4"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w:t>
                  </w:r>
                  <w:r>
                    <w:rPr>
                      <w:rFonts w:ascii="Arial" w:eastAsia="Arial" w:hAnsi="Arial" w:cs="Arial"/>
                      <w:bCs/>
                      <w:spacing w:val="2"/>
                    </w:rPr>
                    <w:t xml:space="preserve">for </w:t>
                  </w:r>
                  <w:r w:rsidRPr="00496690">
                    <w:rPr>
                      <w:rFonts w:ascii="Arial" w:eastAsia="Arial" w:hAnsi="Arial" w:cs="Arial"/>
                      <w:bCs/>
                      <w:spacing w:val="2"/>
                    </w:rPr>
                    <w:t>2015 Scorecard)</w:t>
                  </w:r>
                </w:p>
              </w:tc>
            </w:tr>
            <w:tr w:rsidR="00023D64" w:rsidRPr="00496690" w14:paraId="0EA994FB" w14:textId="77777777" w:rsidTr="00285D4E">
              <w:trPr>
                <w:cantSplit/>
                <w:trHeight w:val="584"/>
              </w:trPr>
              <w:tc>
                <w:tcPr>
                  <w:tcW w:w="2268" w:type="dxa"/>
                  <w:tcBorders>
                    <w:top w:val="single" w:sz="8" w:space="0" w:color="FFFFFF"/>
                    <w:left w:val="single" w:sz="8" w:space="0" w:color="FFFFFF"/>
                    <w:bottom w:val="single" w:sz="8" w:space="0" w:color="FFFFFF"/>
                    <w:right w:val="single" w:sz="8" w:space="0" w:color="FFFFFF"/>
                  </w:tcBorders>
                  <w:shd w:val="clear" w:color="auto" w:fill="EAECEF"/>
                  <w:tcMar>
                    <w:top w:w="72" w:type="dxa"/>
                    <w:left w:w="144" w:type="dxa"/>
                    <w:bottom w:w="72" w:type="dxa"/>
                    <w:right w:w="144" w:type="dxa"/>
                  </w:tcMar>
                  <w:hideMark/>
                </w:tcPr>
                <w:p w14:paraId="7935B12A" w14:textId="77777777" w:rsidR="00023D64" w:rsidRPr="00496690" w:rsidRDefault="00023D64" w:rsidP="00A817FD">
                  <w:pPr>
                    <w:spacing w:after="0"/>
                    <w:ind w:right="-23"/>
                    <w:rPr>
                      <w:rFonts w:ascii="Arial" w:eastAsia="Arial" w:hAnsi="Arial" w:cs="Arial"/>
                      <w:bCs/>
                      <w:spacing w:val="2"/>
                    </w:rPr>
                  </w:pPr>
                  <w:r w:rsidRPr="00496690">
                    <w:rPr>
                      <w:rFonts w:ascii="Arial" w:eastAsia="Arial" w:hAnsi="Arial" w:cs="Arial"/>
                      <w:bCs/>
                      <w:spacing w:val="2"/>
                    </w:rPr>
                    <w:t>2016</w:t>
                  </w:r>
                </w:p>
              </w:tc>
              <w:tc>
                <w:tcPr>
                  <w:tcW w:w="2977" w:type="dxa"/>
                  <w:tcBorders>
                    <w:top w:val="single" w:sz="8" w:space="0" w:color="FFFFFF"/>
                    <w:left w:val="single" w:sz="8" w:space="0" w:color="FFFFFF"/>
                    <w:bottom w:val="single" w:sz="8" w:space="0" w:color="FFFFFF"/>
                    <w:right w:val="single" w:sz="8" w:space="0" w:color="FFFFFF"/>
                  </w:tcBorders>
                  <w:shd w:val="clear" w:color="auto" w:fill="EAECEF"/>
                  <w:tcMar>
                    <w:top w:w="72" w:type="dxa"/>
                    <w:left w:w="144" w:type="dxa"/>
                    <w:bottom w:w="72" w:type="dxa"/>
                    <w:right w:w="144" w:type="dxa"/>
                  </w:tcMar>
                  <w:hideMark/>
                </w:tcPr>
                <w:p w14:paraId="1BDA9252" w14:textId="77777777" w:rsidR="00023D64" w:rsidRDefault="00023D64" w:rsidP="00A817FD">
                  <w:pPr>
                    <w:spacing w:after="0"/>
                    <w:ind w:right="-23"/>
                    <w:jc w:val="center"/>
                    <w:rPr>
                      <w:rFonts w:ascii="Arial" w:eastAsia="Arial" w:hAnsi="Arial" w:cs="Arial"/>
                      <w:bCs/>
                      <w:spacing w:val="2"/>
                      <w:sz w:val="32"/>
                    </w:rPr>
                  </w:pPr>
                  <w:r>
                    <w:rPr>
                      <w:rFonts w:ascii="Arial" w:eastAsia="Arial" w:hAnsi="Arial" w:cs="Arial"/>
                      <w:bCs/>
                      <w:spacing w:val="2"/>
                    </w:rPr>
                    <w:t xml:space="preserve">N/A </w:t>
                  </w:r>
                </w:p>
                <w:p w14:paraId="2B2C0338"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Survey #1 data reported</w:t>
                  </w:r>
                </w:p>
              </w:tc>
              <w:tc>
                <w:tcPr>
                  <w:tcW w:w="2551" w:type="dxa"/>
                  <w:tcBorders>
                    <w:top w:val="single" w:sz="8" w:space="0" w:color="FFFFFF"/>
                    <w:left w:val="single" w:sz="8" w:space="0" w:color="FFFFFF"/>
                    <w:bottom w:val="single" w:sz="8" w:space="0" w:color="FFFFFF"/>
                    <w:right w:val="single" w:sz="8" w:space="0" w:color="FFFFFF"/>
                  </w:tcBorders>
                  <w:shd w:val="clear" w:color="auto" w:fill="EAECEF"/>
                  <w:tcMar>
                    <w:top w:w="72" w:type="dxa"/>
                    <w:left w:w="144" w:type="dxa"/>
                    <w:bottom w:w="72" w:type="dxa"/>
                    <w:right w:w="144" w:type="dxa"/>
                  </w:tcMar>
                  <w:hideMark/>
                </w:tcPr>
                <w:p w14:paraId="5284545C" w14:textId="77777777" w:rsidR="00023D64"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April 30, 2017</w:t>
                  </w:r>
                </w:p>
                <w:p w14:paraId="39A51F2B"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w:t>
                  </w:r>
                  <w:r>
                    <w:rPr>
                      <w:rFonts w:ascii="Arial" w:eastAsia="Arial" w:hAnsi="Arial" w:cs="Arial"/>
                      <w:bCs/>
                      <w:spacing w:val="2"/>
                    </w:rPr>
                    <w:t xml:space="preserve">for </w:t>
                  </w:r>
                  <w:r w:rsidRPr="00496690">
                    <w:rPr>
                      <w:rFonts w:ascii="Arial" w:eastAsia="Arial" w:hAnsi="Arial" w:cs="Arial"/>
                      <w:bCs/>
                      <w:spacing w:val="2"/>
                    </w:rPr>
                    <w:t>2016 Scorecard)</w:t>
                  </w:r>
                </w:p>
              </w:tc>
            </w:tr>
            <w:tr w:rsidR="00023D64" w:rsidRPr="00496690" w14:paraId="59E83D1B" w14:textId="77777777" w:rsidTr="00285D4E">
              <w:trPr>
                <w:cantSplit/>
                <w:trHeight w:val="584"/>
              </w:trPr>
              <w:tc>
                <w:tcPr>
                  <w:tcW w:w="2268" w:type="dxa"/>
                  <w:tcBorders>
                    <w:top w:val="single" w:sz="8"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1AC52B4A" w14:textId="77777777" w:rsidR="00023D64" w:rsidRPr="00496690" w:rsidRDefault="00B87049" w:rsidP="00A817FD">
                  <w:pPr>
                    <w:spacing w:after="0"/>
                    <w:ind w:right="-23"/>
                    <w:rPr>
                      <w:rFonts w:ascii="Arial" w:eastAsia="Arial" w:hAnsi="Arial" w:cs="Arial"/>
                      <w:bCs/>
                      <w:spacing w:val="2"/>
                    </w:rPr>
                  </w:pPr>
                  <w:r w:rsidRPr="00496690">
                    <w:rPr>
                      <w:rFonts w:ascii="Arial" w:eastAsia="Arial" w:hAnsi="Arial" w:cs="Arial"/>
                      <w:bCs/>
                      <w:spacing w:val="2"/>
                    </w:rPr>
                    <w:t>2017</w:t>
                  </w:r>
                  <w:r>
                    <w:rPr>
                      <w:rFonts w:ascii="Arial" w:eastAsia="Arial" w:hAnsi="Arial" w:cs="Arial"/>
                      <w:bCs/>
                      <w:spacing w:val="2"/>
                    </w:rPr>
                    <w:t xml:space="preserve"> </w:t>
                  </w:r>
                  <w:r w:rsidR="00023D64" w:rsidRPr="00496690">
                    <w:rPr>
                      <w:rFonts w:ascii="Arial" w:eastAsia="Arial" w:hAnsi="Arial" w:cs="Arial"/>
                      <w:bCs/>
                      <w:spacing w:val="2"/>
                    </w:rPr>
                    <w:t xml:space="preserve">Survey #2 </w:t>
                  </w:r>
                </w:p>
              </w:tc>
              <w:tc>
                <w:tcPr>
                  <w:tcW w:w="2977" w:type="dxa"/>
                  <w:tcBorders>
                    <w:top w:val="single" w:sz="8"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191A8203"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Prior to April 30, 2018</w:t>
                  </w:r>
                </w:p>
              </w:tc>
              <w:tc>
                <w:tcPr>
                  <w:tcW w:w="2551" w:type="dxa"/>
                  <w:tcBorders>
                    <w:top w:val="single" w:sz="8"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28FA758C" w14:textId="77777777" w:rsidR="00023D64"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April 30, 2018</w:t>
                  </w:r>
                </w:p>
                <w:p w14:paraId="2B7C4823"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w:t>
                  </w:r>
                  <w:r>
                    <w:rPr>
                      <w:rFonts w:ascii="Arial" w:eastAsia="Arial" w:hAnsi="Arial" w:cs="Arial"/>
                      <w:bCs/>
                      <w:spacing w:val="2"/>
                    </w:rPr>
                    <w:t xml:space="preserve">for </w:t>
                  </w:r>
                  <w:r w:rsidRPr="00496690">
                    <w:rPr>
                      <w:rFonts w:ascii="Arial" w:eastAsia="Arial" w:hAnsi="Arial" w:cs="Arial"/>
                      <w:bCs/>
                      <w:spacing w:val="2"/>
                    </w:rPr>
                    <w:t>2017 Scorecard)</w:t>
                  </w:r>
                </w:p>
              </w:tc>
            </w:tr>
            <w:tr w:rsidR="00023D64" w:rsidRPr="00496690" w14:paraId="3C002F02" w14:textId="77777777" w:rsidTr="00285D4E">
              <w:trPr>
                <w:cantSplit/>
                <w:trHeight w:val="584"/>
              </w:trPr>
              <w:tc>
                <w:tcPr>
                  <w:tcW w:w="2268" w:type="dxa"/>
                  <w:tcBorders>
                    <w:top w:val="single" w:sz="8" w:space="0" w:color="FFFFFF"/>
                    <w:left w:val="single" w:sz="8" w:space="0" w:color="FFFFFF"/>
                    <w:bottom w:val="single" w:sz="8" w:space="0" w:color="FFFFFF"/>
                    <w:right w:val="single" w:sz="8" w:space="0" w:color="FFFFFF"/>
                  </w:tcBorders>
                  <w:shd w:val="clear" w:color="auto" w:fill="EAECEF"/>
                  <w:tcMar>
                    <w:top w:w="72" w:type="dxa"/>
                    <w:left w:w="144" w:type="dxa"/>
                    <w:bottom w:w="72" w:type="dxa"/>
                    <w:right w:w="144" w:type="dxa"/>
                  </w:tcMar>
                  <w:hideMark/>
                </w:tcPr>
                <w:p w14:paraId="3D7D1F35" w14:textId="77777777" w:rsidR="00023D64" w:rsidRPr="00496690" w:rsidRDefault="00023D64" w:rsidP="00A817FD">
                  <w:pPr>
                    <w:spacing w:after="0"/>
                    <w:ind w:right="-23"/>
                    <w:rPr>
                      <w:rFonts w:ascii="Arial" w:eastAsia="Arial" w:hAnsi="Arial" w:cs="Arial"/>
                      <w:bCs/>
                      <w:spacing w:val="2"/>
                    </w:rPr>
                  </w:pPr>
                  <w:r w:rsidRPr="00496690">
                    <w:rPr>
                      <w:rFonts w:ascii="Arial" w:eastAsia="Arial" w:hAnsi="Arial" w:cs="Arial"/>
                      <w:bCs/>
                      <w:spacing w:val="2"/>
                    </w:rPr>
                    <w:t>2018</w:t>
                  </w:r>
                </w:p>
              </w:tc>
              <w:tc>
                <w:tcPr>
                  <w:tcW w:w="2977" w:type="dxa"/>
                  <w:tcBorders>
                    <w:top w:val="single" w:sz="8" w:space="0" w:color="FFFFFF"/>
                    <w:left w:val="single" w:sz="8" w:space="0" w:color="FFFFFF"/>
                    <w:bottom w:val="single" w:sz="8" w:space="0" w:color="FFFFFF"/>
                    <w:right w:val="single" w:sz="8" w:space="0" w:color="FFFFFF"/>
                  </w:tcBorders>
                  <w:shd w:val="clear" w:color="auto" w:fill="EAECEF"/>
                  <w:tcMar>
                    <w:top w:w="72" w:type="dxa"/>
                    <w:left w:w="144" w:type="dxa"/>
                    <w:bottom w:w="72" w:type="dxa"/>
                    <w:right w:w="144" w:type="dxa"/>
                  </w:tcMar>
                  <w:hideMark/>
                </w:tcPr>
                <w:p w14:paraId="04230B66" w14:textId="77777777" w:rsidR="00023D64" w:rsidRDefault="00023D64" w:rsidP="00A817FD">
                  <w:pPr>
                    <w:spacing w:after="0"/>
                    <w:ind w:right="-23"/>
                    <w:jc w:val="center"/>
                    <w:rPr>
                      <w:rFonts w:ascii="Arial" w:eastAsia="Arial" w:hAnsi="Arial" w:cs="Arial"/>
                      <w:bCs/>
                      <w:spacing w:val="2"/>
                      <w:sz w:val="32"/>
                    </w:rPr>
                  </w:pPr>
                  <w:r>
                    <w:rPr>
                      <w:rFonts w:ascii="Arial" w:eastAsia="Arial" w:hAnsi="Arial" w:cs="Arial"/>
                      <w:bCs/>
                      <w:spacing w:val="2"/>
                    </w:rPr>
                    <w:t>N/A</w:t>
                  </w:r>
                  <w:r w:rsidRPr="00496690">
                    <w:rPr>
                      <w:rFonts w:ascii="Arial" w:eastAsia="Arial" w:hAnsi="Arial" w:cs="Arial"/>
                      <w:bCs/>
                      <w:spacing w:val="2"/>
                    </w:rPr>
                    <w:t xml:space="preserve">  </w:t>
                  </w:r>
                </w:p>
                <w:p w14:paraId="4F79050C"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Survey #2 data reported</w:t>
                  </w:r>
                </w:p>
              </w:tc>
              <w:tc>
                <w:tcPr>
                  <w:tcW w:w="2551" w:type="dxa"/>
                  <w:tcBorders>
                    <w:top w:val="single" w:sz="8" w:space="0" w:color="FFFFFF"/>
                    <w:left w:val="single" w:sz="8" w:space="0" w:color="FFFFFF"/>
                    <w:bottom w:val="single" w:sz="8" w:space="0" w:color="FFFFFF"/>
                    <w:right w:val="single" w:sz="8" w:space="0" w:color="FFFFFF"/>
                  </w:tcBorders>
                  <w:shd w:val="clear" w:color="auto" w:fill="EAECEF"/>
                  <w:tcMar>
                    <w:top w:w="72" w:type="dxa"/>
                    <w:left w:w="144" w:type="dxa"/>
                    <w:bottom w:w="72" w:type="dxa"/>
                    <w:right w:w="144" w:type="dxa"/>
                  </w:tcMar>
                  <w:hideMark/>
                </w:tcPr>
                <w:p w14:paraId="70C371A7" w14:textId="77777777" w:rsidR="00023D64"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April 30, 2019</w:t>
                  </w:r>
                </w:p>
                <w:p w14:paraId="14EBFAC6"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w:t>
                  </w:r>
                  <w:r>
                    <w:rPr>
                      <w:rFonts w:ascii="Arial" w:eastAsia="Arial" w:hAnsi="Arial" w:cs="Arial"/>
                      <w:bCs/>
                      <w:spacing w:val="2"/>
                    </w:rPr>
                    <w:t xml:space="preserve">for </w:t>
                  </w:r>
                  <w:r w:rsidRPr="00496690">
                    <w:rPr>
                      <w:rFonts w:ascii="Arial" w:eastAsia="Arial" w:hAnsi="Arial" w:cs="Arial"/>
                      <w:bCs/>
                      <w:spacing w:val="2"/>
                    </w:rPr>
                    <w:t>2018 Scorecard)</w:t>
                  </w:r>
                </w:p>
              </w:tc>
            </w:tr>
            <w:tr w:rsidR="00023D64" w:rsidRPr="00496690" w14:paraId="6C001F2B" w14:textId="77777777" w:rsidTr="00285D4E">
              <w:trPr>
                <w:cantSplit/>
                <w:trHeight w:val="584"/>
              </w:trPr>
              <w:tc>
                <w:tcPr>
                  <w:tcW w:w="2268" w:type="dxa"/>
                  <w:tcBorders>
                    <w:top w:val="single" w:sz="8"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6E183897" w14:textId="77777777" w:rsidR="00023D64" w:rsidRPr="00496690" w:rsidRDefault="00023D64" w:rsidP="00A817FD">
                  <w:pPr>
                    <w:spacing w:after="0"/>
                    <w:ind w:right="-23"/>
                    <w:rPr>
                      <w:rFonts w:ascii="Arial" w:eastAsia="Arial" w:hAnsi="Arial" w:cs="Arial"/>
                      <w:bCs/>
                      <w:spacing w:val="2"/>
                    </w:rPr>
                  </w:pPr>
                  <w:r w:rsidRPr="00496690">
                    <w:rPr>
                      <w:rFonts w:ascii="Arial" w:eastAsia="Arial" w:hAnsi="Arial" w:cs="Arial"/>
                      <w:bCs/>
                      <w:spacing w:val="2"/>
                    </w:rPr>
                    <w:t>2019</w:t>
                  </w:r>
                  <w:r w:rsidR="00B87049">
                    <w:rPr>
                      <w:rFonts w:ascii="Arial" w:eastAsia="Arial" w:hAnsi="Arial" w:cs="Arial"/>
                      <w:bCs/>
                      <w:spacing w:val="2"/>
                    </w:rPr>
                    <w:t xml:space="preserve"> Survey #3</w:t>
                  </w:r>
                </w:p>
              </w:tc>
              <w:tc>
                <w:tcPr>
                  <w:tcW w:w="2977" w:type="dxa"/>
                  <w:tcBorders>
                    <w:top w:val="single" w:sz="8"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323FE308"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Prior to April 30, 2020</w:t>
                  </w:r>
                </w:p>
              </w:tc>
              <w:tc>
                <w:tcPr>
                  <w:tcW w:w="2551" w:type="dxa"/>
                  <w:tcBorders>
                    <w:top w:val="single" w:sz="8" w:space="0" w:color="FFFFFF"/>
                    <w:left w:val="single" w:sz="8" w:space="0" w:color="FFFFFF"/>
                    <w:bottom w:val="single" w:sz="8" w:space="0" w:color="FFFFFF"/>
                    <w:right w:val="single" w:sz="8" w:space="0" w:color="FFFFFF"/>
                  </w:tcBorders>
                  <w:shd w:val="clear" w:color="auto" w:fill="D2D8DD"/>
                  <w:tcMar>
                    <w:top w:w="72" w:type="dxa"/>
                    <w:left w:w="144" w:type="dxa"/>
                    <w:bottom w:w="72" w:type="dxa"/>
                    <w:right w:w="144" w:type="dxa"/>
                  </w:tcMar>
                  <w:hideMark/>
                </w:tcPr>
                <w:p w14:paraId="57F56C37" w14:textId="77777777" w:rsidR="00023D64"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April 30, 2020</w:t>
                  </w:r>
                </w:p>
                <w:p w14:paraId="7D4570AA" w14:textId="77777777" w:rsidR="00023D64" w:rsidRPr="00496690" w:rsidRDefault="00023D64" w:rsidP="00A817FD">
                  <w:pPr>
                    <w:spacing w:after="0"/>
                    <w:ind w:right="-23"/>
                    <w:jc w:val="center"/>
                    <w:rPr>
                      <w:rFonts w:ascii="Arial" w:eastAsia="Arial" w:hAnsi="Arial" w:cs="Arial"/>
                      <w:bCs/>
                      <w:spacing w:val="2"/>
                      <w:sz w:val="32"/>
                    </w:rPr>
                  </w:pPr>
                  <w:r w:rsidRPr="00496690">
                    <w:rPr>
                      <w:rFonts w:ascii="Arial" w:eastAsia="Arial" w:hAnsi="Arial" w:cs="Arial"/>
                      <w:bCs/>
                      <w:spacing w:val="2"/>
                    </w:rPr>
                    <w:t>(</w:t>
                  </w:r>
                  <w:r>
                    <w:rPr>
                      <w:rFonts w:ascii="Arial" w:eastAsia="Arial" w:hAnsi="Arial" w:cs="Arial"/>
                      <w:bCs/>
                      <w:spacing w:val="2"/>
                    </w:rPr>
                    <w:t xml:space="preserve">for </w:t>
                  </w:r>
                  <w:r w:rsidRPr="00496690">
                    <w:rPr>
                      <w:rFonts w:ascii="Arial" w:eastAsia="Arial" w:hAnsi="Arial" w:cs="Arial"/>
                      <w:bCs/>
                      <w:spacing w:val="2"/>
                    </w:rPr>
                    <w:t>2019 Scorecard)</w:t>
                  </w:r>
                </w:p>
              </w:tc>
            </w:tr>
          </w:tbl>
          <w:p w14:paraId="5BB8A6BC" w14:textId="77777777" w:rsidR="00023D64" w:rsidRDefault="00023D64" w:rsidP="00A817FD">
            <w:pPr>
              <w:pStyle w:val="Bullet2Alligned"/>
              <w:spacing w:line="276" w:lineRule="auto"/>
            </w:pPr>
          </w:p>
          <w:p w14:paraId="55E16CB6" w14:textId="77777777" w:rsidR="00023D64" w:rsidRDefault="00023D64" w:rsidP="00A817FD">
            <w:pPr>
              <w:pStyle w:val="Bullet2Alligned"/>
              <w:spacing w:line="276" w:lineRule="auto"/>
            </w:pPr>
          </w:p>
          <w:p w14:paraId="441469F8" w14:textId="77777777" w:rsidR="00066CA0" w:rsidRDefault="00A066BD" w:rsidP="00A817FD">
            <w:pPr>
              <w:pStyle w:val="Bullet2Alligned"/>
              <w:spacing w:line="276" w:lineRule="auto"/>
            </w:pPr>
            <w:r w:rsidRPr="00066CA0">
              <w:t>Component B - Compliance with Ontario Regulation 22/04</w:t>
            </w:r>
            <w:r w:rsidR="00023D64">
              <w:t xml:space="preserve"> </w:t>
            </w:r>
          </w:p>
          <w:p w14:paraId="5E321F7E" w14:textId="77777777" w:rsidR="00023D64" w:rsidRPr="000C156B" w:rsidRDefault="00023D64" w:rsidP="00A817FD">
            <w:pPr>
              <w:pStyle w:val="ListParagraph"/>
              <w:numPr>
                <w:ilvl w:val="0"/>
                <w:numId w:val="66"/>
              </w:numPr>
              <w:spacing w:line="276" w:lineRule="auto"/>
              <w:ind w:right="-20"/>
              <w:rPr>
                <w:rFonts w:ascii="Arial" w:hAnsi="Arial" w:cs="Arial"/>
              </w:rPr>
            </w:pPr>
            <w:r w:rsidRPr="000C156B">
              <w:rPr>
                <w:rFonts w:ascii="Arial" w:hAnsi="Arial" w:cs="Arial"/>
              </w:rPr>
              <w:t xml:space="preserve">This measures the level of the electricity distributor’s compliance </w:t>
            </w:r>
            <w:r w:rsidRPr="002D45EE">
              <w:rPr>
                <w:rFonts w:ascii="Arial" w:hAnsi="Arial" w:cs="Arial"/>
              </w:rPr>
              <w:t xml:space="preserve">with </w:t>
            </w:r>
            <w:hyperlink r:id="rId301" w:history="1">
              <w:r w:rsidRPr="002D45EE">
                <w:rPr>
                  <w:rStyle w:val="Hyperlink"/>
                  <w:rFonts w:ascii="Arial" w:hAnsi="Arial" w:cs="Arial"/>
                </w:rPr>
                <w:t xml:space="preserve">Ontario </w:t>
              </w:r>
              <w:r w:rsidRPr="002D45EE">
                <w:rPr>
                  <w:rStyle w:val="Hyperlink"/>
                  <w:rFonts w:ascii="Arial" w:hAnsi="Arial" w:cs="Arial"/>
                </w:rPr>
                <w:lastRenderedPageBreak/>
                <w:t>Regulation 22/04</w:t>
              </w:r>
            </w:hyperlink>
            <w:r w:rsidRPr="006B1086">
              <w:rPr>
                <w:rFonts w:ascii="Arial" w:hAnsi="Arial" w:cs="Arial"/>
              </w:rPr>
              <w:t>-</w:t>
            </w:r>
            <w:r w:rsidRPr="000C156B">
              <w:rPr>
                <w:rFonts w:ascii="Arial" w:hAnsi="Arial" w:cs="Arial"/>
              </w:rPr>
              <w:t xml:space="preserve"> Electrical Distribution Safety as measured by:</w:t>
            </w:r>
          </w:p>
          <w:p w14:paraId="43EEFACB" w14:textId="77777777" w:rsidR="00023D64" w:rsidRPr="000C156B" w:rsidRDefault="00023D64" w:rsidP="00A817FD">
            <w:pPr>
              <w:pStyle w:val="ListParagraph"/>
              <w:numPr>
                <w:ilvl w:val="1"/>
                <w:numId w:val="66"/>
              </w:numPr>
              <w:spacing w:line="276" w:lineRule="auto"/>
              <w:ind w:right="-20"/>
              <w:rPr>
                <w:rFonts w:ascii="Arial" w:hAnsi="Arial" w:cs="Arial"/>
              </w:rPr>
            </w:pPr>
            <w:r w:rsidRPr="000C156B">
              <w:rPr>
                <w:rFonts w:ascii="Arial" w:hAnsi="Arial" w:cs="Arial"/>
              </w:rPr>
              <w:t>Evaluation of annual audit of compliance submitted by electricity distributor (section 4-8) and declaration of compliance (sections 3,9-12)</w:t>
            </w:r>
          </w:p>
          <w:p w14:paraId="4218054E" w14:textId="77777777" w:rsidR="00023D64" w:rsidRPr="00D213C9" w:rsidRDefault="00023D64" w:rsidP="00A817FD">
            <w:pPr>
              <w:pStyle w:val="ListParagraph"/>
              <w:numPr>
                <w:ilvl w:val="1"/>
                <w:numId w:val="66"/>
              </w:numPr>
              <w:spacing w:line="276" w:lineRule="auto"/>
              <w:ind w:right="-20"/>
              <w:rPr>
                <w:rFonts w:ascii="Arial" w:hAnsi="Arial" w:cs="Arial"/>
              </w:rPr>
            </w:pPr>
            <w:r w:rsidRPr="00D213C9">
              <w:rPr>
                <w:rFonts w:ascii="Arial" w:hAnsi="Arial" w:cs="Arial"/>
                <w:iCs/>
                <w:color w:val="000000"/>
                <w:lang w:val="en-CA"/>
              </w:rPr>
              <w:t>Evaluation of Due Diligence Inspection (DDIs) and Reports of Public Safety Concerns</w:t>
            </w:r>
          </w:p>
          <w:p w14:paraId="2E9046B9" w14:textId="77777777" w:rsidR="00023D64" w:rsidRPr="00D213C9" w:rsidRDefault="00023D64" w:rsidP="00A817FD">
            <w:pPr>
              <w:pStyle w:val="ListParagraph"/>
              <w:spacing w:line="276" w:lineRule="auto"/>
              <w:ind w:left="1440" w:right="-20"/>
              <w:rPr>
                <w:rFonts w:ascii="Arial" w:hAnsi="Arial" w:cs="Arial"/>
              </w:rPr>
            </w:pPr>
            <w:r w:rsidRPr="00D213C9">
              <w:rPr>
                <w:rFonts w:ascii="Arial" w:hAnsi="Arial" w:cs="Arial"/>
                <w:iCs/>
                <w:color w:val="000000"/>
                <w:lang w:val="en-CA"/>
              </w:rPr>
              <w:t xml:space="preserve"> </w:t>
            </w:r>
          </w:p>
          <w:p w14:paraId="6FF5E253" w14:textId="77777777" w:rsidR="00023D64" w:rsidRPr="00D213C9" w:rsidRDefault="00023D64" w:rsidP="00A817FD">
            <w:pPr>
              <w:pStyle w:val="ListParagraph"/>
              <w:numPr>
                <w:ilvl w:val="0"/>
                <w:numId w:val="66"/>
              </w:numPr>
              <w:spacing w:line="276" w:lineRule="auto"/>
              <w:ind w:right="-20"/>
              <w:rPr>
                <w:rFonts w:ascii="Arial" w:hAnsi="Arial" w:cs="Arial"/>
              </w:rPr>
            </w:pPr>
            <w:r w:rsidRPr="00D213C9">
              <w:rPr>
                <w:rFonts w:ascii="Arial" w:hAnsi="Arial" w:cs="Arial"/>
                <w:iCs/>
                <w:color w:val="000000"/>
                <w:lang w:val="en-CA"/>
              </w:rPr>
              <w:t>The performance target for level of compliance with Ontario Regulation 22/04 is for the distributor to be fully compliant with Ontario Regulation 22/04.</w:t>
            </w:r>
          </w:p>
          <w:p w14:paraId="46F8700E" w14:textId="77777777" w:rsidR="00023D64" w:rsidRDefault="00023D64" w:rsidP="00A817FD">
            <w:pPr>
              <w:pStyle w:val="Bullet2Alligned"/>
              <w:spacing w:line="276" w:lineRule="auto"/>
            </w:pPr>
          </w:p>
          <w:p w14:paraId="5B782DB3" w14:textId="77777777" w:rsidR="00372CC0" w:rsidRPr="00512F82" w:rsidRDefault="00A066BD" w:rsidP="00A817FD">
            <w:pPr>
              <w:pStyle w:val="Bullet2Alligned"/>
              <w:spacing w:line="276" w:lineRule="auto"/>
            </w:pPr>
            <w:r w:rsidRPr="00066CA0">
              <w:t xml:space="preserve">Component C - Serious Electrical Incident Index </w:t>
            </w:r>
          </w:p>
          <w:p w14:paraId="2C7E1035" w14:textId="77777777" w:rsidR="00023D64" w:rsidRPr="00E768C1" w:rsidRDefault="00023D64" w:rsidP="00A817FD">
            <w:pPr>
              <w:pStyle w:val="ListParagraph"/>
              <w:widowControl/>
              <w:numPr>
                <w:ilvl w:val="0"/>
                <w:numId w:val="67"/>
              </w:numPr>
              <w:autoSpaceDE w:val="0"/>
              <w:autoSpaceDN w:val="0"/>
              <w:adjustRightInd w:val="0"/>
              <w:spacing w:line="276" w:lineRule="auto"/>
              <w:rPr>
                <w:rFonts w:ascii="Arial" w:hAnsi="Arial" w:cs="Arial"/>
                <w:color w:val="000000"/>
                <w:szCs w:val="23"/>
                <w:lang w:val="en-CA"/>
              </w:rPr>
            </w:pPr>
            <w:r w:rsidRPr="00D213C9">
              <w:rPr>
                <w:rFonts w:ascii="Arial" w:hAnsi="Arial" w:cs="Arial"/>
                <w:iCs/>
                <w:color w:val="000000"/>
                <w:szCs w:val="23"/>
                <w:lang w:val="en-CA"/>
              </w:rPr>
              <w:t>This measures the number of non-occupational (</w:t>
            </w:r>
            <w:proofErr w:type="gramStart"/>
            <w:r w:rsidRPr="00D213C9">
              <w:rPr>
                <w:rFonts w:ascii="Arial" w:hAnsi="Arial" w:cs="Arial"/>
                <w:iCs/>
                <w:color w:val="000000"/>
                <w:szCs w:val="23"/>
                <w:lang w:val="en-CA"/>
              </w:rPr>
              <w:t>general public</w:t>
            </w:r>
            <w:proofErr w:type="gramEnd"/>
            <w:r w:rsidRPr="00D213C9">
              <w:rPr>
                <w:rFonts w:ascii="Arial" w:hAnsi="Arial" w:cs="Arial"/>
                <w:iCs/>
                <w:color w:val="000000"/>
                <w:szCs w:val="23"/>
                <w:lang w:val="en-CA"/>
              </w:rPr>
              <w:t>) serious electrical incidents involving electricity distributor owned assets as defined by Ontario Regulation 22/04 - Electrical Distribution Safety, as measured by</w:t>
            </w:r>
            <w:r>
              <w:rPr>
                <w:rFonts w:ascii="Arial" w:hAnsi="Arial" w:cs="Arial"/>
                <w:iCs/>
                <w:color w:val="000000"/>
                <w:szCs w:val="23"/>
                <w:lang w:val="en-CA"/>
              </w:rPr>
              <w:t>:</w:t>
            </w:r>
          </w:p>
          <w:p w14:paraId="7B409578" w14:textId="77777777" w:rsidR="00023D64" w:rsidRPr="00E768C1" w:rsidRDefault="00285D4E" w:rsidP="00A817FD">
            <w:pPr>
              <w:pStyle w:val="ListParagraph"/>
              <w:widowControl/>
              <w:numPr>
                <w:ilvl w:val="1"/>
                <w:numId w:val="67"/>
              </w:numPr>
              <w:autoSpaceDE w:val="0"/>
              <w:autoSpaceDN w:val="0"/>
              <w:adjustRightInd w:val="0"/>
              <w:spacing w:line="276" w:lineRule="auto"/>
              <w:rPr>
                <w:rFonts w:ascii="Arial" w:hAnsi="Arial" w:cs="Arial"/>
                <w:color w:val="000000"/>
                <w:szCs w:val="23"/>
                <w:lang w:val="en-CA"/>
              </w:rPr>
            </w:pPr>
            <w:r>
              <w:rPr>
                <w:rFonts w:ascii="Arial" w:hAnsi="Arial" w:cs="Arial"/>
                <w:iCs/>
                <w:color w:val="000000"/>
                <w:szCs w:val="23"/>
                <w:lang w:val="en-CA"/>
              </w:rPr>
              <w:t>N</w:t>
            </w:r>
            <w:r w:rsidR="00023D64" w:rsidRPr="00D213C9">
              <w:rPr>
                <w:rFonts w:ascii="Arial" w:hAnsi="Arial" w:cs="Arial"/>
                <w:iCs/>
                <w:color w:val="000000"/>
                <w:szCs w:val="23"/>
                <w:lang w:val="en-CA"/>
              </w:rPr>
              <w:t xml:space="preserve">umber of </w:t>
            </w:r>
            <w:r w:rsidR="00023D64" w:rsidRPr="00970D36">
              <w:rPr>
                <w:rFonts w:ascii="Arial" w:hAnsi="Arial" w:cs="Arial"/>
                <w:iCs/>
                <w:color w:val="000000"/>
                <w:szCs w:val="23"/>
                <w:lang w:val="en-CA"/>
              </w:rPr>
              <w:t xml:space="preserve">serious electrical incidents </w:t>
            </w:r>
            <w:proofErr w:type="gramStart"/>
            <w:r w:rsidR="00023D64" w:rsidRPr="00D213C9">
              <w:rPr>
                <w:rFonts w:ascii="Arial" w:hAnsi="Arial" w:cs="Arial"/>
                <w:iCs/>
                <w:color w:val="000000"/>
                <w:szCs w:val="23"/>
                <w:lang w:val="en-CA"/>
              </w:rPr>
              <w:t>and</w:t>
            </w:r>
            <w:r w:rsidR="000E2F9B">
              <w:rPr>
                <w:rFonts w:ascii="Arial" w:hAnsi="Arial" w:cs="Arial"/>
                <w:iCs/>
                <w:color w:val="000000"/>
                <w:szCs w:val="23"/>
                <w:lang w:val="en-CA"/>
              </w:rPr>
              <w:t>;</w:t>
            </w:r>
            <w:proofErr w:type="gramEnd"/>
            <w:r w:rsidR="00023D64" w:rsidRPr="00D213C9">
              <w:rPr>
                <w:rFonts w:ascii="Arial" w:hAnsi="Arial" w:cs="Arial"/>
                <w:iCs/>
                <w:color w:val="000000"/>
                <w:szCs w:val="23"/>
                <w:lang w:val="en-CA"/>
              </w:rPr>
              <w:t xml:space="preserve"> </w:t>
            </w:r>
          </w:p>
          <w:p w14:paraId="77B32316" w14:textId="77777777" w:rsidR="00023D64" w:rsidRPr="000C156B" w:rsidRDefault="00285D4E" w:rsidP="00A817FD">
            <w:pPr>
              <w:pStyle w:val="ListParagraph"/>
              <w:widowControl/>
              <w:numPr>
                <w:ilvl w:val="1"/>
                <w:numId w:val="67"/>
              </w:numPr>
              <w:autoSpaceDE w:val="0"/>
              <w:autoSpaceDN w:val="0"/>
              <w:adjustRightInd w:val="0"/>
              <w:spacing w:line="276" w:lineRule="auto"/>
              <w:rPr>
                <w:rFonts w:ascii="Arial" w:hAnsi="Arial" w:cs="Arial"/>
                <w:color w:val="000000"/>
                <w:szCs w:val="23"/>
                <w:lang w:val="en-CA"/>
              </w:rPr>
            </w:pPr>
            <w:r>
              <w:rPr>
                <w:rFonts w:ascii="Arial" w:hAnsi="Arial" w:cs="Arial"/>
                <w:iCs/>
                <w:color w:val="000000"/>
                <w:szCs w:val="23"/>
                <w:lang w:val="en-CA"/>
              </w:rPr>
              <w:t>R</w:t>
            </w:r>
            <w:r w:rsidR="00023D64" w:rsidRPr="00D213C9">
              <w:rPr>
                <w:rFonts w:ascii="Arial" w:hAnsi="Arial" w:cs="Arial"/>
                <w:iCs/>
                <w:color w:val="000000"/>
                <w:szCs w:val="23"/>
                <w:lang w:val="en-CA"/>
              </w:rPr>
              <w:t>ate of serious electrical incidents occurring on an electricity distributor's assets per 10,100 or 1000 km of line</w:t>
            </w:r>
            <w:r w:rsidR="008E5D74">
              <w:rPr>
                <w:rFonts w:ascii="Arial" w:hAnsi="Arial" w:cs="Arial"/>
                <w:iCs/>
                <w:color w:val="000000"/>
                <w:szCs w:val="23"/>
                <w:lang w:val="en-CA"/>
              </w:rPr>
              <w:t xml:space="preserve"> </w:t>
            </w:r>
            <w:r w:rsidR="008E5D74" w:rsidRPr="00997B4B">
              <w:rPr>
                <w:rFonts w:ascii="Arial" w:hAnsi="Arial" w:cs="Arial"/>
                <w:iCs/>
                <w:color w:val="000000"/>
                <w:szCs w:val="23"/>
                <w:lang w:val="en-CA"/>
              </w:rPr>
              <w:t>[Number of Incidents/kilometers of line * Rate category]</w:t>
            </w:r>
            <w:r w:rsidR="00023D64" w:rsidRPr="00997B4B">
              <w:rPr>
                <w:rFonts w:ascii="Arial" w:hAnsi="Arial" w:cs="Arial"/>
                <w:iCs/>
                <w:color w:val="000000"/>
                <w:szCs w:val="23"/>
                <w:lang w:val="en-CA"/>
              </w:rPr>
              <w:t>.</w:t>
            </w:r>
            <w:r w:rsidR="00023D64" w:rsidRPr="00D213C9">
              <w:rPr>
                <w:rFonts w:ascii="Arial" w:hAnsi="Arial" w:cs="Arial"/>
                <w:iCs/>
                <w:color w:val="000000"/>
                <w:szCs w:val="23"/>
                <w:lang w:val="en-CA"/>
              </w:rPr>
              <w:t xml:space="preserve"> </w:t>
            </w:r>
          </w:p>
          <w:p w14:paraId="2E5604FF" w14:textId="77777777" w:rsidR="00023D64" w:rsidRPr="00D213C9" w:rsidRDefault="00023D64" w:rsidP="00A817FD">
            <w:pPr>
              <w:pStyle w:val="ListParagraph"/>
              <w:widowControl/>
              <w:autoSpaceDE w:val="0"/>
              <w:autoSpaceDN w:val="0"/>
              <w:adjustRightInd w:val="0"/>
              <w:spacing w:line="276" w:lineRule="auto"/>
              <w:rPr>
                <w:rFonts w:ascii="Arial" w:hAnsi="Arial" w:cs="Arial"/>
                <w:color w:val="000000"/>
                <w:szCs w:val="23"/>
                <w:lang w:val="en-CA"/>
              </w:rPr>
            </w:pPr>
          </w:p>
          <w:p w14:paraId="350A63CF" w14:textId="77777777" w:rsidR="00023D64" w:rsidRPr="00D213C9" w:rsidRDefault="00023D64" w:rsidP="00A817FD">
            <w:pPr>
              <w:pStyle w:val="ListParagraph"/>
              <w:numPr>
                <w:ilvl w:val="0"/>
                <w:numId w:val="66"/>
              </w:numPr>
              <w:spacing w:line="276" w:lineRule="auto"/>
              <w:ind w:right="-20"/>
              <w:rPr>
                <w:rFonts w:ascii="Arial" w:eastAsia="Arial" w:hAnsi="Arial" w:cs="Arial"/>
                <w:bCs/>
                <w:spacing w:val="2"/>
                <w:sz w:val="20"/>
              </w:rPr>
            </w:pPr>
            <w:r w:rsidRPr="00D213C9">
              <w:rPr>
                <w:rFonts w:ascii="Arial" w:hAnsi="Arial" w:cs="Arial"/>
                <w:iCs/>
                <w:color w:val="000000"/>
                <w:szCs w:val="23"/>
                <w:lang w:val="en-CA"/>
              </w:rPr>
              <w:t>The performance target for Serious Electrical Incident Index will be set based on distributor’s specific performance target using the distributor’s historical data and prior performance.</w:t>
            </w:r>
          </w:p>
          <w:p w14:paraId="6AA3C660" w14:textId="77777777" w:rsidR="00023D64" w:rsidRDefault="00023D64" w:rsidP="00A817FD">
            <w:pPr>
              <w:spacing w:line="276" w:lineRule="auto"/>
              <w:ind w:right="-20"/>
              <w:rPr>
                <w:rFonts w:ascii="Arial" w:eastAsia="Arial" w:hAnsi="Arial" w:cs="Arial"/>
                <w:spacing w:val="1"/>
              </w:rPr>
            </w:pPr>
          </w:p>
          <w:p w14:paraId="27FE4A56" w14:textId="77777777" w:rsidR="00066CA0" w:rsidRDefault="00BA597D" w:rsidP="00A817FD">
            <w:pPr>
              <w:spacing w:line="276" w:lineRule="auto"/>
              <w:ind w:right="-20"/>
              <w:rPr>
                <w:rFonts w:ascii="Arial" w:eastAsia="Arial" w:hAnsi="Arial" w:cs="Arial"/>
                <w:spacing w:val="1"/>
              </w:rPr>
            </w:pPr>
            <w:r>
              <w:rPr>
                <w:rFonts w:ascii="Arial" w:eastAsia="Arial" w:hAnsi="Arial" w:cs="Arial"/>
                <w:spacing w:val="1"/>
              </w:rPr>
              <w:t xml:space="preserve">Distributors are expected to </w:t>
            </w:r>
            <w:r w:rsidR="00262724">
              <w:rPr>
                <w:rFonts w:ascii="Arial" w:eastAsia="Arial" w:hAnsi="Arial" w:cs="Arial"/>
                <w:spacing w:val="1"/>
              </w:rPr>
              <w:t>review</w:t>
            </w:r>
            <w:r>
              <w:rPr>
                <w:rFonts w:ascii="Arial" w:eastAsia="Arial" w:hAnsi="Arial" w:cs="Arial"/>
                <w:spacing w:val="1"/>
              </w:rPr>
              <w:t xml:space="preserve"> </w:t>
            </w:r>
            <w:r w:rsidR="00262724">
              <w:rPr>
                <w:rFonts w:ascii="Arial" w:eastAsia="Arial" w:hAnsi="Arial" w:cs="Arial"/>
                <w:spacing w:val="1"/>
              </w:rPr>
              <w:t xml:space="preserve">the performance results and targets </w:t>
            </w:r>
            <w:r w:rsidR="00BD2BFE">
              <w:rPr>
                <w:rFonts w:ascii="Arial" w:eastAsia="Arial" w:hAnsi="Arial" w:cs="Arial"/>
                <w:spacing w:val="1"/>
              </w:rPr>
              <w:t xml:space="preserve">for Components B and C </w:t>
            </w:r>
            <w:r w:rsidR="00262724">
              <w:rPr>
                <w:rFonts w:ascii="Arial" w:eastAsia="Arial" w:hAnsi="Arial" w:cs="Arial"/>
                <w:spacing w:val="1"/>
              </w:rPr>
              <w:t xml:space="preserve">as </w:t>
            </w:r>
            <w:r w:rsidR="0011312B">
              <w:rPr>
                <w:rFonts w:ascii="Arial" w:eastAsia="Arial" w:hAnsi="Arial" w:cs="Arial"/>
                <w:spacing w:val="1"/>
              </w:rPr>
              <w:t>published</w:t>
            </w:r>
            <w:r w:rsidR="00262724">
              <w:rPr>
                <w:rFonts w:ascii="Arial" w:eastAsia="Arial" w:hAnsi="Arial" w:cs="Arial"/>
                <w:spacing w:val="1"/>
              </w:rPr>
              <w:t xml:space="preserve"> by the </w:t>
            </w:r>
            <w:r w:rsidR="00E5428F">
              <w:rPr>
                <w:rFonts w:ascii="Arial" w:eastAsia="Arial" w:hAnsi="Arial" w:cs="Arial"/>
                <w:spacing w:val="1"/>
              </w:rPr>
              <w:t>Electrical Safety Authority (</w:t>
            </w:r>
            <w:r w:rsidR="00262724">
              <w:rPr>
                <w:rFonts w:ascii="Arial" w:eastAsia="Arial" w:hAnsi="Arial" w:cs="Arial"/>
                <w:spacing w:val="1"/>
              </w:rPr>
              <w:t>ESA</w:t>
            </w:r>
            <w:r w:rsidR="00E5428F">
              <w:rPr>
                <w:rFonts w:ascii="Arial" w:eastAsia="Arial" w:hAnsi="Arial" w:cs="Arial"/>
                <w:spacing w:val="1"/>
              </w:rPr>
              <w:t>)</w:t>
            </w:r>
            <w:r w:rsidR="0011312B">
              <w:rPr>
                <w:rFonts w:ascii="Arial" w:eastAsia="Arial" w:hAnsi="Arial" w:cs="Arial"/>
                <w:spacing w:val="1"/>
              </w:rPr>
              <w:t xml:space="preserve"> </w:t>
            </w:r>
            <w:r w:rsidR="0046080E">
              <w:rPr>
                <w:rFonts w:ascii="Arial" w:eastAsia="Arial" w:hAnsi="Arial" w:cs="Arial"/>
                <w:spacing w:val="1"/>
              </w:rPr>
              <w:t>and</w:t>
            </w:r>
            <w:r w:rsidR="00271221">
              <w:rPr>
                <w:rFonts w:ascii="Arial" w:eastAsia="Arial" w:hAnsi="Arial" w:cs="Arial"/>
                <w:spacing w:val="1"/>
              </w:rPr>
              <w:t>, if required,</w:t>
            </w:r>
            <w:r w:rsidR="0046080E">
              <w:rPr>
                <w:rFonts w:ascii="Arial" w:eastAsia="Arial" w:hAnsi="Arial" w:cs="Arial"/>
                <w:spacing w:val="1"/>
              </w:rPr>
              <w:t xml:space="preserve"> resolve any issues with the ESA </w:t>
            </w:r>
            <w:r w:rsidR="0011312B">
              <w:rPr>
                <w:rFonts w:ascii="Arial" w:eastAsia="Arial" w:hAnsi="Arial" w:cs="Arial"/>
                <w:spacing w:val="1"/>
              </w:rPr>
              <w:t xml:space="preserve">prior to reporting </w:t>
            </w:r>
            <w:r w:rsidR="0025043C">
              <w:rPr>
                <w:rFonts w:ascii="Arial" w:eastAsia="Arial" w:hAnsi="Arial" w:cs="Arial"/>
                <w:spacing w:val="1"/>
              </w:rPr>
              <w:t>to the OEB</w:t>
            </w:r>
            <w:r w:rsidR="0011312B">
              <w:rPr>
                <w:rFonts w:ascii="Arial" w:eastAsia="Arial" w:hAnsi="Arial" w:cs="Arial"/>
                <w:spacing w:val="1"/>
              </w:rPr>
              <w:t xml:space="preserve"> by </w:t>
            </w:r>
            <w:r w:rsidR="0011312B" w:rsidRPr="00D369B6">
              <w:rPr>
                <w:rFonts w:ascii="Arial" w:eastAsia="Arial" w:hAnsi="Arial" w:cs="Arial"/>
                <w:spacing w:val="1"/>
              </w:rPr>
              <w:t>April 30</w:t>
            </w:r>
            <w:r w:rsidR="0011312B" w:rsidRPr="007C44A1">
              <w:rPr>
                <w:rFonts w:ascii="Arial" w:eastAsia="Arial" w:hAnsi="Arial" w:cs="Arial"/>
                <w:spacing w:val="1"/>
              </w:rPr>
              <w:t>.</w:t>
            </w:r>
            <w:r w:rsidR="0011312B">
              <w:rPr>
                <w:rFonts w:ascii="Arial" w:eastAsia="Arial" w:hAnsi="Arial" w:cs="Arial"/>
                <w:spacing w:val="1"/>
              </w:rPr>
              <w:t xml:space="preserve"> </w:t>
            </w:r>
          </w:p>
          <w:p w14:paraId="61768993" w14:textId="77777777" w:rsidR="00066CA0" w:rsidRPr="00F932D2" w:rsidRDefault="00066CA0" w:rsidP="00A817FD">
            <w:pPr>
              <w:spacing w:line="276" w:lineRule="auto"/>
              <w:ind w:right="-20"/>
              <w:rPr>
                <w:rFonts w:ascii="Arial" w:eastAsia="Arial" w:hAnsi="Arial" w:cs="Arial"/>
                <w:spacing w:val="1"/>
              </w:rPr>
            </w:pPr>
          </w:p>
        </w:tc>
      </w:tr>
      <w:tr w:rsidR="00372CC0" w:rsidRPr="005E771A" w14:paraId="5187D4D1" w14:textId="77777777" w:rsidTr="00D332B3">
        <w:tc>
          <w:tcPr>
            <w:tcW w:w="9456" w:type="dxa"/>
            <w:shd w:val="clear" w:color="auto" w:fill="808080" w:themeFill="background1" w:themeFillShade="80"/>
          </w:tcPr>
          <w:p w14:paraId="68243EBD"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34AFD859" w14:textId="77777777" w:rsidTr="00D332B3">
        <w:tc>
          <w:tcPr>
            <w:tcW w:w="9456" w:type="dxa"/>
          </w:tcPr>
          <w:p w14:paraId="34D58E26" w14:textId="77777777" w:rsidR="001769FE" w:rsidRDefault="001769FE" w:rsidP="00D332B3">
            <w:pPr>
              <w:ind w:right="49"/>
              <w:rPr>
                <w:rFonts w:ascii="Arial" w:eastAsia="Arial" w:hAnsi="Arial" w:cs="Arial"/>
              </w:rPr>
            </w:pPr>
          </w:p>
          <w:p w14:paraId="06E1C2A0" w14:textId="7C890217" w:rsidR="001769FE" w:rsidRDefault="001769FE" w:rsidP="001769FE">
            <w:pPr>
              <w:ind w:right="49"/>
              <w:rPr>
                <w:rFonts w:ascii="Arial" w:eastAsia="Arial" w:hAnsi="Arial" w:cs="Arial"/>
              </w:rPr>
            </w:pPr>
            <w:r w:rsidRPr="001769FE">
              <w:rPr>
                <w:rFonts w:ascii="Arial" w:eastAsia="Arial" w:hAnsi="Arial" w:cs="Arial"/>
              </w:rPr>
              <w:t>A new checkbox, "SURVEY CONDUCTED LAST YEAR?" has been introduced to auto-populate the previous year’s Component A - Public Awareness of Electrical Safety.</w:t>
            </w:r>
          </w:p>
          <w:p w14:paraId="774F34F7" w14:textId="77777777" w:rsidR="00372CC0" w:rsidRPr="00F932D2" w:rsidRDefault="00372CC0" w:rsidP="004E6332">
            <w:pPr>
              <w:rPr>
                <w:rFonts w:ascii="Arial" w:eastAsia="Arial" w:hAnsi="Arial" w:cs="Arial"/>
              </w:rPr>
            </w:pPr>
          </w:p>
        </w:tc>
      </w:tr>
      <w:tr w:rsidR="00372CC0" w:rsidRPr="0069659D" w14:paraId="2F4AF124" w14:textId="77777777" w:rsidTr="00D332B3">
        <w:tc>
          <w:tcPr>
            <w:tcW w:w="9456" w:type="dxa"/>
            <w:shd w:val="clear" w:color="auto" w:fill="808080" w:themeFill="background1" w:themeFillShade="80"/>
          </w:tcPr>
          <w:p w14:paraId="590BA878"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4E3B77F4" w14:textId="77777777" w:rsidTr="00D332B3">
        <w:tc>
          <w:tcPr>
            <w:tcW w:w="9456" w:type="dxa"/>
            <w:tcBorders>
              <w:bottom w:val="single" w:sz="4" w:space="0" w:color="auto"/>
            </w:tcBorders>
          </w:tcPr>
          <w:p w14:paraId="6911BAFB" w14:textId="77777777" w:rsidR="0021375E" w:rsidRPr="00512F82" w:rsidRDefault="0021375E" w:rsidP="00512F82">
            <w:pPr>
              <w:spacing w:line="276" w:lineRule="auto"/>
              <w:ind w:right="289"/>
              <w:jc w:val="center"/>
              <w:rPr>
                <w:rFonts w:ascii="Arial" w:eastAsia="Arial" w:hAnsi="Arial" w:cs="Arial"/>
                <w:spacing w:val="-1"/>
                <w:u w:val="single"/>
              </w:rPr>
            </w:pPr>
          </w:p>
          <w:p w14:paraId="683F2545" w14:textId="77777777" w:rsidR="00FB4F97" w:rsidRPr="00512F82" w:rsidRDefault="00FB4F97" w:rsidP="00A817FD">
            <w:pPr>
              <w:pStyle w:val="ListParagraph"/>
              <w:numPr>
                <w:ilvl w:val="0"/>
                <w:numId w:val="74"/>
              </w:numPr>
              <w:spacing w:line="276" w:lineRule="auto"/>
              <w:rPr>
                <w:rFonts w:ascii="Arial" w:eastAsia="Arial" w:hAnsi="Arial" w:cs="Arial"/>
                <w:spacing w:val="-1"/>
              </w:rPr>
            </w:pPr>
            <w:r>
              <w:rPr>
                <w:rFonts w:ascii="Arial" w:eastAsia="Arial" w:hAnsi="Arial" w:cs="Arial"/>
                <w:spacing w:val="-1"/>
              </w:rPr>
              <w:t xml:space="preserve">For Component </w:t>
            </w:r>
            <w:proofErr w:type="gramStart"/>
            <w:r>
              <w:rPr>
                <w:rFonts w:ascii="Arial" w:eastAsia="Arial" w:hAnsi="Arial" w:cs="Arial"/>
                <w:spacing w:val="-1"/>
              </w:rPr>
              <w:t>A</w:t>
            </w:r>
            <w:proofErr w:type="gramEnd"/>
            <w:r>
              <w:rPr>
                <w:rFonts w:ascii="Arial" w:eastAsia="Arial" w:hAnsi="Arial" w:cs="Arial"/>
                <w:spacing w:val="-1"/>
              </w:rPr>
              <w:t xml:space="preserve"> </w:t>
            </w:r>
            <w:r w:rsidRPr="00FB4F97">
              <w:rPr>
                <w:rFonts w:ascii="Arial" w:eastAsia="Arial" w:hAnsi="Arial" w:cs="Arial"/>
                <w:spacing w:val="-1"/>
              </w:rPr>
              <w:t>Public Awareness of Electrical Safety</w:t>
            </w:r>
            <w:r>
              <w:rPr>
                <w:rFonts w:ascii="Arial" w:eastAsia="Arial" w:hAnsi="Arial" w:cs="Arial"/>
                <w:spacing w:val="-1"/>
              </w:rPr>
              <w:t>, please report the result in percentage format (</w:t>
            </w:r>
            <w:proofErr w:type="spellStart"/>
            <w:r w:rsidRPr="00527DD7">
              <w:rPr>
                <w:rFonts w:ascii="Arial" w:hAnsi="Arial" w:cs="Arial"/>
              </w:rPr>
              <w:t>xx.xx</w:t>
            </w:r>
            <w:proofErr w:type="spellEnd"/>
            <w:r w:rsidRPr="00527DD7">
              <w:rPr>
                <w:rFonts w:ascii="Arial" w:hAnsi="Arial" w:cs="Arial"/>
              </w:rPr>
              <w:t>%</w:t>
            </w:r>
            <w:r w:rsidRPr="00970D36">
              <w:rPr>
                <w:rFonts w:ascii="Arial" w:hAnsi="Arial" w:cs="Arial"/>
              </w:rPr>
              <w:t>)</w:t>
            </w:r>
            <w:r>
              <w:rPr>
                <w:rFonts w:ascii="Arial" w:hAnsi="Arial" w:cs="Arial"/>
              </w:rPr>
              <w:t>.</w:t>
            </w:r>
          </w:p>
          <w:p w14:paraId="5985AC18" w14:textId="77777777" w:rsidR="00FB4F97" w:rsidRDefault="00FB4F97" w:rsidP="00A817FD">
            <w:pPr>
              <w:pStyle w:val="ListParagraph"/>
              <w:spacing w:line="276" w:lineRule="auto"/>
              <w:rPr>
                <w:rFonts w:ascii="Arial" w:eastAsia="Arial" w:hAnsi="Arial" w:cs="Arial"/>
                <w:spacing w:val="-1"/>
              </w:rPr>
            </w:pPr>
          </w:p>
          <w:p w14:paraId="7828015D" w14:textId="77777777" w:rsidR="00285D4E" w:rsidRDefault="00285D4E" w:rsidP="00A817FD">
            <w:pPr>
              <w:pStyle w:val="ListParagraph"/>
              <w:numPr>
                <w:ilvl w:val="0"/>
                <w:numId w:val="74"/>
              </w:numPr>
              <w:spacing w:line="276" w:lineRule="auto"/>
              <w:rPr>
                <w:rFonts w:ascii="Arial" w:eastAsia="Arial" w:hAnsi="Arial" w:cs="Arial"/>
                <w:spacing w:val="-1"/>
              </w:rPr>
            </w:pPr>
            <w:r>
              <w:rPr>
                <w:rFonts w:ascii="Arial" w:eastAsia="Arial" w:hAnsi="Arial" w:cs="Arial"/>
                <w:spacing w:val="-1"/>
              </w:rPr>
              <w:t>For Component B</w:t>
            </w:r>
            <w:r w:rsidR="00AD7031">
              <w:rPr>
                <w:rFonts w:ascii="Arial" w:eastAsia="Arial" w:hAnsi="Arial" w:cs="Arial"/>
                <w:spacing w:val="-1"/>
              </w:rPr>
              <w:t xml:space="preserve"> </w:t>
            </w:r>
            <w:r w:rsidR="00AD7031" w:rsidRPr="00AD7031">
              <w:rPr>
                <w:rFonts w:ascii="Arial" w:eastAsia="Arial" w:hAnsi="Arial" w:cs="Arial"/>
                <w:spacing w:val="-1"/>
              </w:rPr>
              <w:t>Compliance with Ontario Regulation 22/04</w:t>
            </w:r>
            <w:r w:rsidR="00AD7031">
              <w:rPr>
                <w:rFonts w:ascii="Arial" w:eastAsia="Arial" w:hAnsi="Arial" w:cs="Arial"/>
                <w:spacing w:val="-1"/>
              </w:rPr>
              <w:t xml:space="preserve"> result,</w:t>
            </w:r>
            <w:r>
              <w:rPr>
                <w:rFonts w:ascii="Arial" w:eastAsia="Arial" w:hAnsi="Arial" w:cs="Arial"/>
                <w:spacing w:val="-1"/>
              </w:rPr>
              <w:t xml:space="preserve"> select from the drop</w:t>
            </w:r>
            <w:r w:rsidR="00AD7031">
              <w:rPr>
                <w:rFonts w:ascii="Arial" w:eastAsia="Arial" w:hAnsi="Arial" w:cs="Arial"/>
                <w:spacing w:val="-1"/>
              </w:rPr>
              <w:t>-down menu:</w:t>
            </w:r>
          </w:p>
          <w:p w14:paraId="31C93529" w14:textId="77777777" w:rsidR="00AD7031" w:rsidRPr="00512F82" w:rsidRDefault="00AD7031" w:rsidP="00E1797C">
            <w:pPr>
              <w:widowControl/>
              <w:autoSpaceDE w:val="0"/>
              <w:autoSpaceDN w:val="0"/>
              <w:adjustRightInd w:val="0"/>
              <w:spacing w:line="276" w:lineRule="auto"/>
              <w:ind w:left="873"/>
              <w:rPr>
                <w:rFonts w:ascii="Arial" w:hAnsi="Arial" w:cs="Arial"/>
                <w:i/>
                <w:color w:val="000000"/>
                <w:lang w:val="en-CA"/>
              </w:rPr>
            </w:pPr>
            <w:r w:rsidRPr="00512F82">
              <w:rPr>
                <w:rFonts w:ascii="Arial" w:hAnsi="Arial" w:cs="Arial"/>
                <w:i/>
                <w:color w:val="000000"/>
                <w:lang w:val="en-CA"/>
              </w:rPr>
              <w:t xml:space="preserve">N/C – Non-Compliance </w:t>
            </w:r>
          </w:p>
          <w:p w14:paraId="0F0940C9" w14:textId="77777777" w:rsidR="00AD7031" w:rsidRPr="00512F82" w:rsidRDefault="00AD7031" w:rsidP="00900004">
            <w:pPr>
              <w:widowControl/>
              <w:autoSpaceDE w:val="0"/>
              <w:autoSpaceDN w:val="0"/>
              <w:adjustRightInd w:val="0"/>
              <w:spacing w:line="276" w:lineRule="auto"/>
              <w:ind w:left="1156"/>
              <w:rPr>
                <w:rFonts w:ascii="Arial" w:hAnsi="Arial" w:cs="Arial"/>
                <w:color w:val="000000"/>
                <w:lang w:val="en-CA"/>
              </w:rPr>
            </w:pPr>
            <w:r w:rsidRPr="00512F82">
              <w:rPr>
                <w:rFonts w:ascii="Arial" w:hAnsi="Arial" w:cs="Arial"/>
                <w:color w:val="000000"/>
                <w:lang w:val="en-CA"/>
              </w:rPr>
              <w:t xml:space="preserve">• A failure to comply with a substantial part of Regulation 22/04; or </w:t>
            </w:r>
          </w:p>
          <w:p w14:paraId="71071F28" w14:textId="77777777" w:rsidR="00AD7031" w:rsidRPr="00512F82" w:rsidRDefault="00AD7031" w:rsidP="00A817FD">
            <w:pPr>
              <w:widowControl/>
              <w:autoSpaceDE w:val="0"/>
              <w:autoSpaceDN w:val="0"/>
              <w:adjustRightInd w:val="0"/>
              <w:spacing w:line="276" w:lineRule="auto"/>
              <w:ind w:left="1156"/>
              <w:rPr>
                <w:rFonts w:ascii="Arial" w:hAnsi="Arial" w:cs="Arial"/>
                <w:color w:val="000000"/>
                <w:lang w:val="en-CA"/>
              </w:rPr>
            </w:pPr>
            <w:r w:rsidRPr="00512F82">
              <w:rPr>
                <w:rFonts w:ascii="Arial" w:hAnsi="Arial" w:cs="Arial"/>
                <w:color w:val="000000"/>
                <w:lang w:val="en-CA"/>
              </w:rPr>
              <w:t xml:space="preserve">• Continuing failure to comply with a previously identified Needs Improvement item. </w:t>
            </w:r>
          </w:p>
          <w:p w14:paraId="39432DF4" w14:textId="77777777" w:rsidR="0000150D" w:rsidRDefault="0000150D" w:rsidP="00A817FD">
            <w:pPr>
              <w:widowControl/>
              <w:autoSpaceDE w:val="0"/>
              <w:autoSpaceDN w:val="0"/>
              <w:adjustRightInd w:val="0"/>
              <w:spacing w:line="276" w:lineRule="auto"/>
              <w:ind w:left="873"/>
              <w:rPr>
                <w:rFonts w:ascii="Arial" w:hAnsi="Arial" w:cs="Arial"/>
                <w:i/>
                <w:color w:val="000000"/>
                <w:lang w:val="en-CA"/>
              </w:rPr>
            </w:pPr>
          </w:p>
          <w:p w14:paraId="6146BD2F" w14:textId="77777777" w:rsidR="00AD7031" w:rsidRPr="00512F82" w:rsidRDefault="00AD7031" w:rsidP="00A817FD">
            <w:pPr>
              <w:widowControl/>
              <w:autoSpaceDE w:val="0"/>
              <w:autoSpaceDN w:val="0"/>
              <w:adjustRightInd w:val="0"/>
              <w:spacing w:line="276" w:lineRule="auto"/>
              <w:ind w:left="873"/>
              <w:rPr>
                <w:rFonts w:ascii="Arial" w:hAnsi="Arial" w:cs="Arial"/>
                <w:i/>
                <w:color w:val="000000"/>
                <w:lang w:val="en-CA"/>
              </w:rPr>
            </w:pPr>
            <w:r w:rsidRPr="00512F82">
              <w:rPr>
                <w:rFonts w:ascii="Arial" w:hAnsi="Arial" w:cs="Arial"/>
                <w:i/>
                <w:color w:val="000000"/>
                <w:lang w:val="en-CA"/>
              </w:rPr>
              <w:t xml:space="preserve">N/I – Needs Improvement </w:t>
            </w:r>
          </w:p>
          <w:p w14:paraId="71D4A237" w14:textId="77777777" w:rsidR="00AD7031" w:rsidRPr="00512F82" w:rsidRDefault="00AD7031" w:rsidP="00A817FD">
            <w:pPr>
              <w:widowControl/>
              <w:autoSpaceDE w:val="0"/>
              <w:autoSpaceDN w:val="0"/>
              <w:adjustRightInd w:val="0"/>
              <w:spacing w:line="276" w:lineRule="auto"/>
              <w:ind w:left="1156"/>
              <w:rPr>
                <w:rFonts w:ascii="Arial" w:hAnsi="Arial" w:cs="Arial"/>
                <w:color w:val="000000"/>
                <w:lang w:val="en-CA"/>
              </w:rPr>
            </w:pPr>
            <w:r w:rsidRPr="00512F82">
              <w:rPr>
                <w:rFonts w:ascii="Arial" w:hAnsi="Arial" w:cs="Arial"/>
                <w:color w:val="000000"/>
                <w:lang w:val="en-CA"/>
              </w:rPr>
              <w:t xml:space="preserve">• A failure to fully comply with part of Regulation 22/04; or </w:t>
            </w:r>
          </w:p>
          <w:p w14:paraId="056018A3" w14:textId="77777777" w:rsidR="00AD7031" w:rsidRDefault="00AD7031" w:rsidP="00A817FD">
            <w:pPr>
              <w:widowControl/>
              <w:autoSpaceDE w:val="0"/>
              <w:autoSpaceDN w:val="0"/>
              <w:adjustRightInd w:val="0"/>
              <w:spacing w:line="276" w:lineRule="auto"/>
              <w:ind w:left="1156"/>
              <w:rPr>
                <w:rFonts w:ascii="Arial" w:hAnsi="Arial" w:cs="Arial"/>
                <w:color w:val="000000"/>
                <w:lang w:val="en-CA"/>
              </w:rPr>
            </w:pPr>
            <w:r w:rsidRPr="00512F82">
              <w:rPr>
                <w:rFonts w:ascii="Arial" w:hAnsi="Arial" w:cs="Arial"/>
                <w:color w:val="000000"/>
                <w:lang w:val="en-CA"/>
              </w:rPr>
              <w:lastRenderedPageBreak/>
              <w:t xml:space="preserve">• Non-pervasive failure to comply with adequate, established procedures for complying with Regulation 22/04. </w:t>
            </w:r>
          </w:p>
          <w:p w14:paraId="529DD40B" w14:textId="77777777" w:rsidR="0000150D" w:rsidRPr="00512F82" w:rsidRDefault="0000150D" w:rsidP="00A817FD">
            <w:pPr>
              <w:widowControl/>
              <w:autoSpaceDE w:val="0"/>
              <w:autoSpaceDN w:val="0"/>
              <w:adjustRightInd w:val="0"/>
              <w:spacing w:line="276" w:lineRule="auto"/>
              <w:ind w:left="1156"/>
              <w:rPr>
                <w:rFonts w:ascii="Arial" w:hAnsi="Arial" w:cs="Arial"/>
                <w:color w:val="000000"/>
                <w:lang w:val="en-CA"/>
              </w:rPr>
            </w:pPr>
          </w:p>
          <w:p w14:paraId="0BDC97FF" w14:textId="77777777" w:rsidR="00AD7031" w:rsidRPr="00512F82" w:rsidRDefault="00AD7031" w:rsidP="00E1797C">
            <w:pPr>
              <w:widowControl/>
              <w:autoSpaceDE w:val="0"/>
              <w:autoSpaceDN w:val="0"/>
              <w:adjustRightInd w:val="0"/>
              <w:spacing w:line="276" w:lineRule="auto"/>
              <w:ind w:left="873"/>
              <w:rPr>
                <w:rFonts w:ascii="Arial" w:hAnsi="Arial" w:cs="Arial"/>
                <w:i/>
                <w:color w:val="000000"/>
                <w:lang w:val="en-CA"/>
              </w:rPr>
            </w:pPr>
            <w:r w:rsidRPr="00512F82">
              <w:rPr>
                <w:rFonts w:ascii="Arial" w:hAnsi="Arial" w:cs="Arial"/>
                <w:i/>
                <w:color w:val="000000"/>
                <w:lang w:val="en-CA"/>
              </w:rPr>
              <w:t xml:space="preserve">C – Compliant </w:t>
            </w:r>
          </w:p>
          <w:p w14:paraId="28BFB7A1" w14:textId="77777777" w:rsidR="00AD7031" w:rsidRPr="00512F82" w:rsidRDefault="00AD7031" w:rsidP="00A817FD">
            <w:pPr>
              <w:widowControl/>
              <w:autoSpaceDE w:val="0"/>
              <w:autoSpaceDN w:val="0"/>
              <w:adjustRightInd w:val="0"/>
              <w:spacing w:line="276" w:lineRule="auto"/>
              <w:ind w:left="1156"/>
              <w:rPr>
                <w:rFonts w:ascii="Arial" w:hAnsi="Arial" w:cs="Arial"/>
                <w:color w:val="000000"/>
                <w:lang w:val="en-CA"/>
              </w:rPr>
            </w:pPr>
            <w:r w:rsidRPr="00512F82">
              <w:rPr>
                <w:rFonts w:ascii="Arial" w:hAnsi="Arial" w:cs="Arial"/>
                <w:color w:val="000000"/>
                <w:lang w:val="en-CA"/>
              </w:rPr>
              <w:t xml:space="preserve">• Substantially meeting the requirements of Regulation 22/04. </w:t>
            </w:r>
          </w:p>
          <w:p w14:paraId="5DF4527C" w14:textId="77777777" w:rsidR="00AD7031" w:rsidRDefault="00AD7031" w:rsidP="00A817FD">
            <w:pPr>
              <w:pStyle w:val="ListParagraph"/>
              <w:spacing w:line="276" w:lineRule="auto"/>
              <w:rPr>
                <w:rFonts w:ascii="Arial" w:eastAsia="Arial" w:hAnsi="Arial" w:cs="Arial"/>
                <w:spacing w:val="-1"/>
              </w:rPr>
            </w:pPr>
          </w:p>
          <w:p w14:paraId="35A680EB" w14:textId="77777777" w:rsidR="00372CC0" w:rsidRPr="004E6332" w:rsidRDefault="00285D4E" w:rsidP="00A817FD">
            <w:pPr>
              <w:pStyle w:val="ListParagraph"/>
              <w:numPr>
                <w:ilvl w:val="0"/>
                <w:numId w:val="74"/>
              </w:numPr>
              <w:spacing w:line="276" w:lineRule="auto"/>
              <w:rPr>
                <w:spacing w:val="2"/>
                <w:lang w:val="en-CA"/>
              </w:rPr>
            </w:pPr>
            <w:r w:rsidRPr="00512F82">
              <w:rPr>
                <w:rFonts w:ascii="Arial" w:eastAsia="Arial" w:hAnsi="Arial" w:cs="Arial"/>
                <w:spacing w:val="-1"/>
              </w:rPr>
              <w:t xml:space="preserve">For Component </w:t>
            </w:r>
            <w:r w:rsidRPr="00547CDE">
              <w:rPr>
                <w:rFonts w:ascii="Arial" w:eastAsia="Arial" w:hAnsi="Arial" w:cs="Arial"/>
                <w:spacing w:val="-1"/>
              </w:rPr>
              <w:t>C</w:t>
            </w:r>
            <w:r w:rsidR="005B0805">
              <w:rPr>
                <w:rFonts w:ascii="Arial" w:eastAsia="Arial" w:hAnsi="Arial" w:cs="Arial"/>
                <w:spacing w:val="-1"/>
              </w:rPr>
              <w:t xml:space="preserve"> R</w:t>
            </w:r>
            <w:r>
              <w:rPr>
                <w:rFonts w:ascii="Arial" w:eastAsia="Arial" w:hAnsi="Arial" w:cs="Arial"/>
                <w:spacing w:val="-1"/>
              </w:rPr>
              <w:t xml:space="preserve">ate of serious electrical incidents </w:t>
            </w:r>
            <w:r w:rsidRPr="2DA327AC">
              <w:rPr>
                <w:rFonts w:ascii="Arial" w:hAnsi="Arial" w:cs="Arial"/>
                <w:color w:val="000000"/>
                <w:lang w:val="en-CA"/>
              </w:rPr>
              <w:t xml:space="preserve">occurring on an electricity distributor's assets </w:t>
            </w:r>
            <w:r>
              <w:rPr>
                <w:rFonts w:ascii="Arial" w:eastAsia="Arial" w:hAnsi="Arial" w:cs="Arial"/>
                <w:spacing w:val="-1"/>
              </w:rPr>
              <w:t xml:space="preserve">per 10, 100 or 1000 km of line, please </w:t>
            </w:r>
            <w:r w:rsidR="005B0805">
              <w:rPr>
                <w:rFonts w:ascii="Arial" w:eastAsia="Arial" w:hAnsi="Arial" w:cs="Arial"/>
                <w:spacing w:val="-1"/>
              </w:rPr>
              <w:t xml:space="preserve">round to the </w:t>
            </w:r>
            <w:r>
              <w:rPr>
                <w:rFonts w:ascii="Arial" w:eastAsia="Arial" w:hAnsi="Arial" w:cs="Arial"/>
                <w:spacing w:val="-1"/>
              </w:rPr>
              <w:t>nearest thousandth</w:t>
            </w:r>
            <w:r w:rsidR="005B0805">
              <w:rPr>
                <w:rFonts w:ascii="Arial" w:eastAsia="Arial" w:hAnsi="Arial" w:cs="Arial"/>
                <w:spacing w:val="-1"/>
              </w:rPr>
              <w:t xml:space="preserve"> place</w:t>
            </w:r>
            <w:r>
              <w:rPr>
                <w:rFonts w:ascii="Arial" w:eastAsia="Arial" w:hAnsi="Arial" w:cs="Arial"/>
                <w:spacing w:val="-1"/>
              </w:rPr>
              <w:t xml:space="preserve"> (</w:t>
            </w:r>
            <w:r w:rsidR="005B0805">
              <w:rPr>
                <w:rFonts w:ascii="Arial" w:eastAsia="Arial" w:hAnsi="Arial" w:cs="Arial"/>
                <w:spacing w:val="-1"/>
              </w:rPr>
              <w:t xml:space="preserve">i.e. </w:t>
            </w:r>
            <w:r>
              <w:rPr>
                <w:rFonts w:ascii="Arial" w:eastAsia="Arial" w:hAnsi="Arial" w:cs="Arial"/>
                <w:spacing w:val="-1"/>
              </w:rPr>
              <w:t xml:space="preserve">3-decimal places) to be shown on the scorecard. </w:t>
            </w:r>
          </w:p>
          <w:p w14:paraId="4BFF2B88" w14:textId="77777777" w:rsidR="008A2038" w:rsidRPr="004E6332" w:rsidRDefault="008A2038" w:rsidP="004E6332">
            <w:pPr>
              <w:pStyle w:val="ListParagraph"/>
              <w:spacing w:line="276" w:lineRule="auto"/>
              <w:rPr>
                <w:spacing w:val="2"/>
                <w:lang w:val="en-CA"/>
              </w:rPr>
            </w:pPr>
          </w:p>
          <w:p w14:paraId="752958AA" w14:textId="2FDAF3E0" w:rsidR="008A2038" w:rsidRPr="00890DD7" w:rsidRDefault="008A2038" w:rsidP="00A817FD">
            <w:pPr>
              <w:pStyle w:val="ListParagraph"/>
              <w:numPr>
                <w:ilvl w:val="0"/>
                <w:numId w:val="74"/>
              </w:numPr>
              <w:spacing w:line="276" w:lineRule="auto"/>
              <w:rPr>
                <w:spacing w:val="2"/>
                <w:lang w:val="en-CA"/>
              </w:rPr>
            </w:pPr>
            <w:r w:rsidRPr="004E6332">
              <w:rPr>
                <w:rFonts w:ascii="Arial" w:eastAsia="Arial" w:hAnsi="Arial" w:cs="Arial"/>
                <w:spacing w:val="-1"/>
              </w:rPr>
              <w:t>The checkbox "</w:t>
            </w:r>
            <w:r w:rsidRPr="004E6332">
              <w:rPr>
                <w:rFonts w:ascii="Arial" w:eastAsia="Arial" w:hAnsi="Arial" w:cs="Arial"/>
                <w:b/>
                <w:bCs/>
                <w:spacing w:val="-1"/>
              </w:rPr>
              <w:t>Survey Conducted Last Year?</w:t>
            </w:r>
            <w:r w:rsidRPr="004E6332">
              <w:rPr>
                <w:rFonts w:ascii="Arial" w:eastAsia="Arial" w:hAnsi="Arial" w:cs="Arial"/>
                <w:spacing w:val="-1"/>
              </w:rPr>
              <w:t>" was introduced for the April 2025 filing to ensure consistency. When selected, it automatically populates results from the previous year’s filing</w:t>
            </w:r>
            <w:r w:rsidR="00271177" w:rsidRPr="004E6332">
              <w:rPr>
                <w:rFonts w:ascii="Arial" w:eastAsia="Arial" w:hAnsi="Arial" w:cs="Arial"/>
                <w:spacing w:val="-1"/>
              </w:rPr>
              <w:t xml:space="preserve"> for Component A - Public Awareness of Electrical Safety</w:t>
            </w:r>
            <w:r w:rsidRPr="004E6332">
              <w:rPr>
                <w:rFonts w:ascii="Arial" w:eastAsia="Arial" w:hAnsi="Arial" w:cs="Arial"/>
                <w:spacing w:val="-1"/>
              </w:rPr>
              <w:t>. If left unselected, users can manually input the most recent data.</w:t>
            </w:r>
          </w:p>
        </w:tc>
      </w:tr>
    </w:tbl>
    <w:p w14:paraId="6488F608" w14:textId="77777777" w:rsidR="00370022" w:rsidRPr="00900004" w:rsidRDefault="00370022" w:rsidP="00A817FD"/>
    <w:p w14:paraId="59DC8662" w14:textId="77777777" w:rsidR="00370022" w:rsidRPr="00A817FD" w:rsidRDefault="00370022" w:rsidP="00A817FD"/>
    <w:p w14:paraId="69831C51" w14:textId="77777777" w:rsidR="00370022" w:rsidRPr="00A817FD" w:rsidRDefault="00370022" w:rsidP="00A817FD"/>
    <w:p w14:paraId="2ACC2EF0" w14:textId="77777777" w:rsidR="00370022" w:rsidRPr="00A817FD" w:rsidRDefault="00370022" w:rsidP="00A817FD"/>
    <w:p w14:paraId="6E6CA882" w14:textId="77777777" w:rsidR="00370022" w:rsidRPr="00A817FD" w:rsidRDefault="00370022" w:rsidP="00A817FD"/>
    <w:p w14:paraId="442458CF" w14:textId="77777777" w:rsidR="00370022" w:rsidRPr="00A817FD" w:rsidRDefault="00370022" w:rsidP="00A817FD"/>
    <w:p w14:paraId="52EC5F71" w14:textId="77777777" w:rsidR="00370022" w:rsidRPr="00A817FD" w:rsidRDefault="00370022" w:rsidP="00A817FD"/>
    <w:p w14:paraId="7244A142" w14:textId="77777777" w:rsidR="00370022" w:rsidRPr="00A817FD" w:rsidRDefault="00370022" w:rsidP="00A817FD"/>
    <w:p w14:paraId="6EAF7655" w14:textId="77777777" w:rsidR="00370022" w:rsidRPr="00A817FD" w:rsidRDefault="00370022" w:rsidP="00A817FD"/>
    <w:p w14:paraId="6718400C" w14:textId="77777777" w:rsidR="00370022" w:rsidRPr="00A817FD" w:rsidRDefault="00370022" w:rsidP="00A817FD"/>
    <w:p w14:paraId="47ADA3B9" w14:textId="77777777" w:rsidR="00370022" w:rsidRPr="00A817FD" w:rsidRDefault="00370022" w:rsidP="00A817FD"/>
    <w:p w14:paraId="6EA4CB80" w14:textId="77777777" w:rsidR="00370022" w:rsidRPr="00A817FD" w:rsidRDefault="00370022" w:rsidP="00A817FD"/>
    <w:p w14:paraId="79011573" w14:textId="77777777" w:rsidR="00370022" w:rsidRPr="00A817FD" w:rsidRDefault="00370022" w:rsidP="00A817FD"/>
    <w:p w14:paraId="6AF262AE" w14:textId="77777777" w:rsidR="00370022" w:rsidRPr="00A817FD" w:rsidRDefault="00370022" w:rsidP="00A817FD"/>
    <w:p w14:paraId="569DC651" w14:textId="77777777" w:rsidR="00370022" w:rsidRPr="00A817FD" w:rsidRDefault="00370022" w:rsidP="00A817FD"/>
    <w:p w14:paraId="0593A5A5" w14:textId="77777777" w:rsidR="00370022" w:rsidRPr="00A817FD" w:rsidRDefault="00370022" w:rsidP="00A817FD"/>
    <w:p w14:paraId="5CAE31E5" w14:textId="77777777" w:rsidR="00370022" w:rsidRPr="00A817FD" w:rsidRDefault="00370022" w:rsidP="00A817FD"/>
    <w:p w14:paraId="257A5437" w14:textId="77777777" w:rsidR="00370022" w:rsidRPr="00A817FD" w:rsidRDefault="00370022" w:rsidP="00A817FD"/>
    <w:p w14:paraId="5A75BD4E" w14:textId="22DF9C09" w:rsidR="00372CC0" w:rsidRPr="008011B2" w:rsidRDefault="00372CC0" w:rsidP="0043087F">
      <w:pPr>
        <w:pStyle w:val="Heading2"/>
      </w:pPr>
      <w:bookmarkStart w:id="196" w:name="_Toc34746410"/>
      <w:bookmarkStart w:id="197" w:name="_Toc34746639"/>
      <w:bookmarkStart w:id="198" w:name="_Toc161155566"/>
      <w:r w:rsidRPr="00711D1B">
        <w:lastRenderedPageBreak/>
        <w:t>2.1.19</w:t>
      </w:r>
      <w:r>
        <w:t xml:space="preserve">e – </w:t>
      </w:r>
      <w:r w:rsidR="007B785A">
        <w:t>Asset Management Measure</w:t>
      </w:r>
      <w:bookmarkEnd w:id="196"/>
      <w:bookmarkEnd w:id="197"/>
      <w:bookmarkEnd w:id="198"/>
    </w:p>
    <w:tbl>
      <w:tblPr>
        <w:tblStyle w:val="TableGrid"/>
        <w:tblW w:w="0" w:type="auto"/>
        <w:tblInd w:w="120" w:type="dxa"/>
        <w:tblLook w:val="04A0" w:firstRow="1" w:lastRow="0" w:firstColumn="1" w:lastColumn="0" w:noHBand="0" w:noVBand="1"/>
      </w:tblPr>
      <w:tblGrid>
        <w:gridCol w:w="9230"/>
      </w:tblGrid>
      <w:tr w:rsidR="00372CC0" w:rsidRPr="000E57A9" w14:paraId="109BD2AF" w14:textId="77777777" w:rsidTr="00D332B3">
        <w:tc>
          <w:tcPr>
            <w:tcW w:w="9456" w:type="dxa"/>
            <w:shd w:val="clear" w:color="auto" w:fill="000000" w:themeFill="text1"/>
          </w:tcPr>
          <w:p w14:paraId="71EC483A" w14:textId="77777777" w:rsidR="00372CC0" w:rsidRPr="000E57A9" w:rsidRDefault="00372CC0">
            <w:pPr>
              <w:jc w:val="center"/>
              <w:rPr>
                <w:rFonts w:ascii="Arial" w:hAnsi="Arial" w:cs="Arial"/>
                <w:b/>
                <w:sz w:val="36"/>
                <w:szCs w:val="36"/>
              </w:rPr>
            </w:pPr>
            <w:r>
              <w:rPr>
                <w:rFonts w:ascii="Arial" w:hAnsi="Arial" w:cs="Arial"/>
                <w:b/>
                <w:sz w:val="36"/>
                <w:szCs w:val="36"/>
              </w:rPr>
              <w:t xml:space="preserve">2.1.19e </w:t>
            </w:r>
            <w:r w:rsidRPr="00A944E8">
              <w:rPr>
                <w:rFonts w:ascii="Arial" w:hAnsi="Arial" w:cs="Arial"/>
                <w:b/>
                <w:sz w:val="36"/>
                <w:szCs w:val="36"/>
              </w:rPr>
              <w:tab/>
            </w:r>
            <w:r w:rsidR="007B785A">
              <w:rPr>
                <w:rFonts w:ascii="Arial" w:hAnsi="Arial" w:cs="Arial"/>
                <w:b/>
                <w:sz w:val="36"/>
                <w:szCs w:val="36"/>
              </w:rPr>
              <w:t>Asset Management Measure</w:t>
            </w:r>
          </w:p>
        </w:tc>
      </w:tr>
      <w:tr w:rsidR="00372CC0" w:rsidRPr="00CB2E08" w14:paraId="00A34C55" w14:textId="77777777" w:rsidTr="00D332B3">
        <w:tc>
          <w:tcPr>
            <w:tcW w:w="9456" w:type="dxa"/>
            <w:shd w:val="clear" w:color="auto" w:fill="808080" w:themeFill="background1" w:themeFillShade="80"/>
          </w:tcPr>
          <w:p w14:paraId="44EE2F8F"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0FEF91A9" w14:textId="77777777" w:rsidTr="00D332B3">
        <w:tc>
          <w:tcPr>
            <w:tcW w:w="9456" w:type="dxa"/>
            <w:tcBorders>
              <w:bottom w:val="single" w:sz="4" w:space="0" w:color="auto"/>
            </w:tcBorders>
          </w:tcPr>
          <w:p w14:paraId="13B40204" w14:textId="77777777" w:rsidR="00372CC0" w:rsidRPr="00B418BA" w:rsidRDefault="00372CC0" w:rsidP="00D332B3">
            <w:pPr>
              <w:pStyle w:val="ListParagraph"/>
              <w:ind w:left="0" w:right="49"/>
              <w:rPr>
                <w:rFonts w:ascii="Arial" w:eastAsia="Arial" w:hAnsi="Arial" w:cs="Arial"/>
                <w:spacing w:val="1"/>
              </w:rPr>
            </w:pPr>
          </w:p>
          <w:p w14:paraId="7BBE2293" w14:textId="3528059E" w:rsidR="00D80AFA" w:rsidRDefault="00262724" w:rsidP="00A817FD">
            <w:pPr>
              <w:spacing w:line="276" w:lineRule="auto"/>
              <w:rPr>
                <w:rFonts w:ascii="Arial" w:hAnsi="Arial" w:cs="Arial"/>
                <w:sz w:val="32"/>
                <w:szCs w:val="23"/>
              </w:rPr>
            </w:pPr>
            <w:r w:rsidRPr="00512F82">
              <w:rPr>
                <w:rFonts w:ascii="Arial" w:hAnsi="Arial" w:cs="Arial"/>
                <w:szCs w:val="23"/>
              </w:rPr>
              <w:t>The OEB is in the process of developing a quantifiable measure relating to the efficacy of distributors’ asset management.</w:t>
            </w:r>
            <w:r w:rsidR="008F5ADF">
              <w:rPr>
                <w:rFonts w:ascii="Arial" w:hAnsi="Arial" w:cs="Arial"/>
                <w:szCs w:val="23"/>
              </w:rPr>
              <w:t xml:space="preserve"> </w:t>
            </w:r>
            <w:r w:rsidRPr="00512F82" w:rsidDel="008F5ADF">
              <w:rPr>
                <w:rFonts w:ascii="Arial" w:hAnsi="Arial" w:cs="Arial"/>
                <w:szCs w:val="23"/>
              </w:rPr>
              <w:t xml:space="preserve"> As of now, the Distribution System Plan (DSP) Implementation Progress is used </w:t>
            </w:r>
            <w:r w:rsidRPr="007C44A1" w:rsidDel="008F5ADF">
              <w:rPr>
                <w:rFonts w:ascii="Arial" w:hAnsi="Arial" w:cs="Arial"/>
                <w:szCs w:val="23"/>
              </w:rPr>
              <w:t xml:space="preserve">as </w:t>
            </w:r>
            <w:r w:rsidRPr="00D369B6" w:rsidDel="008F5ADF">
              <w:rPr>
                <w:rFonts w:ascii="Arial" w:hAnsi="Arial" w:cs="Arial"/>
                <w:szCs w:val="23"/>
              </w:rPr>
              <w:t>a</w:t>
            </w:r>
            <w:r w:rsidR="000E6FEC" w:rsidRPr="00D369B6" w:rsidDel="008F5ADF">
              <w:rPr>
                <w:rFonts w:ascii="Arial" w:hAnsi="Arial" w:cs="Arial"/>
                <w:szCs w:val="23"/>
              </w:rPr>
              <w:t>n</w:t>
            </w:r>
            <w:r w:rsidRPr="00D369B6" w:rsidDel="008F5ADF">
              <w:rPr>
                <w:rFonts w:ascii="Arial" w:hAnsi="Arial" w:cs="Arial"/>
                <w:szCs w:val="23"/>
              </w:rPr>
              <w:t xml:space="preserve"> </w:t>
            </w:r>
            <w:r w:rsidR="000E6FEC" w:rsidRPr="009A0ED4" w:rsidDel="008F5ADF">
              <w:rPr>
                <w:rFonts w:ascii="Arial" w:hAnsi="Arial" w:cs="Arial"/>
                <w:szCs w:val="23"/>
              </w:rPr>
              <w:t>interim</w:t>
            </w:r>
            <w:r w:rsidR="007B785A" w:rsidRPr="009A0ED4" w:rsidDel="008F5ADF">
              <w:rPr>
                <w:rFonts w:ascii="Arial" w:hAnsi="Arial" w:cs="Arial"/>
                <w:szCs w:val="23"/>
              </w:rPr>
              <w:t xml:space="preserve"> measure</w:t>
            </w:r>
            <w:r w:rsidR="007B785A" w:rsidDel="008F5ADF">
              <w:rPr>
                <w:rFonts w:ascii="Arial" w:hAnsi="Arial" w:cs="Arial"/>
                <w:szCs w:val="23"/>
              </w:rPr>
              <w:t xml:space="preserve"> </w:t>
            </w:r>
            <w:r w:rsidRPr="00512F82" w:rsidDel="008F5ADF">
              <w:rPr>
                <w:rFonts w:ascii="Arial" w:hAnsi="Arial" w:cs="Arial"/>
                <w:szCs w:val="23"/>
              </w:rPr>
              <w:t xml:space="preserve">for the Scorecard </w:t>
            </w:r>
            <w:r w:rsidR="00D5431D" w:rsidDel="008F5ADF">
              <w:rPr>
                <w:rFonts w:ascii="Arial" w:hAnsi="Arial" w:cs="Arial"/>
                <w:szCs w:val="23"/>
              </w:rPr>
              <w:t>A</w:t>
            </w:r>
            <w:r w:rsidR="00D5431D" w:rsidRPr="00D5431D" w:rsidDel="008F5ADF">
              <w:rPr>
                <w:rFonts w:ascii="Arial" w:hAnsi="Arial" w:cs="Arial"/>
                <w:szCs w:val="23"/>
              </w:rPr>
              <w:t xml:space="preserve">sset </w:t>
            </w:r>
            <w:r w:rsidR="00D5431D" w:rsidDel="008F5ADF">
              <w:rPr>
                <w:rFonts w:ascii="Arial" w:hAnsi="Arial" w:cs="Arial"/>
                <w:szCs w:val="23"/>
              </w:rPr>
              <w:t>M</w:t>
            </w:r>
            <w:r w:rsidRPr="00512F82" w:rsidDel="008F5ADF">
              <w:rPr>
                <w:rFonts w:ascii="Arial" w:hAnsi="Arial" w:cs="Arial"/>
                <w:szCs w:val="23"/>
              </w:rPr>
              <w:t>anag</w:t>
            </w:r>
            <w:r w:rsidR="00D5431D" w:rsidRPr="00D5431D" w:rsidDel="008F5ADF">
              <w:rPr>
                <w:rFonts w:ascii="Arial" w:hAnsi="Arial" w:cs="Arial"/>
                <w:szCs w:val="23"/>
              </w:rPr>
              <w:t xml:space="preserve">ement </w:t>
            </w:r>
            <w:r w:rsidRPr="00512F82" w:rsidDel="008F5ADF">
              <w:rPr>
                <w:rFonts w:ascii="Arial" w:hAnsi="Arial" w:cs="Arial"/>
                <w:szCs w:val="23"/>
              </w:rPr>
              <w:t>measure</w:t>
            </w:r>
            <w:r w:rsidR="007B785A" w:rsidDel="008F5ADF">
              <w:rPr>
                <w:rFonts w:ascii="Arial" w:hAnsi="Arial" w:cs="Arial"/>
                <w:szCs w:val="23"/>
              </w:rPr>
              <w:t xml:space="preserve"> until the OEB develops a uniform measure</w:t>
            </w:r>
            <w:r w:rsidRPr="00512F82">
              <w:rPr>
                <w:rFonts w:ascii="Arial" w:hAnsi="Arial" w:cs="Arial"/>
                <w:szCs w:val="23"/>
              </w:rPr>
              <w:t>.</w:t>
            </w:r>
            <w:r w:rsidR="000E6FEC">
              <w:rPr>
                <w:rFonts w:ascii="Arial" w:hAnsi="Arial" w:cs="Arial"/>
                <w:szCs w:val="23"/>
              </w:rPr>
              <w:t xml:space="preserve"> </w:t>
            </w:r>
            <w:r w:rsidR="000E6FEC" w:rsidDel="008F5ADF">
              <w:rPr>
                <w:rFonts w:ascii="Arial" w:hAnsi="Arial" w:cs="Arial"/>
                <w:szCs w:val="23"/>
              </w:rPr>
              <w:t>D</w:t>
            </w:r>
            <w:r w:rsidR="00D80AFA" w:rsidRPr="00421E5E" w:rsidDel="008F5ADF">
              <w:rPr>
                <w:rFonts w:ascii="Arial" w:hAnsi="Arial" w:cs="Arial"/>
                <w:szCs w:val="23"/>
              </w:rPr>
              <w:t xml:space="preserve">istributors </w:t>
            </w:r>
            <w:r w:rsidR="000E6FEC" w:rsidDel="008F5ADF">
              <w:rPr>
                <w:rFonts w:ascii="Arial" w:hAnsi="Arial" w:cs="Arial"/>
                <w:szCs w:val="23"/>
              </w:rPr>
              <w:t>are</w:t>
            </w:r>
            <w:r w:rsidR="00D80AFA" w:rsidRPr="00421E5E" w:rsidDel="008F5ADF">
              <w:rPr>
                <w:rFonts w:ascii="Arial" w:hAnsi="Arial" w:cs="Arial"/>
                <w:szCs w:val="23"/>
              </w:rPr>
              <w:t xml:space="preserve"> </w:t>
            </w:r>
            <w:proofErr w:type="gramStart"/>
            <w:r w:rsidR="00D80AFA" w:rsidRPr="00421E5E" w:rsidDel="008F5ADF">
              <w:rPr>
                <w:rFonts w:ascii="Arial" w:hAnsi="Arial" w:cs="Arial"/>
                <w:szCs w:val="23"/>
              </w:rPr>
              <w:t>permitted</w:t>
            </w:r>
            <w:proofErr w:type="gramEnd"/>
            <w:r w:rsidR="00D80AFA" w:rsidRPr="00421E5E" w:rsidDel="008F5ADF">
              <w:rPr>
                <w:rFonts w:ascii="Arial" w:hAnsi="Arial" w:cs="Arial"/>
                <w:szCs w:val="23"/>
              </w:rPr>
              <w:t xml:space="preserve"> discretion as to how they implement this </w:t>
            </w:r>
            <w:proofErr w:type="gramStart"/>
            <w:r w:rsidR="00D80AFA" w:rsidRPr="00421E5E" w:rsidDel="008F5ADF">
              <w:rPr>
                <w:rFonts w:ascii="Arial" w:hAnsi="Arial" w:cs="Arial"/>
                <w:szCs w:val="23"/>
              </w:rPr>
              <w:t>measure, but</w:t>
            </w:r>
            <w:proofErr w:type="gramEnd"/>
            <w:r w:rsidR="00D80AFA" w:rsidRPr="00421E5E" w:rsidDel="008F5ADF">
              <w:rPr>
                <w:rFonts w:ascii="Arial" w:hAnsi="Arial" w:cs="Arial"/>
                <w:szCs w:val="23"/>
              </w:rPr>
              <w:t xml:space="preserve"> will be required to describe their measure in the notes.</w:t>
            </w:r>
          </w:p>
          <w:p w14:paraId="484165EA" w14:textId="77777777" w:rsidR="00372CC0" w:rsidRPr="00B418BA" w:rsidRDefault="00372CC0" w:rsidP="00512F82">
            <w:pPr>
              <w:rPr>
                <w:rFonts w:ascii="Arial" w:eastAsia="Arial" w:hAnsi="Arial" w:cs="Arial"/>
                <w:spacing w:val="1"/>
              </w:rPr>
            </w:pPr>
          </w:p>
        </w:tc>
      </w:tr>
      <w:tr w:rsidR="00372CC0" w:rsidRPr="005E771A" w14:paraId="2D83DE20" w14:textId="77777777" w:rsidTr="00D332B3">
        <w:tc>
          <w:tcPr>
            <w:tcW w:w="9456" w:type="dxa"/>
            <w:shd w:val="clear" w:color="auto" w:fill="808080" w:themeFill="background1" w:themeFillShade="80"/>
          </w:tcPr>
          <w:p w14:paraId="74B3B717" w14:textId="77777777" w:rsidR="00372CC0" w:rsidRPr="00B418BA" w:rsidRDefault="00372CC0" w:rsidP="00D332B3">
            <w:pPr>
              <w:ind w:right="49"/>
              <w:rPr>
                <w:rFonts w:ascii="Arial" w:eastAsia="Arial" w:hAnsi="Arial" w:cs="Arial"/>
                <w:b/>
                <w:color w:val="FFFFFF" w:themeColor="background1"/>
                <w:sz w:val="24"/>
                <w:szCs w:val="24"/>
              </w:rPr>
            </w:pPr>
            <w:r w:rsidRPr="00B418BA">
              <w:rPr>
                <w:rFonts w:ascii="Arial" w:eastAsia="Arial" w:hAnsi="Arial" w:cs="Arial"/>
                <w:b/>
                <w:color w:val="FFFFFF" w:themeColor="background1"/>
                <w:sz w:val="24"/>
                <w:szCs w:val="24"/>
              </w:rPr>
              <w:t>New on form</w:t>
            </w:r>
          </w:p>
        </w:tc>
      </w:tr>
      <w:tr w:rsidR="00372CC0" w14:paraId="6CDCCBA2" w14:textId="77777777" w:rsidTr="00D332B3">
        <w:tc>
          <w:tcPr>
            <w:tcW w:w="9456" w:type="dxa"/>
          </w:tcPr>
          <w:p w14:paraId="3A07CCF8" w14:textId="77777777" w:rsidR="00F32390" w:rsidRDefault="00F32390" w:rsidP="00F32390">
            <w:pPr>
              <w:ind w:right="59"/>
              <w:rPr>
                <w:rFonts w:ascii="Arial" w:hAnsi="Arial" w:cs="Arial"/>
              </w:rPr>
            </w:pPr>
          </w:p>
          <w:p w14:paraId="28BDD6BF" w14:textId="7E0EDC8B" w:rsidR="00372CC0" w:rsidRDefault="006E76C7" w:rsidP="00F32390">
            <w:pPr>
              <w:ind w:right="59"/>
              <w:rPr>
                <w:rFonts w:ascii="Arial" w:hAnsi="Arial" w:cs="Arial"/>
              </w:rPr>
            </w:pPr>
            <w:r>
              <w:rPr>
                <w:rFonts w:ascii="Arial" w:hAnsi="Arial" w:cs="Arial"/>
              </w:rPr>
              <w:t>I</w:t>
            </w:r>
            <w:r w:rsidR="0074451A" w:rsidRPr="0074451A">
              <w:rPr>
                <w:rFonts w:ascii="Arial" w:hAnsi="Arial" w:cs="Arial"/>
              </w:rPr>
              <w:t>t is recommended that the information for “Asset Management (e.g. Distribution System Plan Implementation Progress)” on the filing portal be entered as a percentage, defined as the amount spent relative to the amount planned on a year-over-year basis.</w:t>
            </w:r>
          </w:p>
          <w:p w14:paraId="13137784" w14:textId="7DD67E72" w:rsidR="00F32390" w:rsidRPr="00B418BA" w:rsidRDefault="00F32390" w:rsidP="00F32390">
            <w:pPr>
              <w:ind w:right="59"/>
              <w:rPr>
                <w:rFonts w:ascii="Arial" w:eastAsia="Arial" w:hAnsi="Arial" w:cs="Arial"/>
              </w:rPr>
            </w:pPr>
          </w:p>
        </w:tc>
      </w:tr>
      <w:tr w:rsidR="00372CC0" w:rsidRPr="0069659D" w14:paraId="6BB80E5F" w14:textId="77777777" w:rsidTr="00D332B3">
        <w:tc>
          <w:tcPr>
            <w:tcW w:w="9456" w:type="dxa"/>
            <w:shd w:val="clear" w:color="auto" w:fill="808080" w:themeFill="background1" w:themeFillShade="80"/>
          </w:tcPr>
          <w:p w14:paraId="6D7CE708"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4875E74E" w14:textId="77777777" w:rsidTr="00D332B3">
        <w:tc>
          <w:tcPr>
            <w:tcW w:w="9456" w:type="dxa"/>
            <w:tcBorders>
              <w:bottom w:val="single" w:sz="4" w:space="0" w:color="auto"/>
            </w:tcBorders>
          </w:tcPr>
          <w:p w14:paraId="0F0C4515" w14:textId="77777777" w:rsidR="00372CC0" w:rsidRDefault="00372CC0" w:rsidP="00D332B3">
            <w:pPr>
              <w:spacing w:line="275" w:lineRule="auto"/>
              <w:ind w:right="1183"/>
              <w:rPr>
                <w:rFonts w:ascii="Arial" w:eastAsia="Arial" w:hAnsi="Arial" w:cs="Arial"/>
                <w:spacing w:val="-1"/>
              </w:rPr>
            </w:pPr>
          </w:p>
          <w:p w14:paraId="5366075E" w14:textId="798EBBE7" w:rsidR="005872E7" w:rsidRPr="0074451A" w:rsidRDefault="00372CC0" w:rsidP="005872E7">
            <w:pPr>
              <w:pStyle w:val="ListParagraph"/>
              <w:numPr>
                <w:ilvl w:val="0"/>
                <w:numId w:val="41"/>
              </w:numPr>
              <w:spacing w:after="200" w:line="276" w:lineRule="auto"/>
              <w:ind w:right="-20"/>
            </w:pPr>
            <w:r>
              <w:rPr>
                <w:rFonts w:ascii="Arial" w:eastAsia="Arial" w:hAnsi="Arial" w:cs="Arial"/>
                <w:bCs/>
                <w:spacing w:val="2"/>
              </w:rPr>
              <w:t xml:space="preserve">The data entered for the Distribution System Plan Implementation Progress measure will be shown on the scorecard. </w:t>
            </w:r>
          </w:p>
          <w:p w14:paraId="230F3154" w14:textId="77777777" w:rsidR="00F40BAA" w:rsidRDefault="00F40BAA" w:rsidP="00900004">
            <w:pPr>
              <w:pStyle w:val="ListParagraph"/>
              <w:spacing w:after="200" w:line="276" w:lineRule="auto"/>
              <w:ind w:right="-20"/>
              <w:rPr>
                <w:rFonts w:ascii="Arial" w:eastAsia="Arial" w:hAnsi="Arial" w:cs="Arial"/>
                <w:bCs/>
                <w:spacing w:val="2"/>
              </w:rPr>
            </w:pPr>
          </w:p>
          <w:p w14:paraId="18E4362A" w14:textId="3B51E3C1" w:rsidR="00F40BAA" w:rsidRPr="00527DD7" w:rsidDel="005872E7" w:rsidRDefault="00F40BAA" w:rsidP="00A817FD">
            <w:pPr>
              <w:pStyle w:val="ListParagraph"/>
              <w:numPr>
                <w:ilvl w:val="0"/>
                <w:numId w:val="41"/>
              </w:numPr>
              <w:spacing w:after="200" w:line="276" w:lineRule="auto"/>
              <w:ind w:right="-20"/>
              <w:rPr>
                <w:rFonts w:ascii="Arial" w:eastAsia="Arial" w:hAnsi="Arial" w:cs="Arial"/>
                <w:bCs/>
                <w:spacing w:val="2"/>
              </w:rPr>
            </w:pPr>
            <w:r w:rsidDel="005872E7">
              <w:rPr>
                <w:rFonts w:ascii="Arial" w:eastAsia="Arial" w:hAnsi="Arial" w:cs="Arial"/>
                <w:bCs/>
                <w:spacing w:val="2"/>
              </w:rPr>
              <w:t xml:space="preserve">Due to the column limitation on the scorecard, the “measure” field has a limit of 12 </w:t>
            </w:r>
            <w:r w:rsidRPr="00527DD7" w:rsidDel="005872E7">
              <w:rPr>
                <w:rFonts w:ascii="Arial" w:eastAsia="Arial" w:hAnsi="Arial" w:cs="Arial"/>
                <w:bCs/>
                <w:spacing w:val="2"/>
              </w:rPr>
              <w:t xml:space="preserve">characters. </w:t>
            </w:r>
          </w:p>
          <w:p w14:paraId="05FEAA26" w14:textId="4F9B2606" w:rsidR="00F40BAA" w:rsidRPr="00527DD7" w:rsidDel="005872E7" w:rsidRDefault="00F40BAA" w:rsidP="00E1797C">
            <w:pPr>
              <w:pStyle w:val="ListParagraph"/>
              <w:spacing w:after="200" w:line="276" w:lineRule="auto"/>
              <w:ind w:right="-20"/>
              <w:rPr>
                <w:rFonts w:ascii="Arial" w:eastAsia="Arial" w:hAnsi="Arial" w:cs="Arial"/>
                <w:bCs/>
                <w:spacing w:val="2"/>
              </w:rPr>
            </w:pPr>
          </w:p>
          <w:p w14:paraId="15D232D3" w14:textId="1562E569" w:rsidR="00F40BAA" w:rsidDel="005872E7" w:rsidRDefault="00F40BAA" w:rsidP="616C3BDA">
            <w:pPr>
              <w:pStyle w:val="ListParagraph"/>
              <w:widowControl/>
              <w:numPr>
                <w:ilvl w:val="0"/>
                <w:numId w:val="41"/>
              </w:numPr>
              <w:spacing w:line="276" w:lineRule="auto"/>
              <w:rPr>
                <w:rFonts w:ascii="Arial" w:hAnsi="Arial" w:cs="Arial"/>
              </w:rPr>
            </w:pPr>
            <w:r w:rsidRPr="00970D36" w:rsidDel="005872E7">
              <w:rPr>
                <w:rFonts w:ascii="Arial" w:hAnsi="Arial" w:cs="Arial"/>
              </w:rPr>
              <w:t>To the extent the measure can be quantified as a percentage, then only a single percentage (</w:t>
            </w:r>
            <w:proofErr w:type="gramStart"/>
            <w:r w:rsidRPr="00527DD7" w:rsidDel="005872E7">
              <w:rPr>
                <w:rFonts w:ascii="Arial" w:hAnsi="Arial" w:cs="Arial"/>
              </w:rPr>
              <w:t>xx.xx</w:t>
            </w:r>
            <w:proofErr w:type="gramEnd"/>
            <w:r w:rsidRPr="00527DD7" w:rsidDel="005872E7">
              <w:rPr>
                <w:rFonts w:ascii="Arial" w:hAnsi="Arial" w:cs="Arial"/>
              </w:rPr>
              <w:t>%</w:t>
            </w:r>
            <w:r w:rsidRPr="00970D36" w:rsidDel="005872E7">
              <w:rPr>
                <w:rFonts w:ascii="Arial" w:hAnsi="Arial" w:cs="Arial"/>
              </w:rPr>
              <w:t>) should be included in the “</w:t>
            </w:r>
            <w:r w:rsidDel="005872E7">
              <w:rPr>
                <w:rFonts w:ascii="Arial" w:hAnsi="Arial" w:cs="Arial"/>
              </w:rPr>
              <w:t>measure</w:t>
            </w:r>
            <w:r w:rsidRPr="00970D36" w:rsidDel="005872E7">
              <w:rPr>
                <w:rFonts w:ascii="Arial" w:hAnsi="Arial" w:cs="Arial"/>
              </w:rPr>
              <w:t xml:space="preserve">” </w:t>
            </w:r>
            <w:r w:rsidDel="005872E7">
              <w:rPr>
                <w:rFonts w:ascii="Arial" w:hAnsi="Arial" w:cs="Arial"/>
              </w:rPr>
              <w:t xml:space="preserve">field </w:t>
            </w:r>
            <w:r w:rsidRPr="00970D36" w:rsidDel="005872E7">
              <w:rPr>
                <w:rFonts w:ascii="Arial" w:hAnsi="Arial" w:cs="Arial"/>
              </w:rPr>
              <w:t xml:space="preserve">such that only a percentage (xx.xx%) is displayed on the scorecard with no text included. </w:t>
            </w:r>
          </w:p>
          <w:p w14:paraId="3DA4268C" w14:textId="77777777" w:rsidR="00F32390" w:rsidRPr="00970D36" w:rsidRDefault="00F32390" w:rsidP="00F32390">
            <w:pPr>
              <w:pStyle w:val="ListParagraph"/>
              <w:widowControl/>
              <w:spacing w:line="276" w:lineRule="auto"/>
              <w:rPr>
                <w:rFonts w:ascii="Arial" w:hAnsi="Arial" w:cs="Arial"/>
              </w:rPr>
            </w:pPr>
          </w:p>
          <w:p w14:paraId="47D50859" w14:textId="1A412C7B" w:rsidR="024C3162" w:rsidRDefault="024C3162" w:rsidP="616C3BDA">
            <w:pPr>
              <w:pStyle w:val="ListParagraph"/>
              <w:widowControl/>
              <w:numPr>
                <w:ilvl w:val="0"/>
                <w:numId w:val="41"/>
              </w:numPr>
              <w:spacing w:line="276" w:lineRule="auto"/>
              <w:rPr>
                <w:rFonts w:ascii="Arial" w:hAnsi="Arial" w:cs="Arial"/>
              </w:rPr>
            </w:pPr>
            <w:r w:rsidRPr="616C3BDA">
              <w:rPr>
                <w:rFonts w:ascii="Arial" w:hAnsi="Arial" w:cs="Arial"/>
              </w:rPr>
              <w:t xml:space="preserve">The ‘Previous Year’ field will be </w:t>
            </w:r>
            <w:bookmarkStart w:id="199" w:name="_Int_eS7CReox"/>
            <w:proofErr w:type="gramStart"/>
            <w:r w:rsidRPr="616C3BDA">
              <w:rPr>
                <w:rFonts w:ascii="Arial" w:hAnsi="Arial" w:cs="Arial"/>
              </w:rPr>
              <w:t>auto-populated</w:t>
            </w:r>
            <w:bookmarkEnd w:id="199"/>
            <w:proofErr w:type="gramEnd"/>
            <w:r w:rsidRPr="616C3BDA">
              <w:rPr>
                <w:rFonts w:ascii="Arial" w:hAnsi="Arial" w:cs="Arial"/>
              </w:rPr>
              <w:t xml:space="preserve"> with the data from the value that was submitted before the current filing.</w:t>
            </w:r>
            <w:r w:rsidR="00480A93">
              <w:rPr>
                <w:rFonts w:ascii="Arial" w:hAnsi="Arial" w:cs="Arial"/>
              </w:rPr>
              <w:t xml:space="preserve"> </w:t>
            </w:r>
            <w:r w:rsidR="00480A93" w:rsidRPr="00480A93">
              <w:rPr>
                <w:rFonts w:ascii="Arial" w:hAnsi="Arial" w:cs="Arial"/>
              </w:rPr>
              <w:t>This change was introduced to ensure consistency between the historical and current inputs.</w:t>
            </w:r>
          </w:p>
          <w:p w14:paraId="3BF472EA" w14:textId="77777777" w:rsidR="00372CC0" w:rsidRDefault="00372CC0" w:rsidP="00A817FD">
            <w:pPr>
              <w:pStyle w:val="ListParagraph"/>
              <w:spacing w:line="276" w:lineRule="auto"/>
              <w:ind w:right="-20"/>
              <w:rPr>
                <w:rFonts w:ascii="Arial" w:eastAsia="Arial" w:hAnsi="Arial" w:cs="Arial"/>
                <w:bCs/>
                <w:spacing w:val="2"/>
              </w:rPr>
            </w:pPr>
          </w:p>
          <w:p w14:paraId="2BE93F92" w14:textId="77777777" w:rsidR="00372CC0" w:rsidRPr="00B418BA" w:rsidRDefault="00372CC0" w:rsidP="00A817FD">
            <w:pPr>
              <w:pStyle w:val="ListParagraph"/>
              <w:numPr>
                <w:ilvl w:val="0"/>
                <w:numId w:val="41"/>
              </w:numPr>
              <w:spacing w:line="276" w:lineRule="auto"/>
              <w:ind w:right="-20"/>
              <w:rPr>
                <w:rFonts w:ascii="Arial" w:eastAsia="Arial" w:hAnsi="Arial" w:cs="Arial"/>
                <w:bCs/>
                <w:spacing w:val="2"/>
              </w:rPr>
            </w:pPr>
            <w:r>
              <w:rPr>
                <w:rFonts w:ascii="Arial" w:eastAsia="Arial" w:hAnsi="Arial" w:cs="Arial"/>
                <w:bCs/>
                <w:spacing w:val="2"/>
              </w:rPr>
              <w:t xml:space="preserve">The data entered in “Notes” column will not appear on the scorecard and will be used by the OEB for analysis. </w:t>
            </w:r>
            <w:r w:rsidRPr="00B418BA">
              <w:rPr>
                <w:rFonts w:ascii="Arial" w:eastAsia="Arial" w:hAnsi="Arial" w:cs="Arial"/>
                <w:bCs/>
                <w:spacing w:val="2"/>
              </w:rPr>
              <w:t>Please provide detailed information about the measure, its description, the calculation methodology including source data and any other information includi</w:t>
            </w:r>
            <w:r>
              <w:rPr>
                <w:rFonts w:ascii="Arial" w:eastAsia="Arial" w:hAnsi="Arial" w:cs="Arial"/>
                <w:bCs/>
                <w:spacing w:val="2"/>
              </w:rPr>
              <w:t xml:space="preserve">ng tracking and record keeping. </w:t>
            </w:r>
            <w:r w:rsidRPr="00B418BA">
              <w:rPr>
                <w:rFonts w:ascii="Arial" w:eastAsia="Arial" w:hAnsi="Arial" w:cs="Arial"/>
                <w:bCs/>
                <w:spacing w:val="2"/>
              </w:rPr>
              <w:t>If the measure is reported as a numeric figure, please provide the numerator and the denominator if applicable.</w:t>
            </w:r>
            <w:r>
              <w:rPr>
                <w:rFonts w:ascii="Arial" w:eastAsia="Arial" w:hAnsi="Arial" w:cs="Arial"/>
                <w:bCs/>
                <w:spacing w:val="2"/>
              </w:rPr>
              <w:t xml:space="preserve"> There is no character limit in this field. </w:t>
            </w:r>
          </w:p>
          <w:p w14:paraId="2E387F3C" w14:textId="77777777" w:rsidR="00372CC0" w:rsidRPr="00F932D2" w:rsidRDefault="00372CC0" w:rsidP="00D332B3">
            <w:pPr>
              <w:ind w:right="49"/>
              <w:rPr>
                <w:rFonts w:ascii="Arial" w:eastAsia="Arial" w:hAnsi="Arial" w:cs="Arial"/>
              </w:rPr>
            </w:pPr>
          </w:p>
        </w:tc>
      </w:tr>
    </w:tbl>
    <w:p w14:paraId="6E377240" w14:textId="77777777" w:rsidR="00372CC0" w:rsidRDefault="00372CC0" w:rsidP="00372CC0">
      <w:pPr>
        <w:rPr>
          <w:highlight w:val="yellow"/>
        </w:rPr>
      </w:pPr>
    </w:p>
    <w:p w14:paraId="6026F610" w14:textId="77777777" w:rsidR="001D4F38" w:rsidRDefault="001D4F38">
      <w:pPr>
        <w:rPr>
          <w:highlight w:val="yellow"/>
        </w:rPr>
      </w:pPr>
      <w:r>
        <w:rPr>
          <w:highlight w:val="yellow"/>
        </w:rPr>
        <w:br w:type="page"/>
      </w:r>
    </w:p>
    <w:p w14:paraId="181F8D41" w14:textId="10102403" w:rsidR="00741F7C" w:rsidRDefault="00741F7C">
      <w:r w:rsidRPr="00741F7C">
        <w:rPr>
          <w:noProof/>
        </w:rPr>
        <w:lastRenderedPageBreak/>
        <w:drawing>
          <wp:inline distT="0" distB="0" distL="0" distR="0" wp14:anchorId="5FFCDBD5" wp14:editId="66093E12">
            <wp:extent cx="5943600" cy="2881630"/>
            <wp:effectExtent l="0" t="0" r="0" b="0"/>
            <wp:docPr id="8929807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80738" name="Picture 1" descr="A screenshot of a computer&#10;&#10;Description automatically generated"/>
                    <pic:cNvPicPr/>
                  </pic:nvPicPr>
                  <pic:blipFill>
                    <a:blip r:embed="rId302"/>
                    <a:stretch>
                      <a:fillRect/>
                    </a:stretch>
                  </pic:blipFill>
                  <pic:spPr>
                    <a:xfrm>
                      <a:off x="0" y="0"/>
                      <a:ext cx="5943600" cy="2881630"/>
                    </a:xfrm>
                    <a:prstGeom prst="rect">
                      <a:avLst/>
                    </a:prstGeom>
                  </pic:spPr>
                </pic:pic>
              </a:graphicData>
            </a:graphic>
          </wp:inline>
        </w:drawing>
      </w:r>
    </w:p>
    <w:p w14:paraId="1CA4D8B3" w14:textId="2AE7ED26" w:rsidR="00A37521" w:rsidRDefault="00A37521">
      <w:pPr>
        <w:rPr>
          <w:highlight w:val="yellow"/>
        </w:rPr>
      </w:pPr>
    </w:p>
    <w:p w14:paraId="35BE7FBE" w14:textId="5D690DB8" w:rsidR="00A37521" w:rsidRDefault="00A37521">
      <w:pPr>
        <w:rPr>
          <w:highlight w:val="yellow"/>
        </w:rPr>
      </w:pPr>
      <w:r>
        <w:rPr>
          <w:noProof/>
          <w:lang w:val="en-US"/>
        </w:rPr>
        <w:drawing>
          <wp:inline distT="0" distB="0" distL="0" distR="0" wp14:anchorId="22403B7D" wp14:editId="74B8DE64">
            <wp:extent cx="5943600" cy="410210"/>
            <wp:effectExtent l="19050" t="19050" r="19050" b="2794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3600" cy="410210"/>
                    </a:xfrm>
                    <a:prstGeom prst="rect">
                      <a:avLst/>
                    </a:prstGeom>
                    <a:ln>
                      <a:solidFill>
                        <a:schemeClr val="tx1"/>
                      </a:solidFill>
                    </a:ln>
                  </pic:spPr>
                </pic:pic>
              </a:graphicData>
            </a:graphic>
          </wp:inline>
        </w:drawing>
      </w:r>
    </w:p>
    <w:p w14:paraId="2DE4236F" w14:textId="77777777" w:rsidR="00A37521" w:rsidRDefault="00A37521">
      <w:pPr>
        <w:rPr>
          <w:highlight w:val="yellow"/>
        </w:rPr>
      </w:pPr>
    </w:p>
    <w:p w14:paraId="4BA5ADEF" w14:textId="5C9D1499" w:rsidR="00994A92" w:rsidRDefault="00994A92">
      <w:pPr>
        <w:rPr>
          <w:highlight w:val="yellow"/>
        </w:rPr>
      </w:pPr>
      <w:r>
        <w:rPr>
          <w:highlight w:val="yellow"/>
        </w:rPr>
        <w:br w:type="page"/>
      </w:r>
    </w:p>
    <w:p w14:paraId="1A15079D" w14:textId="77777777" w:rsidR="009F240F" w:rsidRDefault="009F240F" w:rsidP="009F240F">
      <w:pPr>
        <w:pStyle w:val="Heading2"/>
      </w:pPr>
      <w:bookmarkStart w:id="200" w:name="_Toc34746411"/>
      <w:bookmarkStart w:id="201" w:name="_Toc34746640"/>
      <w:bookmarkStart w:id="202" w:name="_Toc161155567"/>
      <w:r w:rsidRPr="000F764A">
        <w:lastRenderedPageBreak/>
        <w:t>2.</w:t>
      </w:r>
      <w:r>
        <w:t>1.20</w:t>
      </w:r>
      <w:r w:rsidRPr="000F764A">
        <w:t xml:space="preserve"> </w:t>
      </w:r>
      <w:r>
        <w:t>– Publicly Traded Securities</w:t>
      </w:r>
      <w:bookmarkEnd w:id="200"/>
      <w:bookmarkEnd w:id="201"/>
      <w:r>
        <w:t xml:space="preserve"> (</w:t>
      </w:r>
      <w:r w:rsidRPr="00A81797">
        <w:t>PTS</w:t>
      </w:r>
      <w:r>
        <w:t>)</w:t>
      </w:r>
      <w:bookmarkEnd w:id="202"/>
    </w:p>
    <w:tbl>
      <w:tblPr>
        <w:tblStyle w:val="TableGrid"/>
        <w:tblW w:w="0" w:type="auto"/>
        <w:tblInd w:w="120" w:type="dxa"/>
        <w:tblLook w:val="04A0" w:firstRow="1" w:lastRow="0" w:firstColumn="1" w:lastColumn="0" w:noHBand="0" w:noVBand="1"/>
      </w:tblPr>
      <w:tblGrid>
        <w:gridCol w:w="9230"/>
      </w:tblGrid>
      <w:tr w:rsidR="009F240F" w:rsidRPr="00CB2E08" w14:paraId="131432EF" w14:textId="77777777">
        <w:tc>
          <w:tcPr>
            <w:tcW w:w="9230" w:type="dxa"/>
            <w:shd w:val="clear" w:color="auto" w:fill="808080" w:themeFill="background1" w:themeFillShade="80"/>
          </w:tcPr>
          <w:p w14:paraId="33D1CF8D" w14:textId="77777777" w:rsidR="009F240F" w:rsidRPr="00CB2E08" w:rsidRDefault="009F240F">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9F240F" w14:paraId="5CCD51D9" w14:textId="77777777" w:rsidTr="009F240F">
        <w:tc>
          <w:tcPr>
            <w:tcW w:w="9230" w:type="dxa"/>
          </w:tcPr>
          <w:p w14:paraId="08F2C515" w14:textId="77777777" w:rsidR="009F240F" w:rsidRDefault="009F240F">
            <w:pPr>
              <w:pStyle w:val="ListParagraph"/>
              <w:ind w:left="0" w:right="49"/>
              <w:rPr>
                <w:rFonts w:ascii="Arial" w:eastAsia="Arial" w:hAnsi="Arial" w:cs="Arial"/>
                <w:spacing w:val="1"/>
              </w:rPr>
            </w:pPr>
          </w:p>
          <w:p w14:paraId="5F112566" w14:textId="77777777" w:rsidR="009F240F" w:rsidRDefault="009F240F" w:rsidP="009F240F">
            <w:pPr>
              <w:spacing w:line="276" w:lineRule="auto"/>
              <w:ind w:right="-20"/>
              <w:rPr>
                <w:rFonts w:ascii="Arial" w:eastAsia="Arial" w:hAnsi="Arial" w:cs="Arial"/>
                <w:i/>
                <w:iCs/>
                <w:spacing w:val="1"/>
              </w:rPr>
            </w:pPr>
            <w:r w:rsidRPr="009F240F">
              <w:rPr>
                <w:rFonts w:ascii="Arial" w:eastAsia="Arial" w:hAnsi="Arial" w:cs="Arial"/>
                <w:i/>
                <w:iCs/>
                <w:spacing w:val="1"/>
              </w:rPr>
              <w:t>Intentionally left blank.</w:t>
            </w:r>
          </w:p>
          <w:p w14:paraId="74BC53E0" w14:textId="77777777" w:rsidR="009F240F" w:rsidRPr="009F240F" w:rsidRDefault="009F240F" w:rsidP="009F240F">
            <w:pPr>
              <w:ind w:right="-20"/>
              <w:rPr>
                <w:rFonts w:ascii="Arial" w:eastAsia="Arial" w:hAnsi="Arial" w:cs="Arial"/>
                <w:i/>
                <w:iCs/>
                <w:spacing w:val="1"/>
              </w:rPr>
            </w:pPr>
          </w:p>
          <w:p w14:paraId="19B556BD" w14:textId="620DF587" w:rsidR="009F240F" w:rsidRPr="00F932D2" w:rsidRDefault="009F240F" w:rsidP="009F240F">
            <w:pPr>
              <w:ind w:right="-20"/>
              <w:rPr>
                <w:rFonts w:ascii="Arial" w:eastAsia="Arial" w:hAnsi="Arial" w:cs="Arial"/>
                <w:spacing w:val="1"/>
              </w:rPr>
            </w:pPr>
            <w:r w:rsidRPr="009F240F">
              <w:rPr>
                <w:rFonts w:ascii="Arial" w:eastAsia="Arial" w:hAnsi="Arial" w:cs="Arial"/>
                <w:i/>
                <w:iCs/>
                <w:spacing w:val="1"/>
              </w:rPr>
              <w:t>2.1.</w:t>
            </w:r>
            <w:r>
              <w:rPr>
                <w:rFonts w:ascii="Arial" w:eastAsia="Arial" w:hAnsi="Arial" w:cs="Arial"/>
                <w:i/>
                <w:iCs/>
                <w:spacing w:val="1"/>
              </w:rPr>
              <w:t>20</w:t>
            </w:r>
            <w:r w:rsidRPr="009F240F">
              <w:rPr>
                <w:rFonts w:ascii="Arial" w:eastAsia="Arial" w:hAnsi="Arial" w:cs="Arial"/>
                <w:i/>
                <w:iCs/>
                <w:spacing w:val="1"/>
              </w:rPr>
              <w:t xml:space="preserve"> has been removed from the RRR and the filing system.</w:t>
            </w:r>
          </w:p>
        </w:tc>
      </w:tr>
    </w:tbl>
    <w:p w14:paraId="048B7ECA" w14:textId="321617B0" w:rsidR="009F240F" w:rsidRPr="009F240F" w:rsidRDefault="00A571AD" w:rsidP="009F240F">
      <w:pPr>
        <w:pStyle w:val="Heading2"/>
      </w:pPr>
      <w:bookmarkStart w:id="203" w:name="_Toc161155568"/>
      <w:r>
        <w:t>2.</w:t>
      </w:r>
      <w:r w:rsidR="009F240F">
        <w:t>1.21</w:t>
      </w:r>
      <w:r w:rsidR="009F240F" w:rsidRPr="000F764A">
        <w:t xml:space="preserve"> </w:t>
      </w:r>
      <w:r w:rsidR="009F240F">
        <w:t>– Change in S</w:t>
      </w:r>
      <w:r w:rsidR="009F240F" w:rsidRPr="00246A16">
        <w:t xml:space="preserve">tatus related to </w:t>
      </w:r>
      <w:r w:rsidR="009F240F">
        <w:t>Publicly Traded S</w:t>
      </w:r>
      <w:r w:rsidR="009F240F" w:rsidRPr="00246A16">
        <w:t>ecurities</w:t>
      </w:r>
      <w:r w:rsidR="009F240F">
        <w:t xml:space="preserve"> (PTS)</w:t>
      </w:r>
      <w:bookmarkEnd w:id="203"/>
    </w:p>
    <w:tbl>
      <w:tblPr>
        <w:tblStyle w:val="TableGrid"/>
        <w:tblW w:w="0" w:type="auto"/>
        <w:tblInd w:w="120" w:type="dxa"/>
        <w:tblLook w:val="04A0" w:firstRow="1" w:lastRow="0" w:firstColumn="1" w:lastColumn="0" w:noHBand="0" w:noVBand="1"/>
      </w:tblPr>
      <w:tblGrid>
        <w:gridCol w:w="9230"/>
      </w:tblGrid>
      <w:tr w:rsidR="009F240F" w:rsidRPr="00CB2E08" w14:paraId="0231C429" w14:textId="77777777">
        <w:tc>
          <w:tcPr>
            <w:tcW w:w="9230" w:type="dxa"/>
            <w:shd w:val="clear" w:color="auto" w:fill="808080" w:themeFill="background1" w:themeFillShade="80"/>
          </w:tcPr>
          <w:p w14:paraId="1A106650" w14:textId="77777777" w:rsidR="009F240F" w:rsidRPr="00CB2E08" w:rsidRDefault="009F240F">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9F240F" w14:paraId="696BF47B" w14:textId="77777777">
        <w:tc>
          <w:tcPr>
            <w:tcW w:w="9230" w:type="dxa"/>
            <w:tcBorders>
              <w:bottom w:val="single" w:sz="4" w:space="0" w:color="auto"/>
            </w:tcBorders>
          </w:tcPr>
          <w:p w14:paraId="4A3F1C1B" w14:textId="77777777" w:rsidR="009F240F" w:rsidRDefault="009F240F">
            <w:pPr>
              <w:pStyle w:val="ListParagraph"/>
              <w:ind w:left="0" w:right="49"/>
              <w:rPr>
                <w:rFonts w:ascii="Arial" w:eastAsia="Arial" w:hAnsi="Arial" w:cs="Arial"/>
                <w:spacing w:val="1"/>
              </w:rPr>
            </w:pPr>
          </w:p>
          <w:p w14:paraId="6D2B5842" w14:textId="77777777" w:rsidR="00A571AD" w:rsidRDefault="00A571AD" w:rsidP="00A571AD">
            <w:pPr>
              <w:spacing w:line="276" w:lineRule="auto"/>
              <w:ind w:right="-20"/>
              <w:rPr>
                <w:rFonts w:ascii="Arial" w:eastAsia="Arial" w:hAnsi="Arial" w:cs="Arial"/>
                <w:i/>
                <w:iCs/>
                <w:spacing w:val="1"/>
              </w:rPr>
            </w:pPr>
            <w:r w:rsidRPr="009F240F">
              <w:rPr>
                <w:rFonts w:ascii="Arial" w:eastAsia="Arial" w:hAnsi="Arial" w:cs="Arial"/>
                <w:i/>
                <w:iCs/>
                <w:spacing w:val="1"/>
              </w:rPr>
              <w:t>Intentionally left blank.</w:t>
            </w:r>
          </w:p>
          <w:p w14:paraId="32E5D67C" w14:textId="77777777" w:rsidR="00A571AD" w:rsidRPr="009F240F" w:rsidRDefault="00A571AD" w:rsidP="00A571AD">
            <w:pPr>
              <w:ind w:right="-20"/>
              <w:rPr>
                <w:rFonts w:ascii="Arial" w:eastAsia="Arial" w:hAnsi="Arial" w:cs="Arial"/>
                <w:i/>
                <w:iCs/>
                <w:spacing w:val="1"/>
              </w:rPr>
            </w:pPr>
          </w:p>
          <w:p w14:paraId="391B5A82" w14:textId="7E3712FA" w:rsidR="009F240F" w:rsidRPr="00F932D2" w:rsidRDefault="00A571AD" w:rsidP="00A571AD">
            <w:pPr>
              <w:ind w:left="22" w:right="-20"/>
              <w:rPr>
                <w:rFonts w:ascii="Arial" w:eastAsia="Arial" w:hAnsi="Arial" w:cs="Arial"/>
                <w:spacing w:val="1"/>
              </w:rPr>
            </w:pPr>
            <w:r w:rsidRPr="009F240F">
              <w:rPr>
                <w:rFonts w:ascii="Arial" w:eastAsia="Arial" w:hAnsi="Arial" w:cs="Arial"/>
                <w:i/>
                <w:iCs/>
                <w:spacing w:val="1"/>
              </w:rPr>
              <w:t>2.1.</w:t>
            </w:r>
            <w:r>
              <w:rPr>
                <w:rFonts w:ascii="Arial" w:eastAsia="Arial" w:hAnsi="Arial" w:cs="Arial"/>
                <w:i/>
                <w:iCs/>
                <w:spacing w:val="1"/>
              </w:rPr>
              <w:t>21</w:t>
            </w:r>
            <w:r w:rsidRPr="009F240F">
              <w:rPr>
                <w:rFonts w:ascii="Arial" w:eastAsia="Arial" w:hAnsi="Arial" w:cs="Arial"/>
                <w:i/>
                <w:iCs/>
                <w:spacing w:val="1"/>
              </w:rPr>
              <w:t xml:space="preserve"> has been removed from the RRR and the filing system.</w:t>
            </w:r>
          </w:p>
        </w:tc>
      </w:tr>
    </w:tbl>
    <w:p w14:paraId="039A5426" w14:textId="26880158" w:rsidR="00F24284" w:rsidRPr="00A571AD" w:rsidRDefault="000824E5">
      <w:r>
        <w:br w:type="page"/>
      </w:r>
    </w:p>
    <w:p w14:paraId="47B3F1DA" w14:textId="139F3542" w:rsidR="00F24284" w:rsidRDefault="00F24284" w:rsidP="0043087F">
      <w:pPr>
        <w:pStyle w:val="Heading2"/>
      </w:pPr>
      <w:bookmarkStart w:id="204" w:name="_Toc34746413"/>
      <w:bookmarkStart w:id="205" w:name="_Toc34746642"/>
      <w:bookmarkStart w:id="206" w:name="_Toc161155569"/>
      <w:r w:rsidRPr="000F764A">
        <w:lastRenderedPageBreak/>
        <w:t>2.</w:t>
      </w:r>
      <w:r>
        <w:t>1.22</w:t>
      </w:r>
      <w:r w:rsidRPr="000F764A">
        <w:t xml:space="preserve"> </w:t>
      </w:r>
      <w:r>
        <w:t xml:space="preserve">– </w:t>
      </w:r>
      <w:r w:rsidRPr="00F24284">
        <w:t>Status of Cyber Security Readiness</w:t>
      </w:r>
      <w:bookmarkEnd w:id="204"/>
      <w:bookmarkEnd w:id="205"/>
      <w:bookmarkEnd w:id="206"/>
    </w:p>
    <w:tbl>
      <w:tblPr>
        <w:tblStyle w:val="TableGrid"/>
        <w:tblW w:w="0" w:type="auto"/>
        <w:tblInd w:w="120" w:type="dxa"/>
        <w:tblLook w:val="04A0" w:firstRow="1" w:lastRow="0" w:firstColumn="1" w:lastColumn="0" w:noHBand="0" w:noVBand="1"/>
      </w:tblPr>
      <w:tblGrid>
        <w:gridCol w:w="9230"/>
      </w:tblGrid>
      <w:tr w:rsidR="00F24284" w:rsidRPr="00CB2E08" w14:paraId="52833D9A" w14:textId="77777777" w:rsidTr="00A817FD">
        <w:tc>
          <w:tcPr>
            <w:tcW w:w="9230" w:type="dxa"/>
            <w:shd w:val="clear" w:color="auto" w:fill="808080" w:themeFill="background1" w:themeFillShade="80"/>
          </w:tcPr>
          <w:p w14:paraId="3F163886" w14:textId="77777777" w:rsidR="00F24284" w:rsidRPr="00CB2E08" w:rsidRDefault="00F24284" w:rsidP="00C6572F">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AF7F27" w14:paraId="453C4772" w14:textId="77777777" w:rsidTr="00A817FD">
        <w:tc>
          <w:tcPr>
            <w:tcW w:w="9230" w:type="dxa"/>
            <w:tcBorders>
              <w:bottom w:val="single" w:sz="4" w:space="0" w:color="auto"/>
            </w:tcBorders>
          </w:tcPr>
          <w:p w14:paraId="67E30644" w14:textId="77777777" w:rsidR="00AF7F27" w:rsidRDefault="00AF7F27" w:rsidP="00AF7F27">
            <w:pPr>
              <w:ind w:right="-20"/>
              <w:rPr>
                <w:rFonts w:ascii="Arial" w:eastAsia="Arial" w:hAnsi="Arial" w:cs="Arial"/>
                <w:b/>
                <w:spacing w:val="1"/>
                <w:u w:val="single"/>
              </w:rPr>
            </w:pPr>
          </w:p>
          <w:p w14:paraId="32479D74" w14:textId="4663DC06" w:rsidR="00AF7F27" w:rsidRDefault="00AF7F27" w:rsidP="00A817FD">
            <w:pPr>
              <w:spacing w:line="276" w:lineRule="auto"/>
              <w:ind w:right="-20"/>
              <w:rPr>
                <w:rFonts w:ascii="Arial" w:eastAsia="Arial" w:hAnsi="Arial" w:cs="Arial"/>
                <w:b/>
                <w:spacing w:val="1"/>
                <w:u w:val="single"/>
              </w:rPr>
            </w:pPr>
            <w:r>
              <w:rPr>
                <w:rFonts w:ascii="Arial" w:eastAsia="Arial" w:hAnsi="Arial" w:cs="Arial"/>
                <w:b/>
                <w:spacing w:val="1"/>
                <w:u w:val="single"/>
              </w:rPr>
              <w:t xml:space="preserve">Part 1 – </w:t>
            </w:r>
            <w:r w:rsidR="007C0540">
              <w:rPr>
                <w:rFonts w:ascii="Arial" w:eastAsia="Arial" w:hAnsi="Arial" w:cs="Arial"/>
                <w:b/>
                <w:spacing w:val="1"/>
                <w:u w:val="single"/>
              </w:rPr>
              <w:t xml:space="preserve">General </w:t>
            </w:r>
            <w:r w:rsidR="00D51CE3">
              <w:rPr>
                <w:rFonts w:ascii="Arial" w:eastAsia="Arial" w:hAnsi="Arial" w:cs="Arial"/>
                <w:b/>
                <w:spacing w:val="1"/>
                <w:u w:val="single"/>
              </w:rPr>
              <w:t>Information</w:t>
            </w:r>
          </w:p>
          <w:p w14:paraId="0BC8C689" w14:textId="3BB3803A" w:rsidR="00921264" w:rsidRDefault="00921264" w:rsidP="00921264">
            <w:pPr>
              <w:pStyle w:val="ListParagraph"/>
              <w:numPr>
                <w:ilvl w:val="0"/>
                <w:numId w:val="110"/>
              </w:numPr>
              <w:ind w:left="754" w:right="-20"/>
              <w:rPr>
                <w:rFonts w:ascii="Arial" w:eastAsia="Arial" w:hAnsi="Arial" w:cs="Arial"/>
                <w:spacing w:val="1"/>
              </w:rPr>
            </w:pPr>
            <w:r w:rsidRPr="00EB6D3D">
              <w:rPr>
                <w:rFonts w:ascii="Arial" w:eastAsia="Arial" w:hAnsi="Arial" w:cs="Arial"/>
                <w:spacing w:val="1"/>
              </w:rPr>
              <w:t>All information submitted in this process will be kept confidential and used by the OEB solely for the purpose of assessing the industry’s cyber security readiness.</w:t>
            </w:r>
          </w:p>
          <w:p w14:paraId="139162E3" w14:textId="77777777" w:rsidR="000E7FE8" w:rsidRPr="00EB6D3D" w:rsidRDefault="000E7FE8" w:rsidP="00050E08">
            <w:pPr>
              <w:pStyle w:val="ListParagraph"/>
              <w:ind w:left="754" w:right="-20"/>
              <w:rPr>
                <w:rFonts w:ascii="Arial" w:eastAsia="Arial" w:hAnsi="Arial" w:cs="Arial"/>
                <w:spacing w:val="1"/>
              </w:rPr>
            </w:pPr>
          </w:p>
          <w:p w14:paraId="55D7DE95" w14:textId="77777777" w:rsidR="00AF7F27" w:rsidRPr="00184165" w:rsidRDefault="00AF7F27" w:rsidP="00A817FD">
            <w:pPr>
              <w:spacing w:line="276" w:lineRule="auto"/>
              <w:ind w:right="-20"/>
              <w:rPr>
                <w:rFonts w:ascii="Arial" w:eastAsia="Arial" w:hAnsi="Arial" w:cs="Arial"/>
                <w:b/>
                <w:spacing w:val="1"/>
                <w:u w:val="single"/>
              </w:rPr>
            </w:pPr>
            <w:r w:rsidRPr="00184165">
              <w:rPr>
                <w:rFonts w:ascii="Arial" w:eastAsia="Arial" w:hAnsi="Arial" w:cs="Arial"/>
                <w:b/>
                <w:spacing w:val="1"/>
                <w:u w:val="single"/>
              </w:rPr>
              <w:t xml:space="preserve">Part 2 – Request for Information </w:t>
            </w:r>
          </w:p>
          <w:p w14:paraId="5582EB0B" w14:textId="2F7D4184" w:rsidR="00AF7F27" w:rsidRPr="00104623" w:rsidRDefault="00AF7F27" w:rsidP="00E1797C">
            <w:pPr>
              <w:pStyle w:val="ListParagraph"/>
              <w:numPr>
                <w:ilvl w:val="0"/>
                <w:numId w:val="115"/>
              </w:numPr>
              <w:spacing w:after="200" w:line="276" w:lineRule="auto"/>
              <w:ind w:right="-20"/>
              <w:rPr>
                <w:rFonts w:ascii="Arial" w:eastAsia="Arial" w:hAnsi="Arial" w:cs="Arial"/>
                <w:spacing w:val="1"/>
              </w:rPr>
            </w:pPr>
            <w:r w:rsidRPr="00104623">
              <w:rPr>
                <w:rFonts w:ascii="Arial" w:eastAsia="Arial" w:hAnsi="Arial" w:cs="Arial"/>
                <w:spacing w:val="1"/>
              </w:rPr>
              <w:t xml:space="preserve">Pursuant to the “Electricity Reporting and Record Keeping Requirements”, licensees are required to provide the OEB with information on cyber security readiness and actions they are taking relative to their cyber security risks. Using the </w:t>
            </w:r>
            <w:hyperlink r:id="rId304" w:history="1">
              <w:r w:rsidRPr="00104623">
                <w:rPr>
                  <w:rStyle w:val="Hyperlink"/>
                  <w:rFonts w:ascii="Arial" w:eastAsia="Arial" w:hAnsi="Arial" w:cs="Arial"/>
                  <w:spacing w:val="1"/>
                </w:rPr>
                <w:t>Ontario Cyber Security Framework</w:t>
              </w:r>
            </w:hyperlink>
            <w:r w:rsidRPr="00104623">
              <w:rPr>
                <w:rFonts w:ascii="Arial" w:eastAsia="Arial" w:hAnsi="Arial" w:cs="Arial"/>
                <w:spacing w:val="1"/>
              </w:rPr>
              <w:t xml:space="preserve"> (Framework), licensees shall identify</w:t>
            </w:r>
            <w:r>
              <w:rPr>
                <w:rFonts w:ascii="Arial" w:eastAsia="Arial" w:hAnsi="Arial" w:cs="Arial"/>
                <w:spacing w:val="1"/>
              </w:rPr>
              <w:t xml:space="preserve"> </w:t>
            </w:r>
            <w:r w:rsidRPr="00104623">
              <w:rPr>
                <w:rFonts w:ascii="Arial" w:eastAsia="Arial" w:hAnsi="Arial" w:cs="Arial"/>
                <w:spacing w:val="1"/>
              </w:rPr>
              <w:t xml:space="preserve">the control objectives that would apply to their organization in accordance with their </w:t>
            </w:r>
            <w:hyperlink r:id="rId305" w:history="1">
              <w:r w:rsidRPr="00104623">
                <w:rPr>
                  <w:rStyle w:val="Hyperlink"/>
                  <w:rFonts w:ascii="Arial" w:eastAsia="Arial" w:hAnsi="Arial" w:cs="Arial"/>
                  <w:spacing w:val="1"/>
                </w:rPr>
                <w:t>Inherent Risk Profile</w:t>
              </w:r>
            </w:hyperlink>
            <w:r w:rsidRPr="00104623">
              <w:rPr>
                <w:rFonts w:ascii="Arial" w:eastAsia="Arial" w:hAnsi="Arial" w:cs="Arial"/>
                <w:spacing w:val="1"/>
              </w:rPr>
              <w:t xml:space="preserve">. </w:t>
            </w:r>
          </w:p>
          <w:p w14:paraId="1A7FFAF0" w14:textId="77777777" w:rsidR="00AF7F27" w:rsidRPr="00361BA6" w:rsidRDefault="00AF7F27" w:rsidP="00A817FD">
            <w:pPr>
              <w:spacing w:line="276" w:lineRule="auto"/>
              <w:ind w:right="-20"/>
              <w:rPr>
                <w:rFonts w:ascii="Arial" w:eastAsia="Arial" w:hAnsi="Arial" w:cs="Arial"/>
                <w:b/>
                <w:spacing w:val="1"/>
                <w:u w:val="single"/>
              </w:rPr>
            </w:pPr>
            <w:r>
              <w:rPr>
                <w:rFonts w:ascii="Arial" w:eastAsia="Arial" w:hAnsi="Arial" w:cs="Arial"/>
                <w:b/>
                <w:spacing w:val="1"/>
                <w:u w:val="single"/>
              </w:rPr>
              <w:t xml:space="preserve">Part 3 - </w:t>
            </w:r>
            <w:r w:rsidRPr="00361BA6">
              <w:rPr>
                <w:rFonts w:ascii="Arial" w:eastAsia="Arial" w:hAnsi="Arial" w:cs="Arial"/>
                <w:b/>
                <w:spacing w:val="1"/>
                <w:u w:val="single"/>
              </w:rPr>
              <w:t>Inherent Risk Profile</w:t>
            </w:r>
            <w:r>
              <w:rPr>
                <w:rFonts w:ascii="Arial" w:eastAsia="Arial" w:hAnsi="Arial" w:cs="Arial"/>
                <w:b/>
                <w:spacing w:val="1"/>
                <w:u w:val="single"/>
              </w:rPr>
              <w:t xml:space="preserve"> Tool</w:t>
            </w:r>
          </w:p>
          <w:p w14:paraId="3ACA78EB" w14:textId="57C01036" w:rsidR="00AF7F27" w:rsidRDefault="00AF7F27" w:rsidP="00E1797C">
            <w:pPr>
              <w:pStyle w:val="ListParagraph"/>
              <w:numPr>
                <w:ilvl w:val="0"/>
                <w:numId w:val="114"/>
              </w:numPr>
              <w:spacing w:after="200" w:line="276" w:lineRule="auto"/>
              <w:ind w:right="-20"/>
              <w:rPr>
                <w:rFonts w:ascii="Arial" w:eastAsia="Arial" w:hAnsi="Arial" w:cs="Arial"/>
                <w:spacing w:val="1"/>
              </w:rPr>
            </w:pPr>
            <w:r w:rsidRPr="00EB037F">
              <w:rPr>
                <w:rFonts w:ascii="Arial" w:eastAsia="Arial" w:hAnsi="Arial" w:cs="Arial"/>
                <w:spacing w:val="1"/>
              </w:rPr>
              <w:t xml:space="preserve">The </w:t>
            </w:r>
            <w:hyperlink r:id="rId306" w:history="1">
              <w:r w:rsidRPr="007D7144">
                <w:rPr>
                  <w:rStyle w:val="Hyperlink"/>
                  <w:rFonts w:ascii="Arial" w:eastAsia="Arial" w:hAnsi="Arial" w:cs="Arial"/>
                  <w:spacing w:val="1"/>
                </w:rPr>
                <w:t>Inherent Risk Profile Tool</w:t>
              </w:r>
            </w:hyperlink>
            <w:r w:rsidRPr="00EB037F">
              <w:rPr>
                <w:rFonts w:ascii="Arial" w:eastAsia="Arial" w:hAnsi="Arial" w:cs="Arial"/>
                <w:spacing w:val="1"/>
              </w:rPr>
              <w:t xml:space="preserve"> allows each</w:t>
            </w:r>
            <w:r>
              <w:rPr>
                <w:rFonts w:ascii="Arial" w:eastAsia="Arial" w:hAnsi="Arial" w:cs="Arial"/>
                <w:spacing w:val="1"/>
              </w:rPr>
              <w:t xml:space="preserve"> </w:t>
            </w:r>
            <w:r w:rsidRPr="00EB037F">
              <w:rPr>
                <w:rFonts w:ascii="Arial" w:eastAsia="Arial" w:hAnsi="Arial" w:cs="Arial"/>
                <w:spacing w:val="1"/>
              </w:rPr>
              <w:t>Ontario LDC to be categorized based</w:t>
            </w:r>
            <w:r>
              <w:rPr>
                <w:rFonts w:ascii="Arial" w:eastAsia="Arial" w:hAnsi="Arial" w:cs="Arial"/>
                <w:spacing w:val="1"/>
              </w:rPr>
              <w:t xml:space="preserve"> </w:t>
            </w:r>
            <w:r w:rsidRPr="00EB037F">
              <w:rPr>
                <w:rFonts w:ascii="Arial" w:eastAsia="Arial" w:hAnsi="Arial" w:cs="Arial"/>
                <w:spacing w:val="1"/>
              </w:rPr>
              <w:t>on their inherent risk, in an objective fashion. Based on size, maturity and</w:t>
            </w:r>
            <w:r>
              <w:rPr>
                <w:rFonts w:ascii="Arial" w:eastAsia="Arial" w:hAnsi="Arial" w:cs="Arial"/>
                <w:spacing w:val="1"/>
              </w:rPr>
              <w:t xml:space="preserve"> </w:t>
            </w:r>
            <w:r w:rsidRPr="00EB037F">
              <w:rPr>
                <w:rFonts w:ascii="Arial" w:eastAsia="Arial" w:hAnsi="Arial" w:cs="Arial"/>
                <w:spacing w:val="1"/>
              </w:rPr>
              <w:t>capability, Ontario LDCs will have different inherent risk profiles</w:t>
            </w:r>
            <w:r>
              <w:rPr>
                <w:rFonts w:ascii="Arial" w:eastAsia="Arial" w:hAnsi="Arial" w:cs="Arial"/>
                <w:spacing w:val="1"/>
              </w:rPr>
              <w:t xml:space="preserve"> (High, Medium or Low)</w:t>
            </w:r>
            <w:r w:rsidRPr="00EB037F">
              <w:rPr>
                <w:rFonts w:ascii="Arial" w:eastAsia="Arial" w:hAnsi="Arial" w:cs="Arial"/>
                <w:spacing w:val="1"/>
              </w:rPr>
              <w:t xml:space="preserve">. </w:t>
            </w:r>
          </w:p>
          <w:p w14:paraId="048D9DE6" w14:textId="0CD2B06D" w:rsidR="00AF7F27" w:rsidRDefault="00AF7F27" w:rsidP="00900004">
            <w:pPr>
              <w:spacing w:line="276" w:lineRule="auto"/>
              <w:ind w:right="-20"/>
              <w:rPr>
                <w:rFonts w:ascii="Arial" w:eastAsia="Arial" w:hAnsi="Arial" w:cs="Arial"/>
                <w:b/>
                <w:spacing w:val="1"/>
                <w:u w:val="single"/>
              </w:rPr>
            </w:pPr>
            <w:r>
              <w:rPr>
                <w:rFonts w:ascii="Arial" w:eastAsia="Arial" w:hAnsi="Arial" w:cs="Arial"/>
                <w:b/>
                <w:spacing w:val="1"/>
                <w:u w:val="single"/>
              </w:rPr>
              <w:t>Part 4 – Supporting Information</w:t>
            </w:r>
            <w:r w:rsidR="7025AED0" w:rsidRPr="0FADCDF7">
              <w:rPr>
                <w:rFonts w:ascii="Arial" w:eastAsia="Arial" w:hAnsi="Arial" w:cs="Arial"/>
                <w:b/>
                <w:bCs/>
                <w:spacing w:val="1"/>
                <w:u w:val="single"/>
              </w:rPr>
              <w:t xml:space="preserve"> – Cybersecurity </w:t>
            </w:r>
          </w:p>
          <w:p w14:paraId="009B37C0" w14:textId="77777777" w:rsidR="00AF7F27" w:rsidRPr="006070A3" w:rsidRDefault="00AF7F27" w:rsidP="00A817FD">
            <w:pPr>
              <w:pStyle w:val="ListParagraph"/>
              <w:numPr>
                <w:ilvl w:val="0"/>
                <w:numId w:val="114"/>
              </w:numPr>
              <w:spacing w:line="276" w:lineRule="auto"/>
              <w:ind w:right="-20"/>
              <w:rPr>
                <w:rFonts w:ascii="Arial" w:eastAsia="Arial" w:hAnsi="Arial" w:cs="Arial"/>
                <w:spacing w:val="1"/>
              </w:rPr>
            </w:pPr>
            <w:r w:rsidRPr="006070A3">
              <w:rPr>
                <w:rFonts w:ascii="Arial" w:eastAsia="Arial" w:hAnsi="Arial" w:cs="Arial"/>
                <w:spacing w:val="1"/>
              </w:rPr>
              <w:t xml:space="preserve">OEB requires that licensed transmitters and distributors report their cyber security maturity based on their assessment against the </w:t>
            </w:r>
            <w:proofErr w:type="gramStart"/>
            <w:r w:rsidRPr="006070A3">
              <w:rPr>
                <w:rFonts w:ascii="Arial" w:eastAsia="Arial" w:hAnsi="Arial" w:cs="Arial"/>
                <w:spacing w:val="1"/>
              </w:rPr>
              <w:t>Framework, and</w:t>
            </w:r>
            <w:proofErr w:type="gramEnd"/>
            <w:r w:rsidRPr="006070A3">
              <w:rPr>
                <w:rFonts w:ascii="Arial" w:eastAsia="Arial" w:hAnsi="Arial" w:cs="Arial"/>
                <w:spacing w:val="1"/>
              </w:rPr>
              <w:t xml:space="preserve"> provide the necessary information and certification to the OEB on an annual basis.</w:t>
            </w:r>
          </w:p>
          <w:p w14:paraId="1F277079" w14:textId="77777777" w:rsidR="00D51CE3" w:rsidRDefault="00D51CE3" w:rsidP="00EB6D3D">
            <w:pPr>
              <w:widowControl/>
              <w:numPr>
                <w:ilvl w:val="0"/>
                <w:numId w:val="114"/>
              </w:numPr>
              <w:spacing w:line="276" w:lineRule="auto"/>
              <w:ind w:right="-20"/>
              <w:contextualSpacing/>
              <w:rPr>
                <w:rFonts w:ascii="Arial" w:eastAsia="Arial" w:hAnsi="Arial" w:cs="Arial"/>
                <w:spacing w:val="1"/>
                <w:lang w:val="en-CA"/>
              </w:rPr>
            </w:pPr>
            <w:r w:rsidRPr="00D51CE3">
              <w:rPr>
                <w:rFonts w:ascii="Arial" w:eastAsia="Arial" w:hAnsi="Arial" w:cs="Arial"/>
                <w:spacing w:val="1"/>
                <w:lang w:val="en-CA"/>
              </w:rPr>
              <w:t xml:space="preserve">Code amendments require the reporting of the entity’s status of cyber security readiness and a self-certification statement signed by the Chief Executive Officer. </w:t>
            </w:r>
            <w:r w:rsidRPr="00D51CE3">
              <w:rPr>
                <w:rFonts w:ascii="Arial" w:eastAsia="Arial" w:hAnsi="Arial" w:cs="Arial"/>
                <w:b/>
                <w:spacing w:val="1"/>
                <w:lang w:val="en-CA"/>
              </w:rPr>
              <w:t>Self-certification must be completed under the CEO (or CEO equivalent)’s login account.</w:t>
            </w:r>
            <w:r w:rsidRPr="00D51CE3">
              <w:rPr>
                <w:rFonts w:ascii="Arial" w:eastAsia="Arial" w:hAnsi="Arial" w:cs="Arial"/>
                <w:spacing w:val="1"/>
                <w:lang w:val="en-CA"/>
              </w:rPr>
              <w:t xml:space="preserve"> </w:t>
            </w:r>
          </w:p>
          <w:p w14:paraId="46B73A52" w14:textId="77777777" w:rsidR="00851769" w:rsidRPr="00EB6D3D" w:rsidRDefault="00851769" w:rsidP="00EB6D3D">
            <w:pPr>
              <w:pStyle w:val="ListParagraph"/>
              <w:numPr>
                <w:ilvl w:val="0"/>
                <w:numId w:val="114"/>
              </w:numPr>
              <w:ind w:right="-20"/>
              <w:rPr>
                <w:rFonts w:ascii="Arial" w:eastAsia="Arial" w:hAnsi="Arial" w:cs="Arial"/>
                <w:spacing w:val="1"/>
              </w:rPr>
            </w:pPr>
            <w:r w:rsidRPr="00EB6D3D">
              <w:rPr>
                <w:rFonts w:ascii="Arial" w:eastAsia="Arial" w:hAnsi="Arial" w:cs="Arial"/>
                <w:spacing w:val="1"/>
              </w:rPr>
              <w:t xml:space="preserve">Please refer to the </w:t>
            </w:r>
            <w:hyperlink w:anchor="_REGISTRATION" w:history="1">
              <w:r w:rsidRPr="001619B0">
                <w:rPr>
                  <w:rStyle w:val="Hyperlink"/>
                  <w:rFonts w:ascii="Arial" w:eastAsia="Arial" w:hAnsi="Arial" w:cs="Arial"/>
                  <w:spacing w:val="-1"/>
                </w:rPr>
                <w:t>Registration</w:t>
              </w:r>
            </w:hyperlink>
            <w:r w:rsidRPr="00EB6D3D">
              <w:rPr>
                <w:rFonts w:ascii="Arial" w:eastAsia="Arial" w:hAnsi="Arial" w:cs="Arial"/>
                <w:spacing w:val="1"/>
              </w:rPr>
              <w:t xml:space="preserve"> section to ensure that the licensee’s CEO has the account and security credentials to submit the self-certification. The certification must be completed by an executive signing officer of the company e.g., Chief Executive Officer or other officer of the company with equivalent executive signing authority. The electronic filing of the CEO’s self-certification is mandatory for all distributors. No </w:t>
            </w:r>
            <w:proofErr w:type="gramStart"/>
            <w:r w:rsidRPr="00EB6D3D">
              <w:rPr>
                <w:rFonts w:ascii="Arial" w:eastAsia="Arial" w:hAnsi="Arial" w:cs="Arial"/>
                <w:spacing w:val="1"/>
              </w:rPr>
              <w:t>hardcopies</w:t>
            </w:r>
            <w:proofErr w:type="gramEnd"/>
            <w:r w:rsidRPr="00EB6D3D">
              <w:rPr>
                <w:rFonts w:ascii="Arial" w:eastAsia="Arial" w:hAnsi="Arial" w:cs="Arial"/>
                <w:spacing w:val="1"/>
              </w:rPr>
              <w:t xml:space="preserve"> of this document will be accepted.</w:t>
            </w:r>
          </w:p>
          <w:p w14:paraId="278A5EE9" w14:textId="77777777" w:rsidR="00851769" w:rsidRPr="00D51CE3" w:rsidRDefault="00851769" w:rsidP="00DB675F">
            <w:pPr>
              <w:widowControl/>
              <w:spacing w:after="200" w:line="276" w:lineRule="auto"/>
              <w:ind w:left="720" w:right="-20"/>
              <w:contextualSpacing/>
              <w:rPr>
                <w:rFonts w:ascii="Arial" w:eastAsia="Arial" w:hAnsi="Arial" w:cs="Arial"/>
                <w:spacing w:val="1"/>
                <w:lang w:val="en-CA"/>
              </w:rPr>
            </w:pPr>
          </w:p>
          <w:p w14:paraId="54FB3C11" w14:textId="5921CBFB" w:rsidR="00AF7F27" w:rsidRPr="00F932D2" w:rsidRDefault="00AF7F27" w:rsidP="00AF7F27">
            <w:pPr>
              <w:ind w:left="22" w:right="-20"/>
              <w:rPr>
                <w:rFonts w:ascii="Arial" w:eastAsia="Arial" w:hAnsi="Arial" w:cs="Arial"/>
                <w:spacing w:val="1"/>
              </w:rPr>
            </w:pPr>
          </w:p>
        </w:tc>
      </w:tr>
      <w:tr w:rsidR="00AF7F27" w:rsidRPr="005E771A" w14:paraId="3AAB12BF" w14:textId="77777777" w:rsidTr="00AF7F27">
        <w:tc>
          <w:tcPr>
            <w:tcW w:w="9230" w:type="dxa"/>
            <w:shd w:val="clear" w:color="auto" w:fill="808080" w:themeFill="background1" w:themeFillShade="80"/>
          </w:tcPr>
          <w:p w14:paraId="348DB024" w14:textId="77777777" w:rsidR="00AF7F27" w:rsidRPr="005E771A" w:rsidRDefault="00AF7F27" w:rsidP="00AF7F2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AF7F27" w14:paraId="0499D6D1" w14:textId="77777777" w:rsidTr="00AF7F27">
        <w:tc>
          <w:tcPr>
            <w:tcW w:w="9230" w:type="dxa"/>
          </w:tcPr>
          <w:p w14:paraId="4FFAEFAB" w14:textId="17FB8962" w:rsidR="00AF7F27" w:rsidRDefault="00AF7F27" w:rsidP="00AF7F27">
            <w:pPr>
              <w:ind w:right="49"/>
              <w:rPr>
                <w:rFonts w:ascii="Arial" w:eastAsia="Arial" w:hAnsi="Arial" w:cs="Arial"/>
              </w:rPr>
            </w:pPr>
          </w:p>
          <w:p w14:paraId="3094CF91" w14:textId="097A2E34" w:rsidR="00AF7F27" w:rsidRDefault="002A2506">
            <w:pPr>
              <w:ind w:left="22" w:right="59"/>
              <w:rPr>
                <w:rFonts w:ascii="Arial" w:eastAsia="Arial" w:hAnsi="Arial" w:cs="Arial"/>
              </w:rPr>
            </w:pPr>
            <w:r>
              <w:rPr>
                <w:rFonts w:ascii="Arial" w:eastAsia="Arial" w:hAnsi="Arial" w:cs="Arial"/>
              </w:rPr>
              <w:t>N</w:t>
            </w:r>
            <w:r w:rsidR="00D27C76">
              <w:rPr>
                <w:rFonts w:ascii="Arial" w:eastAsia="Arial" w:hAnsi="Arial" w:cs="Arial"/>
              </w:rPr>
              <w:t>o changes to form</w:t>
            </w:r>
            <w:r w:rsidR="00F01590">
              <w:rPr>
                <w:rFonts w:ascii="Arial" w:eastAsia="Arial" w:hAnsi="Arial" w:cs="Arial"/>
              </w:rPr>
              <w:t>.</w:t>
            </w:r>
          </w:p>
          <w:p w14:paraId="0FC7F1F4" w14:textId="28DF2250" w:rsidR="002A2506" w:rsidRPr="00F932D2" w:rsidRDefault="002A2506">
            <w:pPr>
              <w:ind w:left="22" w:right="59"/>
              <w:rPr>
                <w:rFonts w:ascii="Arial" w:eastAsia="Arial" w:hAnsi="Arial" w:cs="Arial"/>
              </w:rPr>
            </w:pPr>
          </w:p>
        </w:tc>
      </w:tr>
      <w:tr w:rsidR="00AF7F27" w:rsidRPr="0069659D" w14:paraId="5A46531E" w14:textId="77777777" w:rsidTr="00AF7F27">
        <w:tc>
          <w:tcPr>
            <w:tcW w:w="9230" w:type="dxa"/>
            <w:shd w:val="clear" w:color="auto" w:fill="808080" w:themeFill="background1" w:themeFillShade="80"/>
          </w:tcPr>
          <w:p w14:paraId="1CD2B3BE" w14:textId="77777777" w:rsidR="00AF7F27" w:rsidRPr="005E771A" w:rsidRDefault="00AF7F27" w:rsidP="00AF7F27">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AF7F27" w14:paraId="2F7FDFEA" w14:textId="77777777" w:rsidTr="00AF7F27">
        <w:tc>
          <w:tcPr>
            <w:tcW w:w="9230" w:type="dxa"/>
            <w:tcBorders>
              <w:bottom w:val="single" w:sz="4" w:space="0" w:color="auto"/>
            </w:tcBorders>
          </w:tcPr>
          <w:p w14:paraId="56EF9098" w14:textId="77777777" w:rsidR="00AF7F27" w:rsidRDefault="00AF7F27" w:rsidP="00AF7F27">
            <w:pPr>
              <w:ind w:left="22" w:right="-20"/>
              <w:rPr>
                <w:rFonts w:ascii="Arial" w:eastAsia="Arial" w:hAnsi="Arial" w:cs="Arial"/>
              </w:rPr>
            </w:pPr>
          </w:p>
          <w:p w14:paraId="6F43641B" w14:textId="7FD23463" w:rsidR="00AF7F27" w:rsidRPr="00051E0A" w:rsidRDefault="00AF7F27" w:rsidP="00E1797C">
            <w:pPr>
              <w:pStyle w:val="ListParagraph"/>
              <w:numPr>
                <w:ilvl w:val="0"/>
                <w:numId w:val="114"/>
              </w:numPr>
              <w:spacing w:after="200" w:line="276" w:lineRule="auto"/>
              <w:ind w:right="-20"/>
              <w:rPr>
                <w:rFonts w:ascii="Arial" w:eastAsia="Arial" w:hAnsi="Arial" w:cs="Arial"/>
                <w:spacing w:val="1"/>
              </w:rPr>
            </w:pPr>
            <w:r>
              <w:rPr>
                <w:rFonts w:ascii="Arial" w:eastAsia="Arial" w:hAnsi="Arial" w:cs="Arial"/>
                <w:spacing w:val="1"/>
              </w:rPr>
              <w:t xml:space="preserve">Licensed distributors complete </w:t>
            </w:r>
            <w:r w:rsidR="00895BF2">
              <w:rPr>
                <w:rFonts w:ascii="Arial" w:eastAsia="Arial" w:hAnsi="Arial" w:cs="Arial"/>
                <w:spacing w:val="1"/>
              </w:rPr>
              <w:t>the</w:t>
            </w:r>
            <w:r>
              <w:rPr>
                <w:rFonts w:ascii="Arial" w:eastAsia="Arial" w:hAnsi="Arial" w:cs="Arial"/>
                <w:spacing w:val="1"/>
              </w:rPr>
              <w:t xml:space="preserve"> </w:t>
            </w:r>
            <w:r w:rsidRPr="007D3499">
              <w:rPr>
                <w:rFonts w:ascii="Arial" w:eastAsia="Arial" w:hAnsi="Arial" w:cs="Arial"/>
                <w:b/>
                <w:spacing w:val="1"/>
              </w:rPr>
              <w:t>2.1.22</w:t>
            </w:r>
            <w:r w:rsidR="00895BF2">
              <w:rPr>
                <w:rFonts w:ascii="Arial" w:eastAsia="Arial" w:hAnsi="Arial" w:cs="Arial"/>
                <w:b/>
                <w:spacing w:val="1"/>
              </w:rPr>
              <w:t xml:space="preserve"> </w:t>
            </w:r>
            <w:r w:rsidR="00895BF2" w:rsidRPr="006070A3">
              <w:rPr>
                <w:rFonts w:ascii="Arial" w:eastAsia="Arial" w:hAnsi="Arial" w:cs="Arial"/>
                <w:spacing w:val="1"/>
              </w:rPr>
              <w:t>form</w:t>
            </w:r>
            <w:r w:rsidRPr="006070A3">
              <w:rPr>
                <w:rFonts w:ascii="Arial" w:eastAsia="Arial" w:hAnsi="Arial" w:cs="Arial"/>
                <w:spacing w:val="1"/>
              </w:rPr>
              <w:t>.</w:t>
            </w:r>
          </w:p>
          <w:p w14:paraId="07645DEB" w14:textId="3212D127" w:rsidR="00AF7F27" w:rsidRPr="00B70F51" w:rsidRDefault="00AF7F27" w:rsidP="00900004">
            <w:pPr>
              <w:pStyle w:val="ListParagraph"/>
              <w:numPr>
                <w:ilvl w:val="0"/>
                <w:numId w:val="114"/>
              </w:numPr>
              <w:spacing w:after="200" w:line="276" w:lineRule="auto"/>
              <w:ind w:right="-20"/>
              <w:rPr>
                <w:rFonts w:ascii="Arial" w:eastAsia="Arial" w:hAnsi="Arial" w:cs="Arial"/>
                <w:spacing w:val="1"/>
              </w:rPr>
            </w:pPr>
            <w:r>
              <w:rPr>
                <w:rFonts w:ascii="Arial" w:eastAsia="Arial" w:hAnsi="Arial" w:cs="Arial"/>
                <w:spacing w:val="1"/>
              </w:rPr>
              <w:t>Li</w:t>
            </w:r>
            <w:r w:rsidRPr="00B70F51">
              <w:rPr>
                <w:rFonts w:ascii="Arial" w:eastAsia="Arial" w:hAnsi="Arial" w:cs="Arial"/>
                <w:spacing w:val="1"/>
              </w:rPr>
              <w:t xml:space="preserve">censed transmitters complete </w:t>
            </w:r>
            <w:r w:rsidR="00895BF2">
              <w:rPr>
                <w:rFonts w:ascii="Arial" w:eastAsia="Arial" w:hAnsi="Arial" w:cs="Arial"/>
                <w:spacing w:val="1"/>
              </w:rPr>
              <w:t xml:space="preserve">the </w:t>
            </w:r>
            <w:r w:rsidRPr="00B70F51">
              <w:rPr>
                <w:rFonts w:ascii="Arial" w:eastAsia="Arial" w:hAnsi="Arial" w:cs="Arial"/>
                <w:b/>
                <w:spacing w:val="1"/>
              </w:rPr>
              <w:t>3.1.7</w:t>
            </w:r>
            <w:r w:rsidR="00895BF2">
              <w:rPr>
                <w:rFonts w:ascii="Arial" w:eastAsia="Arial" w:hAnsi="Arial" w:cs="Arial"/>
                <w:b/>
                <w:spacing w:val="1"/>
              </w:rPr>
              <w:t xml:space="preserve"> </w:t>
            </w:r>
            <w:r w:rsidR="00895BF2" w:rsidRPr="006070A3">
              <w:rPr>
                <w:rFonts w:ascii="Arial" w:eastAsia="Arial" w:hAnsi="Arial" w:cs="Arial"/>
                <w:spacing w:val="1"/>
              </w:rPr>
              <w:t>form</w:t>
            </w:r>
            <w:r w:rsidRPr="006070A3">
              <w:rPr>
                <w:rFonts w:ascii="Arial" w:eastAsia="Arial" w:hAnsi="Arial" w:cs="Arial"/>
                <w:spacing w:val="1"/>
              </w:rPr>
              <w:t>.</w:t>
            </w:r>
          </w:p>
          <w:p w14:paraId="5D8E3D64" w14:textId="77777777" w:rsidR="00051E0A" w:rsidRPr="00C60AC5" w:rsidRDefault="00051E0A" w:rsidP="00A817FD">
            <w:pPr>
              <w:pStyle w:val="ListParagraph"/>
              <w:numPr>
                <w:ilvl w:val="0"/>
                <w:numId w:val="114"/>
              </w:numPr>
              <w:spacing w:line="276" w:lineRule="auto"/>
              <w:ind w:right="-20"/>
              <w:rPr>
                <w:rFonts w:ascii="Arial" w:eastAsia="Arial" w:hAnsi="Arial" w:cs="Arial"/>
                <w:spacing w:val="1"/>
              </w:rPr>
            </w:pPr>
            <w:r>
              <w:rPr>
                <w:rFonts w:ascii="Arial" w:eastAsia="Arial" w:hAnsi="Arial" w:cs="Arial"/>
                <w:spacing w:val="-1"/>
              </w:rPr>
              <w:t xml:space="preserve">This form’s self-certification must be completed under </w:t>
            </w:r>
            <w:r w:rsidRPr="004B58C2">
              <w:rPr>
                <w:rFonts w:ascii="Arial" w:eastAsia="Arial" w:hAnsi="Arial" w:cs="Arial"/>
                <w:spacing w:val="-1"/>
              </w:rPr>
              <w:t xml:space="preserve">the </w:t>
            </w:r>
            <w:r>
              <w:rPr>
                <w:rFonts w:ascii="Arial" w:eastAsia="Arial" w:hAnsi="Arial" w:cs="Arial"/>
                <w:spacing w:val="-1"/>
              </w:rPr>
              <w:t>CEO</w:t>
            </w:r>
            <w:r w:rsidRPr="004B58C2">
              <w:rPr>
                <w:rFonts w:ascii="Arial" w:eastAsia="Arial" w:hAnsi="Arial" w:cs="Arial"/>
                <w:spacing w:val="-1"/>
              </w:rPr>
              <w:t xml:space="preserve"> </w:t>
            </w:r>
            <w:r>
              <w:rPr>
                <w:rFonts w:ascii="Arial" w:eastAsia="Arial" w:hAnsi="Arial" w:cs="Arial"/>
                <w:spacing w:val="-1"/>
              </w:rPr>
              <w:t>(or CEO equivalent</w:t>
            </w:r>
            <w:proofErr w:type="gramStart"/>
            <w:r>
              <w:rPr>
                <w:rFonts w:ascii="Arial" w:eastAsia="Arial" w:hAnsi="Arial" w:cs="Arial"/>
                <w:spacing w:val="-1"/>
              </w:rPr>
              <w:t>)’s</w:t>
            </w:r>
            <w:proofErr w:type="gramEnd"/>
            <w:r>
              <w:rPr>
                <w:rFonts w:ascii="Arial" w:eastAsia="Arial" w:hAnsi="Arial" w:cs="Arial"/>
                <w:spacing w:val="-1"/>
              </w:rPr>
              <w:t xml:space="preserve"> </w:t>
            </w:r>
            <w:r w:rsidRPr="004B58C2">
              <w:rPr>
                <w:rFonts w:ascii="Arial" w:eastAsia="Arial" w:hAnsi="Arial" w:cs="Arial"/>
                <w:spacing w:val="-1"/>
              </w:rPr>
              <w:t>log in account</w:t>
            </w:r>
            <w:r>
              <w:rPr>
                <w:rFonts w:ascii="Arial" w:eastAsia="Arial" w:hAnsi="Arial" w:cs="Arial"/>
                <w:spacing w:val="-1"/>
              </w:rPr>
              <w:t xml:space="preserve">. Please refer to the </w:t>
            </w:r>
            <w:hyperlink w:anchor="_REGISTRATION" w:history="1">
              <w:r w:rsidRPr="00FF5D15">
                <w:rPr>
                  <w:rStyle w:val="Hyperlink"/>
                  <w:rFonts w:ascii="Arial" w:eastAsia="Arial" w:hAnsi="Arial" w:cs="Arial"/>
                  <w:spacing w:val="-1"/>
                </w:rPr>
                <w:t>Registration</w:t>
              </w:r>
            </w:hyperlink>
            <w:r>
              <w:rPr>
                <w:rFonts w:ascii="Arial" w:eastAsia="Arial" w:hAnsi="Arial" w:cs="Arial"/>
                <w:spacing w:val="-1"/>
              </w:rPr>
              <w:t xml:space="preserve"> section to ensure that the utility’s CEO has the account and security credentials to sign off on the cyber security readiness </w:t>
            </w:r>
            <w:r>
              <w:rPr>
                <w:rFonts w:ascii="Arial" w:eastAsia="Arial" w:hAnsi="Arial" w:cs="Arial"/>
                <w:spacing w:val="-1"/>
              </w:rPr>
              <w:lastRenderedPageBreak/>
              <w:t>report.</w:t>
            </w:r>
          </w:p>
          <w:p w14:paraId="3073A876" w14:textId="77777777" w:rsidR="00AF7F27" w:rsidRDefault="00AF7F27" w:rsidP="00A817FD">
            <w:pPr>
              <w:pStyle w:val="ListParagraph"/>
              <w:numPr>
                <w:ilvl w:val="0"/>
                <w:numId w:val="114"/>
              </w:numPr>
              <w:spacing w:after="200" w:line="276" w:lineRule="auto"/>
              <w:ind w:right="-20"/>
              <w:rPr>
                <w:rFonts w:ascii="Arial" w:eastAsia="Arial" w:hAnsi="Arial" w:cs="Arial"/>
                <w:spacing w:val="1"/>
              </w:rPr>
            </w:pPr>
            <w:r w:rsidRPr="00B70F51">
              <w:rPr>
                <w:rFonts w:ascii="Arial" w:eastAsia="Arial" w:hAnsi="Arial" w:cs="Arial"/>
                <w:spacing w:val="1"/>
              </w:rPr>
              <w:t>The RRR filings with the OEB will not be complete unless the executive certification of the</w:t>
            </w:r>
            <w:r>
              <w:rPr>
                <w:rFonts w:ascii="Arial" w:eastAsia="Arial" w:hAnsi="Arial" w:cs="Arial"/>
                <w:spacing w:val="1"/>
              </w:rPr>
              <w:t xml:space="preserve"> </w:t>
            </w:r>
            <w:r w:rsidRPr="00B70F51">
              <w:rPr>
                <w:rFonts w:ascii="Arial" w:eastAsia="Arial" w:hAnsi="Arial" w:cs="Arial"/>
                <w:spacing w:val="1"/>
              </w:rPr>
              <w:t>RRR is completed.</w:t>
            </w:r>
          </w:p>
          <w:p w14:paraId="60127129" w14:textId="77777777" w:rsidR="00AF7F27" w:rsidRPr="00B70F51" w:rsidRDefault="00AF7F27" w:rsidP="00A817FD">
            <w:pPr>
              <w:pStyle w:val="ListParagraph"/>
              <w:numPr>
                <w:ilvl w:val="0"/>
                <w:numId w:val="114"/>
              </w:numPr>
              <w:spacing w:after="200" w:line="276" w:lineRule="auto"/>
              <w:ind w:right="-20"/>
              <w:rPr>
                <w:rFonts w:ascii="Arial" w:eastAsia="Arial" w:hAnsi="Arial" w:cs="Arial"/>
                <w:spacing w:val="1"/>
              </w:rPr>
            </w:pPr>
            <w:r w:rsidRPr="00B70F51">
              <w:rPr>
                <w:rFonts w:ascii="Arial" w:eastAsia="Arial" w:hAnsi="Arial" w:cs="Arial"/>
                <w:spacing w:val="1"/>
              </w:rPr>
              <w:t>It is an offence under section 126(1)(b) of the Ontario Energy Board Act, 1998 to</w:t>
            </w:r>
          </w:p>
          <w:p w14:paraId="025E1087" w14:textId="77777777" w:rsidR="00895BF2" w:rsidRDefault="00AF7F27" w:rsidP="00A817FD">
            <w:pPr>
              <w:pStyle w:val="ListParagraph"/>
              <w:spacing w:line="276" w:lineRule="auto"/>
              <w:ind w:right="-20"/>
              <w:rPr>
                <w:rFonts w:ascii="Arial" w:eastAsia="Arial" w:hAnsi="Arial" w:cs="Arial"/>
                <w:spacing w:val="1"/>
              </w:rPr>
            </w:pPr>
            <w:proofErr w:type="gramStart"/>
            <w:r w:rsidRPr="00B70F51">
              <w:rPr>
                <w:rFonts w:ascii="Arial" w:eastAsia="Arial" w:hAnsi="Arial" w:cs="Arial"/>
                <w:spacing w:val="1"/>
              </w:rPr>
              <w:t>knowingly</w:t>
            </w:r>
            <w:proofErr w:type="gramEnd"/>
            <w:r w:rsidRPr="00B70F51">
              <w:rPr>
                <w:rFonts w:ascii="Arial" w:eastAsia="Arial" w:hAnsi="Arial" w:cs="Arial"/>
                <w:spacing w:val="1"/>
              </w:rPr>
              <w:t xml:space="preserve"> furnish false or misleading information in any application, statement or return</w:t>
            </w:r>
            <w:r>
              <w:rPr>
                <w:rFonts w:ascii="Arial" w:eastAsia="Arial" w:hAnsi="Arial" w:cs="Arial"/>
                <w:spacing w:val="1"/>
              </w:rPr>
              <w:t xml:space="preserve"> </w:t>
            </w:r>
            <w:r w:rsidRPr="00B70F51">
              <w:rPr>
                <w:rFonts w:ascii="Arial" w:eastAsia="Arial" w:hAnsi="Arial" w:cs="Arial"/>
                <w:spacing w:val="1"/>
              </w:rPr>
              <w:t>made under that Act or in any circumstances where information is required or</w:t>
            </w:r>
            <w:r>
              <w:rPr>
                <w:rFonts w:ascii="Arial" w:eastAsia="Arial" w:hAnsi="Arial" w:cs="Arial"/>
                <w:spacing w:val="1"/>
              </w:rPr>
              <w:t xml:space="preserve"> </w:t>
            </w:r>
            <w:r w:rsidRPr="00B70F51">
              <w:rPr>
                <w:rFonts w:ascii="Arial" w:eastAsia="Arial" w:hAnsi="Arial" w:cs="Arial"/>
                <w:spacing w:val="1"/>
              </w:rPr>
              <w:t>authorized to be provided under that Act.</w:t>
            </w:r>
          </w:p>
          <w:p w14:paraId="541472AB" w14:textId="77777777" w:rsidR="00AF7F27" w:rsidRPr="00F932D2" w:rsidRDefault="00AF7F27" w:rsidP="006070A3">
            <w:pPr>
              <w:pStyle w:val="ListParagraph"/>
              <w:ind w:right="-20"/>
              <w:rPr>
                <w:rFonts w:ascii="Arial" w:eastAsia="Arial" w:hAnsi="Arial" w:cs="Arial"/>
              </w:rPr>
            </w:pPr>
          </w:p>
        </w:tc>
      </w:tr>
    </w:tbl>
    <w:p w14:paraId="232D7192" w14:textId="77777777" w:rsidR="00FD7696" w:rsidRDefault="00FD7696"/>
    <w:p w14:paraId="1AC02D2F" w14:textId="77777777" w:rsidR="00071041" w:rsidRDefault="00A571AD">
      <w:r>
        <w:rPr>
          <w:noProof/>
        </w:rPr>
        <w:drawing>
          <wp:inline distT="0" distB="0" distL="0" distR="0" wp14:anchorId="25DB91F5" wp14:editId="1C4E846F">
            <wp:extent cx="5943600" cy="2837815"/>
            <wp:effectExtent l="0" t="0" r="0" b="0"/>
            <wp:docPr id="309618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8586" name="Picture 1" descr="A screenshot of a computer&#10;&#10;Description automatically generated"/>
                    <pic:cNvPicPr/>
                  </pic:nvPicPr>
                  <pic:blipFill>
                    <a:blip r:embed="rId307"/>
                    <a:stretch>
                      <a:fillRect/>
                    </a:stretch>
                  </pic:blipFill>
                  <pic:spPr>
                    <a:xfrm>
                      <a:off x="0" y="0"/>
                      <a:ext cx="5943600" cy="2837815"/>
                    </a:xfrm>
                    <a:prstGeom prst="rect">
                      <a:avLst/>
                    </a:prstGeom>
                  </pic:spPr>
                </pic:pic>
              </a:graphicData>
            </a:graphic>
          </wp:inline>
        </w:drawing>
      </w:r>
    </w:p>
    <w:p w14:paraId="3A508908" w14:textId="6759228A" w:rsidR="007F2E3C" w:rsidRDefault="00071041">
      <w:r>
        <w:rPr>
          <w:noProof/>
          <w:lang w:val="en-US"/>
        </w:rPr>
        <w:drawing>
          <wp:inline distT="0" distB="0" distL="0" distR="0" wp14:anchorId="59031A20" wp14:editId="24497065">
            <wp:extent cx="5943600" cy="3119120"/>
            <wp:effectExtent l="19050" t="19050" r="0" b="508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3600" cy="3119120"/>
                    </a:xfrm>
                    <a:prstGeom prst="rect">
                      <a:avLst/>
                    </a:prstGeom>
                    <a:ln>
                      <a:solidFill>
                        <a:schemeClr val="tx1"/>
                      </a:solidFill>
                    </a:ln>
                  </pic:spPr>
                </pic:pic>
              </a:graphicData>
            </a:graphic>
          </wp:inline>
        </w:drawing>
      </w:r>
      <w:r w:rsidR="00FD7696">
        <w:br w:type="page"/>
      </w:r>
    </w:p>
    <w:p w14:paraId="5ADF5BCB" w14:textId="3857B06F" w:rsidR="00AB72CB" w:rsidRDefault="00AB72CB">
      <w:pPr>
        <w:rPr>
          <w:noProof/>
        </w:rPr>
      </w:pPr>
      <w:r>
        <w:rPr>
          <w:noProof/>
        </w:rPr>
        <w:lastRenderedPageBreak/>
        <w:drawing>
          <wp:inline distT="0" distB="0" distL="0" distR="0" wp14:anchorId="74F8CA4D" wp14:editId="6296BC6A">
            <wp:extent cx="5943600" cy="2444750"/>
            <wp:effectExtent l="0" t="0" r="0" b="0"/>
            <wp:docPr id="970034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034446" name="Picture 1" descr="A screenshot of a computer&#10;&#10;Description automatically generated"/>
                    <pic:cNvPicPr/>
                  </pic:nvPicPr>
                  <pic:blipFill>
                    <a:blip r:embed="rId309"/>
                    <a:stretch>
                      <a:fillRect/>
                    </a:stretch>
                  </pic:blipFill>
                  <pic:spPr>
                    <a:xfrm>
                      <a:off x="0" y="0"/>
                      <a:ext cx="5943600" cy="2444750"/>
                    </a:xfrm>
                    <a:prstGeom prst="rect">
                      <a:avLst/>
                    </a:prstGeom>
                  </pic:spPr>
                </pic:pic>
              </a:graphicData>
            </a:graphic>
          </wp:inline>
        </w:drawing>
      </w:r>
      <w:r w:rsidRPr="00AB72CB">
        <w:rPr>
          <w:noProof/>
        </w:rPr>
        <w:t xml:space="preserve"> </w:t>
      </w:r>
    </w:p>
    <w:p w14:paraId="14290E3C" w14:textId="77777777" w:rsidR="0027090D" w:rsidRDefault="0027090D">
      <w:pPr>
        <w:rPr>
          <w:noProof/>
        </w:rPr>
      </w:pPr>
    </w:p>
    <w:p w14:paraId="0EAD355A" w14:textId="21DA330C" w:rsidR="0027090D" w:rsidRDefault="0027090D">
      <w:r>
        <w:rPr>
          <w:noProof/>
        </w:rPr>
        <w:drawing>
          <wp:inline distT="0" distB="0" distL="0" distR="0" wp14:anchorId="4AE507A9" wp14:editId="6D043E9B">
            <wp:extent cx="5943600" cy="1983740"/>
            <wp:effectExtent l="0" t="0" r="0" b="0"/>
            <wp:docPr id="19163809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80954" name="Picture 1" descr="A screenshot of a computer&#10;&#10;Description automatically generated"/>
                    <pic:cNvPicPr/>
                  </pic:nvPicPr>
                  <pic:blipFill>
                    <a:blip r:embed="rId310"/>
                    <a:stretch>
                      <a:fillRect/>
                    </a:stretch>
                  </pic:blipFill>
                  <pic:spPr>
                    <a:xfrm>
                      <a:off x="0" y="0"/>
                      <a:ext cx="5943600" cy="1983740"/>
                    </a:xfrm>
                    <a:prstGeom prst="rect">
                      <a:avLst/>
                    </a:prstGeom>
                  </pic:spPr>
                </pic:pic>
              </a:graphicData>
            </a:graphic>
          </wp:inline>
        </w:drawing>
      </w:r>
    </w:p>
    <w:p w14:paraId="73E5D53F" w14:textId="1FF06FCB" w:rsidR="002A60FE" w:rsidRPr="006070A3" w:rsidRDefault="007F2E3C">
      <w:r>
        <w:br w:type="page"/>
      </w:r>
    </w:p>
    <w:p w14:paraId="2E0E9A85" w14:textId="6D073044" w:rsidR="00372CC0" w:rsidRDefault="00372CC0" w:rsidP="0043087F">
      <w:pPr>
        <w:pStyle w:val="Heading2"/>
      </w:pPr>
      <w:bookmarkStart w:id="207" w:name="_Toc34746414"/>
      <w:bookmarkStart w:id="208" w:name="_Toc34746643"/>
      <w:bookmarkStart w:id="209" w:name="_Toc161155570"/>
      <w:r w:rsidRPr="000F764A">
        <w:lastRenderedPageBreak/>
        <w:t>2.2</w:t>
      </w:r>
      <w:r w:rsidR="00370022">
        <w:t>.1</w:t>
      </w:r>
      <w:r w:rsidRPr="000F764A">
        <w:t xml:space="preserve"> </w:t>
      </w:r>
      <w:r>
        <w:t>– ARC Self-Certification</w:t>
      </w:r>
      <w:bookmarkEnd w:id="207"/>
      <w:bookmarkEnd w:id="208"/>
      <w:bookmarkEnd w:id="209"/>
    </w:p>
    <w:tbl>
      <w:tblPr>
        <w:tblStyle w:val="TableGrid"/>
        <w:tblW w:w="0" w:type="auto"/>
        <w:tblInd w:w="120" w:type="dxa"/>
        <w:tblLook w:val="04A0" w:firstRow="1" w:lastRow="0" w:firstColumn="1" w:lastColumn="0" w:noHBand="0" w:noVBand="1"/>
      </w:tblPr>
      <w:tblGrid>
        <w:gridCol w:w="9230"/>
      </w:tblGrid>
      <w:tr w:rsidR="00372CC0" w:rsidRPr="00CB2E08" w14:paraId="2A43FC77" w14:textId="77777777" w:rsidTr="00A817FD">
        <w:tc>
          <w:tcPr>
            <w:tcW w:w="9230" w:type="dxa"/>
            <w:shd w:val="clear" w:color="auto" w:fill="808080" w:themeFill="background1" w:themeFillShade="80"/>
          </w:tcPr>
          <w:p w14:paraId="332B96C6"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4C3D9F17" w14:textId="77777777" w:rsidTr="00A817FD">
        <w:tc>
          <w:tcPr>
            <w:tcW w:w="9230" w:type="dxa"/>
            <w:tcBorders>
              <w:bottom w:val="single" w:sz="4" w:space="0" w:color="auto"/>
            </w:tcBorders>
          </w:tcPr>
          <w:p w14:paraId="0D392ADA" w14:textId="77777777" w:rsidR="00372CC0" w:rsidRDefault="00372CC0" w:rsidP="00D332B3">
            <w:pPr>
              <w:pStyle w:val="ListParagraph"/>
              <w:ind w:left="0" w:right="49"/>
              <w:rPr>
                <w:rFonts w:ascii="Arial" w:eastAsia="Arial" w:hAnsi="Arial" w:cs="Arial"/>
                <w:spacing w:val="1"/>
              </w:rPr>
            </w:pPr>
          </w:p>
          <w:p w14:paraId="652D9F35" w14:textId="639A7746" w:rsidR="00372CC0" w:rsidRPr="00423769" w:rsidRDefault="00372CC0" w:rsidP="00A817FD">
            <w:pPr>
              <w:spacing w:line="276" w:lineRule="auto"/>
              <w:ind w:left="22" w:right="-20"/>
              <w:rPr>
                <w:rFonts w:ascii="Arial" w:eastAsia="Arial" w:hAnsi="Arial" w:cs="Arial"/>
                <w:bCs/>
                <w:spacing w:val="2"/>
                <w:sz w:val="32"/>
              </w:rPr>
            </w:pPr>
            <w:r w:rsidRPr="00423769">
              <w:rPr>
                <w:rFonts w:ascii="Arial" w:eastAsia="Arial" w:hAnsi="Arial" w:cs="Arial"/>
                <w:bCs/>
                <w:spacing w:val="2"/>
              </w:rPr>
              <w:t xml:space="preserve">An electronic self-certification statement signed by the </w:t>
            </w:r>
            <w:r w:rsidR="00FF5D15">
              <w:rPr>
                <w:rFonts w:ascii="Arial" w:eastAsia="Arial" w:hAnsi="Arial" w:cs="Arial"/>
                <w:bCs/>
                <w:spacing w:val="2"/>
              </w:rPr>
              <w:t>C</w:t>
            </w:r>
            <w:r w:rsidRPr="00423769">
              <w:rPr>
                <w:rFonts w:ascii="Arial" w:eastAsia="Arial" w:hAnsi="Arial" w:cs="Arial"/>
                <w:bCs/>
                <w:spacing w:val="2"/>
              </w:rPr>
              <w:t xml:space="preserve">hief </w:t>
            </w:r>
            <w:r w:rsidR="00FF5D15">
              <w:rPr>
                <w:rFonts w:ascii="Arial" w:eastAsia="Arial" w:hAnsi="Arial" w:cs="Arial"/>
                <w:bCs/>
                <w:spacing w:val="2"/>
              </w:rPr>
              <w:t>E</w:t>
            </w:r>
            <w:r w:rsidRPr="00423769">
              <w:rPr>
                <w:rFonts w:ascii="Arial" w:eastAsia="Arial" w:hAnsi="Arial" w:cs="Arial"/>
                <w:bCs/>
                <w:spacing w:val="2"/>
              </w:rPr>
              <w:t xml:space="preserve">xecutive </w:t>
            </w:r>
            <w:r w:rsidR="00FF5D15">
              <w:rPr>
                <w:rFonts w:ascii="Arial" w:eastAsia="Arial" w:hAnsi="Arial" w:cs="Arial"/>
                <w:bCs/>
                <w:spacing w:val="2"/>
              </w:rPr>
              <w:t>O</w:t>
            </w:r>
            <w:r w:rsidRPr="00423769">
              <w:rPr>
                <w:rFonts w:ascii="Arial" w:eastAsia="Arial" w:hAnsi="Arial" w:cs="Arial"/>
                <w:bCs/>
                <w:spacing w:val="2"/>
              </w:rPr>
              <w:t>fficer</w:t>
            </w:r>
            <w:r w:rsidR="0020013F">
              <w:rPr>
                <w:rFonts w:ascii="Arial" w:eastAsia="Arial" w:hAnsi="Arial" w:cs="Arial"/>
                <w:bCs/>
                <w:spacing w:val="2"/>
              </w:rPr>
              <w:t xml:space="preserve"> (CEO)</w:t>
            </w:r>
            <w:r w:rsidRPr="00423769">
              <w:rPr>
                <w:rFonts w:ascii="Arial" w:eastAsia="Arial" w:hAnsi="Arial" w:cs="Arial"/>
                <w:bCs/>
                <w:spacing w:val="2"/>
              </w:rPr>
              <w:t xml:space="preserve"> of the utility confirming that the </w:t>
            </w:r>
            <w:r w:rsidR="002C207C">
              <w:rPr>
                <w:rFonts w:ascii="Arial" w:eastAsia="Arial" w:hAnsi="Arial" w:cs="Arial"/>
                <w:bCs/>
                <w:spacing w:val="2"/>
              </w:rPr>
              <w:t>C</w:t>
            </w:r>
            <w:r w:rsidRPr="00423769">
              <w:rPr>
                <w:rFonts w:ascii="Arial" w:eastAsia="Arial" w:hAnsi="Arial" w:cs="Arial"/>
                <w:bCs/>
                <w:spacing w:val="2"/>
              </w:rPr>
              <w:t xml:space="preserve">hief </w:t>
            </w:r>
            <w:r w:rsidR="002C207C">
              <w:rPr>
                <w:rFonts w:ascii="Arial" w:eastAsia="Arial" w:hAnsi="Arial" w:cs="Arial"/>
                <w:bCs/>
                <w:spacing w:val="2"/>
              </w:rPr>
              <w:t>E</w:t>
            </w:r>
            <w:r w:rsidRPr="00423769">
              <w:rPr>
                <w:rFonts w:ascii="Arial" w:eastAsia="Arial" w:hAnsi="Arial" w:cs="Arial"/>
                <w:bCs/>
                <w:spacing w:val="2"/>
              </w:rPr>
              <w:t xml:space="preserve">xecutive </w:t>
            </w:r>
            <w:r w:rsidR="002C207C">
              <w:rPr>
                <w:rFonts w:ascii="Arial" w:eastAsia="Arial" w:hAnsi="Arial" w:cs="Arial"/>
                <w:bCs/>
                <w:spacing w:val="2"/>
              </w:rPr>
              <w:t>O</w:t>
            </w:r>
            <w:r w:rsidRPr="00423769">
              <w:rPr>
                <w:rFonts w:ascii="Arial" w:eastAsia="Arial" w:hAnsi="Arial" w:cs="Arial"/>
                <w:bCs/>
                <w:spacing w:val="2"/>
              </w:rPr>
              <w:t>fficer is satisfied that the utility has complied with the Affiliate Relationships Code for Electricity Distributors and Transmitters (ARC).</w:t>
            </w:r>
            <w:r w:rsidR="0084344C">
              <w:rPr>
                <w:rFonts w:ascii="Arial" w:eastAsia="Arial" w:hAnsi="Arial" w:cs="Arial"/>
                <w:bCs/>
                <w:spacing w:val="2"/>
              </w:rPr>
              <w:t xml:space="preserve"> </w:t>
            </w:r>
            <w:proofErr w:type="gramStart"/>
            <w:r w:rsidR="0084344C">
              <w:rPr>
                <w:rFonts w:ascii="Arial" w:eastAsia="Arial" w:hAnsi="Arial" w:cs="Arial"/>
                <w:bCs/>
                <w:spacing w:val="2"/>
              </w:rPr>
              <w:t>In the event that</w:t>
            </w:r>
            <w:proofErr w:type="gramEnd"/>
            <w:r w:rsidR="0084344C">
              <w:rPr>
                <w:rFonts w:ascii="Arial" w:eastAsia="Arial" w:hAnsi="Arial" w:cs="Arial"/>
                <w:bCs/>
                <w:spacing w:val="2"/>
              </w:rPr>
              <w:t xml:space="preserve"> the self-certification is not signed by the CEO, the user has to provide reason and outline plans to come into compliance. </w:t>
            </w:r>
          </w:p>
          <w:p w14:paraId="2241AAAE" w14:textId="77777777" w:rsidR="00372CC0" w:rsidRPr="00F932D2" w:rsidRDefault="00372CC0" w:rsidP="00D332B3">
            <w:pPr>
              <w:ind w:left="360" w:right="-20"/>
              <w:rPr>
                <w:rFonts w:ascii="Arial" w:eastAsia="Arial" w:hAnsi="Arial" w:cs="Arial"/>
                <w:spacing w:val="1"/>
              </w:rPr>
            </w:pPr>
          </w:p>
        </w:tc>
      </w:tr>
      <w:tr w:rsidR="00372CC0" w:rsidRPr="005E771A" w14:paraId="579C7C5E" w14:textId="77777777" w:rsidTr="00A817FD">
        <w:tc>
          <w:tcPr>
            <w:tcW w:w="9230" w:type="dxa"/>
            <w:shd w:val="clear" w:color="auto" w:fill="808080" w:themeFill="background1" w:themeFillShade="80"/>
          </w:tcPr>
          <w:p w14:paraId="730D12F0"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2190CF9E" w14:textId="77777777" w:rsidTr="00A817FD">
        <w:tc>
          <w:tcPr>
            <w:tcW w:w="9230" w:type="dxa"/>
          </w:tcPr>
          <w:p w14:paraId="295C13AB" w14:textId="77777777" w:rsidR="00372CC0" w:rsidRDefault="00372CC0" w:rsidP="00D332B3">
            <w:pPr>
              <w:ind w:right="49"/>
              <w:rPr>
                <w:rFonts w:ascii="Arial" w:eastAsia="Arial" w:hAnsi="Arial" w:cs="Arial"/>
              </w:rPr>
            </w:pPr>
          </w:p>
          <w:p w14:paraId="4C6B41B7" w14:textId="77777777" w:rsidR="002C207C" w:rsidRPr="006B6BA9" w:rsidRDefault="002C207C" w:rsidP="00512F82">
            <w:pPr>
              <w:ind w:left="22" w:right="59"/>
              <w:rPr>
                <w:rFonts w:ascii="Arial" w:eastAsia="Arial" w:hAnsi="Arial" w:cs="Arial"/>
                <w:sz w:val="32"/>
              </w:rPr>
            </w:pPr>
            <w:r w:rsidRPr="00563CE8">
              <w:rPr>
                <w:rFonts w:ascii="Arial" w:eastAsia="Arial" w:hAnsi="Arial" w:cs="Arial"/>
              </w:rPr>
              <w:t>No changes to form.</w:t>
            </w:r>
          </w:p>
          <w:p w14:paraId="49C4E4F8" w14:textId="77777777" w:rsidR="00372CC0" w:rsidRPr="00F932D2" w:rsidRDefault="00372CC0" w:rsidP="00D332B3">
            <w:pPr>
              <w:ind w:left="359"/>
              <w:rPr>
                <w:rFonts w:ascii="Arial" w:eastAsia="Arial" w:hAnsi="Arial" w:cs="Arial"/>
              </w:rPr>
            </w:pPr>
          </w:p>
        </w:tc>
      </w:tr>
      <w:tr w:rsidR="00372CC0" w:rsidRPr="0069659D" w14:paraId="15C2A0AA" w14:textId="77777777" w:rsidTr="00A817FD">
        <w:tc>
          <w:tcPr>
            <w:tcW w:w="9230" w:type="dxa"/>
            <w:shd w:val="clear" w:color="auto" w:fill="808080" w:themeFill="background1" w:themeFillShade="80"/>
          </w:tcPr>
          <w:p w14:paraId="4B79ABDA"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2DA82F92" w14:textId="77777777" w:rsidTr="00A817FD">
        <w:tc>
          <w:tcPr>
            <w:tcW w:w="9230" w:type="dxa"/>
            <w:tcBorders>
              <w:bottom w:val="single" w:sz="4" w:space="0" w:color="auto"/>
            </w:tcBorders>
          </w:tcPr>
          <w:p w14:paraId="669A64C2" w14:textId="77777777" w:rsidR="00372CC0" w:rsidRDefault="00372CC0" w:rsidP="00D332B3">
            <w:pPr>
              <w:spacing w:line="275" w:lineRule="auto"/>
              <w:ind w:left="359" w:right="1183"/>
              <w:rPr>
                <w:rFonts w:ascii="Arial" w:eastAsia="Arial" w:hAnsi="Arial" w:cs="Arial"/>
                <w:spacing w:val="-1"/>
              </w:rPr>
            </w:pPr>
          </w:p>
          <w:p w14:paraId="4C185FDC" w14:textId="41198187" w:rsidR="00581757" w:rsidRDefault="00581757" w:rsidP="00A817FD">
            <w:pPr>
              <w:spacing w:line="276" w:lineRule="auto"/>
              <w:ind w:left="22" w:right="-20"/>
              <w:rPr>
                <w:rFonts w:ascii="Arial" w:eastAsia="Arial" w:hAnsi="Arial" w:cs="Arial"/>
                <w:spacing w:val="-1"/>
              </w:rPr>
            </w:pPr>
            <w:r w:rsidRPr="004B58C2">
              <w:rPr>
                <w:rFonts w:ascii="Arial" w:eastAsia="Arial" w:hAnsi="Arial" w:cs="Arial"/>
                <w:spacing w:val="-1"/>
              </w:rPr>
              <w:t xml:space="preserve">The ARC </w:t>
            </w:r>
            <w:r>
              <w:rPr>
                <w:rFonts w:ascii="Arial" w:eastAsia="Arial" w:hAnsi="Arial" w:cs="Arial"/>
                <w:spacing w:val="-1"/>
              </w:rPr>
              <w:t>self-</w:t>
            </w:r>
            <w:r w:rsidRPr="004B58C2">
              <w:rPr>
                <w:rFonts w:ascii="Arial" w:eastAsia="Arial" w:hAnsi="Arial" w:cs="Arial"/>
                <w:spacing w:val="-1"/>
              </w:rPr>
              <w:t xml:space="preserve">certification </w:t>
            </w:r>
            <w:r>
              <w:rPr>
                <w:rFonts w:ascii="Arial" w:eastAsia="Arial" w:hAnsi="Arial" w:cs="Arial"/>
                <w:spacing w:val="-1"/>
              </w:rPr>
              <w:t>form</w:t>
            </w:r>
            <w:r w:rsidRPr="004B58C2">
              <w:rPr>
                <w:rFonts w:ascii="Arial" w:eastAsia="Arial" w:hAnsi="Arial" w:cs="Arial"/>
                <w:spacing w:val="-1"/>
              </w:rPr>
              <w:t xml:space="preserve"> will only appear under the </w:t>
            </w:r>
            <w:r>
              <w:rPr>
                <w:rFonts w:ascii="Arial" w:eastAsia="Arial" w:hAnsi="Arial" w:cs="Arial"/>
                <w:spacing w:val="-1"/>
              </w:rPr>
              <w:t>CEO</w:t>
            </w:r>
            <w:r w:rsidR="00256A28">
              <w:rPr>
                <w:rFonts w:ascii="Arial" w:eastAsia="Arial" w:hAnsi="Arial" w:cs="Arial"/>
                <w:spacing w:val="-1"/>
              </w:rPr>
              <w:t xml:space="preserve">s </w:t>
            </w:r>
            <w:r w:rsidRPr="004B58C2">
              <w:rPr>
                <w:rFonts w:ascii="Arial" w:eastAsia="Arial" w:hAnsi="Arial" w:cs="Arial"/>
                <w:spacing w:val="-1"/>
              </w:rPr>
              <w:t>log in account</w:t>
            </w:r>
            <w:r>
              <w:rPr>
                <w:rFonts w:ascii="Arial" w:eastAsia="Arial" w:hAnsi="Arial" w:cs="Arial"/>
                <w:spacing w:val="-1"/>
              </w:rPr>
              <w:t xml:space="preserve">. Please refer to the </w:t>
            </w:r>
            <w:hyperlink w:anchor="_REGISTRATION" w:history="1">
              <w:r w:rsidRPr="00FF5D15">
                <w:rPr>
                  <w:rStyle w:val="Hyperlink"/>
                  <w:rFonts w:ascii="Arial" w:eastAsia="Arial" w:hAnsi="Arial" w:cs="Arial"/>
                  <w:spacing w:val="-1"/>
                </w:rPr>
                <w:t>Registration</w:t>
              </w:r>
            </w:hyperlink>
            <w:r>
              <w:rPr>
                <w:rFonts w:ascii="Arial" w:eastAsia="Arial" w:hAnsi="Arial" w:cs="Arial"/>
                <w:spacing w:val="-1"/>
              </w:rPr>
              <w:t xml:space="preserve"> section to ensure </w:t>
            </w:r>
            <w:r w:rsidR="0020013F">
              <w:rPr>
                <w:rFonts w:ascii="Arial" w:eastAsia="Arial" w:hAnsi="Arial" w:cs="Arial"/>
                <w:spacing w:val="-1"/>
              </w:rPr>
              <w:t xml:space="preserve">that the utility’s </w:t>
            </w:r>
            <w:r>
              <w:rPr>
                <w:rFonts w:ascii="Arial" w:eastAsia="Arial" w:hAnsi="Arial" w:cs="Arial"/>
                <w:spacing w:val="-1"/>
              </w:rPr>
              <w:t>CEO has the account and security credentials to submit the self-certification.</w:t>
            </w:r>
          </w:p>
          <w:p w14:paraId="5E225EA6" w14:textId="77777777" w:rsidR="00581757" w:rsidRDefault="00581757" w:rsidP="00A817FD">
            <w:pPr>
              <w:spacing w:line="276" w:lineRule="auto"/>
              <w:ind w:left="22" w:right="-20"/>
              <w:rPr>
                <w:rFonts w:ascii="Arial" w:eastAsia="Arial" w:hAnsi="Arial" w:cs="Arial"/>
                <w:spacing w:val="-1"/>
              </w:rPr>
            </w:pPr>
          </w:p>
          <w:p w14:paraId="6795FD70" w14:textId="77777777" w:rsidR="004B58C2" w:rsidRPr="000A22E5" w:rsidRDefault="002C207C" w:rsidP="00A817FD">
            <w:pPr>
              <w:spacing w:line="276" w:lineRule="auto"/>
              <w:ind w:left="22" w:right="-20"/>
              <w:rPr>
                <w:rFonts w:ascii="Arial" w:eastAsia="Arial" w:hAnsi="Arial" w:cs="Arial"/>
                <w:bCs/>
                <w:spacing w:val="2"/>
              </w:rPr>
            </w:pPr>
            <w:r w:rsidRPr="00423769">
              <w:rPr>
                <w:rFonts w:ascii="Arial" w:eastAsia="Arial" w:hAnsi="Arial" w:cs="Arial"/>
                <w:spacing w:val="-1"/>
              </w:rPr>
              <w:t xml:space="preserve">The electronic filing of </w:t>
            </w:r>
            <w:r>
              <w:rPr>
                <w:rFonts w:ascii="Arial" w:eastAsia="Arial" w:hAnsi="Arial" w:cs="Arial"/>
                <w:spacing w:val="-1"/>
              </w:rPr>
              <w:t xml:space="preserve">the </w:t>
            </w:r>
            <w:r w:rsidRPr="00423769">
              <w:rPr>
                <w:rFonts w:ascii="Arial" w:eastAsia="Arial" w:hAnsi="Arial" w:cs="Arial"/>
                <w:spacing w:val="-1"/>
              </w:rPr>
              <w:t>CEO’s self-certification</w:t>
            </w:r>
            <w:r>
              <w:rPr>
                <w:rFonts w:ascii="Arial" w:eastAsia="Arial" w:hAnsi="Arial" w:cs="Arial"/>
                <w:spacing w:val="-1"/>
              </w:rPr>
              <w:t xml:space="preserve"> is</w:t>
            </w:r>
            <w:r w:rsidRPr="00423769">
              <w:rPr>
                <w:rFonts w:ascii="Arial" w:eastAsia="Arial" w:hAnsi="Arial" w:cs="Arial"/>
                <w:spacing w:val="-1"/>
              </w:rPr>
              <w:t xml:space="preserve"> mandatory for all distributors.</w:t>
            </w:r>
            <w:r w:rsidR="004B58C2">
              <w:t xml:space="preserve"> </w:t>
            </w:r>
            <w:r w:rsidR="004B58C2" w:rsidRPr="00423769">
              <w:rPr>
                <w:rFonts w:ascii="Arial" w:eastAsia="Arial" w:hAnsi="Arial" w:cs="Arial"/>
                <w:spacing w:val="-1"/>
              </w:rPr>
              <w:t xml:space="preserve">No </w:t>
            </w:r>
            <w:proofErr w:type="gramStart"/>
            <w:r w:rsidR="004B58C2" w:rsidRPr="00423769">
              <w:rPr>
                <w:rFonts w:ascii="Arial" w:eastAsia="Arial" w:hAnsi="Arial" w:cs="Arial"/>
                <w:spacing w:val="-1"/>
              </w:rPr>
              <w:t>hardcopies</w:t>
            </w:r>
            <w:proofErr w:type="gramEnd"/>
            <w:r w:rsidR="004B58C2" w:rsidRPr="00423769">
              <w:rPr>
                <w:rFonts w:ascii="Arial" w:eastAsia="Arial" w:hAnsi="Arial" w:cs="Arial"/>
                <w:spacing w:val="-1"/>
              </w:rPr>
              <w:t xml:space="preserve"> of this document will be accepted.</w:t>
            </w:r>
          </w:p>
          <w:p w14:paraId="0028AA8D" w14:textId="77777777" w:rsidR="004B58C2" w:rsidRDefault="004B58C2" w:rsidP="00A817FD">
            <w:pPr>
              <w:spacing w:line="276" w:lineRule="auto"/>
              <w:ind w:left="22" w:right="-20"/>
            </w:pPr>
          </w:p>
          <w:p w14:paraId="3323962D" w14:textId="0317A905" w:rsidR="00FF5D15" w:rsidRDefault="00FF5D15" w:rsidP="00A817FD">
            <w:pPr>
              <w:spacing w:line="276" w:lineRule="auto"/>
              <w:ind w:left="22" w:right="-20"/>
              <w:rPr>
                <w:rFonts w:ascii="Arial" w:eastAsia="Arial" w:hAnsi="Arial" w:cs="Arial"/>
                <w:spacing w:val="-1"/>
              </w:rPr>
            </w:pPr>
            <w:r>
              <w:rPr>
                <w:rFonts w:ascii="Arial" w:eastAsia="Arial" w:hAnsi="Arial" w:cs="Arial"/>
                <w:spacing w:val="-1"/>
              </w:rPr>
              <w:t xml:space="preserve">If </w:t>
            </w:r>
            <w:r w:rsidR="0020013F">
              <w:rPr>
                <w:rFonts w:ascii="Arial" w:eastAsia="Arial" w:hAnsi="Arial" w:cs="Arial"/>
                <w:spacing w:val="-1"/>
              </w:rPr>
              <w:t>the</w:t>
            </w:r>
            <w:r>
              <w:rPr>
                <w:rFonts w:ascii="Arial" w:eastAsia="Arial" w:hAnsi="Arial" w:cs="Arial"/>
                <w:spacing w:val="-1"/>
              </w:rPr>
              <w:t xml:space="preserve"> CEO has forgotten his/her user ID and password, </w:t>
            </w:r>
            <w:r w:rsidR="0020013F">
              <w:rPr>
                <w:rFonts w:ascii="Arial" w:eastAsia="Arial" w:hAnsi="Arial" w:cs="Arial"/>
                <w:spacing w:val="-1"/>
              </w:rPr>
              <w:t xml:space="preserve">he/she can </w:t>
            </w:r>
            <w:r>
              <w:rPr>
                <w:rFonts w:ascii="Arial" w:eastAsia="Arial" w:hAnsi="Arial" w:cs="Arial"/>
                <w:spacing w:val="-1"/>
              </w:rPr>
              <w:t xml:space="preserve">click on “Forgot your Password” on the RRR </w:t>
            </w:r>
            <w:r w:rsidR="002139E9">
              <w:rPr>
                <w:rFonts w:ascii="Arial" w:eastAsia="Arial" w:hAnsi="Arial" w:cs="Arial"/>
                <w:spacing w:val="-1"/>
              </w:rPr>
              <w:t xml:space="preserve">Filing System </w:t>
            </w:r>
            <w:r>
              <w:rPr>
                <w:rFonts w:ascii="Arial" w:eastAsia="Arial" w:hAnsi="Arial" w:cs="Arial"/>
                <w:spacing w:val="-1"/>
              </w:rPr>
              <w:t xml:space="preserve">log-in webpage. </w:t>
            </w:r>
            <w:r w:rsidR="0020013F">
              <w:rPr>
                <w:rFonts w:ascii="Arial" w:eastAsia="Arial" w:hAnsi="Arial" w:cs="Arial"/>
                <w:spacing w:val="-1"/>
              </w:rPr>
              <w:t xml:space="preserve">The CEO </w:t>
            </w:r>
            <w:r>
              <w:rPr>
                <w:rFonts w:ascii="Arial" w:eastAsia="Arial" w:hAnsi="Arial" w:cs="Arial"/>
                <w:spacing w:val="-1"/>
              </w:rPr>
              <w:t xml:space="preserve">will be asked to provide </w:t>
            </w:r>
            <w:r w:rsidR="0020013F">
              <w:rPr>
                <w:rFonts w:ascii="Arial" w:eastAsia="Arial" w:hAnsi="Arial" w:cs="Arial"/>
                <w:spacing w:val="-1"/>
              </w:rPr>
              <w:t xml:space="preserve">the </w:t>
            </w:r>
            <w:r>
              <w:rPr>
                <w:rFonts w:ascii="Arial" w:eastAsia="Arial" w:hAnsi="Arial" w:cs="Arial"/>
                <w:spacing w:val="-1"/>
              </w:rPr>
              <w:t xml:space="preserve">email address registered with the OEB and </w:t>
            </w:r>
            <w:r w:rsidR="0020013F">
              <w:rPr>
                <w:rFonts w:ascii="Arial" w:eastAsia="Arial" w:hAnsi="Arial" w:cs="Arial"/>
                <w:spacing w:val="-1"/>
              </w:rPr>
              <w:t>the</w:t>
            </w:r>
            <w:r>
              <w:rPr>
                <w:rFonts w:ascii="Arial" w:eastAsia="Arial" w:hAnsi="Arial" w:cs="Arial"/>
                <w:spacing w:val="-1"/>
              </w:rPr>
              <w:t xml:space="preserve"> user ID and password will be sent to that email immediately. </w:t>
            </w:r>
          </w:p>
          <w:p w14:paraId="7745039A" w14:textId="77777777" w:rsidR="00372CC0" w:rsidRPr="00F932D2" w:rsidRDefault="00372CC0" w:rsidP="00D332B3">
            <w:pPr>
              <w:ind w:right="49"/>
              <w:rPr>
                <w:rFonts w:ascii="Arial" w:eastAsia="Arial" w:hAnsi="Arial" w:cs="Arial"/>
              </w:rPr>
            </w:pPr>
          </w:p>
        </w:tc>
      </w:tr>
    </w:tbl>
    <w:p w14:paraId="2835BAFF" w14:textId="77777777" w:rsidR="00372CC0" w:rsidRDefault="00372CC0" w:rsidP="00372CC0">
      <w:pPr>
        <w:rPr>
          <w:highlight w:val="yellow"/>
        </w:rPr>
      </w:pPr>
    </w:p>
    <w:p w14:paraId="743AD384" w14:textId="53B87C71" w:rsidR="00844ECA" w:rsidRDefault="0039521A">
      <w:pPr>
        <w:rPr>
          <w:highlight w:val="yellow"/>
        </w:rPr>
      </w:pPr>
      <w:r>
        <w:rPr>
          <w:noProof/>
          <w:lang w:val="en-US"/>
        </w:rPr>
        <w:drawing>
          <wp:inline distT="0" distB="0" distL="0" distR="0" wp14:anchorId="6A20BD34" wp14:editId="4067532A">
            <wp:extent cx="5943600" cy="2472055"/>
            <wp:effectExtent l="19050" t="19050" r="19050" b="2349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2472055"/>
                    </a:xfrm>
                    <a:prstGeom prst="rect">
                      <a:avLst/>
                    </a:prstGeom>
                    <a:ln>
                      <a:solidFill>
                        <a:schemeClr val="tx1"/>
                      </a:solidFill>
                    </a:ln>
                  </pic:spPr>
                </pic:pic>
              </a:graphicData>
            </a:graphic>
          </wp:inline>
        </w:drawing>
      </w:r>
    </w:p>
    <w:p w14:paraId="678AE6F2" w14:textId="4B263AA2" w:rsidR="0039521A" w:rsidRDefault="0039521A">
      <w:pPr>
        <w:rPr>
          <w:highlight w:val="yellow"/>
        </w:rPr>
      </w:pPr>
      <w:r>
        <w:rPr>
          <w:noProof/>
          <w:lang w:val="en-US"/>
        </w:rPr>
        <w:lastRenderedPageBreak/>
        <w:drawing>
          <wp:inline distT="0" distB="0" distL="0" distR="0" wp14:anchorId="14A42BE0" wp14:editId="3624BA40">
            <wp:extent cx="5943600" cy="1882775"/>
            <wp:effectExtent l="19050" t="19050" r="19050" b="2222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3600" cy="1882775"/>
                    </a:xfrm>
                    <a:prstGeom prst="rect">
                      <a:avLst/>
                    </a:prstGeom>
                    <a:ln>
                      <a:solidFill>
                        <a:schemeClr val="tx1"/>
                      </a:solidFill>
                    </a:ln>
                  </pic:spPr>
                </pic:pic>
              </a:graphicData>
            </a:graphic>
          </wp:inline>
        </w:drawing>
      </w:r>
    </w:p>
    <w:p w14:paraId="5BD03DF0" w14:textId="40BA8274" w:rsidR="00844ECA" w:rsidRDefault="00844ECA">
      <w:pPr>
        <w:rPr>
          <w:highlight w:val="yellow"/>
        </w:rPr>
      </w:pPr>
    </w:p>
    <w:p w14:paraId="72CE407B" w14:textId="1779885F" w:rsidR="00C96D52" w:rsidRDefault="00C96D52">
      <w:pPr>
        <w:rPr>
          <w:highlight w:val="yellow"/>
        </w:rPr>
      </w:pPr>
    </w:p>
    <w:p w14:paraId="2C715B70" w14:textId="2F82C47C" w:rsidR="00C96D52" w:rsidRDefault="00C96D52">
      <w:pPr>
        <w:rPr>
          <w:highlight w:val="yellow"/>
        </w:rPr>
      </w:pPr>
    </w:p>
    <w:p w14:paraId="46B892B4" w14:textId="31E0CC12" w:rsidR="003A0EA3" w:rsidRDefault="003A0EA3">
      <w:pPr>
        <w:rPr>
          <w:highlight w:val="yellow"/>
        </w:rPr>
      </w:pPr>
    </w:p>
    <w:p w14:paraId="1801AFB9" w14:textId="13BF163D" w:rsidR="003A0EA3" w:rsidRDefault="003A0EA3">
      <w:pPr>
        <w:rPr>
          <w:highlight w:val="yellow"/>
        </w:rPr>
      </w:pPr>
    </w:p>
    <w:p w14:paraId="24C4E752" w14:textId="30EB015E" w:rsidR="003A0EA3" w:rsidRDefault="003A0EA3">
      <w:pPr>
        <w:rPr>
          <w:highlight w:val="yellow"/>
        </w:rPr>
      </w:pPr>
    </w:p>
    <w:p w14:paraId="42A03F0D" w14:textId="189FAFA4" w:rsidR="003A0EA3" w:rsidRDefault="003A0EA3">
      <w:pPr>
        <w:rPr>
          <w:highlight w:val="yellow"/>
        </w:rPr>
      </w:pPr>
    </w:p>
    <w:p w14:paraId="4121D8DB" w14:textId="4A891ED4" w:rsidR="003A0EA3" w:rsidRDefault="003A0EA3">
      <w:pPr>
        <w:rPr>
          <w:highlight w:val="yellow"/>
        </w:rPr>
      </w:pPr>
    </w:p>
    <w:p w14:paraId="0970799E" w14:textId="3AF66AA1" w:rsidR="003A0EA3" w:rsidRDefault="003A0EA3">
      <w:pPr>
        <w:rPr>
          <w:highlight w:val="yellow"/>
        </w:rPr>
      </w:pPr>
    </w:p>
    <w:p w14:paraId="1A65803A" w14:textId="42F4ED76" w:rsidR="003A0EA3" w:rsidRDefault="003A0EA3">
      <w:pPr>
        <w:rPr>
          <w:highlight w:val="yellow"/>
        </w:rPr>
      </w:pPr>
    </w:p>
    <w:p w14:paraId="4946B124" w14:textId="77777777" w:rsidR="003A0EA3" w:rsidRDefault="003A0EA3">
      <w:pPr>
        <w:rPr>
          <w:highlight w:val="yellow"/>
        </w:rPr>
      </w:pPr>
    </w:p>
    <w:p w14:paraId="0A8DB710" w14:textId="2E28B504" w:rsidR="00C96D52" w:rsidRDefault="00C96D52">
      <w:pPr>
        <w:rPr>
          <w:highlight w:val="yellow"/>
        </w:rPr>
      </w:pPr>
    </w:p>
    <w:p w14:paraId="6AB51EC9" w14:textId="780A0486" w:rsidR="00C96D52" w:rsidRDefault="00C96D52">
      <w:pPr>
        <w:rPr>
          <w:highlight w:val="yellow"/>
        </w:rPr>
      </w:pPr>
    </w:p>
    <w:p w14:paraId="335C89B5" w14:textId="3C15666C" w:rsidR="00C96D52" w:rsidRDefault="00C96D52">
      <w:pPr>
        <w:rPr>
          <w:highlight w:val="yellow"/>
        </w:rPr>
      </w:pPr>
    </w:p>
    <w:p w14:paraId="1C071833" w14:textId="458E49D0" w:rsidR="00C96D52" w:rsidRDefault="00C96D52">
      <w:pPr>
        <w:rPr>
          <w:highlight w:val="yellow"/>
        </w:rPr>
      </w:pPr>
    </w:p>
    <w:p w14:paraId="7EB2836E" w14:textId="1F14051E" w:rsidR="00C96D52" w:rsidRDefault="00C96D52">
      <w:pPr>
        <w:rPr>
          <w:highlight w:val="yellow"/>
        </w:rPr>
      </w:pPr>
    </w:p>
    <w:p w14:paraId="5E1514E8" w14:textId="7B724F39" w:rsidR="00C96D52" w:rsidRDefault="00C96D52">
      <w:pPr>
        <w:rPr>
          <w:highlight w:val="yellow"/>
        </w:rPr>
      </w:pPr>
    </w:p>
    <w:p w14:paraId="6B5627F4" w14:textId="6D171FC5" w:rsidR="00C96D52" w:rsidRDefault="00C96D52">
      <w:pPr>
        <w:rPr>
          <w:highlight w:val="yellow"/>
        </w:rPr>
      </w:pPr>
    </w:p>
    <w:p w14:paraId="2B2AB810" w14:textId="77777777" w:rsidR="00C96D52" w:rsidRDefault="00C96D52">
      <w:pPr>
        <w:rPr>
          <w:highlight w:val="yellow"/>
        </w:rPr>
      </w:pPr>
    </w:p>
    <w:p w14:paraId="5862E967" w14:textId="14C6FB2C" w:rsidR="00372CC0" w:rsidRPr="00A817FD" w:rsidRDefault="00370022" w:rsidP="0043087F">
      <w:pPr>
        <w:pStyle w:val="Heading2"/>
      </w:pPr>
      <w:bookmarkStart w:id="210" w:name="_Executive_Certification_on"/>
      <w:bookmarkStart w:id="211" w:name="_Toc34746415"/>
      <w:bookmarkStart w:id="212" w:name="_Toc34746644"/>
      <w:bookmarkStart w:id="213" w:name="_Toc161155571"/>
      <w:bookmarkEnd w:id="210"/>
      <w:r w:rsidRPr="00A817FD">
        <w:lastRenderedPageBreak/>
        <w:t>2.2.3</w:t>
      </w:r>
      <w:r w:rsidR="00EE1078">
        <w:t xml:space="preserve"> – Executive Certification on R</w:t>
      </w:r>
      <w:r w:rsidR="00372CC0" w:rsidRPr="00A817FD">
        <w:t>RR Filings</w:t>
      </w:r>
      <w:bookmarkEnd w:id="211"/>
      <w:bookmarkEnd w:id="212"/>
      <w:bookmarkEnd w:id="213"/>
      <w:r w:rsidR="00372CC0" w:rsidRPr="00A817FD">
        <w:t xml:space="preserve"> </w:t>
      </w:r>
    </w:p>
    <w:tbl>
      <w:tblPr>
        <w:tblStyle w:val="TableGrid"/>
        <w:tblW w:w="0" w:type="auto"/>
        <w:tblInd w:w="120" w:type="dxa"/>
        <w:tblLook w:val="04A0" w:firstRow="1" w:lastRow="0" w:firstColumn="1" w:lastColumn="0" w:noHBand="0" w:noVBand="1"/>
      </w:tblPr>
      <w:tblGrid>
        <w:gridCol w:w="9230"/>
      </w:tblGrid>
      <w:tr w:rsidR="00372CC0" w:rsidRPr="00CB2E08" w14:paraId="745DE1DF" w14:textId="77777777" w:rsidTr="00A817FD">
        <w:tc>
          <w:tcPr>
            <w:tcW w:w="9230" w:type="dxa"/>
            <w:shd w:val="clear" w:color="auto" w:fill="808080" w:themeFill="background1" w:themeFillShade="80"/>
          </w:tcPr>
          <w:p w14:paraId="56F4473D" w14:textId="77777777" w:rsidR="00372CC0" w:rsidRPr="00CB2E08"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Content</w:t>
            </w:r>
          </w:p>
        </w:tc>
      </w:tr>
      <w:tr w:rsidR="00372CC0" w14:paraId="26A679C2" w14:textId="77777777" w:rsidTr="00A817FD">
        <w:tc>
          <w:tcPr>
            <w:tcW w:w="9230" w:type="dxa"/>
            <w:tcBorders>
              <w:bottom w:val="single" w:sz="4" w:space="0" w:color="auto"/>
            </w:tcBorders>
          </w:tcPr>
          <w:p w14:paraId="50AF2BBC" w14:textId="77777777" w:rsidR="00372CC0" w:rsidRDefault="00372CC0" w:rsidP="00D332B3">
            <w:pPr>
              <w:pStyle w:val="ListParagraph"/>
              <w:ind w:left="0" w:right="49"/>
              <w:rPr>
                <w:rFonts w:ascii="Arial" w:eastAsia="Arial" w:hAnsi="Arial" w:cs="Arial"/>
                <w:spacing w:val="1"/>
              </w:rPr>
            </w:pPr>
          </w:p>
          <w:p w14:paraId="2628A8BD" w14:textId="060956A3" w:rsidR="00E274F5" w:rsidRPr="00161F63" w:rsidRDefault="007A35EA" w:rsidP="00A817FD">
            <w:pPr>
              <w:widowControl/>
              <w:spacing w:line="276" w:lineRule="auto"/>
              <w:ind w:left="400"/>
              <w:rPr>
                <w:rFonts w:ascii="Arial" w:hAnsi="Arial" w:cs="Arial"/>
              </w:rPr>
            </w:pPr>
            <w:r>
              <w:rPr>
                <w:rFonts w:ascii="Arial" w:hAnsi="Arial" w:cs="Arial"/>
              </w:rPr>
              <w:t xml:space="preserve">The </w:t>
            </w:r>
            <w:r w:rsidR="00E274F5" w:rsidRPr="00B47448">
              <w:rPr>
                <w:rFonts w:ascii="Arial" w:hAnsi="Arial" w:cs="Arial"/>
              </w:rPr>
              <w:t>OEB provides stewardship for the collection of the RRR data from distributors</w:t>
            </w:r>
            <w:r>
              <w:rPr>
                <w:rFonts w:ascii="Arial" w:hAnsi="Arial" w:cs="Arial"/>
              </w:rPr>
              <w:t xml:space="preserve"> where</w:t>
            </w:r>
            <w:r w:rsidR="00E274F5" w:rsidRPr="00B47448">
              <w:rPr>
                <w:rFonts w:ascii="Arial" w:hAnsi="Arial" w:cs="Arial"/>
              </w:rPr>
              <w:t xml:space="preserve"> each distributor is the owner of its RRR data and is responsible for ensuring its accuracy.</w:t>
            </w:r>
            <w:r w:rsidR="00E274F5">
              <w:rPr>
                <w:rFonts w:ascii="Arial" w:hAnsi="Arial" w:cs="Arial"/>
              </w:rPr>
              <w:t xml:space="preserve"> </w:t>
            </w:r>
            <w:r w:rsidR="00E274F5" w:rsidRPr="00161F63">
              <w:rPr>
                <w:rFonts w:ascii="Arial" w:hAnsi="Arial" w:cs="Arial"/>
              </w:rPr>
              <w:t xml:space="preserve">The </w:t>
            </w:r>
            <w:r w:rsidR="00E274F5">
              <w:rPr>
                <w:rFonts w:ascii="Arial" w:hAnsi="Arial" w:cs="Arial"/>
              </w:rPr>
              <w:t>e</w:t>
            </w:r>
            <w:r w:rsidR="00E274F5" w:rsidRPr="00161F63">
              <w:rPr>
                <w:rFonts w:ascii="Arial" w:hAnsi="Arial" w:cs="Arial"/>
              </w:rPr>
              <w:t xml:space="preserve">xecutive </w:t>
            </w:r>
            <w:r w:rsidR="00E274F5">
              <w:rPr>
                <w:rFonts w:ascii="Arial" w:hAnsi="Arial" w:cs="Arial"/>
              </w:rPr>
              <w:t>c</w:t>
            </w:r>
            <w:r w:rsidR="00E274F5" w:rsidRPr="00161F63">
              <w:rPr>
                <w:rFonts w:ascii="Arial" w:hAnsi="Arial" w:cs="Arial"/>
              </w:rPr>
              <w:t xml:space="preserve">ertification on RRR </w:t>
            </w:r>
            <w:r w:rsidR="00E274F5">
              <w:rPr>
                <w:rFonts w:ascii="Arial" w:hAnsi="Arial" w:cs="Arial"/>
              </w:rPr>
              <w:t>f</w:t>
            </w:r>
            <w:r w:rsidR="00E274F5" w:rsidRPr="00161F63">
              <w:rPr>
                <w:rFonts w:ascii="Arial" w:hAnsi="Arial" w:cs="Arial"/>
              </w:rPr>
              <w:t>ilings</w:t>
            </w:r>
            <w:r w:rsidR="00E274F5">
              <w:rPr>
                <w:rFonts w:ascii="Arial" w:hAnsi="Arial" w:cs="Arial"/>
              </w:rPr>
              <w:t xml:space="preserve"> and d</w:t>
            </w:r>
            <w:r w:rsidR="00E274F5" w:rsidRPr="00161F63">
              <w:rPr>
                <w:rFonts w:ascii="Arial" w:hAnsi="Arial" w:cs="Arial"/>
              </w:rPr>
              <w:t xml:space="preserve">ata </w:t>
            </w:r>
            <w:r w:rsidR="00E274F5">
              <w:rPr>
                <w:rFonts w:ascii="Arial" w:hAnsi="Arial" w:cs="Arial"/>
              </w:rPr>
              <w:t>q</w:t>
            </w:r>
            <w:r w:rsidR="00E274F5" w:rsidRPr="00161F63">
              <w:rPr>
                <w:rFonts w:ascii="Arial" w:hAnsi="Arial" w:cs="Arial"/>
              </w:rPr>
              <w:t xml:space="preserve">uality </w:t>
            </w:r>
            <w:r w:rsidR="00E274F5">
              <w:rPr>
                <w:rFonts w:ascii="Arial" w:hAnsi="Arial" w:cs="Arial"/>
              </w:rPr>
              <w:t>a</w:t>
            </w:r>
            <w:r w:rsidR="00E274F5" w:rsidRPr="00161F63">
              <w:rPr>
                <w:rFonts w:ascii="Arial" w:hAnsi="Arial" w:cs="Arial"/>
              </w:rPr>
              <w:t xml:space="preserve">ssurance to </w:t>
            </w:r>
            <w:r w:rsidR="00E274F5">
              <w:rPr>
                <w:rFonts w:ascii="Arial" w:hAnsi="Arial" w:cs="Arial"/>
              </w:rPr>
              <w:t>s</w:t>
            </w:r>
            <w:r w:rsidR="00E274F5" w:rsidRPr="00161F63">
              <w:rPr>
                <w:rFonts w:ascii="Arial" w:hAnsi="Arial" w:cs="Arial"/>
              </w:rPr>
              <w:t xml:space="preserve">upport RRR </w:t>
            </w:r>
            <w:r w:rsidR="00E274F5">
              <w:rPr>
                <w:rFonts w:ascii="Arial" w:hAnsi="Arial" w:cs="Arial"/>
              </w:rPr>
              <w:t>c</w:t>
            </w:r>
            <w:r w:rsidR="00E274F5" w:rsidRPr="00161F63">
              <w:rPr>
                <w:rFonts w:ascii="Arial" w:hAnsi="Arial" w:cs="Arial"/>
              </w:rPr>
              <w:t>ertification</w:t>
            </w:r>
            <w:r w:rsidR="00E274F5">
              <w:rPr>
                <w:rFonts w:ascii="Arial" w:hAnsi="Arial" w:cs="Arial"/>
              </w:rPr>
              <w:t xml:space="preserve"> are requirements for electricity distributors under the RRR.</w:t>
            </w:r>
          </w:p>
          <w:p w14:paraId="1F35AA42" w14:textId="77777777" w:rsidR="00E274F5" w:rsidRDefault="00E274F5" w:rsidP="00A817FD">
            <w:pPr>
              <w:spacing w:line="276" w:lineRule="auto"/>
              <w:ind w:left="360" w:right="-20"/>
              <w:rPr>
                <w:rFonts w:ascii="Arial" w:eastAsia="Arial" w:hAnsi="Arial" w:cs="Arial"/>
                <w:bCs/>
                <w:spacing w:val="2"/>
              </w:rPr>
            </w:pPr>
          </w:p>
          <w:p w14:paraId="6B2DB1B9" w14:textId="76829A5F" w:rsidR="00372CC0" w:rsidRDefault="00372CC0" w:rsidP="00A817FD">
            <w:pPr>
              <w:spacing w:line="276" w:lineRule="auto"/>
              <w:ind w:left="360" w:right="-20"/>
              <w:rPr>
                <w:rFonts w:ascii="Arial" w:eastAsia="Arial" w:hAnsi="Arial" w:cs="Arial"/>
                <w:bCs/>
                <w:spacing w:val="2"/>
              </w:rPr>
            </w:pPr>
            <w:r w:rsidRPr="00244F79">
              <w:rPr>
                <w:rFonts w:ascii="Arial" w:eastAsia="Arial" w:hAnsi="Arial" w:cs="Arial"/>
                <w:bCs/>
                <w:spacing w:val="2"/>
              </w:rPr>
              <w:t xml:space="preserve">To </w:t>
            </w:r>
            <w:r w:rsidRPr="00E1797C">
              <w:rPr>
                <w:rFonts w:ascii="Arial" w:eastAsia="Arial" w:hAnsi="Arial" w:cs="Arial"/>
                <w:bCs/>
                <w:spacing w:val="2"/>
              </w:rPr>
              <w:t xml:space="preserve">underscore the importance that the OEB places on the accuracy and integrity of distributor RRR reporting, particularly in the context of the </w:t>
            </w:r>
            <w:r w:rsidRPr="00A817FD">
              <w:rPr>
                <w:rFonts w:ascii="Arial" w:eastAsia="Arial" w:hAnsi="Arial" w:cs="Arial"/>
                <w:bCs/>
                <w:spacing w:val="2"/>
              </w:rPr>
              <w:t>performance based regulatory framework</w:t>
            </w:r>
            <w:r w:rsidRPr="00244F79">
              <w:rPr>
                <w:rFonts w:ascii="Arial" w:eastAsia="Arial" w:hAnsi="Arial" w:cs="Arial"/>
                <w:bCs/>
                <w:spacing w:val="2"/>
              </w:rPr>
              <w:t xml:space="preserve">, the OEB requires that </w:t>
            </w:r>
            <w:r>
              <w:rPr>
                <w:rFonts w:ascii="Arial" w:eastAsia="Arial" w:hAnsi="Arial" w:cs="Arial"/>
                <w:bCs/>
                <w:spacing w:val="2"/>
              </w:rPr>
              <w:t>annual RRR</w:t>
            </w:r>
            <w:r w:rsidRPr="00244F79">
              <w:rPr>
                <w:rFonts w:ascii="Arial" w:eastAsia="Arial" w:hAnsi="Arial" w:cs="Arial"/>
                <w:bCs/>
                <w:spacing w:val="2"/>
              </w:rPr>
              <w:t xml:space="preserve"> filing</w:t>
            </w:r>
            <w:r>
              <w:rPr>
                <w:rFonts w:ascii="Arial" w:eastAsia="Arial" w:hAnsi="Arial" w:cs="Arial"/>
                <w:bCs/>
                <w:spacing w:val="2"/>
              </w:rPr>
              <w:t>s</w:t>
            </w:r>
            <w:r w:rsidRPr="00244F79">
              <w:rPr>
                <w:rFonts w:ascii="Arial" w:eastAsia="Arial" w:hAnsi="Arial" w:cs="Arial"/>
                <w:bCs/>
                <w:spacing w:val="2"/>
              </w:rPr>
              <w:t xml:space="preserve"> with the OEB be certified by a </w:t>
            </w:r>
            <w:r w:rsidR="00463C16">
              <w:rPr>
                <w:rFonts w:ascii="Arial" w:eastAsia="Arial" w:hAnsi="Arial" w:cs="Arial"/>
                <w:bCs/>
                <w:spacing w:val="2"/>
              </w:rPr>
              <w:t xml:space="preserve">RRR </w:t>
            </w:r>
            <w:r w:rsidR="00E1797C">
              <w:rPr>
                <w:rFonts w:ascii="Arial" w:eastAsia="Arial" w:hAnsi="Arial" w:cs="Arial"/>
                <w:bCs/>
                <w:spacing w:val="2"/>
              </w:rPr>
              <w:t>S</w:t>
            </w:r>
            <w:r w:rsidR="00E1797C" w:rsidRPr="00244F79">
              <w:rPr>
                <w:rFonts w:ascii="Arial" w:eastAsia="Arial" w:hAnsi="Arial" w:cs="Arial"/>
                <w:bCs/>
                <w:spacing w:val="2"/>
              </w:rPr>
              <w:t xml:space="preserve">igning </w:t>
            </w:r>
            <w:r w:rsidR="00E1797C">
              <w:rPr>
                <w:rFonts w:ascii="Arial" w:eastAsia="Arial" w:hAnsi="Arial" w:cs="Arial"/>
                <w:bCs/>
                <w:spacing w:val="2"/>
              </w:rPr>
              <w:t>O</w:t>
            </w:r>
            <w:r w:rsidRPr="00244F79">
              <w:rPr>
                <w:rFonts w:ascii="Arial" w:eastAsia="Arial" w:hAnsi="Arial" w:cs="Arial"/>
                <w:bCs/>
                <w:spacing w:val="2"/>
              </w:rPr>
              <w:t>fficer of the company</w:t>
            </w:r>
            <w:r w:rsidR="00E1797C">
              <w:rPr>
                <w:rFonts w:ascii="Arial" w:eastAsia="Arial" w:hAnsi="Arial" w:cs="Arial"/>
                <w:bCs/>
                <w:spacing w:val="2"/>
              </w:rPr>
              <w:t xml:space="preserve"> or the Chief Executive Officer</w:t>
            </w:r>
            <w:r w:rsidRPr="00244F79">
              <w:rPr>
                <w:rFonts w:ascii="Arial" w:eastAsia="Arial" w:hAnsi="Arial" w:cs="Arial"/>
                <w:bCs/>
                <w:spacing w:val="2"/>
              </w:rPr>
              <w:t xml:space="preserve">. </w:t>
            </w:r>
          </w:p>
          <w:p w14:paraId="2F5843A3" w14:textId="49E00244" w:rsidR="00D02CEC" w:rsidRDefault="00D02CEC" w:rsidP="00A817FD">
            <w:pPr>
              <w:spacing w:line="276" w:lineRule="auto"/>
              <w:ind w:left="360" w:right="-20"/>
              <w:rPr>
                <w:rFonts w:ascii="Arial" w:eastAsia="Arial" w:hAnsi="Arial" w:cs="Arial"/>
                <w:bCs/>
                <w:spacing w:val="2"/>
              </w:rPr>
            </w:pPr>
          </w:p>
          <w:p w14:paraId="71E88A22" w14:textId="4232A7D5" w:rsidR="00372CC0" w:rsidRDefault="00372CC0" w:rsidP="00A817FD">
            <w:pPr>
              <w:spacing w:line="276" w:lineRule="auto"/>
              <w:ind w:left="360" w:right="-20"/>
              <w:rPr>
                <w:rFonts w:ascii="Arial" w:eastAsia="Arial" w:hAnsi="Arial" w:cs="Arial"/>
                <w:bCs/>
                <w:spacing w:val="2"/>
              </w:rPr>
            </w:pPr>
            <w:r>
              <w:rPr>
                <w:rFonts w:ascii="Arial" w:eastAsia="Arial" w:hAnsi="Arial" w:cs="Arial"/>
                <w:bCs/>
                <w:spacing w:val="2"/>
              </w:rPr>
              <w:t xml:space="preserve">The </w:t>
            </w:r>
            <w:r w:rsidR="00463C16">
              <w:rPr>
                <w:rFonts w:ascii="Arial" w:eastAsia="Arial" w:hAnsi="Arial" w:cs="Arial"/>
                <w:bCs/>
                <w:spacing w:val="2"/>
              </w:rPr>
              <w:t xml:space="preserve">RRR </w:t>
            </w:r>
            <w:r w:rsidR="00E1797C">
              <w:rPr>
                <w:rFonts w:ascii="Arial" w:eastAsia="Arial" w:hAnsi="Arial" w:cs="Arial"/>
                <w:bCs/>
                <w:spacing w:val="2"/>
              </w:rPr>
              <w:t>Signing O</w:t>
            </w:r>
            <w:r>
              <w:rPr>
                <w:rFonts w:ascii="Arial" w:eastAsia="Arial" w:hAnsi="Arial" w:cs="Arial"/>
                <w:bCs/>
                <w:spacing w:val="2"/>
              </w:rPr>
              <w:t>fficer</w:t>
            </w:r>
            <w:r w:rsidR="00E1797C">
              <w:rPr>
                <w:rFonts w:ascii="Arial" w:eastAsia="Arial" w:hAnsi="Arial" w:cs="Arial"/>
                <w:bCs/>
                <w:spacing w:val="2"/>
              </w:rPr>
              <w:t xml:space="preserve"> or the Chief Executive Officer</w:t>
            </w:r>
            <w:r>
              <w:rPr>
                <w:rFonts w:ascii="Arial" w:eastAsia="Arial" w:hAnsi="Arial" w:cs="Arial"/>
                <w:bCs/>
                <w:spacing w:val="2"/>
              </w:rPr>
              <w:t xml:space="preserve"> of the company shall certify, on behalf of the company, that:</w:t>
            </w:r>
          </w:p>
          <w:p w14:paraId="01082F18" w14:textId="77777777" w:rsidR="00372CC0" w:rsidRPr="004755E0" w:rsidRDefault="00372CC0" w:rsidP="00A817FD">
            <w:pPr>
              <w:spacing w:line="276" w:lineRule="auto"/>
              <w:ind w:left="360" w:right="-20"/>
              <w:rPr>
                <w:rFonts w:ascii="Arial" w:eastAsia="Arial" w:hAnsi="Arial" w:cs="Arial"/>
                <w:bCs/>
                <w:spacing w:val="2"/>
              </w:rPr>
            </w:pPr>
          </w:p>
          <w:p w14:paraId="32035F32" w14:textId="77777777" w:rsidR="00372CC0" w:rsidRDefault="00A87A41" w:rsidP="00A817FD">
            <w:pPr>
              <w:pStyle w:val="ListParagraph"/>
              <w:widowControl/>
              <w:numPr>
                <w:ilvl w:val="0"/>
                <w:numId w:val="57"/>
              </w:numPr>
              <w:spacing w:line="276" w:lineRule="auto"/>
              <w:rPr>
                <w:rFonts w:ascii="Arial" w:hAnsi="Arial" w:cs="Arial"/>
                <w:noProof/>
                <w:lang w:eastAsia="en-CA"/>
              </w:rPr>
            </w:pPr>
            <w:r>
              <w:rPr>
                <w:rFonts w:ascii="Arial" w:hAnsi="Arial" w:cs="Arial"/>
                <w:noProof/>
                <w:lang w:eastAsia="en-CA"/>
              </w:rPr>
              <w:t>To the best of my knowledge, having exercised reasonable diligence, t</w:t>
            </w:r>
            <w:r w:rsidR="00372CC0" w:rsidRPr="004755E0">
              <w:rPr>
                <w:rFonts w:ascii="Arial" w:hAnsi="Arial" w:cs="Arial"/>
                <w:noProof/>
                <w:lang w:eastAsia="en-CA"/>
              </w:rPr>
              <w:t>he information filed under the OEB’s Reporting and Record-Keeping Requirements is complete and accurate</w:t>
            </w:r>
            <w:r>
              <w:rPr>
                <w:rFonts w:ascii="Arial" w:hAnsi="Arial" w:cs="Arial"/>
                <w:noProof/>
                <w:lang w:eastAsia="en-CA"/>
              </w:rPr>
              <w:t xml:space="preserve"> in all material respects</w:t>
            </w:r>
            <w:r w:rsidR="00372CC0" w:rsidRPr="004755E0">
              <w:rPr>
                <w:rFonts w:ascii="Arial" w:hAnsi="Arial" w:cs="Arial"/>
                <w:noProof/>
                <w:lang w:eastAsia="en-CA"/>
              </w:rPr>
              <w:t>.</w:t>
            </w:r>
          </w:p>
          <w:p w14:paraId="4667D2D6" w14:textId="321E7CC7" w:rsidR="00372CC0" w:rsidRPr="000D096D" w:rsidRDefault="00A256B3" w:rsidP="000D096D">
            <w:pPr>
              <w:pStyle w:val="ListParagraph"/>
              <w:numPr>
                <w:ilvl w:val="0"/>
                <w:numId w:val="57"/>
              </w:numPr>
              <w:rPr>
                <w:rFonts w:ascii="Arial" w:hAnsi="Arial" w:cs="Arial"/>
                <w:noProof/>
                <w:lang w:eastAsia="en-CA"/>
              </w:rPr>
            </w:pPr>
            <w:r w:rsidRPr="00A256B3">
              <w:rPr>
                <w:rFonts w:ascii="Arial" w:hAnsi="Arial" w:cs="Arial"/>
                <w:noProof/>
                <w:lang w:eastAsia="en-CA"/>
              </w:rPr>
              <w:t>To the best of my knowledge, having exercised reasonable diligence, the trial balance filed in the uniform system of accounts format under this year's RRR 2.1.7 filing reconciles with the audited financial statements filed in RRR</w:t>
            </w:r>
            <w:r w:rsidR="000D096D">
              <w:rPr>
                <w:rFonts w:ascii="Arial" w:hAnsi="Arial" w:cs="Arial"/>
                <w:noProof/>
                <w:lang w:eastAsia="en-CA"/>
              </w:rPr>
              <w:t xml:space="preserve"> </w:t>
            </w:r>
            <w:r w:rsidRPr="000D096D">
              <w:rPr>
                <w:rFonts w:ascii="Arial" w:hAnsi="Arial" w:cs="Arial"/>
                <w:noProof/>
                <w:lang w:eastAsia="en-CA"/>
              </w:rPr>
              <w:t>2.1.6 where all required reclassifications and adjustments are justified and reasonable.</w:t>
            </w:r>
          </w:p>
          <w:p w14:paraId="428C63C3" w14:textId="16C3BDF1" w:rsidR="00372CC0" w:rsidRPr="00A256B3" w:rsidRDefault="00372CC0" w:rsidP="00A256B3">
            <w:pPr>
              <w:pStyle w:val="ListParagraph"/>
              <w:widowControl/>
              <w:numPr>
                <w:ilvl w:val="0"/>
                <w:numId w:val="57"/>
              </w:numPr>
              <w:spacing w:line="276" w:lineRule="auto"/>
              <w:rPr>
                <w:rFonts w:ascii="Arial" w:hAnsi="Arial" w:cs="Arial"/>
                <w:noProof/>
                <w:lang w:eastAsia="en-CA"/>
              </w:rPr>
            </w:pPr>
            <w:r w:rsidRPr="004755E0">
              <w:rPr>
                <w:rFonts w:ascii="Arial" w:hAnsi="Arial" w:cs="Arial"/>
                <w:noProof/>
                <w:lang w:eastAsia="en-CA"/>
              </w:rPr>
              <w:t>Adequate processes and controls including quality assurance and quality control are in place to ensure that the information filed under the OEB’s Reporting and Record-Keeping Requirements is accurate</w:t>
            </w:r>
            <w:r w:rsidR="00A87A41">
              <w:rPr>
                <w:rFonts w:ascii="Arial" w:hAnsi="Arial" w:cs="Arial"/>
                <w:noProof/>
                <w:lang w:eastAsia="en-CA"/>
              </w:rPr>
              <w:t xml:space="preserve"> </w:t>
            </w:r>
            <w:r w:rsidR="00A87A41" w:rsidRPr="00A87A41">
              <w:rPr>
                <w:rFonts w:ascii="Arial" w:hAnsi="Arial" w:cs="Arial"/>
                <w:noProof/>
                <w:lang w:eastAsia="en-CA"/>
              </w:rPr>
              <w:t>in all material respects</w:t>
            </w:r>
            <w:r w:rsidRPr="004755E0">
              <w:rPr>
                <w:rFonts w:ascii="Arial" w:hAnsi="Arial" w:cs="Arial"/>
                <w:noProof/>
                <w:lang w:eastAsia="en-CA"/>
              </w:rPr>
              <w:t>.</w:t>
            </w:r>
          </w:p>
          <w:p w14:paraId="1EDC12AC" w14:textId="77777777" w:rsidR="00372CC0" w:rsidRPr="004755E0" w:rsidRDefault="00372CC0" w:rsidP="00A817FD">
            <w:pPr>
              <w:pStyle w:val="ListParagraph"/>
              <w:widowControl/>
              <w:numPr>
                <w:ilvl w:val="0"/>
                <w:numId w:val="57"/>
              </w:numPr>
              <w:spacing w:line="276" w:lineRule="auto"/>
              <w:rPr>
                <w:rFonts w:ascii="Arial" w:hAnsi="Arial" w:cs="Arial"/>
                <w:noProof/>
                <w:lang w:eastAsia="en-CA"/>
              </w:rPr>
            </w:pPr>
            <w:r w:rsidRPr="004755E0">
              <w:rPr>
                <w:rFonts w:ascii="Arial" w:hAnsi="Arial" w:cs="Arial"/>
                <w:noProof/>
                <w:lang w:eastAsia="en-CA"/>
              </w:rPr>
              <w:t>The company is able to provide records substantiating the filings made under the OEB’s Reporting and Record-Keeping Requirements on request.</w:t>
            </w:r>
          </w:p>
          <w:p w14:paraId="7BC51A5C" w14:textId="77777777" w:rsidR="00372CC0" w:rsidRPr="00421CCF" w:rsidRDefault="00372CC0" w:rsidP="00A817FD">
            <w:pPr>
              <w:widowControl/>
              <w:spacing w:line="276" w:lineRule="auto"/>
              <w:rPr>
                <w:rFonts w:ascii="Arial" w:hAnsi="Arial" w:cs="Arial"/>
                <w:noProof/>
                <w:sz w:val="24"/>
                <w:szCs w:val="24"/>
                <w:lang w:eastAsia="en-CA"/>
              </w:rPr>
            </w:pPr>
          </w:p>
          <w:p w14:paraId="53913F5F" w14:textId="77777777" w:rsidR="00372CC0" w:rsidRPr="004755E0" w:rsidRDefault="00372CC0" w:rsidP="00A817FD">
            <w:pPr>
              <w:spacing w:line="276" w:lineRule="auto"/>
              <w:ind w:left="306"/>
              <w:rPr>
                <w:rFonts w:ascii="Arial" w:eastAsia="Arial" w:hAnsi="Arial" w:cs="Arial"/>
                <w:bCs/>
                <w:spacing w:val="2"/>
              </w:rPr>
            </w:pPr>
            <w:r w:rsidRPr="004755E0">
              <w:rPr>
                <w:rFonts w:ascii="Arial" w:eastAsia="Arial" w:hAnsi="Arial" w:cs="Arial"/>
                <w:bCs/>
                <w:spacing w:val="2"/>
              </w:rPr>
              <w:t>It is an offence under section 126(1)(b) of the Ontario Energy Board Act, 1998 to knowingly furnish false or misleading information in any application, statement or return made under that Act or in any circumstances where information is required or authorized to be provided under that Act.</w:t>
            </w:r>
          </w:p>
          <w:p w14:paraId="0638F469" w14:textId="77777777" w:rsidR="00372CC0" w:rsidRDefault="00372CC0" w:rsidP="00A817FD">
            <w:pPr>
              <w:spacing w:line="276" w:lineRule="auto"/>
              <w:ind w:left="360" w:right="-20"/>
              <w:rPr>
                <w:rFonts w:ascii="Arial" w:eastAsia="Arial" w:hAnsi="Arial" w:cs="Arial"/>
                <w:bCs/>
                <w:spacing w:val="2"/>
              </w:rPr>
            </w:pPr>
          </w:p>
          <w:p w14:paraId="52050BE7" w14:textId="77777777" w:rsidR="00372CC0" w:rsidRPr="00F932D2" w:rsidRDefault="00372CC0" w:rsidP="00D332B3">
            <w:pPr>
              <w:ind w:left="360" w:right="-20"/>
              <w:rPr>
                <w:rFonts w:ascii="Arial" w:eastAsia="Arial" w:hAnsi="Arial" w:cs="Arial"/>
                <w:spacing w:val="1"/>
              </w:rPr>
            </w:pPr>
          </w:p>
        </w:tc>
      </w:tr>
      <w:tr w:rsidR="00372CC0" w:rsidRPr="005E771A" w14:paraId="33F390D2" w14:textId="77777777" w:rsidTr="00A817FD">
        <w:tc>
          <w:tcPr>
            <w:tcW w:w="9230" w:type="dxa"/>
            <w:shd w:val="clear" w:color="auto" w:fill="808080" w:themeFill="background1" w:themeFillShade="80"/>
          </w:tcPr>
          <w:p w14:paraId="5B99BCF9"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New on form</w:t>
            </w:r>
          </w:p>
        </w:tc>
      </w:tr>
      <w:tr w:rsidR="00372CC0" w14:paraId="389A475F" w14:textId="77777777" w:rsidTr="00A817FD">
        <w:tc>
          <w:tcPr>
            <w:tcW w:w="9230" w:type="dxa"/>
          </w:tcPr>
          <w:p w14:paraId="1F025B7B" w14:textId="6AC8D6C8" w:rsidR="008F62AB" w:rsidRDefault="008F62AB" w:rsidP="00D332B3">
            <w:pPr>
              <w:ind w:right="49"/>
              <w:rPr>
                <w:rFonts w:ascii="Arial" w:eastAsia="Arial" w:hAnsi="Arial" w:cs="Arial"/>
              </w:rPr>
            </w:pPr>
            <w:r>
              <w:rPr>
                <w:rFonts w:ascii="Arial" w:eastAsia="Arial" w:hAnsi="Arial" w:cs="Arial"/>
              </w:rPr>
              <w:t>No changes to form.</w:t>
            </w:r>
          </w:p>
          <w:p w14:paraId="2E84D2DD" w14:textId="77777777" w:rsidR="00372CC0" w:rsidRPr="00F932D2" w:rsidRDefault="00372CC0" w:rsidP="000D096D">
            <w:pPr>
              <w:ind w:left="22" w:right="59"/>
              <w:rPr>
                <w:rFonts w:ascii="Arial" w:eastAsia="Arial" w:hAnsi="Arial" w:cs="Arial"/>
              </w:rPr>
            </w:pPr>
          </w:p>
        </w:tc>
      </w:tr>
      <w:tr w:rsidR="00372CC0" w:rsidRPr="0069659D" w14:paraId="46E50C58" w14:textId="77777777" w:rsidTr="00A817FD">
        <w:tc>
          <w:tcPr>
            <w:tcW w:w="9230" w:type="dxa"/>
            <w:shd w:val="clear" w:color="auto" w:fill="808080" w:themeFill="background1" w:themeFillShade="80"/>
          </w:tcPr>
          <w:p w14:paraId="11B0CE3F" w14:textId="77777777" w:rsidR="00372CC0" w:rsidRPr="005E771A" w:rsidRDefault="00372CC0" w:rsidP="00D332B3">
            <w:pPr>
              <w:ind w:right="49"/>
              <w:rPr>
                <w:rFonts w:ascii="Arial" w:eastAsia="Arial" w:hAnsi="Arial" w:cs="Arial"/>
                <w:b/>
                <w:color w:val="FFFFFF" w:themeColor="background1"/>
                <w:sz w:val="24"/>
                <w:szCs w:val="24"/>
              </w:rPr>
            </w:pPr>
            <w:r>
              <w:rPr>
                <w:rFonts w:ascii="Arial" w:eastAsia="Arial" w:hAnsi="Arial" w:cs="Arial"/>
                <w:b/>
                <w:color w:val="FFFFFF" w:themeColor="background1"/>
                <w:sz w:val="24"/>
                <w:szCs w:val="24"/>
              </w:rPr>
              <w:t>Tips</w:t>
            </w:r>
          </w:p>
        </w:tc>
      </w:tr>
      <w:tr w:rsidR="00372CC0" w14:paraId="53886AB4" w14:textId="77777777" w:rsidTr="00A817FD">
        <w:tc>
          <w:tcPr>
            <w:tcW w:w="9230" w:type="dxa"/>
            <w:tcBorders>
              <w:bottom w:val="single" w:sz="4" w:space="0" w:color="auto"/>
            </w:tcBorders>
          </w:tcPr>
          <w:p w14:paraId="5C17746B" w14:textId="77777777" w:rsidR="00372CC0" w:rsidRDefault="00372CC0" w:rsidP="00D332B3">
            <w:pPr>
              <w:spacing w:line="275" w:lineRule="auto"/>
              <w:ind w:left="359" w:right="1183"/>
              <w:rPr>
                <w:rFonts w:ascii="Arial" w:eastAsia="Arial" w:hAnsi="Arial" w:cs="Arial"/>
                <w:spacing w:val="-1"/>
              </w:rPr>
            </w:pPr>
          </w:p>
          <w:p w14:paraId="0ADA0EA8" w14:textId="77777777" w:rsidR="008B6594" w:rsidRDefault="008B6594" w:rsidP="00A817FD">
            <w:pPr>
              <w:spacing w:line="276" w:lineRule="auto"/>
              <w:ind w:right="-20"/>
              <w:rPr>
                <w:rFonts w:ascii="Arial" w:eastAsia="Arial" w:hAnsi="Arial" w:cs="Arial"/>
                <w:spacing w:val="-1"/>
                <w:sz w:val="32"/>
              </w:rPr>
            </w:pPr>
            <w:r w:rsidRPr="00423769">
              <w:rPr>
                <w:rFonts w:ascii="Arial" w:eastAsia="Arial" w:hAnsi="Arial" w:cs="Arial"/>
                <w:spacing w:val="-1"/>
              </w:rPr>
              <w:t xml:space="preserve">The </w:t>
            </w:r>
            <w:r>
              <w:rPr>
                <w:rFonts w:ascii="Arial" w:eastAsia="Arial" w:hAnsi="Arial" w:cs="Arial"/>
                <w:spacing w:val="-1"/>
              </w:rPr>
              <w:t xml:space="preserve">electronic executive certification for RRR is </w:t>
            </w:r>
            <w:r w:rsidRPr="00423769">
              <w:rPr>
                <w:rFonts w:ascii="Arial" w:eastAsia="Arial" w:hAnsi="Arial" w:cs="Arial"/>
                <w:spacing w:val="-1"/>
              </w:rPr>
              <w:t>mandatory for all distributors</w:t>
            </w:r>
            <w:r>
              <w:rPr>
                <w:rFonts w:ascii="Arial" w:eastAsia="Arial" w:hAnsi="Arial" w:cs="Arial"/>
                <w:spacing w:val="-1"/>
              </w:rPr>
              <w:t xml:space="preserve">. The RRR submission for the distributor is not complete until the </w:t>
            </w:r>
            <w:r w:rsidR="009034F1">
              <w:rPr>
                <w:rFonts w:ascii="Arial" w:eastAsia="Arial" w:hAnsi="Arial" w:cs="Arial"/>
                <w:spacing w:val="-1"/>
              </w:rPr>
              <w:t xml:space="preserve">executive </w:t>
            </w:r>
            <w:r>
              <w:rPr>
                <w:rFonts w:ascii="Arial" w:eastAsia="Arial" w:hAnsi="Arial" w:cs="Arial"/>
                <w:spacing w:val="-1"/>
              </w:rPr>
              <w:t>certification has been filed.</w:t>
            </w:r>
          </w:p>
          <w:p w14:paraId="65D7035C" w14:textId="746E187B" w:rsidR="007A35EA" w:rsidRDefault="007A35EA" w:rsidP="00A817FD">
            <w:pPr>
              <w:spacing w:line="276" w:lineRule="auto"/>
              <w:ind w:left="360" w:right="-20"/>
              <w:rPr>
                <w:rFonts w:ascii="Arial" w:eastAsia="Arial" w:hAnsi="Arial" w:cs="Arial"/>
                <w:bCs/>
                <w:spacing w:val="2"/>
                <w:u w:val="single"/>
              </w:rPr>
            </w:pPr>
          </w:p>
          <w:p w14:paraId="3EAE161A" w14:textId="77777777" w:rsidR="00A32635" w:rsidRDefault="00A32635" w:rsidP="00A817FD">
            <w:pPr>
              <w:spacing w:line="276" w:lineRule="auto"/>
              <w:ind w:left="360" w:right="-20"/>
              <w:rPr>
                <w:rFonts w:ascii="Arial" w:eastAsia="Arial" w:hAnsi="Arial" w:cs="Arial"/>
                <w:bCs/>
                <w:spacing w:val="2"/>
                <w:u w:val="single"/>
              </w:rPr>
            </w:pPr>
          </w:p>
          <w:p w14:paraId="0AEA0830" w14:textId="77777777" w:rsidR="00372CC0" w:rsidRDefault="0039733F" w:rsidP="00A817FD">
            <w:pPr>
              <w:spacing w:line="276" w:lineRule="auto"/>
              <w:ind w:right="-20"/>
              <w:rPr>
                <w:rFonts w:ascii="Arial" w:eastAsia="Arial" w:hAnsi="Arial" w:cs="Arial"/>
                <w:bCs/>
                <w:spacing w:val="2"/>
                <w:sz w:val="32"/>
                <w:u w:val="single"/>
              </w:rPr>
            </w:pPr>
            <w:r>
              <w:rPr>
                <w:rFonts w:ascii="Arial" w:eastAsia="Arial" w:hAnsi="Arial" w:cs="Arial"/>
                <w:bCs/>
                <w:spacing w:val="2"/>
                <w:u w:val="single"/>
              </w:rPr>
              <w:t>Who can certify</w:t>
            </w:r>
          </w:p>
          <w:p w14:paraId="4F48C2A6" w14:textId="52CD53FA" w:rsidR="00372CC0" w:rsidRDefault="00372CC0" w:rsidP="00A817FD">
            <w:pPr>
              <w:spacing w:line="276" w:lineRule="auto"/>
              <w:ind w:right="-20"/>
              <w:rPr>
                <w:rFonts w:ascii="Arial" w:eastAsia="Arial" w:hAnsi="Arial" w:cs="Arial"/>
                <w:bCs/>
                <w:spacing w:val="2"/>
                <w:sz w:val="32"/>
              </w:rPr>
            </w:pPr>
            <w:r>
              <w:rPr>
                <w:rFonts w:ascii="Arial" w:eastAsia="Arial" w:hAnsi="Arial" w:cs="Arial"/>
                <w:bCs/>
                <w:spacing w:val="2"/>
              </w:rPr>
              <w:lastRenderedPageBreak/>
              <w:t xml:space="preserve">The certification </w:t>
            </w:r>
            <w:r w:rsidR="009034F1">
              <w:rPr>
                <w:rFonts w:ascii="Arial" w:eastAsia="Arial" w:hAnsi="Arial" w:cs="Arial"/>
                <w:bCs/>
                <w:spacing w:val="2"/>
              </w:rPr>
              <w:t xml:space="preserve">must </w:t>
            </w:r>
            <w:r>
              <w:rPr>
                <w:rFonts w:ascii="Arial" w:eastAsia="Arial" w:hAnsi="Arial" w:cs="Arial"/>
                <w:bCs/>
                <w:spacing w:val="2"/>
              </w:rPr>
              <w:t xml:space="preserve">be completed by </w:t>
            </w:r>
            <w:proofErr w:type="gramStart"/>
            <w:r w:rsidRPr="00244F79">
              <w:rPr>
                <w:rFonts w:ascii="Arial" w:eastAsia="Arial" w:hAnsi="Arial" w:cs="Arial"/>
                <w:bCs/>
                <w:spacing w:val="2"/>
              </w:rPr>
              <w:t>a</w:t>
            </w:r>
            <w:r w:rsidR="00463C16">
              <w:rPr>
                <w:rFonts w:ascii="Arial" w:eastAsia="Arial" w:hAnsi="Arial" w:cs="Arial"/>
                <w:bCs/>
                <w:spacing w:val="2"/>
              </w:rPr>
              <w:t xml:space="preserve"> RRR</w:t>
            </w:r>
            <w:proofErr w:type="gramEnd"/>
            <w:r w:rsidR="00463C16">
              <w:rPr>
                <w:rFonts w:ascii="Arial" w:eastAsia="Arial" w:hAnsi="Arial" w:cs="Arial"/>
                <w:bCs/>
                <w:spacing w:val="2"/>
              </w:rPr>
              <w:t xml:space="preserve"> </w:t>
            </w:r>
            <w:r w:rsidR="00E1797C">
              <w:rPr>
                <w:rFonts w:ascii="Arial" w:eastAsia="Arial" w:hAnsi="Arial" w:cs="Arial"/>
                <w:bCs/>
                <w:spacing w:val="2"/>
              </w:rPr>
              <w:t>S</w:t>
            </w:r>
            <w:r w:rsidR="00E1797C" w:rsidRPr="00244F79">
              <w:rPr>
                <w:rFonts w:ascii="Arial" w:eastAsia="Arial" w:hAnsi="Arial" w:cs="Arial"/>
                <w:bCs/>
                <w:spacing w:val="2"/>
              </w:rPr>
              <w:t xml:space="preserve">igning </w:t>
            </w:r>
            <w:r w:rsidR="00E1797C">
              <w:rPr>
                <w:rFonts w:ascii="Arial" w:eastAsia="Arial" w:hAnsi="Arial" w:cs="Arial"/>
                <w:bCs/>
                <w:spacing w:val="2"/>
              </w:rPr>
              <w:t>O</w:t>
            </w:r>
            <w:r w:rsidRPr="00244F79">
              <w:rPr>
                <w:rFonts w:ascii="Arial" w:eastAsia="Arial" w:hAnsi="Arial" w:cs="Arial"/>
                <w:bCs/>
                <w:spacing w:val="2"/>
              </w:rPr>
              <w:t xml:space="preserve">fficer of the company </w:t>
            </w:r>
            <w:r w:rsidR="00E1797C">
              <w:rPr>
                <w:rFonts w:ascii="Arial" w:eastAsia="Arial" w:hAnsi="Arial" w:cs="Arial"/>
                <w:bCs/>
                <w:spacing w:val="2"/>
              </w:rPr>
              <w:t>or the Chief Executive Officer</w:t>
            </w:r>
            <w:r>
              <w:rPr>
                <w:rFonts w:ascii="Arial" w:eastAsia="Arial" w:hAnsi="Arial" w:cs="Arial"/>
                <w:bCs/>
                <w:spacing w:val="2"/>
              </w:rPr>
              <w:t xml:space="preserve">. Please specify the job title in the field called “Other” when the job title in the drop-down menu is not listed. </w:t>
            </w:r>
          </w:p>
          <w:p w14:paraId="35603066" w14:textId="77777777" w:rsidR="009034F1" w:rsidRDefault="009034F1" w:rsidP="00A817FD">
            <w:pPr>
              <w:spacing w:line="276" w:lineRule="auto"/>
              <w:ind w:left="360" w:right="-20"/>
              <w:rPr>
                <w:rFonts w:ascii="Arial" w:eastAsia="Arial" w:hAnsi="Arial" w:cs="Arial"/>
                <w:bCs/>
                <w:spacing w:val="2"/>
              </w:rPr>
            </w:pPr>
          </w:p>
          <w:p w14:paraId="462D8794" w14:textId="22A7FAF7" w:rsidR="009034F1" w:rsidRDefault="009034F1" w:rsidP="00A817FD">
            <w:pPr>
              <w:spacing w:line="276" w:lineRule="auto"/>
              <w:ind w:left="22" w:right="-20"/>
              <w:rPr>
                <w:rFonts w:ascii="Arial" w:eastAsia="Arial" w:hAnsi="Arial" w:cs="Arial"/>
                <w:spacing w:val="-1"/>
              </w:rPr>
            </w:pPr>
            <w:r>
              <w:rPr>
                <w:rFonts w:ascii="Arial" w:eastAsia="Arial" w:hAnsi="Arial" w:cs="Arial"/>
                <w:spacing w:val="-1"/>
              </w:rPr>
              <w:t xml:space="preserve">Please refer to the </w:t>
            </w:r>
            <w:hyperlink w:anchor="_Registration_2" w:history="1">
              <w:r w:rsidRPr="00FF5D15">
                <w:rPr>
                  <w:rStyle w:val="Hyperlink"/>
                  <w:rFonts w:ascii="Arial" w:eastAsia="Arial" w:hAnsi="Arial" w:cs="Arial"/>
                  <w:spacing w:val="-1"/>
                </w:rPr>
                <w:t>Registration</w:t>
              </w:r>
            </w:hyperlink>
            <w:r>
              <w:rPr>
                <w:rFonts w:ascii="Arial" w:eastAsia="Arial" w:hAnsi="Arial" w:cs="Arial"/>
                <w:spacing w:val="-1"/>
              </w:rPr>
              <w:t xml:space="preserve"> section to ensure the executive signing officer has the </w:t>
            </w:r>
            <w:r w:rsidR="00714707">
              <w:rPr>
                <w:rFonts w:ascii="Arial" w:eastAsia="Arial" w:hAnsi="Arial" w:cs="Arial"/>
                <w:spacing w:val="-1"/>
              </w:rPr>
              <w:t xml:space="preserve">log-in </w:t>
            </w:r>
            <w:r>
              <w:rPr>
                <w:rFonts w:ascii="Arial" w:eastAsia="Arial" w:hAnsi="Arial" w:cs="Arial"/>
                <w:spacing w:val="-1"/>
              </w:rPr>
              <w:t>account and security credentials to submit the self-certification.</w:t>
            </w:r>
          </w:p>
          <w:p w14:paraId="5BB72064" w14:textId="77777777" w:rsidR="009034F1" w:rsidRDefault="009034F1" w:rsidP="00A817FD">
            <w:pPr>
              <w:spacing w:line="276" w:lineRule="auto"/>
              <w:ind w:left="22" w:right="-20"/>
              <w:rPr>
                <w:rFonts w:ascii="Arial" w:eastAsia="Arial" w:hAnsi="Arial" w:cs="Arial"/>
                <w:spacing w:val="-1"/>
              </w:rPr>
            </w:pPr>
          </w:p>
          <w:p w14:paraId="1B627E30" w14:textId="3ABB61C9" w:rsidR="009034F1" w:rsidRDefault="009034F1" w:rsidP="00A817FD">
            <w:pPr>
              <w:spacing w:line="276" w:lineRule="auto"/>
              <w:ind w:left="22" w:right="-20"/>
              <w:rPr>
                <w:rFonts w:ascii="Arial" w:eastAsia="Arial" w:hAnsi="Arial" w:cs="Arial"/>
                <w:spacing w:val="-1"/>
              </w:rPr>
            </w:pPr>
            <w:r>
              <w:rPr>
                <w:rFonts w:ascii="Arial" w:eastAsia="Arial" w:hAnsi="Arial" w:cs="Arial"/>
                <w:spacing w:val="-1"/>
              </w:rPr>
              <w:t xml:space="preserve">If </w:t>
            </w:r>
            <w:r w:rsidR="00A87A41">
              <w:rPr>
                <w:rFonts w:ascii="Arial" w:eastAsia="Arial" w:hAnsi="Arial" w:cs="Arial"/>
                <w:spacing w:val="-1"/>
              </w:rPr>
              <w:t xml:space="preserve">the </w:t>
            </w:r>
            <w:r w:rsidR="00E1797C">
              <w:rPr>
                <w:rFonts w:ascii="Arial" w:eastAsia="Arial" w:hAnsi="Arial" w:cs="Arial"/>
                <w:bCs/>
                <w:spacing w:val="2"/>
              </w:rPr>
              <w:t>RRR Signing Officer or the Chief Executive Officer</w:t>
            </w:r>
            <w:r w:rsidR="00A87A41" w:rsidRPr="00244F79">
              <w:rPr>
                <w:rFonts w:ascii="Arial" w:eastAsia="Arial" w:hAnsi="Arial" w:cs="Arial"/>
                <w:bCs/>
                <w:spacing w:val="2"/>
              </w:rPr>
              <w:t xml:space="preserve"> </w:t>
            </w:r>
            <w:r>
              <w:rPr>
                <w:rFonts w:ascii="Arial" w:eastAsia="Arial" w:hAnsi="Arial" w:cs="Arial"/>
                <w:spacing w:val="-1"/>
              </w:rPr>
              <w:t xml:space="preserve">has forgotten his/her user ID and password, </w:t>
            </w:r>
            <w:r w:rsidR="00C77CFA">
              <w:rPr>
                <w:rFonts w:ascii="Arial" w:eastAsia="Arial" w:hAnsi="Arial" w:cs="Arial"/>
                <w:spacing w:val="-1"/>
              </w:rPr>
              <w:t xml:space="preserve">he/she can </w:t>
            </w:r>
            <w:r>
              <w:rPr>
                <w:rFonts w:ascii="Arial" w:eastAsia="Arial" w:hAnsi="Arial" w:cs="Arial"/>
                <w:spacing w:val="-1"/>
              </w:rPr>
              <w:t xml:space="preserve">click on “Forgot your Password” on the RRR </w:t>
            </w:r>
            <w:r w:rsidR="000F692A">
              <w:rPr>
                <w:rFonts w:ascii="Arial" w:eastAsia="Arial" w:hAnsi="Arial" w:cs="Arial"/>
                <w:spacing w:val="-1"/>
              </w:rPr>
              <w:t>Filing System</w:t>
            </w:r>
            <w:r>
              <w:rPr>
                <w:rFonts w:ascii="Arial" w:eastAsia="Arial" w:hAnsi="Arial" w:cs="Arial"/>
                <w:spacing w:val="-1"/>
              </w:rPr>
              <w:t xml:space="preserve"> webpage. </w:t>
            </w:r>
            <w:r w:rsidR="00C77CFA">
              <w:rPr>
                <w:rFonts w:ascii="Arial" w:eastAsia="Arial" w:hAnsi="Arial" w:cs="Arial"/>
                <w:spacing w:val="-1"/>
              </w:rPr>
              <w:t>The</w:t>
            </w:r>
            <w:r w:rsidR="000F4CD1">
              <w:rPr>
                <w:rFonts w:ascii="Arial" w:eastAsia="Arial" w:hAnsi="Arial" w:cs="Arial"/>
                <w:spacing w:val="-1"/>
              </w:rPr>
              <w:t xml:space="preserve">y </w:t>
            </w:r>
            <w:r>
              <w:rPr>
                <w:rFonts w:ascii="Arial" w:eastAsia="Arial" w:hAnsi="Arial" w:cs="Arial"/>
                <w:spacing w:val="-1"/>
              </w:rPr>
              <w:t xml:space="preserve">will be asked to provide </w:t>
            </w:r>
            <w:r w:rsidR="00C77CFA">
              <w:rPr>
                <w:rFonts w:ascii="Arial" w:eastAsia="Arial" w:hAnsi="Arial" w:cs="Arial"/>
                <w:spacing w:val="-1"/>
              </w:rPr>
              <w:t>the</w:t>
            </w:r>
            <w:r>
              <w:rPr>
                <w:rFonts w:ascii="Arial" w:eastAsia="Arial" w:hAnsi="Arial" w:cs="Arial"/>
                <w:spacing w:val="-1"/>
              </w:rPr>
              <w:t xml:space="preserve"> email address registered with the OEB and </w:t>
            </w:r>
            <w:r w:rsidR="00C77CFA">
              <w:rPr>
                <w:rFonts w:ascii="Arial" w:eastAsia="Arial" w:hAnsi="Arial" w:cs="Arial"/>
                <w:spacing w:val="-1"/>
              </w:rPr>
              <w:t xml:space="preserve">the </w:t>
            </w:r>
            <w:r>
              <w:rPr>
                <w:rFonts w:ascii="Arial" w:eastAsia="Arial" w:hAnsi="Arial" w:cs="Arial"/>
                <w:spacing w:val="-1"/>
              </w:rPr>
              <w:t xml:space="preserve">user ID and password will be sent to that email immediately. </w:t>
            </w:r>
          </w:p>
          <w:p w14:paraId="2C8FB375" w14:textId="77777777" w:rsidR="00372CC0" w:rsidRDefault="00372CC0" w:rsidP="00A817FD">
            <w:pPr>
              <w:spacing w:line="276" w:lineRule="auto"/>
              <w:ind w:right="-20"/>
              <w:rPr>
                <w:rFonts w:ascii="Arial" w:eastAsia="Arial" w:hAnsi="Arial" w:cs="Arial"/>
                <w:bCs/>
                <w:spacing w:val="2"/>
                <w:u w:val="single"/>
              </w:rPr>
            </w:pPr>
          </w:p>
          <w:p w14:paraId="1FE455F0" w14:textId="77777777" w:rsidR="00372CC0" w:rsidRPr="00423769" w:rsidRDefault="00372CC0" w:rsidP="00A817FD">
            <w:pPr>
              <w:spacing w:line="276" w:lineRule="auto"/>
              <w:ind w:right="-20"/>
              <w:rPr>
                <w:rFonts w:ascii="Arial" w:eastAsia="Arial" w:hAnsi="Arial" w:cs="Arial"/>
                <w:bCs/>
                <w:spacing w:val="2"/>
                <w:u w:val="single"/>
              </w:rPr>
            </w:pPr>
            <w:r>
              <w:rPr>
                <w:rFonts w:ascii="Arial" w:eastAsia="Arial" w:hAnsi="Arial" w:cs="Arial"/>
                <w:bCs/>
                <w:spacing w:val="2"/>
                <w:u w:val="single"/>
              </w:rPr>
              <w:t xml:space="preserve">Completeness of </w:t>
            </w:r>
            <w:r w:rsidR="00BE2E36">
              <w:rPr>
                <w:rFonts w:ascii="Arial" w:eastAsia="Arial" w:hAnsi="Arial" w:cs="Arial"/>
                <w:bCs/>
                <w:spacing w:val="2"/>
                <w:u w:val="single"/>
              </w:rPr>
              <w:t>the RRR filings</w:t>
            </w:r>
          </w:p>
          <w:p w14:paraId="15C1A824" w14:textId="77777777" w:rsidR="00372CC0" w:rsidRDefault="00372CC0" w:rsidP="00A817FD">
            <w:pPr>
              <w:spacing w:line="276" w:lineRule="auto"/>
              <w:ind w:right="-20"/>
              <w:rPr>
                <w:rFonts w:ascii="Arial" w:eastAsia="Arial" w:hAnsi="Arial" w:cs="Arial"/>
                <w:bCs/>
                <w:spacing w:val="2"/>
              </w:rPr>
            </w:pPr>
            <w:r>
              <w:rPr>
                <w:rFonts w:ascii="Arial" w:eastAsia="Arial" w:hAnsi="Arial" w:cs="Arial"/>
                <w:bCs/>
                <w:spacing w:val="2"/>
              </w:rPr>
              <w:t xml:space="preserve">All filings must be completed before the task for executive certification can be performed. </w:t>
            </w:r>
          </w:p>
          <w:p w14:paraId="415C1949" w14:textId="77777777" w:rsidR="00372CC0" w:rsidRDefault="00372CC0" w:rsidP="00A817FD">
            <w:pPr>
              <w:spacing w:line="276" w:lineRule="auto"/>
              <w:ind w:left="360" w:right="-20"/>
              <w:rPr>
                <w:rFonts w:ascii="Arial" w:eastAsia="Arial" w:hAnsi="Arial" w:cs="Arial"/>
                <w:bCs/>
                <w:spacing w:val="2"/>
              </w:rPr>
            </w:pPr>
          </w:p>
          <w:p w14:paraId="0542E5CE" w14:textId="77777777" w:rsidR="00372CC0" w:rsidRDefault="00372CC0" w:rsidP="00A817FD">
            <w:pPr>
              <w:spacing w:line="276" w:lineRule="auto"/>
              <w:ind w:right="-20"/>
              <w:rPr>
                <w:rFonts w:ascii="Arial" w:eastAsia="Arial" w:hAnsi="Arial" w:cs="Arial"/>
                <w:bCs/>
                <w:spacing w:val="2"/>
              </w:rPr>
            </w:pPr>
            <w:r>
              <w:rPr>
                <w:rFonts w:ascii="Arial" w:eastAsia="Arial" w:hAnsi="Arial" w:cs="Arial"/>
                <w:bCs/>
                <w:spacing w:val="2"/>
              </w:rPr>
              <w:t xml:space="preserve">The RRR filings with the OEB will not be </w:t>
            </w:r>
            <w:r w:rsidR="00026461">
              <w:rPr>
                <w:rFonts w:ascii="Arial" w:eastAsia="Arial" w:hAnsi="Arial" w:cs="Arial"/>
                <w:bCs/>
                <w:spacing w:val="2"/>
              </w:rPr>
              <w:t xml:space="preserve">complete </w:t>
            </w:r>
            <w:r>
              <w:rPr>
                <w:rFonts w:ascii="Arial" w:eastAsia="Arial" w:hAnsi="Arial" w:cs="Arial"/>
                <w:bCs/>
                <w:spacing w:val="2"/>
              </w:rPr>
              <w:t xml:space="preserve">unless the executive certification of the RRR is completed. </w:t>
            </w:r>
          </w:p>
          <w:p w14:paraId="7276D2F8" w14:textId="77777777" w:rsidR="00372CC0" w:rsidRPr="00F932D2" w:rsidRDefault="00372CC0" w:rsidP="00D332B3">
            <w:pPr>
              <w:ind w:right="-20"/>
              <w:rPr>
                <w:rFonts w:ascii="Arial" w:eastAsia="Arial" w:hAnsi="Arial" w:cs="Arial"/>
              </w:rPr>
            </w:pPr>
          </w:p>
        </w:tc>
      </w:tr>
    </w:tbl>
    <w:p w14:paraId="337269E9" w14:textId="77777777" w:rsidR="001D4F38" w:rsidRDefault="001D4F38" w:rsidP="00372CC0"/>
    <w:p w14:paraId="240B29F9" w14:textId="5724C1FC" w:rsidR="00FF43FB" w:rsidRDefault="000D096D" w:rsidP="00BF631F">
      <w:r w:rsidRPr="000D096D">
        <w:rPr>
          <w:noProof/>
        </w:rPr>
        <w:drawing>
          <wp:inline distT="0" distB="0" distL="0" distR="0" wp14:anchorId="3832B66A" wp14:editId="7A515C9D">
            <wp:extent cx="5943600" cy="27184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943600" cy="2718435"/>
                    </a:xfrm>
                    <a:prstGeom prst="rect">
                      <a:avLst/>
                    </a:prstGeom>
                  </pic:spPr>
                </pic:pic>
              </a:graphicData>
            </a:graphic>
          </wp:inline>
        </w:drawing>
      </w:r>
    </w:p>
    <w:sectPr w:rsidR="00FF43FB" w:rsidSect="00C30FBB">
      <w:headerReference w:type="even" r:id="rId314"/>
      <w:headerReference w:type="default" r:id="rId315"/>
      <w:headerReference w:type="first" r:id="rId316"/>
      <w:footerReference w:type="first" r:id="rId317"/>
      <w:pgSz w:w="12240" w:h="15840" w:code="1"/>
      <w:pgMar w:top="1440" w:right="1440" w:bottom="993" w:left="1440" w:header="706"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DF4019" w14:textId="77777777" w:rsidR="00D833E2" w:rsidRDefault="00D833E2" w:rsidP="00E17570">
      <w:pPr>
        <w:spacing w:after="0" w:line="240" w:lineRule="auto"/>
      </w:pPr>
      <w:r>
        <w:separator/>
      </w:r>
    </w:p>
  </w:endnote>
  <w:endnote w:type="continuationSeparator" w:id="0">
    <w:p w14:paraId="7AB2377F" w14:textId="77777777" w:rsidR="00D833E2" w:rsidRDefault="00D833E2" w:rsidP="00E17570">
      <w:pPr>
        <w:spacing w:after="0" w:line="240" w:lineRule="auto"/>
      </w:pPr>
      <w:r>
        <w:continuationSeparator/>
      </w:r>
    </w:p>
  </w:endnote>
  <w:endnote w:type="continuationNotice" w:id="1">
    <w:p w14:paraId="272A6127" w14:textId="77777777" w:rsidR="00D833E2" w:rsidRDefault="00D833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DKEMBE+TimesNewRoman,Bold">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298701"/>
      <w:docPartObj>
        <w:docPartGallery w:val="Page Numbers (Bottom of Page)"/>
        <w:docPartUnique/>
      </w:docPartObj>
    </w:sdtPr>
    <w:sdtEndPr>
      <w:rPr>
        <w:color w:val="7F7F7F" w:themeColor="background1" w:themeShade="7F"/>
        <w:spacing w:val="60"/>
      </w:rPr>
    </w:sdtEndPr>
    <w:sdtContent>
      <w:p w14:paraId="56A661A5" w14:textId="6C9B86D9" w:rsidR="00576BEC" w:rsidRDefault="00576BEC" w:rsidP="005A7F13">
        <w:pPr>
          <w:pStyle w:val="Footer"/>
          <w:pBdr>
            <w:top w:val="single" w:sz="4" w:space="1" w:color="D9D9D9" w:themeColor="background1" w:themeShade="D9"/>
          </w:pBdr>
          <w:rPr>
            <w:color w:val="7F7F7F" w:themeColor="background1" w:themeShade="7F"/>
            <w:spacing w:val="60"/>
          </w:rPr>
        </w:pPr>
        <w:r w:rsidRPr="005A7F13">
          <w:rPr>
            <w:rFonts w:ascii="Arial" w:hAnsi="Arial" w:cs="Arial"/>
            <w:sz w:val="20"/>
            <w:szCs w:val="20"/>
          </w:rPr>
          <w:t>RRR Filing Guide for Electricity Distributors</w:t>
        </w:r>
        <w:r>
          <w:t xml:space="preserve">                                                                                       </w:t>
        </w:r>
        <w:r>
          <w:fldChar w:fldCharType="begin"/>
        </w:r>
        <w:r>
          <w:instrText xml:space="preserve"> PAGE   \* MERGEFORMAT </w:instrText>
        </w:r>
        <w:r>
          <w:fldChar w:fldCharType="separate"/>
        </w:r>
        <w:r w:rsidR="007F24BE">
          <w:rPr>
            <w:noProof/>
          </w:rPr>
          <w:t>21</w:t>
        </w:r>
        <w:r>
          <w:rPr>
            <w:noProof/>
          </w:rPr>
          <w:fldChar w:fldCharType="end"/>
        </w:r>
        <w:r>
          <w:t xml:space="preserve"> | </w:t>
        </w:r>
        <w:r>
          <w:rPr>
            <w:color w:val="7F7F7F" w:themeColor="background1" w:themeShade="7F"/>
            <w:spacing w:val="60"/>
          </w:rPr>
          <w:t>Page</w:t>
        </w:r>
      </w:p>
      <w:p w14:paraId="7B2A51E6" w14:textId="0F6AA0EA" w:rsidR="00576BEC" w:rsidRPr="00972B7F" w:rsidRDefault="00576BEC" w:rsidP="005A7F13">
        <w:pPr>
          <w:pStyle w:val="Footer"/>
          <w:pBdr>
            <w:top w:val="single" w:sz="4" w:space="1" w:color="D9D9D9" w:themeColor="background1" w:themeShade="D9"/>
          </w:pBdr>
          <w:rPr>
            <w:rFonts w:ascii="Arial" w:hAnsi="Arial" w:cs="Arial"/>
            <w:sz w:val="20"/>
            <w:szCs w:val="20"/>
          </w:rPr>
        </w:pPr>
        <w:r w:rsidRPr="005A7F13">
          <w:rPr>
            <w:rFonts w:ascii="Arial" w:hAnsi="Arial" w:cs="Arial"/>
            <w:sz w:val="20"/>
            <w:szCs w:val="20"/>
          </w:rPr>
          <w:t>March 202</w:t>
        </w:r>
        <w:r w:rsidR="00972B7F">
          <w:rPr>
            <w:rFonts w:ascii="Arial" w:hAnsi="Arial" w:cs="Arial"/>
            <w:sz w:val="20"/>
            <w:szCs w:val="20"/>
          </w:rPr>
          <w:t>5</w:t>
        </w:r>
        <w:r>
          <w:rPr>
            <w:rFonts w:ascii="Arial" w:hAnsi="Arial" w:cs="Arial"/>
            <w:sz w:val="20"/>
            <w:szCs w:val="20"/>
          </w:rPr>
          <w:t xml:space="preserve">                                                        </w:t>
        </w:r>
      </w:p>
    </w:sdtContent>
  </w:sdt>
  <w:p w14:paraId="4BB804E5" w14:textId="77777777" w:rsidR="00576BEC" w:rsidRDefault="00576B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70"/>
      <w:gridCol w:w="3370"/>
      <w:gridCol w:w="3370"/>
    </w:tblGrid>
    <w:tr w:rsidR="0654190C" w14:paraId="6E397705" w14:textId="77777777" w:rsidTr="0654190C">
      <w:trPr>
        <w:trHeight w:val="300"/>
      </w:trPr>
      <w:tc>
        <w:tcPr>
          <w:tcW w:w="3370" w:type="dxa"/>
        </w:tcPr>
        <w:p w14:paraId="53062198" w14:textId="4F0B2EE4" w:rsidR="0654190C" w:rsidRDefault="0654190C" w:rsidP="0654190C">
          <w:pPr>
            <w:pStyle w:val="Header"/>
            <w:ind w:left="-115"/>
          </w:pPr>
        </w:p>
      </w:tc>
      <w:tc>
        <w:tcPr>
          <w:tcW w:w="3370" w:type="dxa"/>
        </w:tcPr>
        <w:p w14:paraId="4ADF55ED" w14:textId="33315418" w:rsidR="0654190C" w:rsidRDefault="0654190C" w:rsidP="0654190C">
          <w:pPr>
            <w:pStyle w:val="Header"/>
            <w:jc w:val="center"/>
          </w:pPr>
        </w:p>
      </w:tc>
      <w:tc>
        <w:tcPr>
          <w:tcW w:w="3370" w:type="dxa"/>
        </w:tcPr>
        <w:p w14:paraId="78804453" w14:textId="59ED4B86" w:rsidR="0654190C" w:rsidRDefault="0654190C" w:rsidP="0654190C">
          <w:pPr>
            <w:pStyle w:val="Header"/>
            <w:ind w:right="-115"/>
            <w:jc w:val="right"/>
          </w:pPr>
        </w:p>
      </w:tc>
    </w:tr>
  </w:tbl>
  <w:p w14:paraId="64CE4B2E" w14:textId="45EEE516" w:rsidR="0654190C" w:rsidRDefault="0654190C" w:rsidP="0654190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7E249" w14:textId="2701E65C" w:rsidR="00576BEC" w:rsidRDefault="00576BEC" w:rsidP="005A7F13">
    <w:pPr>
      <w:pStyle w:val="Footer"/>
      <w:pBdr>
        <w:top w:val="single" w:sz="4" w:space="1" w:color="D9D9D9" w:themeColor="background1" w:themeShade="D9"/>
      </w:pBdr>
      <w:rPr>
        <w:color w:val="7F7F7F" w:themeColor="background1" w:themeShade="7F"/>
        <w:spacing w:val="60"/>
      </w:rPr>
    </w:pPr>
    <w:r w:rsidRPr="005A7F13">
      <w:rPr>
        <w:rFonts w:ascii="Arial" w:hAnsi="Arial" w:cs="Arial"/>
        <w:sz w:val="20"/>
        <w:szCs w:val="20"/>
      </w:rPr>
      <w:t>RRR Filing Guide for Electricity Distributors</w:t>
    </w:r>
    <w:r>
      <w:t xml:space="preserve">                                                                                           </w:t>
    </w:r>
    <w:r>
      <w:fldChar w:fldCharType="begin"/>
    </w:r>
    <w:r>
      <w:instrText xml:space="preserve"> PAGE   \* MERGEFORMAT </w:instrText>
    </w:r>
    <w:r>
      <w:fldChar w:fldCharType="separate"/>
    </w:r>
    <w:r w:rsidR="007F24BE">
      <w:rPr>
        <w:noProof/>
      </w:rPr>
      <w:t>5</w:t>
    </w:r>
    <w:r>
      <w:rPr>
        <w:noProof/>
      </w:rPr>
      <w:fldChar w:fldCharType="end"/>
    </w:r>
    <w:r>
      <w:t xml:space="preserve"> | </w:t>
    </w:r>
    <w:r>
      <w:rPr>
        <w:color w:val="7F7F7F" w:themeColor="background1" w:themeShade="7F"/>
        <w:spacing w:val="60"/>
      </w:rPr>
      <w:t>Page</w:t>
    </w:r>
  </w:p>
  <w:p w14:paraId="02F8BB19" w14:textId="65D883BD" w:rsidR="00576BEC" w:rsidRPr="005A7F13" w:rsidRDefault="0654190C" w:rsidP="0654190C">
    <w:pPr>
      <w:pStyle w:val="Footer"/>
      <w:pBdr>
        <w:top w:val="single" w:sz="4" w:space="1" w:color="D9D9D9" w:themeColor="background1" w:themeShade="D9"/>
      </w:pBdr>
      <w:rPr>
        <w:rFonts w:ascii="Arial" w:hAnsi="Arial" w:cs="Arial"/>
        <w:sz w:val="20"/>
        <w:szCs w:val="20"/>
      </w:rPr>
    </w:pPr>
    <w:r w:rsidRPr="0654190C">
      <w:rPr>
        <w:rFonts w:ascii="Arial" w:hAnsi="Arial" w:cs="Arial"/>
        <w:sz w:val="20"/>
        <w:szCs w:val="20"/>
      </w:rPr>
      <w:t>March 2025</w:t>
    </w:r>
  </w:p>
  <w:p w14:paraId="5128436A" w14:textId="77CA4064" w:rsidR="00576BEC" w:rsidRDefault="00576BEC" w:rsidP="005A7F13">
    <w:pPr>
      <w:pStyle w:val="Footer"/>
      <w:pBdr>
        <w:top w:val="single" w:sz="4" w:space="1" w:color="D9D9D9" w:themeColor="background1" w:themeShade="D9"/>
      </w:pBdr>
    </w:pPr>
  </w:p>
  <w:p w14:paraId="6112A8DF" w14:textId="77777777" w:rsidR="00576BEC" w:rsidRDefault="00576BEC" w:rsidP="006B7412">
    <w:pPr>
      <w:pStyle w:val="Footer"/>
      <w:tabs>
        <w:tab w:val="clear" w:pos="4680"/>
        <w:tab w:val="clear" w:pos="9360"/>
        <w:tab w:val="left" w:pos="9197"/>
      </w:tabs>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5CAC40" w14:textId="77777777" w:rsidR="00D833E2" w:rsidRDefault="00D833E2" w:rsidP="00E17570">
      <w:pPr>
        <w:spacing w:after="0" w:line="240" w:lineRule="auto"/>
      </w:pPr>
      <w:r>
        <w:separator/>
      </w:r>
    </w:p>
  </w:footnote>
  <w:footnote w:type="continuationSeparator" w:id="0">
    <w:p w14:paraId="6C9755BA" w14:textId="77777777" w:rsidR="00D833E2" w:rsidRDefault="00D833E2" w:rsidP="00E17570">
      <w:pPr>
        <w:spacing w:after="0" w:line="240" w:lineRule="auto"/>
      </w:pPr>
      <w:r>
        <w:continuationSeparator/>
      </w:r>
    </w:p>
  </w:footnote>
  <w:footnote w:type="continuationNotice" w:id="1">
    <w:p w14:paraId="6ED8FE78" w14:textId="77777777" w:rsidR="00D833E2" w:rsidRDefault="00D833E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D7609" w14:textId="621EC541" w:rsidR="00576BEC" w:rsidRDefault="00576BEC">
    <w:pPr>
      <w:pStyle w:val="Header"/>
    </w:pPr>
    <w:r w:rsidRPr="005A7F13">
      <w:rPr>
        <w:rFonts w:ascii="Arial" w:hAnsi="Arial" w:cs="Arial"/>
        <w:sz w:val="20"/>
        <w:szCs w:val="20"/>
      </w:rPr>
      <w:t>Ontario Energy Board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70"/>
      <w:gridCol w:w="3370"/>
      <w:gridCol w:w="3370"/>
    </w:tblGrid>
    <w:tr w:rsidR="0654190C" w14:paraId="3EF91067" w14:textId="77777777" w:rsidTr="0654190C">
      <w:trPr>
        <w:trHeight w:val="300"/>
      </w:trPr>
      <w:tc>
        <w:tcPr>
          <w:tcW w:w="3370" w:type="dxa"/>
        </w:tcPr>
        <w:p w14:paraId="73E15E0F" w14:textId="22B446E0" w:rsidR="0654190C" w:rsidRDefault="0654190C" w:rsidP="0654190C">
          <w:pPr>
            <w:pStyle w:val="Header"/>
            <w:ind w:left="-115"/>
          </w:pPr>
        </w:p>
      </w:tc>
      <w:tc>
        <w:tcPr>
          <w:tcW w:w="3370" w:type="dxa"/>
        </w:tcPr>
        <w:p w14:paraId="595E92BE" w14:textId="7D84D700" w:rsidR="0654190C" w:rsidRDefault="0654190C" w:rsidP="0654190C">
          <w:pPr>
            <w:pStyle w:val="Header"/>
            <w:jc w:val="center"/>
          </w:pPr>
        </w:p>
      </w:tc>
      <w:tc>
        <w:tcPr>
          <w:tcW w:w="3370" w:type="dxa"/>
        </w:tcPr>
        <w:p w14:paraId="7699C64D" w14:textId="1050C098" w:rsidR="0654190C" w:rsidRDefault="0654190C" w:rsidP="0654190C">
          <w:pPr>
            <w:pStyle w:val="Header"/>
            <w:ind w:right="-115"/>
            <w:jc w:val="right"/>
          </w:pPr>
        </w:p>
      </w:tc>
    </w:tr>
  </w:tbl>
  <w:p w14:paraId="40A8D404" w14:textId="1D875F19" w:rsidR="0654190C" w:rsidRDefault="0654190C" w:rsidP="065419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83C55" w14:textId="4C205D9A" w:rsidR="00576BEC" w:rsidRDefault="00576BE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8C609" w14:textId="2FCE4C07" w:rsidR="00576BEC" w:rsidRPr="005A7F13" w:rsidRDefault="00576BEC">
    <w:pPr>
      <w:pStyle w:val="Header"/>
      <w:rPr>
        <w:rFonts w:ascii="Arial" w:hAnsi="Arial" w:cs="Arial"/>
        <w:sz w:val="20"/>
        <w:szCs w:val="20"/>
      </w:rPr>
    </w:pPr>
    <w:r w:rsidRPr="005A7F13">
      <w:rPr>
        <w:rFonts w:ascii="Arial" w:hAnsi="Arial" w:cs="Arial"/>
        <w:sz w:val="20"/>
        <w:szCs w:val="20"/>
      </w:rPr>
      <w:t>Ontario Energy Board</w:t>
    </w:r>
  </w:p>
  <w:p w14:paraId="108407F7" w14:textId="77777777" w:rsidR="00576BEC" w:rsidRDefault="00576BE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C7C1D" w14:textId="1E666C9C" w:rsidR="00576BEC" w:rsidRPr="005A7F13" w:rsidRDefault="00576BEC">
    <w:pPr>
      <w:pStyle w:val="Header"/>
      <w:rPr>
        <w:rFonts w:ascii="Arial" w:hAnsi="Arial" w:cs="Arial"/>
        <w:sz w:val="20"/>
        <w:szCs w:val="20"/>
      </w:rPr>
    </w:pPr>
    <w:r w:rsidRPr="005A7F13">
      <w:rPr>
        <w:rFonts w:ascii="Arial" w:hAnsi="Arial" w:cs="Arial"/>
        <w:sz w:val="20"/>
        <w:szCs w:val="20"/>
      </w:rPr>
      <w:t>Ontario Energy Board</w:t>
    </w:r>
  </w:p>
  <w:p w14:paraId="4EB1BF92" w14:textId="77777777" w:rsidR="00576BEC" w:rsidRDefault="00576B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C69E2"/>
    <w:multiLevelType w:val="hybridMultilevel"/>
    <w:tmpl w:val="82A0BCF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0D63E9E"/>
    <w:multiLevelType w:val="hybridMultilevel"/>
    <w:tmpl w:val="549A218A"/>
    <w:lvl w:ilvl="0" w:tplc="F4BA4534">
      <w:numFmt w:val="bullet"/>
      <w:lvlText w:val="•"/>
      <w:lvlJc w:val="left"/>
      <w:pPr>
        <w:ind w:left="720" w:hanging="360"/>
      </w:pPr>
      <w:rPr>
        <w:rFonts w:ascii="Arial" w:eastAsiaTheme="minorHAnsi"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0D76C05"/>
    <w:multiLevelType w:val="hybridMultilevel"/>
    <w:tmpl w:val="80B4E522"/>
    <w:lvl w:ilvl="0" w:tplc="F522B1C6">
      <w:start w:val="1"/>
      <w:numFmt w:val="decimal"/>
      <w:lvlText w:val="%1."/>
      <w:lvlJc w:val="left"/>
      <w:pPr>
        <w:ind w:left="360" w:hanging="360"/>
      </w:pPr>
      <w:rPr>
        <w:rFonts w:ascii="Arial" w:hAnsi="Arial" w:cs="Arial" w:hint="default"/>
        <w:b w:val="0"/>
        <w:sz w:val="22"/>
      </w:rPr>
    </w:lvl>
    <w:lvl w:ilvl="1" w:tplc="04090001">
      <w:start w:val="1"/>
      <w:numFmt w:val="bullet"/>
      <w:lvlText w:val=""/>
      <w:lvlJc w:val="left"/>
      <w:pPr>
        <w:ind w:left="1080" w:hanging="360"/>
      </w:pPr>
      <w:rPr>
        <w:rFonts w:ascii="Symbol" w:hAnsi="Symbol" w:hint="default"/>
      </w:r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 w15:restartNumberingAfterBreak="0">
    <w:nsid w:val="01C74D91"/>
    <w:multiLevelType w:val="hybridMultilevel"/>
    <w:tmpl w:val="E5E087CA"/>
    <w:lvl w:ilvl="0" w:tplc="04090017">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FA798B"/>
    <w:multiLevelType w:val="multilevel"/>
    <w:tmpl w:val="2F926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1DC922"/>
    <w:multiLevelType w:val="hybridMultilevel"/>
    <w:tmpl w:val="B246B0BC"/>
    <w:lvl w:ilvl="0" w:tplc="977E2938">
      <w:start w:val="2"/>
      <w:numFmt w:val="lowerLetter"/>
      <w:lvlText w:val="%1)"/>
      <w:lvlJc w:val="left"/>
      <w:pPr>
        <w:ind w:left="720" w:hanging="360"/>
      </w:pPr>
    </w:lvl>
    <w:lvl w:ilvl="1" w:tplc="BDCA92B6">
      <w:start w:val="1"/>
      <w:numFmt w:val="lowerLetter"/>
      <w:lvlText w:val="%2."/>
      <w:lvlJc w:val="left"/>
      <w:pPr>
        <w:ind w:left="1440" w:hanging="360"/>
      </w:pPr>
    </w:lvl>
    <w:lvl w:ilvl="2" w:tplc="FE500694">
      <w:start w:val="1"/>
      <w:numFmt w:val="lowerRoman"/>
      <w:lvlText w:val="%3."/>
      <w:lvlJc w:val="right"/>
      <w:pPr>
        <w:ind w:left="2160" w:hanging="180"/>
      </w:pPr>
    </w:lvl>
    <w:lvl w:ilvl="3" w:tplc="96361A4A">
      <w:start w:val="1"/>
      <w:numFmt w:val="decimal"/>
      <w:lvlText w:val="%4."/>
      <w:lvlJc w:val="left"/>
      <w:pPr>
        <w:ind w:left="2880" w:hanging="360"/>
      </w:pPr>
    </w:lvl>
    <w:lvl w:ilvl="4" w:tplc="E0E2E5C0">
      <w:start w:val="1"/>
      <w:numFmt w:val="lowerLetter"/>
      <w:lvlText w:val="%5."/>
      <w:lvlJc w:val="left"/>
      <w:pPr>
        <w:ind w:left="3600" w:hanging="360"/>
      </w:pPr>
    </w:lvl>
    <w:lvl w:ilvl="5" w:tplc="A6D0FCA6">
      <w:start w:val="1"/>
      <w:numFmt w:val="lowerRoman"/>
      <w:lvlText w:val="%6."/>
      <w:lvlJc w:val="right"/>
      <w:pPr>
        <w:ind w:left="4320" w:hanging="180"/>
      </w:pPr>
    </w:lvl>
    <w:lvl w:ilvl="6" w:tplc="1E90DF5C">
      <w:start w:val="1"/>
      <w:numFmt w:val="decimal"/>
      <w:lvlText w:val="%7."/>
      <w:lvlJc w:val="left"/>
      <w:pPr>
        <w:ind w:left="5040" w:hanging="360"/>
      </w:pPr>
    </w:lvl>
    <w:lvl w:ilvl="7" w:tplc="6F022F52">
      <w:start w:val="1"/>
      <w:numFmt w:val="lowerLetter"/>
      <w:lvlText w:val="%8."/>
      <w:lvlJc w:val="left"/>
      <w:pPr>
        <w:ind w:left="5760" w:hanging="360"/>
      </w:pPr>
    </w:lvl>
    <w:lvl w:ilvl="8" w:tplc="BD68DEC0">
      <w:start w:val="1"/>
      <w:numFmt w:val="lowerRoman"/>
      <w:lvlText w:val="%9."/>
      <w:lvlJc w:val="right"/>
      <w:pPr>
        <w:ind w:left="6480" w:hanging="180"/>
      </w:pPr>
    </w:lvl>
  </w:abstractNum>
  <w:abstractNum w:abstractNumId="6" w15:restartNumberingAfterBreak="0">
    <w:nsid w:val="02297C68"/>
    <w:multiLevelType w:val="hybridMultilevel"/>
    <w:tmpl w:val="9BF21374"/>
    <w:lvl w:ilvl="0" w:tplc="FFFFFFFF">
      <w:start w:val="1"/>
      <w:numFmt w:val="lowerRoman"/>
      <w:lvlText w:val="%1."/>
      <w:lvlJc w:val="right"/>
      <w:pPr>
        <w:ind w:left="3028" w:hanging="360"/>
      </w:pPr>
    </w:lvl>
    <w:lvl w:ilvl="1" w:tplc="FFFFFFFF" w:tentative="1">
      <w:start w:val="1"/>
      <w:numFmt w:val="lowerLetter"/>
      <w:lvlText w:val="%2."/>
      <w:lvlJc w:val="left"/>
      <w:pPr>
        <w:ind w:left="3748" w:hanging="360"/>
      </w:pPr>
    </w:lvl>
    <w:lvl w:ilvl="2" w:tplc="FFFFFFFF" w:tentative="1">
      <w:start w:val="1"/>
      <w:numFmt w:val="lowerRoman"/>
      <w:lvlText w:val="%3."/>
      <w:lvlJc w:val="right"/>
      <w:pPr>
        <w:ind w:left="4468" w:hanging="180"/>
      </w:pPr>
    </w:lvl>
    <w:lvl w:ilvl="3" w:tplc="FFFFFFFF" w:tentative="1">
      <w:start w:val="1"/>
      <w:numFmt w:val="decimal"/>
      <w:lvlText w:val="%4."/>
      <w:lvlJc w:val="left"/>
      <w:pPr>
        <w:ind w:left="5188" w:hanging="360"/>
      </w:pPr>
    </w:lvl>
    <w:lvl w:ilvl="4" w:tplc="FFFFFFFF" w:tentative="1">
      <w:start w:val="1"/>
      <w:numFmt w:val="lowerLetter"/>
      <w:lvlText w:val="%5."/>
      <w:lvlJc w:val="left"/>
      <w:pPr>
        <w:ind w:left="5908" w:hanging="360"/>
      </w:pPr>
    </w:lvl>
    <w:lvl w:ilvl="5" w:tplc="FFFFFFFF" w:tentative="1">
      <w:start w:val="1"/>
      <w:numFmt w:val="lowerRoman"/>
      <w:lvlText w:val="%6."/>
      <w:lvlJc w:val="right"/>
      <w:pPr>
        <w:ind w:left="6628" w:hanging="180"/>
      </w:pPr>
    </w:lvl>
    <w:lvl w:ilvl="6" w:tplc="FFFFFFFF" w:tentative="1">
      <w:start w:val="1"/>
      <w:numFmt w:val="decimal"/>
      <w:lvlText w:val="%7."/>
      <w:lvlJc w:val="left"/>
      <w:pPr>
        <w:ind w:left="7348" w:hanging="360"/>
      </w:pPr>
    </w:lvl>
    <w:lvl w:ilvl="7" w:tplc="FFFFFFFF" w:tentative="1">
      <w:start w:val="1"/>
      <w:numFmt w:val="lowerLetter"/>
      <w:lvlText w:val="%8."/>
      <w:lvlJc w:val="left"/>
      <w:pPr>
        <w:ind w:left="8068" w:hanging="360"/>
      </w:pPr>
    </w:lvl>
    <w:lvl w:ilvl="8" w:tplc="FFFFFFFF" w:tentative="1">
      <w:start w:val="1"/>
      <w:numFmt w:val="lowerRoman"/>
      <w:lvlText w:val="%9."/>
      <w:lvlJc w:val="right"/>
      <w:pPr>
        <w:ind w:left="8788" w:hanging="180"/>
      </w:pPr>
    </w:lvl>
  </w:abstractNum>
  <w:abstractNum w:abstractNumId="7" w15:restartNumberingAfterBreak="0">
    <w:nsid w:val="02355806"/>
    <w:multiLevelType w:val="hybridMultilevel"/>
    <w:tmpl w:val="17F449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46B1BD2"/>
    <w:multiLevelType w:val="hybridMultilevel"/>
    <w:tmpl w:val="48DA4224"/>
    <w:lvl w:ilvl="0" w:tplc="FF4A5506">
      <w:start w:val="1"/>
      <w:numFmt w:val="lowerLetter"/>
      <w:lvlText w:val="%1)"/>
      <w:lvlJc w:val="left"/>
      <w:pPr>
        <w:ind w:left="2440" w:hanging="360"/>
      </w:pPr>
      <w:rPr>
        <w:rFonts w:hint="default"/>
      </w:rPr>
    </w:lvl>
    <w:lvl w:ilvl="1" w:tplc="10090019" w:tentative="1">
      <w:start w:val="1"/>
      <w:numFmt w:val="lowerLetter"/>
      <w:lvlText w:val="%2."/>
      <w:lvlJc w:val="left"/>
      <w:pPr>
        <w:ind w:left="3160" w:hanging="360"/>
      </w:pPr>
    </w:lvl>
    <w:lvl w:ilvl="2" w:tplc="1009001B" w:tentative="1">
      <w:start w:val="1"/>
      <w:numFmt w:val="lowerRoman"/>
      <w:lvlText w:val="%3."/>
      <w:lvlJc w:val="right"/>
      <w:pPr>
        <w:ind w:left="3880" w:hanging="180"/>
      </w:pPr>
    </w:lvl>
    <w:lvl w:ilvl="3" w:tplc="1009000F" w:tentative="1">
      <w:start w:val="1"/>
      <w:numFmt w:val="decimal"/>
      <w:lvlText w:val="%4."/>
      <w:lvlJc w:val="left"/>
      <w:pPr>
        <w:ind w:left="4600" w:hanging="360"/>
      </w:pPr>
    </w:lvl>
    <w:lvl w:ilvl="4" w:tplc="10090019" w:tentative="1">
      <w:start w:val="1"/>
      <w:numFmt w:val="lowerLetter"/>
      <w:lvlText w:val="%5."/>
      <w:lvlJc w:val="left"/>
      <w:pPr>
        <w:ind w:left="5320" w:hanging="360"/>
      </w:pPr>
    </w:lvl>
    <w:lvl w:ilvl="5" w:tplc="1009001B" w:tentative="1">
      <w:start w:val="1"/>
      <w:numFmt w:val="lowerRoman"/>
      <w:lvlText w:val="%6."/>
      <w:lvlJc w:val="right"/>
      <w:pPr>
        <w:ind w:left="6040" w:hanging="180"/>
      </w:pPr>
    </w:lvl>
    <w:lvl w:ilvl="6" w:tplc="1009000F" w:tentative="1">
      <w:start w:val="1"/>
      <w:numFmt w:val="decimal"/>
      <w:lvlText w:val="%7."/>
      <w:lvlJc w:val="left"/>
      <w:pPr>
        <w:ind w:left="6760" w:hanging="360"/>
      </w:pPr>
    </w:lvl>
    <w:lvl w:ilvl="7" w:tplc="10090019" w:tentative="1">
      <w:start w:val="1"/>
      <w:numFmt w:val="lowerLetter"/>
      <w:lvlText w:val="%8."/>
      <w:lvlJc w:val="left"/>
      <w:pPr>
        <w:ind w:left="7480" w:hanging="360"/>
      </w:pPr>
    </w:lvl>
    <w:lvl w:ilvl="8" w:tplc="1009001B" w:tentative="1">
      <w:start w:val="1"/>
      <w:numFmt w:val="lowerRoman"/>
      <w:lvlText w:val="%9."/>
      <w:lvlJc w:val="right"/>
      <w:pPr>
        <w:ind w:left="8200" w:hanging="180"/>
      </w:pPr>
    </w:lvl>
  </w:abstractNum>
  <w:abstractNum w:abstractNumId="9" w15:restartNumberingAfterBreak="0">
    <w:nsid w:val="04E74787"/>
    <w:multiLevelType w:val="hybridMultilevel"/>
    <w:tmpl w:val="8CB0D372"/>
    <w:lvl w:ilvl="0" w:tplc="10090001">
      <w:start w:val="1"/>
      <w:numFmt w:val="bullet"/>
      <w:lvlText w:val=""/>
      <w:lvlJc w:val="left"/>
      <w:pPr>
        <w:ind w:left="1167" w:hanging="360"/>
      </w:pPr>
      <w:rPr>
        <w:rFonts w:ascii="Symbol" w:hAnsi="Symbol" w:hint="default"/>
      </w:rPr>
    </w:lvl>
    <w:lvl w:ilvl="1" w:tplc="10090003" w:tentative="1">
      <w:start w:val="1"/>
      <w:numFmt w:val="bullet"/>
      <w:lvlText w:val="o"/>
      <w:lvlJc w:val="left"/>
      <w:pPr>
        <w:ind w:left="1887" w:hanging="360"/>
      </w:pPr>
      <w:rPr>
        <w:rFonts w:ascii="Courier New" w:hAnsi="Courier New" w:cs="Courier New" w:hint="default"/>
      </w:rPr>
    </w:lvl>
    <w:lvl w:ilvl="2" w:tplc="10090005" w:tentative="1">
      <w:start w:val="1"/>
      <w:numFmt w:val="bullet"/>
      <w:lvlText w:val=""/>
      <w:lvlJc w:val="left"/>
      <w:pPr>
        <w:ind w:left="2607" w:hanging="360"/>
      </w:pPr>
      <w:rPr>
        <w:rFonts w:ascii="Wingdings" w:hAnsi="Wingdings" w:hint="default"/>
      </w:rPr>
    </w:lvl>
    <w:lvl w:ilvl="3" w:tplc="10090001" w:tentative="1">
      <w:start w:val="1"/>
      <w:numFmt w:val="bullet"/>
      <w:lvlText w:val=""/>
      <w:lvlJc w:val="left"/>
      <w:pPr>
        <w:ind w:left="3327" w:hanging="360"/>
      </w:pPr>
      <w:rPr>
        <w:rFonts w:ascii="Symbol" w:hAnsi="Symbol" w:hint="default"/>
      </w:rPr>
    </w:lvl>
    <w:lvl w:ilvl="4" w:tplc="10090003" w:tentative="1">
      <w:start w:val="1"/>
      <w:numFmt w:val="bullet"/>
      <w:lvlText w:val="o"/>
      <w:lvlJc w:val="left"/>
      <w:pPr>
        <w:ind w:left="4047" w:hanging="360"/>
      </w:pPr>
      <w:rPr>
        <w:rFonts w:ascii="Courier New" w:hAnsi="Courier New" w:cs="Courier New" w:hint="default"/>
      </w:rPr>
    </w:lvl>
    <w:lvl w:ilvl="5" w:tplc="10090005" w:tentative="1">
      <w:start w:val="1"/>
      <w:numFmt w:val="bullet"/>
      <w:lvlText w:val=""/>
      <w:lvlJc w:val="left"/>
      <w:pPr>
        <w:ind w:left="4767" w:hanging="360"/>
      </w:pPr>
      <w:rPr>
        <w:rFonts w:ascii="Wingdings" w:hAnsi="Wingdings" w:hint="default"/>
      </w:rPr>
    </w:lvl>
    <w:lvl w:ilvl="6" w:tplc="10090001" w:tentative="1">
      <w:start w:val="1"/>
      <w:numFmt w:val="bullet"/>
      <w:lvlText w:val=""/>
      <w:lvlJc w:val="left"/>
      <w:pPr>
        <w:ind w:left="5487" w:hanging="360"/>
      </w:pPr>
      <w:rPr>
        <w:rFonts w:ascii="Symbol" w:hAnsi="Symbol" w:hint="default"/>
      </w:rPr>
    </w:lvl>
    <w:lvl w:ilvl="7" w:tplc="10090003" w:tentative="1">
      <w:start w:val="1"/>
      <w:numFmt w:val="bullet"/>
      <w:lvlText w:val="o"/>
      <w:lvlJc w:val="left"/>
      <w:pPr>
        <w:ind w:left="6207" w:hanging="360"/>
      </w:pPr>
      <w:rPr>
        <w:rFonts w:ascii="Courier New" w:hAnsi="Courier New" w:cs="Courier New" w:hint="default"/>
      </w:rPr>
    </w:lvl>
    <w:lvl w:ilvl="8" w:tplc="10090005" w:tentative="1">
      <w:start w:val="1"/>
      <w:numFmt w:val="bullet"/>
      <w:lvlText w:val=""/>
      <w:lvlJc w:val="left"/>
      <w:pPr>
        <w:ind w:left="6927" w:hanging="360"/>
      </w:pPr>
      <w:rPr>
        <w:rFonts w:ascii="Wingdings" w:hAnsi="Wingdings" w:hint="default"/>
      </w:rPr>
    </w:lvl>
  </w:abstractNum>
  <w:abstractNum w:abstractNumId="10" w15:restartNumberingAfterBreak="0">
    <w:nsid w:val="0509190E"/>
    <w:multiLevelType w:val="multilevel"/>
    <w:tmpl w:val="FFFFFFFF"/>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05274C7F"/>
    <w:multiLevelType w:val="hybridMultilevel"/>
    <w:tmpl w:val="544A0134"/>
    <w:lvl w:ilvl="0" w:tplc="8B2CB6D2">
      <w:start w:val="1"/>
      <w:numFmt w:val="decimal"/>
      <w:lvlText w:val="%1."/>
      <w:lvlJc w:val="lef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5EB353A"/>
    <w:multiLevelType w:val="hybridMultilevel"/>
    <w:tmpl w:val="1892EF10"/>
    <w:lvl w:ilvl="0" w:tplc="04090017">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74A61CF"/>
    <w:multiLevelType w:val="hybridMultilevel"/>
    <w:tmpl w:val="F42E154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760EFE6"/>
    <w:multiLevelType w:val="hybridMultilevel"/>
    <w:tmpl w:val="DF5E9A0C"/>
    <w:lvl w:ilvl="0" w:tplc="23CC91EA">
      <w:start w:val="3"/>
      <w:numFmt w:val="lowerLetter"/>
      <w:lvlText w:val="%1)"/>
      <w:lvlJc w:val="left"/>
      <w:pPr>
        <w:ind w:left="720" w:hanging="360"/>
      </w:pPr>
    </w:lvl>
    <w:lvl w:ilvl="1" w:tplc="381C1A70">
      <w:start w:val="1"/>
      <w:numFmt w:val="lowerLetter"/>
      <w:lvlText w:val="%2."/>
      <w:lvlJc w:val="left"/>
      <w:pPr>
        <w:ind w:left="1440" w:hanging="360"/>
      </w:pPr>
    </w:lvl>
    <w:lvl w:ilvl="2" w:tplc="ABF45496">
      <w:start w:val="1"/>
      <w:numFmt w:val="lowerRoman"/>
      <w:lvlText w:val="%3."/>
      <w:lvlJc w:val="right"/>
      <w:pPr>
        <w:ind w:left="2160" w:hanging="180"/>
      </w:pPr>
    </w:lvl>
    <w:lvl w:ilvl="3" w:tplc="8D56913E">
      <w:start w:val="1"/>
      <w:numFmt w:val="decimal"/>
      <w:lvlText w:val="%4."/>
      <w:lvlJc w:val="left"/>
      <w:pPr>
        <w:ind w:left="2880" w:hanging="360"/>
      </w:pPr>
    </w:lvl>
    <w:lvl w:ilvl="4" w:tplc="968013BA">
      <w:start w:val="1"/>
      <w:numFmt w:val="lowerLetter"/>
      <w:lvlText w:val="%5."/>
      <w:lvlJc w:val="left"/>
      <w:pPr>
        <w:ind w:left="3600" w:hanging="360"/>
      </w:pPr>
    </w:lvl>
    <w:lvl w:ilvl="5" w:tplc="0F9883C6">
      <w:start w:val="1"/>
      <w:numFmt w:val="lowerRoman"/>
      <w:lvlText w:val="%6."/>
      <w:lvlJc w:val="right"/>
      <w:pPr>
        <w:ind w:left="4320" w:hanging="180"/>
      </w:pPr>
    </w:lvl>
    <w:lvl w:ilvl="6" w:tplc="CAB28B86">
      <w:start w:val="1"/>
      <w:numFmt w:val="decimal"/>
      <w:lvlText w:val="%7."/>
      <w:lvlJc w:val="left"/>
      <w:pPr>
        <w:ind w:left="5040" w:hanging="360"/>
      </w:pPr>
    </w:lvl>
    <w:lvl w:ilvl="7" w:tplc="253A98B2">
      <w:start w:val="1"/>
      <w:numFmt w:val="lowerLetter"/>
      <w:lvlText w:val="%8."/>
      <w:lvlJc w:val="left"/>
      <w:pPr>
        <w:ind w:left="5760" w:hanging="360"/>
      </w:pPr>
    </w:lvl>
    <w:lvl w:ilvl="8" w:tplc="71ECEFFE">
      <w:start w:val="1"/>
      <w:numFmt w:val="lowerRoman"/>
      <w:lvlText w:val="%9."/>
      <w:lvlJc w:val="right"/>
      <w:pPr>
        <w:ind w:left="6480" w:hanging="180"/>
      </w:pPr>
    </w:lvl>
  </w:abstractNum>
  <w:abstractNum w:abstractNumId="15" w15:restartNumberingAfterBreak="0">
    <w:nsid w:val="079760A4"/>
    <w:multiLevelType w:val="hybridMultilevel"/>
    <w:tmpl w:val="7EFA9D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091D47C5"/>
    <w:multiLevelType w:val="multilevel"/>
    <w:tmpl w:val="035C4A6A"/>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0AC43437"/>
    <w:multiLevelType w:val="hybridMultilevel"/>
    <w:tmpl w:val="9BF21374"/>
    <w:lvl w:ilvl="0" w:tplc="0409001B">
      <w:start w:val="1"/>
      <w:numFmt w:val="lowerRoman"/>
      <w:lvlText w:val="%1."/>
      <w:lvlJc w:val="right"/>
      <w:pPr>
        <w:ind w:left="3028" w:hanging="360"/>
      </w:pPr>
    </w:lvl>
    <w:lvl w:ilvl="1" w:tplc="04090019" w:tentative="1">
      <w:start w:val="1"/>
      <w:numFmt w:val="lowerLetter"/>
      <w:lvlText w:val="%2."/>
      <w:lvlJc w:val="left"/>
      <w:pPr>
        <w:ind w:left="3748" w:hanging="360"/>
      </w:pPr>
    </w:lvl>
    <w:lvl w:ilvl="2" w:tplc="0409001B" w:tentative="1">
      <w:start w:val="1"/>
      <w:numFmt w:val="lowerRoman"/>
      <w:lvlText w:val="%3."/>
      <w:lvlJc w:val="right"/>
      <w:pPr>
        <w:ind w:left="4468" w:hanging="180"/>
      </w:pPr>
    </w:lvl>
    <w:lvl w:ilvl="3" w:tplc="0409000F" w:tentative="1">
      <w:start w:val="1"/>
      <w:numFmt w:val="decimal"/>
      <w:lvlText w:val="%4."/>
      <w:lvlJc w:val="left"/>
      <w:pPr>
        <w:ind w:left="5188" w:hanging="360"/>
      </w:pPr>
    </w:lvl>
    <w:lvl w:ilvl="4" w:tplc="04090019" w:tentative="1">
      <w:start w:val="1"/>
      <w:numFmt w:val="lowerLetter"/>
      <w:lvlText w:val="%5."/>
      <w:lvlJc w:val="left"/>
      <w:pPr>
        <w:ind w:left="5908" w:hanging="360"/>
      </w:pPr>
    </w:lvl>
    <w:lvl w:ilvl="5" w:tplc="0409001B" w:tentative="1">
      <w:start w:val="1"/>
      <w:numFmt w:val="lowerRoman"/>
      <w:lvlText w:val="%6."/>
      <w:lvlJc w:val="right"/>
      <w:pPr>
        <w:ind w:left="6628" w:hanging="180"/>
      </w:pPr>
    </w:lvl>
    <w:lvl w:ilvl="6" w:tplc="0409000F" w:tentative="1">
      <w:start w:val="1"/>
      <w:numFmt w:val="decimal"/>
      <w:lvlText w:val="%7."/>
      <w:lvlJc w:val="left"/>
      <w:pPr>
        <w:ind w:left="7348" w:hanging="360"/>
      </w:pPr>
    </w:lvl>
    <w:lvl w:ilvl="7" w:tplc="04090019" w:tentative="1">
      <w:start w:val="1"/>
      <w:numFmt w:val="lowerLetter"/>
      <w:lvlText w:val="%8."/>
      <w:lvlJc w:val="left"/>
      <w:pPr>
        <w:ind w:left="8068" w:hanging="360"/>
      </w:pPr>
    </w:lvl>
    <w:lvl w:ilvl="8" w:tplc="0409001B" w:tentative="1">
      <w:start w:val="1"/>
      <w:numFmt w:val="lowerRoman"/>
      <w:lvlText w:val="%9."/>
      <w:lvlJc w:val="right"/>
      <w:pPr>
        <w:ind w:left="8788" w:hanging="180"/>
      </w:pPr>
    </w:lvl>
  </w:abstractNum>
  <w:abstractNum w:abstractNumId="18" w15:restartNumberingAfterBreak="0">
    <w:nsid w:val="0B020A4F"/>
    <w:multiLevelType w:val="hybridMultilevel"/>
    <w:tmpl w:val="3000FDCC"/>
    <w:lvl w:ilvl="0" w:tplc="04090001">
      <w:start w:val="1"/>
      <w:numFmt w:val="bullet"/>
      <w:lvlText w:val=""/>
      <w:lvlJc w:val="left"/>
      <w:pPr>
        <w:ind w:left="884" w:hanging="360"/>
      </w:pPr>
      <w:rPr>
        <w:rFonts w:ascii="Symbol" w:hAnsi="Symbol" w:hint="default"/>
      </w:rPr>
    </w:lvl>
    <w:lvl w:ilvl="1" w:tplc="04090003" w:tentative="1">
      <w:start w:val="1"/>
      <w:numFmt w:val="bullet"/>
      <w:lvlText w:val="o"/>
      <w:lvlJc w:val="left"/>
      <w:pPr>
        <w:ind w:left="1604" w:hanging="360"/>
      </w:pPr>
      <w:rPr>
        <w:rFonts w:ascii="Courier New" w:hAnsi="Courier New" w:cs="Courier New" w:hint="default"/>
      </w:rPr>
    </w:lvl>
    <w:lvl w:ilvl="2" w:tplc="04090005" w:tentative="1">
      <w:start w:val="1"/>
      <w:numFmt w:val="bullet"/>
      <w:lvlText w:val=""/>
      <w:lvlJc w:val="left"/>
      <w:pPr>
        <w:ind w:left="2324" w:hanging="360"/>
      </w:pPr>
      <w:rPr>
        <w:rFonts w:ascii="Wingdings" w:hAnsi="Wingdings" w:hint="default"/>
      </w:rPr>
    </w:lvl>
    <w:lvl w:ilvl="3" w:tplc="04090001" w:tentative="1">
      <w:start w:val="1"/>
      <w:numFmt w:val="bullet"/>
      <w:lvlText w:val=""/>
      <w:lvlJc w:val="left"/>
      <w:pPr>
        <w:ind w:left="3044" w:hanging="360"/>
      </w:pPr>
      <w:rPr>
        <w:rFonts w:ascii="Symbol" w:hAnsi="Symbol" w:hint="default"/>
      </w:rPr>
    </w:lvl>
    <w:lvl w:ilvl="4" w:tplc="04090003" w:tentative="1">
      <w:start w:val="1"/>
      <w:numFmt w:val="bullet"/>
      <w:lvlText w:val="o"/>
      <w:lvlJc w:val="left"/>
      <w:pPr>
        <w:ind w:left="3764" w:hanging="360"/>
      </w:pPr>
      <w:rPr>
        <w:rFonts w:ascii="Courier New" w:hAnsi="Courier New" w:cs="Courier New" w:hint="default"/>
      </w:rPr>
    </w:lvl>
    <w:lvl w:ilvl="5" w:tplc="04090005" w:tentative="1">
      <w:start w:val="1"/>
      <w:numFmt w:val="bullet"/>
      <w:lvlText w:val=""/>
      <w:lvlJc w:val="left"/>
      <w:pPr>
        <w:ind w:left="4484" w:hanging="360"/>
      </w:pPr>
      <w:rPr>
        <w:rFonts w:ascii="Wingdings" w:hAnsi="Wingdings" w:hint="default"/>
      </w:rPr>
    </w:lvl>
    <w:lvl w:ilvl="6" w:tplc="04090001" w:tentative="1">
      <w:start w:val="1"/>
      <w:numFmt w:val="bullet"/>
      <w:lvlText w:val=""/>
      <w:lvlJc w:val="left"/>
      <w:pPr>
        <w:ind w:left="5204" w:hanging="360"/>
      </w:pPr>
      <w:rPr>
        <w:rFonts w:ascii="Symbol" w:hAnsi="Symbol" w:hint="default"/>
      </w:rPr>
    </w:lvl>
    <w:lvl w:ilvl="7" w:tplc="04090003" w:tentative="1">
      <w:start w:val="1"/>
      <w:numFmt w:val="bullet"/>
      <w:lvlText w:val="o"/>
      <w:lvlJc w:val="left"/>
      <w:pPr>
        <w:ind w:left="5924" w:hanging="360"/>
      </w:pPr>
      <w:rPr>
        <w:rFonts w:ascii="Courier New" w:hAnsi="Courier New" w:cs="Courier New" w:hint="default"/>
      </w:rPr>
    </w:lvl>
    <w:lvl w:ilvl="8" w:tplc="04090005" w:tentative="1">
      <w:start w:val="1"/>
      <w:numFmt w:val="bullet"/>
      <w:lvlText w:val=""/>
      <w:lvlJc w:val="left"/>
      <w:pPr>
        <w:ind w:left="6644" w:hanging="360"/>
      </w:pPr>
      <w:rPr>
        <w:rFonts w:ascii="Wingdings" w:hAnsi="Wingdings" w:hint="default"/>
      </w:rPr>
    </w:lvl>
  </w:abstractNum>
  <w:abstractNum w:abstractNumId="19" w15:restartNumberingAfterBreak="0">
    <w:nsid w:val="0B9E6513"/>
    <w:multiLevelType w:val="hybridMultilevel"/>
    <w:tmpl w:val="9F96B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153B02"/>
    <w:multiLevelType w:val="hybridMultilevel"/>
    <w:tmpl w:val="F67A3068"/>
    <w:lvl w:ilvl="0" w:tplc="0409000F">
      <w:start w:val="1"/>
      <w:numFmt w:val="decimal"/>
      <w:pStyle w:val="H7"/>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pStyle w:val="H7"/>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15:restartNumberingAfterBreak="0">
    <w:nsid w:val="0C6F830B"/>
    <w:multiLevelType w:val="multilevel"/>
    <w:tmpl w:val="945E6F2E"/>
    <w:lvl w:ilvl="0">
      <w:start w:val="3"/>
      <w:numFmt w:val="lowerLetter"/>
      <w:lvlText w:val="%1."/>
      <w:lvlJc w:val="left"/>
      <w:pPr>
        <w:ind w:left="360" w:hanging="360"/>
      </w:pPr>
      <w:rPr>
        <w:rFonts w:hint="default"/>
      </w:rPr>
    </w:lvl>
    <w:lvl w:ilvl="1">
      <w:start w:val="1"/>
      <w:numFmt w:val="lowerLetter"/>
      <w:lvlText w:val="%2."/>
      <w:lvlJc w:val="left"/>
      <w:pPr>
        <w:ind w:left="1530" w:hanging="360"/>
      </w:pPr>
      <w:rPr>
        <w:rFonts w:hint="default"/>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22" w15:restartNumberingAfterBreak="0">
    <w:nsid w:val="0C816A62"/>
    <w:multiLevelType w:val="hybridMultilevel"/>
    <w:tmpl w:val="F4564B06"/>
    <w:lvl w:ilvl="0" w:tplc="5BD0B76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ED528E4"/>
    <w:multiLevelType w:val="hybridMultilevel"/>
    <w:tmpl w:val="5A0E5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24522F"/>
    <w:multiLevelType w:val="hybridMultilevel"/>
    <w:tmpl w:val="06AC3332"/>
    <w:lvl w:ilvl="0" w:tplc="943663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1743561"/>
    <w:multiLevelType w:val="hybridMultilevel"/>
    <w:tmpl w:val="7DB86022"/>
    <w:lvl w:ilvl="0" w:tplc="676E565A">
      <w:start w:val="1"/>
      <w:numFmt w:val="lowerLetter"/>
      <w:lvlText w:val="%1)"/>
      <w:lvlJc w:val="left"/>
      <w:pPr>
        <w:ind w:left="720" w:hanging="360"/>
      </w:pPr>
      <w:rPr>
        <w:rFonts w:ascii="Arial" w:hAnsi="Arial" w:cs="Aria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11A35B6D"/>
    <w:multiLevelType w:val="hybridMultilevel"/>
    <w:tmpl w:val="2C285C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2922306"/>
    <w:multiLevelType w:val="hybridMultilevel"/>
    <w:tmpl w:val="97309C3E"/>
    <w:lvl w:ilvl="0" w:tplc="10090001">
      <w:start w:val="1"/>
      <w:numFmt w:val="bullet"/>
      <w:lvlText w:val=""/>
      <w:lvlJc w:val="left"/>
      <w:pPr>
        <w:ind w:left="742" w:hanging="360"/>
      </w:pPr>
      <w:rPr>
        <w:rFonts w:ascii="Symbol" w:hAnsi="Symbol" w:hint="default"/>
      </w:rPr>
    </w:lvl>
    <w:lvl w:ilvl="1" w:tplc="10090003" w:tentative="1">
      <w:start w:val="1"/>
      <w:numFmt w:val="bullet"/>
      <w:lvlText w:val="o"/>
      <w:lvlJc w:val="left"/>
      <w:pPr>
        <w:ind w:left="1462" w:hanging="360"/>
      </w:pPr>
      <w:rPr>
        <w:rFonts w:ascii="Courier New" w:hAnsi="Courier New" w:cs="Courier New" w:hint="default"/>
      </w:rPr>
    </w:lvl>
    <w:lvl w:ilvl="2" w:tplc="10090005" w:tentative="1">
      <w:start w:val="1"/>
      <w:numFmt w:val="bullet"/>
      <w:lvlText w:val=""/>
      <w:lvlJc w:val="left"/>
      <w:pPr>
        <w:ind w:left="2182" w:hanging="360"/>
      </w:pPr>
      <w:rPr>
        <w:rFonts w:ascii="Wingdings" w:hAnsi="Wingdings" w:hint="default"/>
      </w:rPr>
    </w:lvl>
    <w:lvl w:ilvl="3" w:tplc="10090001" w:tentative="1">
      <w:start w:val="1"/>
      <w:numFmt w:val="bullet"/>
      <w:lvlText w:val=""/>
      <w:lvlJc w:val="left"/>
      <w:pPr>
        <w:ind w:left="2902" w:hanging="360"/>
      </w:pPr>
      <w:rPr>
        <w:rFonts w:ascii="Symbol" w:hAnsi="Symbol" w:hint="default"/>
      </w:rPr>
    </w:lvl>
    <w:lvl w:ilvl="4" w:tplc="10090003" w:tentative="1">
      <w:start w:val="1"/>
      <w:numFmt w:val="bullet"/>
      <w:lvlText w:val="o"/>
      <w:lvlJc w:val="left"/>
      <w:pPr>
        <w:ind w:left="3622" w:hanging="360"/>
      </w:pPr>
      <w:rPr>
        <w:rFonts w:ascii="Courier New" w:hAnsi="Courier New" w:cs="Courier New" w:hint="default"/>
      </w:rPr>
    </w:lvl>
    <w:lvl w:ilvl="5" w:tplc="10090005" w:tentative="1">
      <w:start w:val="1"/>
      <w:numFmt w:val="bullet"/>
      <w:lvlText w:val=""/>
      <w:lvlJc w:val="left"/>
      <w:pPr>
        <w:ind w:left="4342" w:hanging="360"/>
      </w:pPr>
      <w:rPr>
        <w:rFonts w:ascii="Wingdings" w:hAnsi="Wingdings" w:hint="default"/>
      </w:rPr>
    </w:lvl>
    <w:lvl w:ilvl="6" w:tplc="10090001" w:tentative="1">
      <w:start w:val="1"/>
      <w:numFmt w:val="bullet"/>
      <w:lvlText w:val=""/>
      <w:lvlJc w:val="left"/>
      <w:pPr>
        <w:ind w:left="5062" w:hanging="360"/>
      </w:pPr>
      <w:rPr>
        <w:rFonts w:ascii="Symbol" w:hAnsi="Symbol" w:hint="default"/>
      </w:rPr>
    </w:lvl>
    <w:lvl w:ilvl="7" w:tplc="10090003" w:tentative="1">
      <w:start w:val="1"/>
      <w:numFmt w:val="bullet"/>
      <w:lvlText w:val="o"/>
      <w:lvlJc w:val="left"/>
      <w:pPr>
        <w:ind w:left="5782" w:hanging="360"/>
      </w:pPr>
      <w:rPr>
        <w:rFonts w:ascii="Courier New" w:hAnsi="Courier New" w:cs="Courier New" w:hint="default"/>
      </w:rPr>
    </w:lvl>
    <w:lvl w:ilvl="8" w:tplc="10090005" w:tentative="1">
      <w:start w:val="1"/>
      <w:numFmt w:val="bullet"/>
      <w:lvlText w:val=""/>
      <w:lvlJc w:val="left"/>
      <w:pPr>
        <w:ind w:left="6502" w:hanging="360"/>
      </w:pPr>
      <w:rPr>
        <w:rFonts w:ascii="Wingdings" w:hAnsi="Wingdings" w:hint="default"/>
      </w:rPr>
    </w:lvl>
  </w:abstractNum>
  <w:abstractNum w:abstractNumId="28" w15:restartNumberingAfterBreak="0">
    <w:nsid w:val="12D538D6"/>
    <w:multiLevelType w:val="hybridMultilevel"/>
    <w:tmpl w:val="245AD836"/>
    <w:lvl w:ilvl="0" w:tplc="61DCC500">
      <w:start w:val="1"/>
      <w:numFmt w:val="decimal"/>
      <w:lvlText w:val="%1."/>
      <w:lvlJc w:val="left"/>
      <w:pPr>
        <w:ind w:left="546" w:hanging="360"/>
      </w:pPr>
      <w:rPr>
        <w:rFonts w:hint="default"/>
      </w:rPr>
    </w:lvl>
    <w:lvl w:ilvl="1" w:tplc="10090019" w:tentative="1">
      <w:start w:val="1"/>
      <w:numFmt w:val="lowerLetter"/>
      <w:lvlText w:val="%2."/>
      <w:lvlJc w:val="left"/>
      <w:pPr>
        <w:ind w:left="1266" w:hanging="360"/>
      </w:pPr>
    </w:lvl>
    <w:lvl w:ilvl="2" w:tplc="1009001B" w:tentative="1">
      <w:start w:val="1"/>
      <w:numFmt w:val="lowerRoman"/>
      <w:lvlText w:val="%3."/>
      <w:lvlJc w:val="right"/>
      <w:pPr>
        <w:ind w:left="1986" w:hanging="180"/>
      </w:pPr>
    </w:lvl>
    <w:lvl w:ilvl="3" w:tplc="1009000F" w:tentative="1">
      <w:start w:val="1"/>
      <w:numFmt w:val="decimal"/>
      <w:lvlText w:val="%4."/>
      <w:lvlJc w:val="left"/>
      <w:pPr>
        <w:ind w:left="2706" w:hanging="360"/>
      </w:pPr>
    </w:lvl>
    <w:lvl w:ilvl="4" w:tplc="10090019" w:tentative="1">
      <w:start w:val="1"/>
      <w:numFmt w:val="lowerLetter"/>
      <w:lvlText w:val="%5."/>
      <w:lvlJc w:val="left"/>
      <w:pPr>
        <w:ind w:left="3426" w:hanging="360"/>
      </w:pPr>
    </w:lvl>
    <w:lvl w:ilvl="5" w:tplc="1009001B" w:tentative="1">
      <w:start w:val="1"/>
      <w:numFmt w:val="lowerRoman"/>
      <w:lvlText w:val="%6."/>
      <w:lvlJc w:val="right"/>
      <w:pPr>
        <w:ind w:left="4146" w:hanging="180"/>
      </w:pPr>
    </w:lvl>
    <w:lvl w:ilvl="6" w:tplc="1009000F" w:tentative="1">
      <w:start w:val="1"/>
      <w:numFmt w:val="decimal"/>
      <w:lvlText w:val="%7."/>
      <w:lvlJc w:val="left"/>
      <w:pPr>
        <w:ind w:left="4866" w:hanging="360"/>
      </w:pPr>
    </w:lvl>
    <w:lvl w:ilvl="7" w:tplc="10090019" w:tentative="1">
      <w:start w:val="1"/>
      <w:numFmt w:val="lowerLetter"/>
      <w:lvlText w:val="%8."/>
      <w:lvlJc w:val="left"/>
      <w:pPr>
        <w:ind w:left="5586" w:hanging="360"/>
      </w:pPr>
    </w:lvl>
    <w:lvl w:ilvl="8" w:tplc="1009001B" w:tentative="1">
      <w:start w:val="1"/>
      <w:numFmt w:val="lowerRoman"/>
      <w:lvlText w:val="%9."/>
      <w:lvlJc w:val="right"/>
      <w:pPr>
        <w:ind w:left="6306" w:hanging="180"/>
      </w:pPr>
    </w:lvl>
  </w:abstractNum>
  <w:abstractNum w:abstractNumId="29" w15:restartNumberingAfterBreak="0">
    <w:nsid w:val="131A78BB"/>
    <w:multiLevelType w:val="hybridMultilevel"/>
    <w:tmpl w:val="F3161EC8"/>
    <w:lvl w:ilvl="0" w:tplc="10090001">
      <w:start w:val="1"/>
      <w:numFmt w:val="bullet"/>
      <w:lvlText w:val=""/>
      <w:lvlJc w:val="left"/>
      <w:pPr>
        <w:ind w:left="720" w:hanging="360"/>
      </w:pPr>
      <w:rPr>
        <w:rFonts w:ascii="Symbol" w:hAnsi="Symbol" w:hint="default"/>
      </w:rPr>
    </w:lvl>
    <w:lvl w:ilvl="1" w:tplc="9FF4BD3E">
      <w:numFmt w:val="bullet"/>
      <w:lvlText w:val="-"/>
      <w:lvlJc w:val="left"/>
      <w:pPr>
        <w:ind w:left="1440" w:hanging="360"/>
      </w:pPr>
      <w:rPr>
        <w:rFonts w:ascii="Arial" w:eastAsiaTheme="minorHAnsi" w:hAnsi="Arial" w:cs="Aria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13B0F2EF"/>
    <w:multiLevelType w:val="hybridMultilevel"/>
    <w:tmpl w:val="E19CCA3C"/>
    <w:lvl w:ilvl="0" w:tplc="F88EFF4E">
      <w:start w:val="1"/>
      <w:numFmt w:val="lowerLetter"/>
      <w:lvlText w:val="%1)"/>
      <w:lvlJc w:val="left"/>
      <w:pPr>
        <w:ind w:left="720" w:hanging="360"/>
      </w:pPr>
    </w:lvl>
    <w:lvl w:ilvl="1" w:tplc="DF3469DA">
      <w:start w:val="1"/>
      <w:numFmt w:val="lowerLetter"/>
      <w:lvlText w:val="%2."/>
      <w:lvlJc w:val="left"/>
      <w:pPr>
        <w:ind w:left="1440" w:hanging="360"/>
      </w:pPr>
    </w:lvl>
    <w:lvl w:ilvl="2" w:tplc="4722499A">
      <w:start w:val="1"/>
      <w:numFmt w:val="lowerRoman"/>
      <w:lvlText w:val="%3."/>
      <w:lvlJc w:val="right"/>
      <w:pPr>
        <w:ind w:left="2160" w:hanging="180"/>
      </w:pPr>
    </w:lvl>
    <w:lvl w:ilvl="3" w:tplc="1B586BB8">
      <w:start w:val="1"/>
      <w:numFmt w:val="decimal"/>
      <w:lvlText w:val="%4."/>
      <w:lvlJc w:val="left"/>
      <w:pPr>
        <w:ind w:left="2880" w:hanging="360"/>
      </w:pPr>
    </w:lvl>
    <w:lvl w:ilvl="4" w:tplc="D326E952">
      <w:start w:val="1"/>
      <w:numFmt w:val="lowerLetter"/>
      <w:lvlText w:val="%5."/>
      <w:lvlJc w:val="left"/>
      <w:pPr>
        <w:ind w:left="3600" w:hanging="360"/>
      </w:pPr>
    </w:lvl>
    <w:lvl w:ilvl="5" w:tplc="B0E00F50">
      <w:start w:val="1"/>
      <w:numFmt w:val="lowerRoman"/>
      <w:lvlText w:val="%6."/>
      <w:lvlJc w:val="right"/>
      <w:pPr>
        <w:ind w:left="4320" w:hanging="180"/>
      </w:pPr>
    </w:lvl>
    <w:lvl w:ilvl="6" w:tplc="F31C36CA">
      <w:start w:val="1"/>
      <w:numFmt w:val="decimal"/>
      <w:lvlText w:val="%7."/>
      <w:lvlJc w:val="left"/>
      <w:pPr>
        <w:ind w:left="5040" w:hanging="360"/>
      </w:pPr>
    </w:lvl>
    <w:lvl w:ilvl="7" w:tplc="6EC01E5E">
      <w:start w:val="1"/>
      <w:numFmt w:val="lowerLetter"/>
      <w:lvlText w:val="%8."/>
      <w:lvlJc w:val="left"/>
      <w:pPr>
        <w:ind w:left="5760" w:hanging="360"/>
      </w:pPr>
    </w:lvl>
    <w:lvl w:ilvl="8" w:tplc="602AACD0">
      <w:start w:val="1"/>
      <w:numFmt w:val="lowerRoman"/>
      <w:lvlText w:val="%9."/>
      <w:lvlJc w:val="right"/>
      <w:pPr>
        <w:ind w:left="6480" w:hanging="180"/>
      </w:pPr>
    </w:lvl>
  </w:abstractNum>
  <w:abstractNum w:abstractNumId="31" w15:restartNumberingAfterBreak="0">
    <w:nsid w:val="14384F6A"/>
    <w:multiLevelType w:val="hybridMultilevel"/>
    <w:tmpl w:val="AE580E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153C433E"/>
    <w:multiLevelType w:val="hybridMultilevel"/>
    <w:tmpl w:val="300A5434"/>
    <w:lvl w:ilvl="0" w:tplc="B5C6232A">
      <w:start w:val="1"/>
      <w:numFmt w:val="bullet"/>
      <w:lvlText w:val="·"/>
      <w:lvlJc w:val="left"/>
      <w:pPr>
        <w:ind w:left="720" w:hanging="360"/>
      </w:pPr>
      <w:rPr>
        <w:rFonts w:ascii="Symbol" w:hAnsi="Symbol" w:hint="default"/>
      </w:rPr>
    </w:lvl>
    <w:lvl w:ilvl="1" w:tplc="8DF2ED92">
      <w:start w:val="1"/>
      <w:numFmt w:val="bullet"/>
      <w:lvlText w:val="o"/>
      <w:lvlJc w:val="left"/>
      <w:pPr>
        <w:ind w:left="1440" w:hanging="360"/>
      </w:pPr>
      <w:rPr>
        <w:rFonts w:ascii="Courier New" w:hAnsi="Courier New" w:hint="default"/>
      </w:rPr>
    </w:lvl>
    <w:lvl w:ilvl="2" w:tplc="9154C3C4">
      <w:start w:val="1"/>
      <w:numFmt w:val="bullet"/>
      <w:lvlText w:val=""/>
      <w:lvlJc w:val="left"/>
      <w:pPr>
        <w:ind w:left="2160" w:hanging="360"/>
      </w:pPr>
      <w:rPr>
        <w:rFonts w:ascii="Wingdings" w:hAnsi="Wingdings" w:hint="default"/>
      </w:rPr>
    </w:lvl>
    <w:lvl w:ilvl="3" w:tplc="E43C541A">
      <w:start w:val="1"/>
      <w:numFmt w:val="bullet"/>
      <w:lvlText w:val=""/>
      <w:lvlJc w:val="left"/>
      <w:pPr>
        <w:ind w:left="2880" w:hanging="360"/>
      </w:pPr>
      <w:rPr>
        <w:rFonts w:ascii="Symbol" w:hAnsi="Symbol" w:hint="default"/>
      </w:rPr>
    </w:lvl>
    <w:lvl w:ilvl="4" w:tplc="00F04560">
      <w:start w:val="1"/>
      <w:numFmt w:val="bullet"/>
      <w:lvlText w:val="o"/>
      <w:lvlJc w:val="left"/>
      <w:pPr>
        <w:ind w:left="3600" w:hanging="360"/>
      </w:pPr>
      <w:rPr>
        <w:rFonts w:ascii="Courier New" w:hAnsi="Courier New" w:hint="default"/>
      </w:rPr>
    </w:lvl>
    <w:lvl w:ilvl="5" w:tplc="D530507E">
      <w:start w:val="1"/>
      <w:numFmt w:val="bullet"/>
      <w:lvlText w:val=""/>
      <w:lvlJc w:val="left"/>
      <w:pPr>
        <w:ind w:left="4320" w:hanging="360"/>
      </w:pPr>
      <w:rPr>
        <w:rFonts w:ascii="Wingdings" w:hAnsi="Wingdings" w:hint="default"/>
      </w:rPr>
    </w:lvl>
    <w:lvl w:ilvl="6" w:tplc="5762DD98">
      <w:start w:val="1"/>
      <w:numFmt w:val="bullet"/>
      <w:lvlText w:val=""/>
      <w:lvlJc w:val="left"/>
      <w:pPr>
        <w:ind w:left="5040" w:hanging="360"/>
      </w:pPr>
      <w:rPr>
        <w:rFonts w:ascii="Symbol" w:hAnsi="Symbol" w:hint="default"/>
      </w:rPr>
    </w:lvl>
    <w:lvl w:ilvl="7" w:tplc="C2A4C888">
      <w:start w:val="1"/>
      <w:numFmt w:val="bullet"/>
      <w:lvlText w:val="o"/>
      <w:lvlJc w:val="left"/>
      <w:pPr>
        <w:ind w:left="5760" w:hanging="360"/>
      </w:pPr>
      <w:rPr>
        <w:rFonts w:ascii="Courier New" w:hAnsi="Courier New" w:hint="default"/>
      </w:rPr>
    </w:lvl>
    <w:lvl w:ilvl="8" w:tplc="B1883106">
      <w:start w:val="1"/>
      <w:numFmt w:val="bullet"/>
      <w:lvlText w:val=""/>
      <w:lvlJc w:val="left"/>
      <w:pPr>
        <w:ind w:left="6480" w:hanging="360"/>
      </w:pPr>
      <w:rPr>
        <w:rFonts w:ascii="Wingdings" w:hAnsi="Wingdings" w:hint="default"/>
      </w:rPr>
    </w:lvl>
  </w:abstractNum>
  <w:abstractNum w:abstractNumId="33" w15:restartNumberingAfterBreak="0">
    <w:nsid w:val="154E0BE6"/>
    <w:multiLevelType w:val="hybridMultilevel"/>
    <w:tmpl w:val="17EAAA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17235CCB"/>
    <w:multiLevelType w:val="multilevel"/>
    <w:tmpl w:val="557C118C"/>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5" w15:restartNumberingAfterBreak="0">
    <w:nsid w:val="1778D4C9"/>
    <w:multiLevelType w:val="hybridMultilevel"/>
    <w:tmpl w:val="F92EEBB0"/>
    <w:lvl w:ilvl="0" w:tplc="8188E766">
      <w:start w:val="4"/>
      <w:numFmt w:val="lowerLetter"/>
      <w:lvlText w:val="%1)"/>
      <w:lvlJc w:val="left"/>
      <w:pPr>
        <w:ind w:left="720" w:hanging="360"/>
      </w:pPr>
    </w:lvl>
    <w:lvl w:ilvl="1" w:tplc="ECF030EC">
      <w:start w:val="1"/>
      <w:numFmt w:val="lowerLetter"/>
      <w:lvlText w:val="%2."/>
      <w:lvlJc w:val="left"/>
      <w:pPr>
        <w:ind w:left="1440" w:hanging="360"/>
      </w:pPr>
    </w:lvl>
    <w:lvl w:ilvl="2" w:tplc="1452CAE2">
      <w:start w:val="1"/>
      <w:numFmt w:val="lowerRoman"/>
      <w:lvlText w:val="%3."/>
      <w:lvlJc w:val="right"/>
      <w:pPr>
        <w:ind w:left="2160" w:hanging="180"/>
      </w:pPr>
    </w:lvl>
    <w:lvl w:ilvl="3" w:tplc="F15AC256">
      <w:start w:val="1"/>
      <w:numFmt w:val="decimal"/>
      <w:lvlText w:val="%4."/>
      <w:lvlJc w:val="left"/>
      <w:pPr>
        <w:ind w:left="2880" w:hanging="360"/>
      </w:pPr>
    </w:lvl>
    <w:lvl w:ilvl="4" w:tplc="0B2E4AA0">
      <w:start w:val="1"/>
      <w:numFmt w:val="lowerLetter"/>
      <w:lvlText w:val="%5."/>
      <w:lvlJc w:val="left"/>
      <w:pPr>
        <w:ind w:left="3600" w:hanging="360"/>
      </w:pPr>
    </w:lvl>
    <w:lvl w:ilvl="5" w:tplc="5CD603AE">
      <w:start w:val="1"/>
      <w:numFmt w:val="lowerRoman"/>
      <w:lvlText w:val="%6."/>
      <w:lvlJc w:val="right"/>
      <w:pPr>
        <w:ind w:left="4320" w:hanging="180"/>
      </w:pPr>
    </w:lvl>
    <w:lvl w:ilvl="6" w:tplc="9E92D4AE">
      <w:start w:val="1"/>
      <w:numFmt w:val="decimal"/>
      <w:lvlText w:val="%7."/>
      <w:lvlJc w:val="left"/>
      <w:pPr>
        <w:ind w:left="5040" w:hanging="360"/>
      </w:pPr>
    </w:lvl>
    <w:lvl w:ilvl="7" w:tplc="A85C7AC0">
      <w:start w:val="1"/>
      <w:numFmt w:val="lowerLetter"/>
      <w:lvlText w:val="%8."/>
      <w:lvlJc w:val="left"/>
      <w:pPr>
        <w:ind w:left="5760" w:hanging="360"/>
      </w:pPr>
    </w:lvl>
    <w:lvl w:ilvl="8" w:tplc="7F6E383A">
      <w:start w:val="1"/>
      <w:numFmt w:val="lowerRoman"/>
      <w:lvlText w:val="%9."/>
      <w:lvlJc w:val="right"/>
      <w:pPr>
        <w:ind w:left="6480" w:hanging="180"/>
      </w:pPr>
    </w:lvl>
  </w:abstractNum>
  <w:abstractNum w:abstractNumId="36" w15:restartNumberingAfterBreak="0">
    <w:nsid w:val="185B0167"/>
    <w:multiLevelType w:val="hybridMultilevel"/>
    <w:tmpl w:val="11960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0337F4"/>
    <w:multiLevelType w:val="hybridMultilevel"/>
    <w:tmpl w:val="B4E4FF96"/>
    <w:lvl w:ilvl="0" w:tplc="27B4A6C0">
      <w:start w:val="1"/>
      <w:numFmt w:val="lowerLetter"/>
      <w:lvlText w:val="%1)"/>
      <w:lvlJc w:val="left"/>
      <w:pPr>
        <w:ind w:left="2308" w:hanging="360"/>
      </w:pPr>
      <w:rPr>
        <w:rFonts w:hint="default"/>
      </w:rPr>
    </w:lvl>
    <w:lvl w:ilvl="1" w:tplc="10090019" w:tentative="1">
      <w:start w:val="1"/>
      <w:numFmt w:val="lowerLetter"/>
      <w:lvlText w:val="%2."/>
      <w:lvlJc w:val="left"/>
      <w:pPr>
        <w:ind w:left="3028" w:hanging="360"/>
      </w:pPr>
    </w:lvl>
    <w:lvl w:ilvl="2" w:tplc="1009001B" w:tentative="1">
      <w:start w:val="1"/>
      <w:numFmt w:val="lowerRoman"/>
      <w:lvlText w:val="%3."/>
      <w:lvlJc w:val="right"/>
      <w:pPr>
        <w:ind w:left="3748" w:hanging="180"/>
      </w:pPr>
    </w:lvl>
    <w:lvl w:ilvl="3" w:tplc="1009000F" w:tentative="1">
      <w:start w:val="1"/>
      <w:numFmt w:val="decimal"/>
      <w:lvlText w:val="%4."/>
      <w:lvlJc w:val="left"/>
      <w:pPr>
        <w:ind w:left="4468" w:hanging="360"/>
      </w:pPr>
    </w:lvl>
    <w:lvl w:ilvl="4" w:tplc="10090019" w:tentative="1">
      <w:start w:val="1"/>
      <w:numFmt w:val="lowerLetter"/>
      <w:lvlText w:val="%5."/>
      <w:lvlJc w:val="left"/>
      <w:pPr>
        <w:ind w:left="5188" w:hanging="360"/>
      </w:pPr>
    </w:lvl>
    <w:lvl w:ilvl="5" w:tplc="1009001B" w:tentative="1">
      <w:start w:val="1"/>
      <w:numFmt w:val="lowerRoman"/>
      <w:lvlText w:val="%6."/>
      <w:lvlJc w:val="right"/>
      <w:pPr>
        <w:ind w:left="5908" w:hanging="180"/>
      </w:pPr>
    </w:lvl>
    <w:lvl w:ilvl="6" w:tplc="1009000F" w:tentative="1">
      <w:start w:val="1"/>
      <w:numFmt w:val="decimal"/>
      <w:lvlText w:val="%7."/>
      <w:lvlJc w:val="left"/>
      <w:pPr>
        <w:ind w:left="6628" w:hanging="360"/>
      </w:pPr>
    </w:lvl>
    <w:lvl w:ilvl="7" w:tplc="10090019" w:tentative="1">
      <w:start w:val="1"/>
      <w:numFmt w:val="lowerLetter"/>
      <w:lvlText w:val="%8."/>
      <w:lvlJc w:val="left"/>
      <w:pPr>
        <w:ind w:left="7348" w:hanging="360"/>
      </w:pPr>
    </w:lvl>
    <w:lvl w:ilvl="8" w:tplc="1009001B" w:tentative="1">
      <w:start w:val="1"/>
      <w:numFmt w:val="lowerRoman"/>
      <w:lvlText w:val="%9."/>
      <w:lvlJc w:val="right"/>
      <w:pPr>
        <w:ind w:left="8068" w:hanging="180"/>
      </w:pPr>
    </w:lvl>
  </w:abstractNum>
  <w:abstractNum w:abstractNumId="38" w15:restartNumberingAfterBreak="0">
    <w:nsid w:val="19981C93"/>
    <w:multiLevelType w:val="hybridMultilevel"/>
    <w:tmpl w:val="C3540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19C84BAF"/>
    <w:multiLevelType w:val="hybridMultilevel"/>
    <w:tmpl w:val="5C823EB6"/>
    <w:lvl w:ilvl="0" w:tplc="5750F618">
      <w:start w:val="1"/>
      <w:numFmt w:val="decimal"/>
      <w:lvlText w:val="%1."/>
      <w:lvlJc w:val="left"/>
      <w:pPr>
        <w:ind w:left="810" w:hanging="360"/>
      </w:pPr>
      <w:rPr>
        <w:b w:val="0"/>
        <w:color w:val="auto"/>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15:restartNumberingAfterBreak="0">
    <w:nsid w:val="19D81AB5"/>
    <w:multiLevelType w:val="hybridMultilevel"/>
    <w:tmpl w:val="EAC047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A4A5129"/>
    <w:multiLevelType w:val="hybridMultilevel"/>
    <w:tmpl w:val="AA121300"/>
    <w:lvl w:ilvl="0" w:tplc="10090017">
      <w:start w:val="1"/>
      <w:numFmt w:val="lowerLetter"/>
      <w:lvlText w:val="%1)"/>
      <w:lvlJc w:val="left"/>
      <w:pPr>
        <w:ind w:left="1287" w:hanging="360"/>
      </w:pPr>
    </w:lvl>
    <w:lvl w:ilvl="1" w:tplc="10090019">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42" w15:restartNumberingAfterBreak="0">
    <w:nsid w:val="1BE13475"/>
    <w:multiLevelType w:val="hybridMultilevel"/>
    <w:tmpl w:val="40BA79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1C7B53F4"/>
    <w:multiLevelType w:val="hybridMultilevel"/>
    <w:tmpl w:val="8ECA88E0"/>
    <w:lvl w:ilvl="0" w:tplc="A2F88552">
      <w:start w:val="1"/>
      <w:numFmt w:val="bullet"/>
      <w:lvlText w:val="·"/>
      <w:lvlJc w:val="left"/>
      <w:pPr>
        <w:ind w:left="720" w:hanging="360"/>
      </w:pPr>
      <w:rPr>
        <w:rFonts w:ascii="Symbol" w:hAnsi="Symbol" w:hint="default"/>
      </w:rPr>
    </w:lvl>
    <w:lvl w:ilvl="1" w:tplc="33663440">
      <w:start w:val="1"/>
      <w:numFmt w:val="bullet"/>
      <w:lvlText w:val="o"/>
      <w:lvlJc w:val="left"/>
      <w:pPr>
        <w:ind w:left="1440" w:hanging="360"/>
      </w:pPr>
      <w:rPr>
        <w:rFonts w:ascii="Courier New" w:hAnsi="Courier New" w:hint="default"/>
      </w:rPr>
    </w:lvl>
    <w:lvl w:ilvl="2" w:tplc="FE221220">
      <w:start w:val="1"/>
      <w:numFmt w:val="bullet"/>
      <w:lvlText w:val=""/>
      <w:lvlJc w:val="left"/>
      <w:pPr>
        <w:ind w:left="2160" w:hanging="360"/>
      </w:pPr>
      <w:rPr>
        <w:rFonts w:ascii="Wingdings" w:hAnsi="Wingdings" w:hint="default"/>
      </w:rPr>
    </w:lvl>
    <w:lvl w:ilvl="3" w:tplc="D4E4D690">
      <w:start w:val="1"/>
      <w:numFmt w:val="bullet"/>
      <w:lvlText w:val=""/>
      <w:lvlJc w:val="left"/>
      <w:pPr>
        <w:ind w:left="2880" w:hanging="360"/>
      </w:pPr>
      <w:rPr>
        <w:rFonts w:ascii="Symbol" w:hAnsi="Symbol" w:hint="default"/>
      </w:rPr>
    </w:lvl>
    <w:lvl w:ilvl="4" w:tplc="DD98CA40">
      <w:start w:val="1"/>
      <w:numFmt w:val="bullet"/>
      <w:lvlText w:val="o"/>
      <w:lvlJc w:val="left"/>
      <w:pPr>
        <w:ind w:left="3600" w:hanging="360"/>
      </w:pPr>
      <w:rPr>
        <w:rFonts w:ascii="Courier New" w:hAnsi="Courier New" w:hint="default"/>
      </w:rPr>
    </w:lvl>
    <w:lvl w:ilvl="5" w:tplc="71F89224">
      <w:start w:val="1"/>
      <w:numFmt w:val="bullet"/>
      <w:lvlText w:val=""/>
      <w:lvlJc w:val="left"/>
      <w:pPr>
        <w:ind w:left="4320" w:hanging="360"/>
      </w:pPr>
      <w:rPr>
        <w:rFonts w:ascii="Wingdings" w:hAnsi="Wingdings" w:hint="default"/>
      </w:rPr>
    </w:lvl>
    <w:lvl w:ilvl="6" w:tplc="EF90F078">
      <w:start w:val="1"/>
      <w:numFmt w:val="bullet"/>
      <w:lvlText w:val=""/>
      <w:lvlJc w:val="left"/>
      <w:pPr>
        <w:ind w:left="5040" w:hanging="360"/>
      </w:pPr>
      <w:rPr>
        <w:rFonts w:ascii="Symbol" w:hAnsi="Symbol" w:hint="default"/>
      </w:rPr>
    </w:lvl>
    <w:lvl w:ilvl="7" w:tplc="B1B60CE6">
      <w:start w:val="1"/>
      <w:numFmt w:val="bullet"/>
      <w:lvlText w:val="o"/>
      <w:lvlJc w:val="left"/>
      <w:pPr>
        <w:ind w:left="5760" w:hanging="360"/>
      </w:pPr>
      <w:rPr>
        <w:rFonts w:ascii="Courier New" w:hAnsi="Courier New" w:hint="default"/>
      </w:rPr>
    </w:lvl>
    <w:lvl w:ilvl="8" w:tplc="2BEA3642">
      <w:start w:val="1"/>
      <w:numFmt w:val="bullet"/>
      <w:lvlText w:val=""/>
      <w:lvlJc w:val="left"/>
      <w:pPr>
        <w:ind w:left="6480" w:hanging="360"/>
      </w:pPr>
      <w:rPr>
        <w:rFonts w:ascii="Wingdings" w:hAnsi="Wingdings" w:hint="default"/>
      </w:rPr>
    </w:lvl>
  </w:abstractNum>
  <w:abstractNum w:abstractNumId="44" w15:restartNumberingAfterBreak="0">
    <w:nsid w:val="1D835312"/>
    <w:multiLevelType w:val="hybridMultilevel"/>
    <w:tmpl w:val="4EB84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1E46139C"/>
    <w:multiLevelType w:val="hybridMultilevel"/>
    <w:tmpl w:val="EB50ECE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E695CA5"/>
    <w:multiLevelType w:val="multilevel"/>
    <w:tmpl w:val="7696CC44"/>
    <w:lvl w:ilvl="0">
      <w:start w:val="1"/>
      <w:numFmt w:val="decimal"/>
      <w:lvlText w:val="%1."/>
      <w:lvlJc w:val="left"/>
      <w:pPr>
        <w:ind w:left="360" w:hanging="360"/>
      </w:pPr>
      <w:rPr>
        <w:rFonts w:hint="default"/>
      </w:rPr>
    </w:lvl>
    <w:lvl w:ilvl="1">
      <w:start w:val="1"/>
      <w:numFmt w:val="lowerLetter"/>
      <w:lvlText w:val="%2."/>
      <w:lvlJc w:val="left"/>
      <w:pPr>
        <w:ind w:left="1530" w:hanging="360"/>
      </w:pPr>
      <w:rPr>
        <w:rFonts w:hint="default"/>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47" w15:restartNumberingAfterBreak="0">
    <w:nsid w:val="1F4002D8"/>
    <w:multiLevelType w:val="hybridMultilevel"/>
    <w:tmpl w:val="C5A28468"/>
    <w:lvl w:ilvl="0" w:tplc="A2CE555A">
      <w:start w:val="1"/>
      <w:numFmt w:val="lowerLetter"/>
      <w:lvlText w:val="%1)"/>
      <w:lvlJc w:val="left"/>
      <w:pPr>
        <w:ind w:left="2308" w:hanging="360"/>
      </w:pPr>
      <w:rPr>
        <w:rFonts w:hint="default"/>
      </w:rPr>
    </w:lvl>
    <w:lvl w:ilvl="1" w:tplc="10090019" w:tentative="1">
      <w:start w:val="1"/>
      <w:numFmt w:val="lowerLetter"/>
      <w:lvlText w:val="%2."/>
      <w:lvlJc w:val="left"/>
      <w:pPr>
        <w:ind w:left="3028" w:hanging="360"/>
      </w:pPr>
    </w:lvl>
    <w:lvl w:ilvl="2" w:tplc="1009001B" w:tentative="1">
      <w:start w:val="1"/>
      <w:numFmt w:val="lowerRoman"/>
      <w:lvlText w:val="%3."/>
      <w:lvlJc w:val="right"/>
      <w:pPr>
        <w:ind w:left="3748" w:hanging="180"/>
      </w:pPr>
    </w:lvl>
    <w:lvl w:ilvl="3" w:tplc="1009000F" w:tentative="1">
      <w:start w:val="1"/>
      <w:numFmt w:val="decimal"/>
      <w:lvlText w:val="%4."/>
      <w:lvlJc w:val="left"/>
      <w:pPr>
        <w:ind w:left="4468" w:hanging="360"/>
      </w:pPr>
    </w:lvl>
    <w:lvl w:ilvl="4" w:tplc="10090019" w:tentative="1">
      <w:start w:val="1"/>
      <w:numFmt w:val="lowerLetter"/>
      <w:lvlText w:val="%5."/>
      <w:lvlJc w:val="left"/>
      <w:pPr>
        <w:ind w:left="5188" w:hanging="360"/>
      </w:pPr>
    </w:lvl>
    <w:lvl w:ilvl="5" w:tplc="1009001B" w:tentative="1">
      <w:start w:val="1"/>
      <w:numFmt w:val="lowerRoman"/>
      <w:lvlText w:val="%6."/>
      <w:lvlJc w:val="right"/>
      <w:pPr>
        <w:ind w:left="5908" w:hanging="180"/>
      </w:pPr>
    </w:lvl>
    <w:lvl w:ilvl="6" w:tplc="1009000F" w:tentative="1">
      <w:start w:val="1"/>
      <w:numFmt w:val="decimal"/>
      <w:lvlText w:val="%7."/>
      <w:lvlJc w:val="left"/>
      <w:pPr>
        <w:ind w:left="6628" w:hanging="360"/>
      </w:pPr>
    </w:lvl>
    <w:lvl w:ilvl="7" w:tplc="10090019" w:tentative="1">
      <w:start w:val="1"/>
      <w:numFmt w:val="lowerLetter"/>
      <w:lvlText w:val="%8."/>
      <w:lvlJc w:val="left"/>
      <w:pPr>
        <w:ind w:left="7348" w:hanging="360"/>
      </w:pPr>
    </w:lvl>
    <w:lvl w:ilvl="8" w:tplc="1009001B" w:tentative="1">
      <w:start w:val="1"/>
      <w:numFmt w:val="lowerRoman"/>
      <w:lvlText w:val="%9."/>
      <w:lvlJc w:val="right"/>
      <w:pPr>
        <w:ind w:left="8068" w:hanging="180"/>
      </w:pPr>
    </w:lvl>
  </w:abstractNum>
  <w:abstractNum w:abstractNumId="48" w15:restartNumberingAfterBreak="0">
    <w:nsid w:val="1F4720AF"/>
    <w:multiLevelType w:val="hybridMultilevel"/>
    <w:tmpl w:val="3D9C1E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1FEB21B7"/>
    <w:multiLevelType w:val="multilevel"/>
    <w:tmpl w:val="A2E00BFC"/>
    <w:lvl w:ilvl="0">
      <w:start w:val="1"/>
      <w:numFmt w:val="decimal"/>
      <w:pStyle w:val="NumberList1Aligned"/>
      <w:lvlText w:val="%1."/>
      <w:lvlJc w:val="left"/>
      <w:pPr>
        <w:ind w:left="1080" w:hanging="360"/>
      </w:pPr>
      <w:rPr>
        <w:rFonts w:ascii="Arial" w:hAnsi="Arial" w:hint="default"/>
        <w:b w:val="0"/>
        <w:bCs w:val="0"/>
        <w:caps w:val="0"/>
        <w:strike w:val="0"/>
        <w:dstrike w:val="0"/>
        <w:vanish w:val="0"/>
        <w:sz w:val="22"/>
        <w:vertAlign w:val="baseline"/>
      </w:rPr>
    </w:lvl>
    <w:lvl w:ilvl="1">
      <w:start w:val="1"/>
      <w:numFmt w:val="decimal"/>
      <w:isLgl/>
      <w:lvlText w:val="%1.%2."/>
      <w:lvlJc w:val="left"/>
      <w:pPr>
        <w:ind w:left="1440" w:hanging="720"/>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50" w15:restartNumberingAfterBreak="0">
    <w:nsid w:val="20A75525"/>
    <w:multiLevelType w:val="hybridMultilevel"/>
    <w:tmpl w:val="DB0E500E"/>
    <w:lvl w:ilvl="0" w:tplc="128E3086">
      <w:start w:val="1"/>
      <w:numFmt w:val="decimal"/>
      <w:lvlText w:val="%1-"/>
      <w:lvlJc w:val="left"/>
      <w:pPr>
        <w:ind w:left="720" w:hanging="360"/>
      </w:pPr>
      <w:rPr>
        <w:color w:val="auto"/>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51" w15:restartNumberingAfterBreak="0">
    <w:nsid w:val="20B4536E"/>
    <w:multiLevelType w:val="hybridMultilevel"/>
    <w:tmpl w:val="C082DA58"/>
    <w:lvl w:ilvl="0" w:tplc="986026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0B86317"/>
    <w:multiLevelType w:val="hybridMultilevel"/>
    <w:tmpl w:val="EEDC165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15:restartNumberingAfterBreak="0">
    <w:nsid w:val="20C85E4E"/>
    <w:multiLevelType w:val="hybridMultilevel"/>
    <w:tmpl w:val="617E7432"/>
    <w:lvl w:ilvl="0" w:tplc="04090001">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54" w15:restartNumberingAfterBreak="0">
    <w:nsid w:val="21160B61"/>
    <w:multiLevelType w:val="multilevel"/>
    <w:tmpl w:val="D8C0B4FC"/>
    <w:lvl w:ilvl="0">
      <w:start w:val="1"/>
      <w:numFmt w:val="decimal"/>
      <w:lvlText w:val="%1."/>
      <w:lvlJc w:val="left"/>
      <w:pPr>
        <w:ind w:left="360" w:hanging="360"/>
      </w:pPr>
      <w:rPr>
        <w:rFonts w:hint="default"/>
      </w:rPr>
    </w:lvl>
    <w:lvl w:ilvl="1">
      <w:start w:val="1"/>
      <w:numFmt w:val="lowerLetter"/>
      <w:lvlText w:val="%2."/>
      <w:lvlJc w:val="left"/>
      <w:pPr>
        <w:ind w:left="1530" w:hanging="360"/>
      </w:pPr>
      <w:rPr>
        <w:rFonts w:hint="default"/>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55" w15:restartNumberingAfterBreak="0">
    <w:nsid w:val="231E716F"/>
    <w:multiLevelType w:val="hybridMultilevel"/>
    <w:tmpl w:val="E77AB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239D7E91"/>
    <w:multiLevelType w:val="multilevel"/>
    <w:tmpl w:val="CCAEAEA2"/>
    <w:lvl w:ilvl="0">
      <w:start w:val="8"/>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7" w15:restartNumberingAfterBreak="0">
    <w:nsid w:val="23C20D7D"/>
    <w:multiLevelType w:val="multilevel"/>
    <w:tmpl w:val="44A8322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8" w15:restartNumberingAfterBreak="0">
    <w:nsid w:val="245E61EB"/>
    <w:multiLevelType w:val="hybridMultilevel"/>
    <w:tmpl w:val="7CE4B5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5404E44"/>
    <w:multiLevelType w:val="hybridMultilevel"/>
    <w:tmpl w:val="BD50512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0" w15:restartNumberingAfterBreak="0">
    <w:nsid w:val="25C89D1E"/>
    <w:multiLevelType w:val="multilevel"/>
    <w:tmpl w:val="FFFFFFFF"/>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 w15:restartNumberingAfterBreak="0">
    <w:nsid w:val="25F27A0B"/>
    <w:multiLevelType w:val="hybridMultilevel"/>
    <w:tmpl w:val="962A3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6041D38"/>
    <w:multiLevelType w:val="multilevel"/>
    <w:tmpl w:val="FFFFFFFF"/>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268449B4"/>
    <w:multiLevelType w:val="multilevel"/>
    <w:tmpl w:val="7728D7DA"/>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4" w15:restartNumberingAfterBreak="0">
    <w:nsid w:val="272501E2"/>
    <w:multiLevelType w:val="hybridMultilevel"/>
    <w:tmpl w:val="B9047D24"/>
    <w:lvl w:ilvl="0" w:tplc="10090001">
      <w:start w:val="1"/>
      <w:numFmt w:val="bullet"/>
      <w:lvlText w:val=""/>
      <w:lvlJc w:val="left"/>
      <w:pPr>
        <w:ind w:left="1800" w:hanging="360"/>
      </w:pPr>
      <w:rPr>
        <w:rFonts w:ascii="Symbol" w:hAnsi="Symbol" w:hint="default"/>
      </w:rPr>
    </w:lvl>
    <w:lvl w:ilvl="1" w:tplc="10090019">
      <w:start w:val="1"/>
      <w:numFmt w:val="lowerLetter"/>
      <w:lvlText w:val="%2."/>
      <w:lvlJc w:val="left"/>
      <w:pPr>
        <w:ind w:left="2520" w:hanging="360"/>
      </w:pPr>
    </w:lvl>
    <w:lvl w:ilvl="2" w:tplc="1009001B">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65" w15:restartNumberingAfterBreak="0">
    <w:nsid w:val="275635D7"/>
    <w:multiLevelType w:val="hybridMultilevel"/>
    <w:tmpl w:val="5A4EC5C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6" w15:restartNumberingAfterBreak="0">
    <w:nsid w:val="276E619C"/>
    <w:multiLevelType w:val="hybridMultilevel"/>
    <w:tmpl w:val="ACAA91DA"/>
    <w:lvl w:ilvl="0" w:tplc="10090001">
      <w:start w:val="1"/>
      <w:numFmt w:val="bullet"/>
      <w:lvlText w:val=""/>
      <w:lvlJc w:val="left"/>
      <w:pPr>
        <w:ind w:left="906" w:hanging="360"/>
      </w:pPr>
      <w:rPr>
        <w:rFonts w:ascii="Symbol" w:hAnsi="Symbol" w:hint="default"/>
      </w:rPr>
    </w:lvl>
    <w:lvl w:ilvl="1" w:tplc="10090003" w:tentative="1">
      <w:start w:val="1"/>
      <w:numFmt w:val="bullet"/>
      <w:lvlText w:val="o"/>
      <w:lvlJc w:val="left"/>
      <w:pPr>
        <w:ind w:left="1626" w:hanging="360"/>
      </w:pPr>
      <w:rPr>
        <w:rFonts w:ascii="Courier New" w:hAnsi="Courier New" w:cs="Courier New" w:hint="default"/>
      </w:rPr>
    </w:lvl>
    <w:lvl w:ilvl="2" w:tplc="10090005" w:tentative="1">
      <w:start w:val="1"/>
      <w:numFmt w:val="bullet"/>
      <w:lvlText w:val=""/>
      <w:lvlJc w:val="left"/>
      <w:pPr>
        <w:ind w:left="2346" w:hanging="360"/>
      </w:pPr>
      <w:rPr>
        <w:rFonts w:ascii="Wingdings" w:hAnsi="Wingdings" w:hint="default"/>
      </w:rPr>
    </w:lvl>
    <w:lvl w:ilvl="3" w:tplc="10090001" w:tentative="1">
      <w:start w:val="1"/>
      <w:numFmt w:val="bullet"/>
      <w:lvlText w:val=""/>
      <w:lvlJc w:val="left"/>
      <w:pPr>
        <w:ind w:left="3066" w:hanging="360"/>
      </w:pPr>
      <w:rPr>
        <w:rFonts w:ascii="Symbol" w:hAnsi="Symbol" w:hint="default"/>
      </w:rPr>
    </w:lvl>
    <w:lvl w:ilvl="4" w:tplc="10090003" w:tentative="1">
      <w:start w:val="1"/>
      <w:numFmt w:val="bullet"/>
      <w:lvlText w:val="o"/>
      <w:lvlJc w:val="left"/>
      <w:pPr>
        <w:ind w:left="3786" w:hanging="360"/>
      </w:pPr>
      <w:rPr>
        <w:rFonts w:ascii="Courier New" w:hAnsi="Courier New" w:cs="Courier New" w:hint="default"/>
      </w:rPr>
    </w:lvl>
    <w:lvl w:ilvl="5" w:tplc="10090005" w:tentative="1">
      <w:start w:val="1"/>
      <w:numFmt w:val="bullet"/>
      <w:lvlText w:val=""/>
      <w:lvlJc w:val="left"/>
      <w:pPr>
        <w:ind w:left="4506" w:hanging="360"/>
      </w:pPr>
      <w:rPr>
        <w:rFonts w:ascii="Wingdings" w:hAnsi="Wingdings" w:hint="default"/>
      </w:rPr>
    </w:lvl>
    <w:lvl w:ilvl="6" w:tplc="10090001" w:tentative="1">
      <w:start w:val="1"/>
      <w:numFmt w:val="bullet"/>
      <w:lvlText w:val=""/>
      <w:lvlJc w:val="left"/>
      <w:pPr>
        <w:ind w:left="5226" w:hanging="360"/>
      </w:pPr>
      <w:rPr>
        <w:rFonts w:ascii="Symbol" w:hAnsi="Symbol" w:hint="default"/>
      </w:rPr>
    </w:lvl>
    <w:lvl w:ilvl="7" w:tplc="10090003" w:tentative="1">
      <w:start w:val="1"/>
      <w:numFmt w:val="bullet"/>
      <w:lvlText w:val="o"/>
      <w:lvlJc w:val="left"/>
      <w:pPr>
        <w:ind w:left="5946" w:hanging="360"/>
      </w:pPr>
      <w:rPr>
        <w:rFonts w:ascii="Courier New" w:hAnsi="Courier New" w:cs="Courier New" w:hint="default"/>
      </w:rPr>
    </w:lvl>
    <w:lvl w:ilvl="8" w:tplc="10090005" w:tentative="1">
      <w:start w:val="1"/>
      <w:numFmt w:val="bullet"/>
      <w:lvlText w:val=""/>
      <w:lvlJc w:val="left"/>
      <w:pPr>
        <w:ind w:left="6666" w:hanging="360"/>
      </w:pPr>
      <w:rPr>
        <w:rFonts w:ascii="Wingdings" w:hAnsi="Wingdings" w:hint="default"/>
      </w:rPr>
    </w:lvl>
  </w:abstractNum>
  <w:abstractNum w:abstractNumId="67" w15:restartNumberingAfterBreak="0">
    <w:nsid w:val="279F38AD"/>
    <w:multiLevelType w:val="hybridMultilevel"/>
    <w:tmpl w:val="A81CC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81571A8"/>
    <w:multiLevelType w:val="hybridMultilevel"/>
    <w:tmpl w:val="36B2B186"/>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69" w15:restartNumberingAfterBreak="0">
    <w:nsid w:val="281E5217"/>
    <w:multiLevelType w:val="hybridMultilevel"/>
    <w:tmpl w:val="7A741780"/>
    <w:lvl w:ilvl="0" w:tplc="8CC4D2BE">
      <w:start w:val="1"/>
      <w:numFmt w:val="lowerLetter"/>
      <w:lvlText w:val="%1)"/>
      <w:lvlJc w:val="left"/>
      <w:pPr>
        <w:ind w:left="2308" w:hanging="360"/>
      </w:pPr>
      <w:rPr>
        <w:rFonts w:hint="default"/>
      </w:rPr>
    </w:lvl>
    <w:lvl w:ilvl="1" w:tplc="10090019" w:tentative="1">
      <w:start w:val="1"/>
      <w:numFmt w:val="lowerLetter"/>
      <w:lvlText w:val="%2."/>
      <w:lvlJc w:val="left"/>
      <w:pPr>
        <w:ind w:left="3028" w:hanging="360"/>
      </w:pPr>
    </w:lvl>
    <w:lvl w:ilvl="2" w:tplc="1009001B" w:tentative="1">
      <w:start w:val="1"/>
      <w:numFmt w:val="lowerRoman"/>
      <w:lvlText w:val="%3."/>
      <w:lvlJc w:val="right"/>
      <w:pPr>
        <w:ind w:left="3748" w:hanging="180"/>
      </w:pPr>
    </w:lvl>
    <w:lvl w:ilvl="3" w:tplc="1009000F" w:tentative="1">
      <w:start w:val="1"/>
      <w:numFmt w:val="decimal"/>
      <w:lvlText w:val="%4."/>
      <w:lvlJc w:val="left"/>
      <w:pPr>
        <w:ind w:left="4468" w:hanging="360"/>
      </w:pPr>
    </w:lvl>
    <w:lvl w:ilvl="4" w:tplc="10090019" w:tentative="1">
      <w:start w:val="1"/>
      <w:numFmt w:val="lowerLetter"/>
      <w:lvlText w:val="%5."/>
      <w:lvlJc w:val="left"/>
      <w:pPr>
        <w:ind w:left="5188" w:hanging="360"/>
      </w:pPr>
    </w:lvl>
    <w:lvl w:ilvl="5" w:tplc="1009001B" w:tentative="1">
      <w:start w:val="1"/>
      <w:numFmt w:val="lowerRoman"/>
      <w:lvlText w:val="%6."/>
      <w:lvlJc w:val="right"/>
      <w:pPr>
        <w:ind w:left="5908" w:hanging="180"/>
      </w:pPr>
    </w:lvl>
    <w:lvl w:ilvl="6" w:tplc="1009000F" w:tentative="1">
      <w:start w:val="1"/>
      <w:numFmt w:val="decimal"/>
      <w:lvlText w:val="%7."/>
      <w:lvlJc w:val="left"/>
      <w:pPr>
        <w:ind w:left="6628" w:hanging="360"/>
      </w:pPr>
    </w:lvl>
    <w:lvl w:ilvl="7" w:tplc="10090019" w:tentative="1">
      <w:start w:val="1"/>
      <w:numFmt w:val="lowerLetter"/>
      <w:lvlText w:val="%8."/>
      <w:lvlJc w:val="left"/>
      <w:pPr>
        <w:ind w:left="7348" w:hanging="360"/>
      </w:pPr>
    </w:lvl>
    <w:lvl w:ilvl="8" w:tplc="1009001B" w:tentative="1">
      <w:start w:val="1"/>
      <w:numFmt w:val="lowerRoman"/>
      <w:lvlText w:val="%9."/>
      <w:lvlJc w:val="right"/>
      <w:pPr>
        <w:ind w:left="8068" w:hanging="180"/>
      </w:pPr>
    </w:lvl>
  </w:abstractNum>
  <w:abstractNum w:abstractNumId="70" w15:restartNumberingAfterBreak="0">
    <w:nsid w:val="285910E4"/>
    <w:multiLevelType w:val="hybridMultilevel"/>
    <w:tmpl w:val="4942BE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287D72CB"/>
    <w:multiLevelType w:val="hybridMultilevel"/>
    <w:tmpl w:val="2A820464"/>
    <w:lvl w:ilvl="0" w:tplc="F140C730">
      <w:start w:val="1"/>
      <w:numFmt w:val="decimal"/>
      <w:lvlText w:val="%1."/>
      <w:lvlJc w:val="left"/>
      <w:pPr>
        <w:ind w:left="360" w:hanging="360"/>
      </w:pPr>
      <w:rPr>
        <w:b w:val="0"/>
        <w:sz w:val="22"/>
      </w:rPr>
    </w:lvl>
    <w:lvl w:ilvl="1" w:tplc="10090001">
      <w:start w:val="1"/>
      <w:numFmt w:val="bullet"/>
      <w:lvlText w:val=""/>
      <w:lvlJc w:val="left"/>
      <w:pPr>
        <w:ind w:left="1080" w:hanging="360"/>
      </w:pPr>
      <w:rPr>
        <w:rFonts w:ascii="Symbol" w:hAnsi="Symbol" w:hint="default"/>
      </w:rPr>
    </w:lvl>
    <w:lvl w:ilvl="2" w:tplc="E35003E2">
      <w:numFmt w:val="bullet"/>
      <w:lvlText w:val="•"/>
      <w:lvlJc w:val="left"/>
      <w:pPr>
        <w:ind w:left="1980" w:hanging="360"/>
      </w:pPr>
      <w:rPr>
        <w:rFonts w:ascii="Arial" w:eastAsia="Arial" w:hAnsi="Arial" w:cs="Arial" w:hint="default"/>
      </w:r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2" w15:restartNumberingAfterBreak="0">
    <w:nsid w:val="2A59EF7C"/>
    <w:multiLevelType w:val="hybridMultilevel"/>
    <w:tmpl w:val="E3A4C202"/>
    <w:lvl w:ilvl="0" w:tplc="6C72BF30">
      <w:start w:val="1"/>
      <w:numFmt w:val="bullet"/>
      <w:lvlText w:val="·"/>
      <w:lvlJc w:val="left"/>
      <w:pPr>
        <w:ind w:left="720" w:hanging="360"/>
      </w:pPr>
      <w:rPr>
        <w:rFonts w:ascii="Symbol" w:hAnsi="Symbol" w:hint="default"/>
      </w:rPr>
    </w:lvl>
    <w:lvl w:ilvl="1" w:tplc="2F7299FC">
      <w:start w:val="1"/>
      <w:numFmt w:val="bullet"/>
      <w:lvlText w:val="o"/>
      <w:lvlJc w:val="left"/>
      <w:pPr>
        <w:ind w:left="1440" w:hanging="360"/>
      </w:pPr>
      <w:rPr>
        <w:rFonts w:ascii="Courier New" w:hAnsi="Courier New" w:hint="default"/>
      </w:rPr>
    </w:lvl>
    <w:lvl w:ilvl="2" w:tplc="F3DE42FA">
      <w:start w:val="1"/>
      <w:numFmt w:val="bullet"/>
      <w:lvlText w:val=""/>
      <w:lvlJc w:val="left"/>
      <w:pPr>
        <w:ind w:left="2160" w:hanging="360"/>
      </w:pPr>
      <w:rPr>
        <w:rFonts w:ascii="Wingdings" w:hAnsi="Wingdings" w:hint="default"/>
      </w:rPr>
    </w:lvl>
    <w:lvl w:ilvl="3" w:tplc="CA3E560E">
      <w:start w:val="1"/>
      <w:numFmt w:val="bullet"/>
      <w:lvlText w:val=""/>
      <w:lvlJc w:val="left"/>
      <w:pPr>
        <w:ind w:left="2880" w:hanging="360"/>
      </w:pPr>
      <w:rPr>
        <w:rFonts w:ascii="Symbol" w:hAnsi="Symbol" w:hint="default"/>
      </w:rPr>
    </w:lvl>
    <w:lvl w:ilvl="4" w:tplc="F03E4496">
      <w:start w:val="1"/>
      <w:numFmt w:val="bullet"/>
      <w:lvlText w:val="o"/>
      <w:lvlJc w:val="left"/>
      <w:pPr>
        <w:ind w:left="3600" w:hanging="360"/>
      </w:pPr>
      <w:rPr>
        <w:rFonts w:ascii="Courier New" w:hAnsi="Courier New" w:hint="default"/>
      </w:rPr>
    </w:lvl>
    <w:lvl w:ilvl="5" w:tplc="95AC57C6">
      <w:start w:val="1"/>
      <w:numFmt w:val="bullet"/>
      <w:lvlText w:val=""/>
      <w:lvlJc w:val="left"/>
      <w:pPr>
        <w:ind w:left="4320" w:hanging="360"/>
      </w:pPr>
      <w:rPr>
        <w:rFonts w:ascii="Wingdings" w:hAnsi="Wingdings" w:hint="default"/>
      </w:rPr>
    </w:lvl>
    <w:lvl w:ilvl="6" w:tplc="AB289F5A">
      <w:start w:val="1"/>
      <w:numFmt w:val="bullet"/>
      <w:lvlText w:val=""/>
      <w:lvlJc w:val="left"/>
      <w:pPr>
        <w:ind w:left="5040" w:hanging="360"/>
      </w:pPr>
      <w:rPr>
        <w:rFonts w:ascii="Symbol" w:hAnsi="Symbol" w:hint="default"/>
      </w:rPr>
    </w:lvl>
    <w:lvl w:ilvl="7" w:tplc="DFE610E4">
      <w:start w:val="1"/>
      <w:numFmt w:val="bullet"/>
      <w:lvlText w:val="o"/>
      <w:lvlJc w:val="left"/>
      <w:pPr>
        <w:ind w:left="5760" w:hanging="360"/>
      </w:pPr>
      <w:rPr>
        <w:rFonts w:ascii="Courier New" w:hAnsi="Courier New" w:hint="default"/>
      </w:rPr>
    </w:lvl>
    <w:lvl w:ilvl="8" w:tplc="40B49B78">
      <w:start w:val="1"/>
      <w:numFmt w:val="bullet"/>
      <w:lvlText w:val=""/>
      <w:lvlJc w:val="left"/>
      <w:pPr>
        <w:ind w:left="6480" w:hanging="360"/>
      </w:pPr>
      <w:rPr>
        <w:rFonts w:ascii="Wingdings" w:hAnsi="Wingdings" w:hint="default"/>
      </w:rPr>
    </w:lvl>
  </w:abstractNum>
  <w:abstractNum w:abstractNumId="73" w15:restartNumberingAfterBreak="0">
    <w:nsid w:val="2AEE19AD"/>
    <w:multiLevelType w:val="hybridMultilevel"/>
    <w:tmpl w:val="8F681802"/>
    <w:lvl w:ilvl="0" w:tplc="D03C2540">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B5752CD"/>
    <w:multiLevelType w:val="hybridMultilevel"/>
    <w:tmpl w:val="8092C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B77D6F0"/>
    <w:multiLevelType w:val="hybridMultilevel"/>
    <w:tmpl w:val="BF1E85A2"/>
    <w:lvl w:ilvl="0" w:tplc="0C22CCBA">
      <w:start w:val="5"/>
      <w:numFmt w:val="lowerLetter"/>
      <w:lvlText w:val="%1)"/>
      <w:lvlJc w:val="left"/>
      <w:pPr>
        <w:ind w:left="720" w:hanging="360"/>
      </w:pPr>
    </w:lvl>
    <w:lvl w:ilvl="1" w:tplc="76564430">
      <w:start w:val="1"/>
      <w:numFmt w:val="lowerLetter"/>
      <w:lvlText w:val="%2."/>
      <w:lvlJc w:val="left"/>
      <w:pPr>
        <w:ind w:left="1440" w:hanging="360"/>
      </w:pPr>
    </w:lvl>
    <w:lvl w:ilvl="2" w:tplc="70CA9932">
      <w:start w:val="1"/>
      <w:numFmt w:val="lowerRoman"/>
      <w:lvlText w:val="%3."/>
      <w:lvlJc w:val="right"/>
      <w:pPr>
        <w:ind w:left="2160" w:hanging="180"/>
      </w:pPr>
    </w:lvl>
    <w:lvl w:ilvl="3" w:tplc="893C6408">
      <w:start w:val="1"/>
      <w:numFmt w:val="decimal"/>
      <w:lvlText w:val="%4."/>
      <w:lvlJc w:val="left"/>
      <w:pPr>
        <w:ind w:left="2880" w:hanging="360"/>
      </w:pPr>
    </w:lvl>
    <w:lvl w:ilvl="4" w:tplc="1D247102">
      <w:start w:val="1"/>
      <w:numFmt w:val="lowerLetter"/>
      <w:lvlText w:val="%5."/>
      <w:lvlJc w:val="left"/>
      <w:pPr>
        <w:ind w:left="3600" w:hanging="360"/>
      </w:pPr>
    </w:lvl>
    <w:lvl w:ilvl="5" w:tplc="CA4A3410">
      <w:start w:val="1"/>
      <w:numFmt w:val="lowerRoman"/>
      <w:lvlText w:val="%6."/>
      <w:lvlJc w:val="right"/>
      <w:pPr>
        <w:ind w:left="4320" w:hanging="180"/>
      </w:pPr>
    </w:lvl>
    <w:lvl w:ilvl="6" w:tplc="CC567B7E">
      <w:start w:val="1"/>
      <w:numFmt w:val="decimal"/>
      <w:lvlText w:val="%7."/>
      <w:lvlJc w:val="left"/>
      <w:pPr>
        <w:ind w:left="5040" w:hanging="360"/>
      </w:pPr>
    </w:lvl>
    <w:lvl w:ilvl="7" w:tplc="1B2820C8">
      <w:start w:val="1"/>
      <w:numFmt w:val="lowerLetter"/>
      <w:lvlText w:val="%8."/>
      <w:lvlJc w:val="left"/>
      <w:pPr>
        <w:ind w:left="5760" w:hanging="360"/>
      </w:pPr>
    </w:lvl>
    <w:lvl w:ilvl="8" w:tplc="EEF255AE">
      <w:start w:val="1"/>
      <w:numFmt w:val="lowerRoman"/>
      <w:lvlText w:val="%9."/>
      <w:lvlJc w:val="right"/>
      <w:pPr>
        <w:ind w:left="6480" w:hanging="180"/>
      </w:pPr>
    </w:lvl>
  </w:abstractNum>
  <w:abstractNum w:abstractNumId="76" w15:restartNumberingAfterBreak="0">
    <w:nsid w:val="2C323D24"/>
    <w:multiLevelType w:val="hybridMultilevel"/>
    <w:tmpl w:val="8CBC7D36"/>
    <w:lvl w:ilvl="0" w:tplc="F140C730">
      <w:start w:val="1"/>
      <w:numFmt w:val="decimal"/>
      <w:lvlText w:val="%1."/>
      <w:lvlJc w:val="left"/>
      <w:pPr>
        <w:ind w:left="360" w:hanging="360"/>
      </w:pPr>
      <w:rPr>
        <w:b w:val="0"/>
        <w:sz w:val="22"/>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7" w15:restartNumberingAfterBreak="0">
    <w:nsid w:val="2E622BEA"/>
    <w:multiLevelType w:val="hybridMultilevel"/>
    <w:tmpl w:val="B6600C70"/>
    <w:lvl w:ilvl="0" w:tplc="10090001">
      <w:start w:val="1"/>
      <w:numFmt w:val="bullet"/>
      <w:lvlText w:val=""/>
      <w:lvlJc w:val="left"/>
      <w:pPr>
        <w:ind w:left="1026" w:hanging="360"/>
      </w:pPr>
      <w:rPr>
        <w:rFonts w:ascii="Symbol" w:hAnsi="Symbol" w:hint="default"/>
      </w:rPr>
    </w:lvl>
    <w:lvl w:ilvl="1" w:tplc="10090003" w:tentative="1">
      <w:start w:val="1"/>
      <w:numFmt w:val="bullet"/>
      <w:lvlText w:val="o"/>
      <w:lvlJc w:val="left"/>
      <w:pPr>
        <w:ind w:left="1746" w:hanging="360"/>
      </w:pPr>
      <w:rPr>
        <w:rFonts w:ascii="Courier New" w:hAnsi="Courier New" w:cs="Courier New" w:hint="default"/>
      </w:rPr>
    </w:lvl>
    <w:lvl w:ilvl="2" w:tplc="10090005" w:tentative="1">
      <w:start w:val="1"/>
      <w:numFmt w:val="bullet"/>
      <w:lvlText w:val=""/>
      <w:lvlJc w:val="left"/>
      <w:pPr>
        <w:ind w:left="2466" w:hanging="360"/>
      </w:pPr>
      <w:rPr>
        <w:rFonts w:ascii="Wingdings" w:hAnsi="Wingdings" w:hint="default"/>
      </w:rPr>
    </w:lvl>
    <w:lvl w:ilvl="3" w:tplc="10090001" w:tentative="1">
      <w:start w:val="1"/>
      <w:numFmt w:val="bullet"/>
      <w:lvlText w:val=""/>
      <w:lvlJc w:val="left"/>
      <w:pPr>
        <w:ind w:left="3186" w:hanging="360"/>
      </w:pPr>
      <w:rPr>
        <w:rFonts w:ascii="Symbol" w:hAnsi="Symbol" w:hint="default"/>
      </w:rPr>
    </w:lvl>
    <w:lvl w:ilvl="4" w:tplc="10090003" w:tentative="1">
      <w:start w:val="1"/>
      <w:numFmt w:val="bullet"/>
      <w:lvlText w:val="o"/>
      <w:lvlJc w:val="left"/>
      <w:pPr>
        <w:ind w:left="3906" w:hanging="360"/>
      </w:pPr>
      <w:rPr>
        <w:rFonts w:ascii="Courier New" w:hAnsi="Courier New" w:cs="Courier New" w:hint="default"/>
      </w:rPr>
    </w:lvl>
    <w:lvl w:ilvl="5" w:tplc="10090005" w:tentative="1">
      <w:start w:val="1"/>
      <w:numFmt w:val="bullet"/>
      <w:lvlText w:val=""/>
      <w:lvlJc w:val="left"/>
      <w:pPr>
        <w:ind w:left="4626" w:hanging="360"/>
      </w:pPr>
      <w:rPr>
        <w:rFonts w:ascii="Wingdings" w:hAnsi="Wingdings" w:hint="default"/>
      </w:rPr>
    </w:lvl>
    <w:lvl w:ilvl="6" w:tplc="10090001" w:tentative="1">
      <w:start w:val="1"/>
      <w:numFmt w:val="bullet"/>
      <w:lvlText w:val=""/>
      <w:lvlJc w:val="left"/>
      <w:pPr>
        <w:ind w:left="5346" w:hanging="360"/>
      </w:pPr>
      <w:rPr>
        <w:rFonts w:ascii="Symbol" w:hAnsi="Symbol" w:hint="default"/>
      </w:rPr>
    </w:lvl>
    <w:lvl w:ilvl="7" w:tplc="10090003" w:tentative="1">
      <w:start w:val="1"/>
      <w:numFmt w:val="bullet"/>
      <w:lvlText w:val="o"/>
      <w:lvlJc w:val="left"/>
      <w:pPr>
        <w:ind w:left="6066" w:hanging="360"/>
      </w:pPr>
      <w:rPr>
        <w:rFonts w:ascii="Courier New" w:hAnsi="Courier New" w:cs="Courier New" w:hint="default"/>
      </w:rPr>
    </w:lvl>
    <w:lvl w:ilvl="8" w:tplc="10090005" w:tentative="1">
      <w:start w:val="1"/>
      <w:numFmt w:val="bullet"/>
      <w:lvlText w:val=""/>
      <w:lvlJc w:val="left"/>
      <w:pPr>
        <w:ind w:left="6786" w:hanging="360"/>
      </w:pPr>
      <w:rPr>
        <w:rFonts w:ascii="Wingdings" w:hAnsi="Wingdings" w:hint="default"/>
      </w:rPr>
    </w:lvl>
  </w:abstractNum>
  <w:abstractNum w:abstractNumId="78" w15:restartNumberingAfterBreak="0">
    <w:nsid w:val="3073750A"/>
    <w:multiLevelType w:val="hybridMultilevel"/>
    <w:tmpl w:val="312CDFDA"/>
    <w:lvl w:ilvl="0" w:tplc="9602630C">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309F0412"/>
    <w:multiLevelType w:val="hybridMultilevel"/>
    <w:tmpl w:val="8A1A8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0F0117C"/>
    <w:multiLevelType w:val="hybridMultilevel"/>
    <w:tmpl w:val="0BCA9E5A"/>
    <w:lvl w:ilvl="0" w:tplc="10090017">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1" w15:restartNumberingAfterBreak="0">
    <w:nsid w:val="31316B6B"/>
    <w:multiLevelType w:val="hybridMultilevel"/>
    <w:tmpl w:val="654EB928"/>
    <w:lvl w:ilvl="0" w:tplc="1009001B">
      <w:start w:val="1"/>
      <w:numFmt w:val="lowerRoman"/>
      <w:lvlText w:val="%1."/>
      <w:lvlJc w:val="righ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2" w15:restartNumberingAfterBreak="0">
    <w:nsid w:val="31A99937"/>
    <w:multiLevelType w:val="hybridMultilevel"/>
    <w:tmpl w:val="7AD49ED4"/>
    <w:lvl w:ilvl="0" w:tplc="927C1D70">
      <w:start w:val="1"/>
      <w:numFmt w:val="lowerLetter"/>
      <w:lvlText w:val="%1)"/>
      <w:lvlJc w:val="left"/>
      <w:pPr>
        <w:ind w:left="720" w:hanging="360"/>
      </w:pPr>
    </w:lvl>
    <w:lvl w:ilvl="1" w:tplc="9500A81A">
      <w:start w:val="1"/>
      <w:numFmt w:val="lowerLetter"/>
      <w:lvlText w:val="%2."/>
      <w:lvlJc w:val="left"/>
      <w:pPr>
        <w:ind w:left="1440" w:hanging="360"/>
      </w:pPr>
    </w:lvl>
    <w:lvl w:ilvl="2" w:tplc="A0CAD8EE">
      <w:start w:val="1"/>
      <w:numFmt w:val="lowerRoman"/>
      <w:lvlText w:val="%3."/>
      <w:lvlJc w:val="right"/>
      <w:pPr>
        <w:ind w:left="2160" w:hanging="180"/>
      </w:pPr>
    </w:lvl>
    <w:lvl w:ilvl="3" w:tplc="A9161E94">
      <w:start w:val="1"/>
      <w:numFmt w:val="decimal"/>
      <w:lvlText w:val="%4."/>
      <w:lvlJc w:val="left"/>
      <w:pPr>
        <w:ind w:left="2880" w:hanging="360"/>
      </w:pPr>
    </w:lvl>
    <w:lvl w:ilvl="4" w:tplc="729EA7D2">
      <w:start w:val="1"/>
      <w:numFmt w:val="lowerLetter"/>
      <w:lvlText w:val="%5."/>
      <w:lvlJc w:val="left"/>
      <w:pPr>
        <w:ind w:left="3600" w:hanging="360"/>
      </w:pPr>
    </w:lvl>
    <w:lvl w:ilvl="5" w:tplc="9F8AF800">
      <w:start w:val="1"/>
      <w:numFmt w:val="lowerRoman"/>
      <w:lvlText w:val="%6."/>
      <w:lvlJc w:val="right"/>
      <w:pPr>
        <w:ind w:left="4320" w:hanging="180"/>
      </w:pPr>
    </w:lvl>
    <w:lvl w:ilvl="6" w:tplc="E462FE2C">
      <w:start w:val="1"/>
      <w:numFmt w:val="decimal"/>
      <w:lvlText w:val="%7."/>
      <w:lvlJc w:val="left"/>
      <w:pPr>
        <w:ind w:left="5040" w:hanging="360"/>
      </w:pPr>
    </w:lvl>
    <w:lvl w:ilvl="7" w:tplc="837EFA5C">
      <w:start w:val="1"/>
      <w:numFmt w:val="lowerLetter"/>
      <w:lvlText w:val="%8."/>
      <w:lvlJc w:val="left"/>
      <w:pPr>
        <w:ind w:left="5760" w:hanging="360"/>
      </w:pPr>
    </w:lvl>
    <w:lvl w:ilvl="8" w:tplc="2F424EA4">
      <w:start w:val="1"/>
      <w:numFmt w:val="lowerRoman"/>
      <w:lvlText w:val="%9."/>
      <w:lvlJc w:val="right"/>
      <w:pPr>
        <w:ind w:left="6480" w:hanging="180"/>
      </w:pPr>
    </w:lvl>
  </w:abstractNum>
  <w:abstractNum w:abstractNumId="83" w15:restartNumberingAfterBreak="0">
    <w:nsid w:val="33591330"/>
    <w:multiLevelType w:val="hybridMultilevel"/>
    <w:tmpl w:val="DEE0EBD8"/>
    <w:lvl w:ilvl="0" w:tplc="D7AEB46A">
      <w:start w:val="1"/>
      <w:numFmt w:val="decimal"/>
      <w:lvlText w:val="%1."/>
      <w:lvlJc w:val="left"/>
      <w:pPr>
        <w:ind w:left="382" w:hanging="360"/>
      </w:pPr>
      <w:rPr>
        <w:rFonts w:hint="default"/>
      </w:rPr>
    </w:lvl>
    <w:lvl w:ilvl="1" w:tplc="04090019" w:tentative="1">
      <w:start w:val="1"/>
      <w:numFmt w:val="lowerLetter"/>
      <w:lvlText w:val="%2."/>
      <w:lvlJc w:val="left"/>
      <w:pPr>
        <w:ind w:left="1102" w:hanging="360"/>
      </w:pPr>
    </w:lvl>
    <w:lvl w:ilvl="2" w:tplc="0409001B" w:tentative="1">
      <w:start w:val="1"/>
      <w:numFmt w:val="lowerRoman"/>
      <w:lvlText w:val="%3."/>
      <w:lvlJc w:val="right"/>
      <w:pPr>
        <w:ind w:left="1822" w:hanging="180"/>
      </w:pPr>
    </w:lvl>
    <w:lvl w:ilvl="3" w:tplc="0409000F" w:tentative="1">
      <w:start w:val="1"/>
      <w:numFmt w:val="decimal"/>
      <w:lvlText w:val="%4."/>
      <w:lvlJc w:val="left"/>
      <w:pPr>
        <w:ind w:left="2542" w:hanging="360"/>
      </w:pPr>
    </w:lvl>
    <w:lvl w:ilvl="4" w:tplc="04090019" w:tentative="1">
      <w:start w:val="1"/>
      <w:numFmt w:val="lowerLetter"/>
      <w:lvlText w:val="%5."/>
      <w:lvlJc w:val="left"/>
      <w:pPr>
        <w:ind w:left="3262" w:hanging="360"/>
      </w:pPr>
    </w:lvl>
    <w:lvl w:ilvl="5" w:tplc="0409001B" w:tentative="1">
      <w:start w:val="1"/>
      <w:numFmt w:val="lowerRoman"/>
      <w:lvlText w:val="%6."/>
      <w:lvlJc w:val="right"/>
      <w:pPr>
        <w:ind w:left="3982" w:hanging="180"/>
      </w:pPr>
    </w:lvl>
    <w:lvl w:ilvl="6" w:tplc="0409000F" w:tentative="1">
      <w:start w:val="1"/>
      <w:numFmt w:val="decimal"/>
      <w:lvlText w:val="%7."/>
      <w:lvlJc w:val="left"/>
      <w:pPr>
        <w:ind w:left="4702" w:hanging="360"/>
      </w:pPr>
    </w:lvl>
    <w:lvl w:ilvl="7" w:tplc="04090019" w:tentative="1">
      <w:start w:val="1"/>
      <w:numFmt w:val="lowerLetter"/>
      <w:lvlText w:val="%8."/>
      <w:lvlJc w:val="left"/>
      <w:pPr>
        <w:ind w:left="5422" w:hanging="360"/>
      </w:pPr>
    </w:lvl>
    <w:lvl w:ilvl="8" w:tplc="0409001B" w:tentative="1">
      <w:start w:val="1"/>
      <w:numFmt w:val="lowerRoman"/>
      <w:lvlText w:val="%9."/>
      <w:lvlJc w:val="right"/>
      <w:pPr>
        <w:ind w:left="6142" w:hanging="180"/>
      </w:pPr>
    </w:lvl>
  </w:abstractNum>
  <w:abstractNum w:abstractNumId="84" w15:restartNumberingAfterBreak="0">
    <w:nsid w:val="33E47575"/>
    <w:multiLevelType w:val="hybridMultilevel"/>
    <w:tmpl w:val="331C00E4"/>
    <w:lvl w:ilvl="0" w:tplc="04090001">
      <w:start w:val="1"/>
      <w:numFmt w:val="bullet"/>
      <w:lvlText w:val=""/>
      <w:lvlJc w:val="left"/>
      <w:pPr>
        <w:ind w:left="884" w:hanging="360"/>
      </w:pPr>
      <w:rPr>
        <w:rFonts w:ascii="Symbol" w:hAnsi="Symbol" w:hint="default"/>
      </w:rPr>
    </w:lvl>
    <w:lvl w:ilvl="1" w:tplc="04090003">
      <w:start w:val="1"/>
      <w:numFmt w:val="bullet"/>
      <w:lvlText w:val="o"/>
      <w:lvlJc w:val="left"/>
      <w:pPr>
        <w:ind w:left="1604" w:hanging="360"/>
      </w:pPr>
      <w:rPr>
        <w:rFonts w:ascii="Courier New" w:hAnsi="Courier New" w:cs="Courier New" w:hint="default"/>
      </w:rPr>
    </w:lvl>
    <w:lvl w:ilvl="2" w:tplc="04090005" w:tentative="1">
      <w:start w:val="1"/>
      <w:numFmt w:val="bullet"/>
      <w:lvlText w:val=""/>
      <w:lvlJc w:val="left"/>
      <w:pPr>
        <w:ind w:left="2324" w:hanging="360"/>
      </w:pPr>
      <w:rPr>
        <w:rFonts w:ascii="Wingdings" w:hAnsi="Wingdings" w:hint="default"/>
      </w:rPr>
    </w:lvl>
    <w:lvl w:ilvl="3" w:tplc="04090001" w:tentative="1">
      <w:start w:val="1"/>
      <w:numFmt w:val="bullet"/>
      <w:lvlText w:val=""/>
      <w:lvlJc w:val="left"/>
      <w:pPr>
        <w:ind w:left="3044" w:hanging="360"/>
      </w:pPr>
      <w:rPr>
        <w:rFonts w:ascii="Symbol" w:hAnsi="Symbol" w:hint="default"/>
      </w:rPr>
    </w:lvl>
    <w:lvl w:ilvl="4" w:tplc="04090003" w:tentative="1">
      <w:start w:val="1"/>
      <w:numFmt w:val="bullet"/>
      <w:lvlText w:val="o"/>
      <w:lvlJc w:val="left"/>
      <w:pPr>
        <w:ind w:left="3764" w:hanging="360"/>
      </w:pPr>
      <w:rPr>
        <w:rFonts w:ascii="Courier New" w:hAnsi="Courier New" w:cs="Courier New" w:hint="default"/>
      </w:rPr>
    </w:lvl>
    <w:lvl w:ilvl="5" w:tplc="04090005" w:tentative="1">
      <w:start w:val="1"/>
      <w:numFmt w:val="bullet"/>
      <w:lvlText w:val=""/>
      <w:lvlJc w:val="left"/>
      <w:pPr>
        <w:ind w:left="4484" w:hanging="360"/>
      </w:pPr>
      <w:rPr>
        <w:rFonts w:ascii="Wingdings" w:hAnsi="Wingdings" w:hint="default"/>
      </w:rPr>
    </w:lvl>
    <w:lvl w:ilvl="6" w:tplc="04090001" w:tentative="1">
      <w:start w:val="1"/>
      <w:numFmt w:val="bullet"/>
      <w:lvlText w:val=""/>
      <w:lvlJc w:val="left"/>
      <w:pPr>
        <w:ind w:left="5204" w:hanging="360"/>
      </w:pPr>
      <w:rPr>
        <w:rFonts w:ascii="Symbol" w:hAnsi="Symbol" w:hint="default"/>
      </w:rPr>
    </w:lvl>
    <w:lvl w:ilvl="7" w:tplc="04090003" w:tentative="1">
      <w:start w:val="1"/>
      <w:numFmt w:val="bullet"/>
      <w:lvlText w:val="o"/>
      <w:lvlJc w:val="left"/>
      <w:pPr>
        <w:ind w:left="5924" w:hanging="360"/>
      </w:pPr>
      <w:rPr>
        <w:rFonts w:ascii="Courier New" w:hAnsi="Courier New" w:cs="Courier New" w:hint="default"/>
      </w:rPr>
    </w:lvl>
    <w:lvl w:ilvl="8" w:tplc="04090005" w:tentative="1">
      <w:start w:val="1"/>
      <w:numFmt w:val="bullet"/>
      <w:lvlText w:val=""/>
      <w:lvlJc w:val="left"/>
      <w:pPr>
        <w:ind w:left="6644" w:hanging="360"/>
      </w:pPr>
      <w:rPr>
        <w:rFonts w:ascii="Wingdings" w:hAnsi="Wingdings" w:hint="default"/>
      </w:rPr>
    </w:lvl>
  </w:abstractNum>
  <w:abstractNum w:abstractNumId="85" w15:restartNumberingAfterBreak="0">
    <w:nsid w:val="34990859"/>
    <w:multiLevelType w:val="multilevel"/>
    <w:tmpl w:val="FFFFFFFF"/>
    <w:lvl w:ilvl="0">
      <w:start w:val="1"/>
      <w:numFmt w:val="lowerLetter"/>
      <w:lvlText w:val="%1."/>
      <w:lvlJc w:val="left"/>
      <w:pPr>
        <w:ind w:left="720" w:hanging="360"/>
      </w:p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abstractNum w:abstractNumId="86" w15:restartNumberingAfterBreak="0">
    <w:nsid w:val="34D80770"/>
    <w:multiLevelType w:val="hybridMultilevel"/>
    <w:tmpl w:val="E9C82E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7" w15:restartNumberingAfterBreak="0">
    <w:nsid w:val="34F00F9A"/>
    <w:multiLevelType w:val="hybridMultilevel"/>
    <w:tmpl w:val="80A81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5D0218F"/>
    <w:multiLevelType w:val="hybridMultilevel"/>
    <w:tmpl w:val="8CBC7D36"/>
    <w:lvl w:ilvl="0" w:tplc="F140C730">
      <w:start w:val="1"/>
      <w:numFmt w:val="decimal"/>
      <w:lvlText w:val="%1."/>
      <w:lvlJc w:val="left"/>
      <w:pPr>
        <w:ind w:left="360" w:hanging="360"/>
      </w:pPr>
      <w:rPr>
        <w:b w:val="0"/>
        <w:sz w:val="22"/>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9" w15:restartNumberingAfterBreak="0">
    <w:nsid w:val="370620F7"/>
    <w:multiLevelType w:val="multilevel"/>
    <w:tmpl w:val="CB122CB0"/>
    <w:lvl w:ilvl="0">
      <w:start w:val="7"/>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0" w15:restartNumberingAfterBreak="0">
    <w:nsid w:val="38B162E1"/>
    <w:multiLevelType w:val="hybridMultilevel"/>
    <w:tmpl w:val="922AF868"/>
    <w:lvl w:ilvl="0" w:tplc="33F0E3CC">
      <w:start w:val="1"/>
      <w:numFmt w:val="bullet"/>
      <w:lvlText w:val="·"/>
      <w:lvlJc w:val="left"/>
      <w:pPr>
        <w:ind w:left="720" w:hanging="360"/>
      </w:pPr>
      <w:rPr>
        <w:rFonts w:ascii="Symbol" w:hAnsi="Symbol" w:hint="default"/>
      </w:rPr>
    </w:lvl>
    <w:lvl w:ilvl="1" w:tplc="970E6C1A">
      <w:start w:val="1"/>
      <w:numFmt w:val="bullet"/>
      <w:lvlText w:val="o"/>
      <w:lvlJc w:val="left"/>
      <w:pPr>
        <w:ind w:left="1440" w:hanging="360"/>
      </w:pPr>
      <w:rPr>
        <w:rFonts w:ascii="Courier New" w:hAnsi="Courier New" w:hint="default"/>
      </w:rPr>
    </w:lvl>
    <w:lvl w:ilvl="2" w:tplc="8A820C66">
      <w:start w:val="1"/>
      <w:numFmt w:val="bullet"/>
      <w:lvlText w:val=""/>
      <w:lvlJc w:val="left"/>
      <w:pPr>
        <w:ind w:left="2160" w:hanging="360"/>
      </w:pPr>
      <w:rPr>
        <w:rFonts w:ascii="Wingdings" w:hAnsi="Wingdings" w:hint="default"/>
      </w:rPr>
    </w:lvl>
    <w:lvl w:ilvl="3" w:tplc="1780C800">
      <w:start w:val="1"/>
      <w:numFmt w:val="bullet"/>
      <w:lvlText w:val=""/>
      <w:lvlJc w:val="left"/>
      <w:pPr>
        <w:ind w:left="2880" w:hanging="360"/>
      </w:pPr>
      <w:rPr>
        <w:rFonts w:ascii="Symbol" w:hAnsi="Symbol" w:hint="default"/>
      </w:rPr>
    </w:lvl>
    <w:lvl w:ilvl="4" w:tplc="615C99BE">
      <w:start w:val="1"/>
      <w:numFmt w:val="bullet"/>
      <w:lvlText w:val="o"/>
      <w:lvlJc w:val="left"/>
      <w:pPr>
        <w:ind w:left="3600" w:hanging="360"/>
      </w:pPr>
      <w:rPr>
        <w:rFonts w:ascii="Courier New" w:hAnsi="Courier New" w:hint="default"/>
      </w:rPr>
    </w:lvl>
    <w:lvl w:ilvl="5" w:tplc="7954EEDE">
      <w:start w:val="1"/>
      <w:numFmt w:val="bullet"/>
      <w:lvlText w:val=""/>
      <w:lvlJc w:val="left"/>
      <w:pPr>
        <w:ind w:left="4320" w:hanging="360"/>
      </w:pPr>
      <w:rPr>
        <w:rFonts w:ascii="Wingdings" w:hAnsi="Wingdings" w:hint="default"/>
      </w:rPr>
    </w:lvl>
    <w:lvl w:ilvl="6" w:tplc="39001332">
      <w:start w:val="1"/>
      <w:numFmt w:val="bullet"/>
      <w:lvlText w:val=""/>
      <w:lvlJc w:val="left"/>
      <w:pPr>
        <w:ind w:left="5040" w:hanging="360"/>
      </w:pPr>
      <w:rPr>
        <w:rFonts w:ascii="Symbol" w:hAnsi="Symbol" w:hint="default"/>
      </w:rPr>
    </w:lvl>
    <w:lvl w:ilvl="7" w:tplc="DB12E0B2">
      <w:start w:val="1"/>
      <w:numFmt w:val="bullet"/>
      <w:lvlText w:val="o"/>
      <w:lvlJc w:val="left"/>
      <w:pPr>
        <w:ind w:left="5760" w:hanging="360"/>
      </w:pPr>
      <w:rPr>
        <w:rFonts w:ascii="Courier New" w:hAnsi="Courier New" w:hint="default"/>
      </w:rPr>
    </w:lvl>
    <w:lvl w:ilvl="8" w:tplc="C2F0F598">
      <w:start w:val="1"/>
      <w:numFmt w:val="bullet"/>
      <w:lvlText w:val=""/>
      <w:lvlJc w:val="left"/>
      <w:pPr>
        <w:ind w:left="6480" w:hanging="360"/>
      </w:pPr>
      <w:rPr>
        <w:rFonts w:ascii="Wingdings" w:hAnsi="Wingdings" w:hint="default"/>
      </w:rPr>
    </w:lvl>
  </w:abstractNum>
  <w:abstractNum w:abstractNumId="91" w15:restartNumberingAfterBreak="0">
    <w:nsid w:val="39B40058"/>
    <w:multiLevelType w:val="hybridMultilevel"/>
    <w:tmpl w:val="74986C5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3A870E68"/>
    <w:multiLevelType w:val="hybridMultilevel"/>
    <w:tmpl w:val="9C2CD802"/>
    <w:lvl w:ilvl="0" w:tplc="10090017">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3" w15:restartNumberingAfterBreak="0">
    <w:nsid w:val="3AB022F9"/>
    <w:multiLevelType w:val="hybridMultilevel"/>
    <w:tmpl w:val="B1DAA8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3B765F15"/>
    <w:multiLevelType w:val="hybridMultilevel"/>
    <w:tmpl w:val="59E639DC"/>
    <w:lvl w:ilvl="0" w:tplc="3F88B5E0">
      <w:start w:val="1"/>
      <w:numFmt w:val="decimal"/>
      <w:lvlText w:val="%1."/>
      <w:lvlJc w:val="left"/>
      <w:pPr>
        <w:ind w:left="720" w:hanging="360"/>
      </w:pPr>
      <w:rPr>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3C28149E"/>
    <w:multiLevelType w:val="multilevel"/>
    <w:tmpl w:val="68A86D08"/>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6" w15:restartNumberingAfterBreak="0">
    <w:nsid w:val="3C955FF8"/>
    <w:multiLevelType w:val="hybridMultilevel"/>
    <w:tmpl w:val="0E6A6FF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97" w15:restartNumberingAfterBreak="0">
    <w:nsid w:val="3D256CC1"/>
    <w:multiLevelType w:val="hybridMultilevel"/>
    <w:tmpl w:val="D2F463D6"/>
    <w:lvl w:ilvl="0" w:tplc="8654A63C">
      <w:start w:val="1"/>
      <w:numFmt w:val="bullet"/>
      <w:lvlText w:val="→"/>
      <w:lvlJc w:val="left"/>
      <w:pPr>
        <w:tabs>
          <w:tab w:val="num" w:pos="720"/>
        </w:tabs>
        <w:ind w:left="720" w:hanging="360"/>
      </w:pPr>
      <w:rPr>
        <w:rFonts w:ascii="Arial" w:hAnsi="Arial" w:hint="default"/>
      </w:rPr>
    </w:lvl>
    <w:lvl w:ilvl="1" w:tplc="B3B830A0" w:tentative="1">
      <w:start w:val="1"/>
      <w:numFmt w:val="bullet"/>
      <w:lvlText w:val="→"/>
      <w:lvlJc w:val="left"/>
      <w:pPr>
        <w:tabs>
          <w:tab w:val="num" w:pos="1440"/>
        </w:tabs>
        <w:ind w:left="1440" w:hanging="360"/>
      </w:pPr>
      <w:rPr>
        <w:rFonts w:ascii="Arial" w:hAnsi="Arial" w:hint="default"/>
      </w:rPr>
    </w:lvl>
    <w:lvl w:ilvl="2" w:tplc="BE3479CA" w:tentative="1">
      <w:start w:val="1"/>
      <w:numFmt w:val="bullet"/>
      <w:lvlText w:val="→"/>
      <w:lvlJc w:val="left"/>
      <w:pPr>
        <w:tabs>
          <w:tab w:val="num" w:pos="2160"/>
        </w:tabs>
        <w:ind w:left="2160" w:hanging="360"/>
      </w:pPr>
      <w:rPr>
        <w:rFonts w:ascii="Arial" w:hAnsi="Arial" w:hint="default"/>
      </w:rPr>
    </w:lvl>
    <w:lvl w:ilvl="3" w:tplc="AAE47176" w:tentative="1">
      <w:start w:val="1"/>
      <w:numFmt w:val="bullet"/>
      <w:lvlText w:val="→"/>
      <w:lvlJc w:val="left"/>
      <w:pPr>
        <w:tabs>
          <w:tab w:val="num" w:pos="2880"/>
        </w:tabs>
        <w:ind w:left="2880" w:hanging="360"/>
      </w:pPr>
      <w:rPr>
        <w:rFonts w:ascii="Arial" w:hAnsi="Arial" w:hint="default"/>
      </w:rPr>
    </w:lvl>
    <w:lvl w:ilvl="4" w:tplc="5FB04DF4" w:tentative="1">
      <w:start w:val="1"/>
      <w:numFmt w:val="bullet"/>
      <w:lvlText w:val="→"/>
      <w:lvlJc w:val="left"/>
      <w:pPr>
        <w:tabs>
          <w:tab w:val="num" w:pos="3600"/>
        </w:tabs>
        <w:ind w:left="3600" w:hanging="360"/>
      </w:pPr>
      <w:rPr>
        <w:rFonts w:ascii="Arial" w:hAnsi="Arial" w:hint="default"/>
      </w:rPr>
    </w:lvl>
    <w:lvl w:ilvl="5" w:tplc="DFE634D8" w:tentative="1">
      <w:start w:val="1"/>
      <w:numFmt w:val="bullet"/>
      <w:lvlText w:val="→"/>
      <w:lvlJc w:val="left"/>
      <w:pPr>
        <w:tabs>
          <w:tab w:val="num" w:pos="4320"/>
        </w:tabs>
        <w:ind w:left="4320" w:hanging="360"/>
      </w:pPr>
      <w:rPr>
        <w:rFonts w:ascii="Arial" w:hAnsi="Arial" w:hint="default"/>
      </w:rPr>
    </w:lvl>
    <w:lvl w:ilvl="6" w:tplc="CA747B26" w:tentative="1">
      <w:start w:val="1"/>
      <w:numFmt w:val="bullet"/>
      <w:lvlText w:val="→"/>
      <w:lvlJc w:val="left"/>
      <w:pPr>
        <w:tabs>
          <w:tab w:val="num" w:pos="5040"/>
        </w:tabs>
        <w:ind w:left="5040" w:hanging="360"/>
      </w:pPr>
      <w:rPr>
        <w:rFonts w:ascii="Arial" w:hAnsi="Arial" w:hint="default"/>
      </w:rPr>
    </w:lvl>
    <w:lvl w:ilvl="7" w:tplc="D4BE0D32" w:tentative="1">
      <w:start w:val="1"/>
      <w:numFmt w:val="bullet"/>
      <w:lvlText w:val="→"/>
      <w:lvlJc w:val="left"/>
      <w:pPr>
        <w:tabs>
          <w:tab w:val="num" w:pos="5760"/>
        </w:tabs>
        <w:ind w:left="5760" w:hanging="360"/>
      </w:pPr>
      <w:rPr>
        <w:rFonts w:ascii="Arial" w:hAnsi="Arial" w:hint="default"/>
      </w:rPr>
    </w:lvl>
    <w:lvl w:ilvl="8" w:tplc="86DE5B86"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3D9A087A"/>
    <w:multiLevelType w:val="hybridMultilevel"/>
    <w:tmpl w:val="F7760CD6"/>
    <w:lvl w:ilvl="0" w:tplc="10090019">
      <w:start w:val="1"/>
      <w:numFmt w:val="lowerLetter"/>
      <w:lvlText w:val="%1."/>
      <w:lvlJc w:val="left"/>
      <w:pPr>
        <w:ind w:left="1080" w:hanging="360"/>
      </w:pPr>
    </w:lvl>
    <w:lvl w:ilvl="1" w:tplc="10090019">
      <w:start w:val="1"/>
      <w:numFmt w:val="lowerLetter"/>
      <w:lvlText w:val="%2."/>
      <w:lvlJc w:val="left"/>
      <w:pPr>
        <w:ind w:left="1800" w:hanging="360"/>
      </w:pPr>
    </w:lvl>
    <w:lvl w:ilvl="2" w:tplc="1009001B">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99" w15:restartNumberingAfterBreak="0">
    <w:nsid w:val="3DE838EE"/>
    <w:multiLevelType w:val="hybridMultilevel"/>
    <w:tmpl w:val="EEA24BF4"/>
    <w:lvl w:ilvl="0" w:tplc="8D26795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0" w15:restartNumberingAfterBreak="0">
    <w:nsid w:val="3E8404E3"/>
    <w:multiLevelType w:val="hybridMultilevel"/>
    <w:tmpl w:val="683AE810"/>
    <w:lvl w:ilvl="0" w:tplc="33687686">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1" w15:restartNumberingAfterBreak="0">
    <w:nsid w:val="3EC54C67"/>
    <w:multiLevelType w:val="hybridMultilevel"/>
    <w:tmpl w:val="5A840B36"/>
    <w:lvl w:ilvl="0" w:tplc="50B494A0">
      <w:start w:val="1"/>
      <w:numFmt w:val="decimal"/>
      <w:lvlText w:val="%1."/>
      <w:lvlJc w:val="left"/>
      <w:pPr>
        <w:ind w:left="720" w:hanging="360"/>
      </w:pPr>
      <w:rPr>
        <w:rFonts w:ascii="Arial" w:eastAsiaTheme="minorHAnsi" w:hAnsi="Arial" w:cs="Aria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3F3F0EF3"/>
    <w:multiLevelType w:val="hybridMultilevel"/>
    <w:tmpl w:val="C41293EC"/>
    <w:lvl w:ilvl="0" w:tplc="C032DA9A">
      <w:numFmt w:val="bullet"/>
      <w:lvlText w:val="-"/>
      <w:lvlJc w:val="left"/>
      <w:pPr>
        <w:ind w:left="720" w:hanging="360"/>
      </w:pPr>
      <w:rPr>
        <w:rFonts w:ascii="Arial" w:eastAsia="Calibri" w:hAnsi="Arial" w:cs="Aria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03" w15:restartNumberingAfterBreak="0">
    <w:nsid w:val="4023506F"/>
    <w:multiLevelType w:val="hybridMultilevel"/>
    <w:tmpl w:val="9488A1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15:restartNumberingAfterBreak="0">
    <w:nsid w:val="413E3541"/>
    <w:multiLevelType w:val="hybridMultilevel"/>
    <w:tmpl w:val="8AE64536"/>
    <w:lvl w:ilvl="0" w:tplc="88908816">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5" w15:restartNumberingAfterBreak="0">
    <w:nsid w:val="4186776B"/>
    <w:multiLevelType w:val="hybridMultilevel"/>
    <w:tmpl w:val="33A4A6FA"/>
    <w:lvl w:ilvl="0" w:tplc="3A68201C">
      <w:start w:val="1"/>
      <w:numFmt w:val="lowerLetter"/>
      <w:lvlText w:val="%1)"/>
      <w:lvlJc w:val="left"/>
      <w:pPr>
        <w:ind w:left="2351" w:hanging="360"/>
      </w:pPr>
      <w:rPr>
        <w:rFonts w:hint="default"/>
      </w:rPr>
    </w:lvl>
    <w:lvl w:ilvl="1" w:tplc="10090019" w:tentative="1">
      <w:start w:val="1"/>
      <w:numFmt w:val="lowerLetter"/>
      <w:lvlText w:val="%2."/>
      <w:lvlJc w:val="left"/>
      <w:pPr>
        <w:ind w:left="3071" w:hanging="360"/>
      </w:pPr>
    </w:lvl>
    <w:lvl w:ilvl="2" w:tplc="1009001B" w:tentative="1">
      <w:start w:val="1"/>
      <w:numFmt w:val="lowerRoman"/>
      <w:lvlText w:val="%3."/>
      <w:lvlJc w:val="right"/>
      <w:pPr>
        <w:ind w:left="3791" w:hanging="180"/>
      </w:pPr>
    </w:lvl>
    <w:lvl w:ilvl="3" w:tplc="1009000F" w:tentative="1">
      <w:start w:val="1"/>
      <w:numFmt w:val="decimal"/>
      <w:lvlText w:val="%4."/>
      <w:lvlJc w:val="left"/>
      <w:pPr>
        <w:ind w:left="4511" w:hanging="360"/>
      </w:pPr>
    </w:lvl>
    <w:lvl w:ilvl="4" w:tplc="10090019" w:tentative="1">
      <w:start w:val="1"/>
      <w:numFmt w:val="lowerLetter"/>
      <w:lvlText w:val="%5."/>
      <w:lvlJc w:val="left"/>
      <w:pPr>
        <w:ind w:left="5231" w:hanging="360"/>
      </w:pPr>
    </w:lvl>
    <w:lvl w:ilvl="5" w:tplc="1009001B" w:tentative="1">
      <w:start w:val="1"/>
      <w:numFmt w:val="lowerRoman"/>
      <w:lvlText w:val="%6."/>
      <w:lvlJc w:val="right"/>
      <w:pPr>
        <w:ind w:left="5951" w:hanging="180"/>
      </w:pPr>
    </w:lvl>
    <w:lvl w:ilvl="6" w:tplc="1009000F" w:tentative="1">
      <w:start w:val="1"/>
      <w:numFmt w:val="decimal"/>
      <w:lvlText w:val="%7."/>
      <w:lvlJc w:val="left"/>
      <w:pPr>
        <w:ind w:left="6671" w:hanging="360"/>
      </w:pPr>
    </w:lvl>
    <w:lvl w:ilvl="7" w:tplc="10090019" w:tentative="1">
      <w:start w:val="1"/>
      <w:numFmt w:val="lowerLetter"/>
      <w:lvlText w:val="%8."/>
      <w:lvlJc w:val="left"/>
      <w:pPr>
        <w:ind w:left="7391" w:hanging="360"/>
      </w:pPr>
    </w:lvl>
    <w:lvl w:ilvl="8" w:tplc="1009001B" w:tentative="1">
      <w:start w:val="1"/>
      <w:numFmt w:val="lowerRoman"/>
      <w:lvlText w:val="%9."/>
      <w:lvlJc w:val="right"/>
      <w:pPr>
        <w:ind w:left="8111" w:hanging="180"/>
      </w:pPr>
    </w:lvl>
  </w:abstractNum>
  <w:abstractNum w:abstractNumId="106" w15:restartNumberingAfterBreak="0">
    <w:nsid w:val="424F194A"/>
    <w:multiLevelType w:val="hybridMultilevel"/>
    <w:tmpl w:val="CB6ED6AC"/>
    <w:lvl w:ilvl="0" w:tplc="10090001">
      <w:start w:val="1"/>
      <w:numFmt w:val="bullet"/>
      <w:lvlText w:val=""/>
      <w:lvlJc w:val="left"/>
      <w:pPr>
        <w:ind w:left="1375" w:hanging="360"/>
      </w:pPr>
      <w:rPr>
        <w:rFonts w:ascii="Symbol" w:hAnsi="Symbol" w:hint="default"/>
      </w:rPr>
    </w:lvl>
    <w:lvl w:ilvl="1" w:tplc="10090003" w:tentative="1">
      <w:start w:val="1"/>
      <w:numFmt w:val="bullet"/>
      <w:lvlText w:val="o"/>
      <w:lvlJc w:val="left"/>
      <w:pPr>
        <w:ind w:left="2095" w:hanging="360"/>
      </w:pPr>
      <w:rPr>
        <w:rFonts w:ascii="Courier New" w:hAnsi="Courier New" w:cs="Courier New" w:hint="default"/>
      </w:rPr>
    </w:lvl>
    <w:lvl w:ilvl="2" w:tplc="10090005" w:tentative="1">
      <w:start w:val="1"/>
      <w:numFmt w:val="bullet"/>
      <w:lvlText w:val=""/>
      <w:lvlJc w:val="left"/>
      <w:pPr>
        <w:ind w:left="2815" w:hanging="360"/>
      </w:pPr>
      <w:rPr>
        <w:rFonts w:ascii="Wingdings" w:hAnsi="Wingdings" w:hint="default"/>
      </w:rPr>
    </w:lvl>
    <w:lvl w:ilvl="3" w:tplc="10090001" w:tentative="1">
      <w:start w:val="1"/>
      <w:numFmt w:val="bullet"/>
      <w:lvlText w:val=""/>
      <w:lvlJc w:val="left"/>
      <w:pPr>
        <w:ind w:left="3535" w:hanging="360"/>
      </w:pPr>
      <w:rPr>
        <w:rFonts w:ascii="Symbol" w:hAnsi="Symbol" w:hint="default"/>
      </w:rPr>
    </w:lvl>
    <w:lvl w:ilvl="4" w:tplc="10090003" w:tentative="1">
      <w:start w:val="1"/>
      <w:numFmt w:val="bullet"/>
      <w:lvlText w:val="o"/>
      <w:lvlJc w:val="left"/>
      <w:pPr>
        <w:ind w:left="4255" w:hanging="360"/>
      </w:pPr>
      <w:rPr>
        <w:rFonts w:ascii="Courier New" w:hAnsi="Courier New" w:cs="Courier New" w:hint="default"/>
      </w:rPr>
    </w:lvl>
    <w:lvl w:ilvl="5" w:tplc="10090005" w:tentative="1">
      <w:start w:val="1"/>
      <w:numFmt w:val="bullet"/>
      <w:lvlText w:val=""/>
      <w:lvlJc w:val="left"/>
      <w:pPr>
        <w:ind w:left="4975" w:hanging="360"/>
      </w:pPr>
      <w:rPr>
        <w:rFonts w:ascii="Wingdings" w:hAnsi="Wingdings" w:hint="default"/>
      </w:rPr>
    </w:lvl>
    <w:lvl w:ilvl="6" w:tplc="10090001" w:tentative="1">
      <w:start w:val="1"/>
      <w:numFmt w:val="bullet"/>
      <w:lvlText w:val=""/>
      <w:lvlJc w:val="left"/>
      <w:pPr>
        <w:ind w:left="5695" w:hanging="360"/>
      </w:pPr>
      <w:rPr>
        <w:rFonts w:ascii="Symbol" w:hAnsi="Symbol" w:hint="default"/>
      </w:rPr>
    </w:lvl>
    <w:lvl w:ilvl="7" w:tplc="10090003" w:tentative="1">
      <w:start w:val="1"/>
      <w:numFmt w:val="bullet"/>
      <w:lvlText w:val="o"/>
      <w:lvlJc w:val="left"/>
      <w:pPr>
        <w:ind w:left="6415" w:hanging="360"/>
      </w:pPr>
      <w:rPr>
        <w:rFonts w:ascii="Courier New" w:hAnsi="Courier New" w:cs="Courier New" w:hint="default"/>
      </w:rPr>
    </w:lvl>
    <w:lvl w:ilvl="8" w:tplc="10090005" w:tentative="1">
      <w:start w:val="1"/>
      <w:numFmt w:val="bullet"/>
      <w:lvlText w:val=""/>
      <w:lvlJc w:val="left"/>
      <w:pPr>
        <w:ind w:left="7135" w:hanging="360"/>
      </w:pPr>
      <w:rPr>
        <w:rFonts w:ascii="Wingdings" w:hAnsi="Wingdings" w:hint="default"/>
      </w:rPr>
    </w:lvl>
  </w:abstractNum>
  <w:abstractNum w:abstractNumId="107" w15:restartNumberingAfterBreak="0">
    <w:nsid w:val="43083BD7"/>
    <w:multiLevelType w:val="hybridMultilevel"/>
    <w:tmpl w:val="B64ABF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8" w15:restartNumberingAfterBreak="0">
    <w:nsid w:val="44676909"/>
    <w:multiLevelType w:val="hybridMultilevel"/>
    <w:tmpl w:val="80D27F90"/>
    <w:lvl w:ilvl="0" w:tplc="04090001">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109" w15:restartNumberingAfterBreak="0">
    <w:nsid w:val="44F1C368"/>
    <w:multiLevelType w:val="hybridMultilevel"/>
    <w:tmpl w:val="ADC01F90"/>
    <w:lvl w:ilvl="0" w:tplc="5896CD4E">
      <w:start w:val="1"/>
      <w:numFmt w:val="bullet"/>
      <w:lvlText w:val="·"/>
      <w:lvlJc w:val="left"/>
      <w:pPr>
        <w:ind w:left="720" w:hanging="360"/>
      </w:pPr>
      <w:rPr>
        <w:rFonts w:ascii="Symbol" w:hAnsi="Symbol" w:hint="default"/>
      </w:rPr>
    </w:lvl>
    <w:lvl w:ilvl="1" w:tplc="B6822B8C">
      <w:start w:val="1"/>
      <w:numFmt w:val="bullet"/>
      <w:lvlText w:val="o"/>
      <w:lvlJc w:val="left"/>
      <w:pPr>
        <w:ind w:left="1440" w:hanging="360"/>
      </w:pPr>
      <w:rPr>
        <w:rFonts w:ascii="Courier New" w:hAnsi="Courier New" w:hint="default"/>
      </w:rPr>
    </w:lvl>
    <w:lvl w:ilvl="2" w:tplc="187E22EA">
      <w:start w:val="1"/>
      <w:numFmt w:val="bullet"/>
      <w:lvlText w:val=""/>
      <w:lvlJc w:val="left"/>
      <w:pPr>
        <w:ind w:left="2160" w:hanging="360"/>
      </w:pPr>
      <w:rPr>
        <w:rFonts w:ascii="Wingdings" w:hAnsi="Wingdings" w:hint="default"/>
      </w:rPr>
    </w:lvl>
    <w:lvl w:ilvl="3" w:tplc="EC3A2EB2">
      <w:start w:val="1"/>
      <w:numFmt w:val="bullet"/>
      <w:lvlText w:val=""/>
      <w:lvlJc w:val="left"/>
      <w:pPr>
        <w:ind w:left="2880" w:hanging="360"/>
      </w:pPr>
      <w:rPr>
        <w:rFonts w:ascii="Symbol" w:hAnsi="Symbol" w:hint="default"/>
      </w:rPr>
    </w:lvl>
    <w:lvl w:ilvl="4" w:tplc="F14ED8C6">
      <w:start w:val="1"/>
      <w:numFmt w:val="bullet"/>
      <w:lvlText w:val="o"/>
      <w:lvlJc w:val="left"/>
      <w:pPr>
        <w:ind w:left="3600" w:hanging="360"/>
      </w:pPr>
      <w:rPr>
        <w:rFonts w:ascii="Courier New" w:hAnsi="Courier New" w:hint="default"/>
      </w:rPr>
    </w:lvl>
    <w:lvl w:ilvl="5" w:tplc="C3C2A3D8">
      <w:start w:val="1"/>
      <w:numFmt w:val="bullet"/>
      <w:lvlText w:val=""/>
      <w:lvlJc w:val="left"/>
      <w:pPr>
        <w:ind w:left="4320" w:hanging="360"/>
      </w:pPr>
      <w:rPr>
        <w:rFonts w:ascii="Wingdings" w:hAnsi="Wingdings" w:hint="default"/>
      </w:rPr>
    </w:lvl>
    <w:lvl w:ilvl="6" w:tplc="2AF08B6C">
      <w:start w:val="1"/>
      <w:numFmt w:val="bullet"/>
      <w:lvlText w:val=""/>
      <w:lvlJc w:val="left"/>
      <w:pPr>
        <w:ind w:left="5040" w:hanging="360"/>
      </w:pPr>
      <w:rPr>
        <w:rFonts w:ascii="Symbol" w:hAnsi="Symbol" w:hint="default"/>
      </w:rPr>
    </w:lvl>
    <w:lvl w:ilvl="7" w:tplc="4E36D744">
      <w:start w:val="1"/>
      <w:numFmt w:val="bullet"/>
      <w:lvlText w:val="o"/>
      <w:lvlJc w:val="left"/>
      <w:pPr>
        <w:ind w:left="5760" w:hanging="360"/>
      </w:pPr>
      <w:rPr>
        <w:rFonts w:ascii="Courier New" w:hAnsi="Courier New" w:hint="default"/>
      </w:rPr>
    </w:lvl>
    <w:lvl w:ilvl="8" w:tplc="D93C57D6">
      <w:start w:val="1"/>
      <w:numFmt w:val="bullet"/>
      <w:lvlText w:val=""/>
      <w:lvlJc w:val="left"/>
      <w:pPr>
        <w:ind w:left="6480" w:hanging="360"/>
      </w:pPr>
      <w:rPr>
        <w:rFonts w:ascii="Wingdings" w:hAnsi="Wingdings" w:hint="default"/>
      </w:rPr>
    </w:lvl>
  </w:abstractNum>
  <w:abstractNum w:abstractNumId="110" w15:restartNumberingAfterBreak="0">
    <w:nsid w:val="46091A66"/>
    <w:multiLevelType w:val="hybridMultilevel"/>
    <w:tmpl w:val="FA32ED6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11" w15:restartNumberingAfterBreak="0">
    <w:nsid w:val="46154A51"/>
    <w:multiLevelType w:val="hybridMultilevel"/>
    <w:tmpl w:val="6DA4A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61561A1"/>
    <w:multiLevelType w:val="hybridMultilevel"/>
    <w:tmpl w:val="A782CDE6"/>
    <w:lvl w:ilvl="0" w:tplc="8928317E">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463515D6"/>
    <w:multiLevelType w:val="hybridMultilevel"/>
    <w:tmpl w:val="97040CF8"/>
    <w:lvl w:ilvl="0" w:tplc="DA7668F8">
      <w:start w:val="1"/>
      <w:numFmt w:val="decimal"/>
      <w:lvlText w:val="%1."/>
      <w:lvlJc w:val="left"/>
      <w:pPr>
        <w:ind w:left="2250" w:hanging="360"/>
      </w:pPr>
      <w:rPr>
        <w:rFonts w:ascii="Arial" w:hAnsi="Arial" w:cs="Arial" w:hint="default"/>
        <w:sz w:val="22"/>
        <w:szCs w:val="22"/>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14" w15:restartNumberingAfterBreak="0">
    <w:nsid w:val="464C2377"/>
    <w:multiLevelType w:val="hybridMultilevel"/>
    <w:tmpl w:val="E83283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6533448"/>
    <w:multiLevelType w:val="hybridMultilevel"/>
    <w:tmpl w:val="72348E1A"/>
    <w:lvl w:ilvl="0" w:tplc="48762554">
      <w:start w:val="1"/>
      <w:numFmt w:val="decimal"/>
      <w:lvlText w:val="%1."/>
      <w:lvlJc w:val="left"/>
      <w:pPr>
        <w:ind w:left="1080" w:hanging="360"/>
      </w:pPr>
    </w:lvl>
    <w:lvl w:ilvl="1" w:tplc="10090019">
      <w:start w:val="1"/>
      <w:numFmt w:val="lowerLetter"/>
      <w:lvlText w:val="%2."/>
      <w:lvlJc w:val="left"/>
      <w:pPr>
        <w:ind w:left="1800" w:hanging="360"/>
      </w:pPr>
    </w:lvl>
    <w:lvl w:ilvl="2" w:tplc="1009001B">
      <w:start w:val="1"/>
      <w:numFmt w:val="lowerRoman"/>
      <w:lvlText w:val="%3."/>
      <w:lvlJc w:val="righ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start w:val="1"/>
      <w:numFmt w:val="lowerRoman"/>
      <w:lvlText w:val="%6."/>
      <w:lvlJc w:val="right"/>
      <w:pPr>
        <w:ind w:left="4680" w:hanging="180"/>
      </w:pPr>
    </w:lvl>
    <w:lvl w:ilvl="6" w:tplc="1009000F">
      <w:start w:val="1"/>
      <w:numFmt w:val="decimal"/>
      <w:lvlText w:val="%7."/>
      <w:lvlJc w:val="left"/>
      <w:pPr>
        <w:ind w:left="5400" w:hanging="360"/>
      </w:pPr>
    </w:lvl>
    <w:lvl w:ilvl="7" w:tplc="10090019">
      <w:start w:val="1"/>
      <w:numFmt w:val="lowerLetter"/>
      <w:lvlText w:val="%8."/>
      <w:lvlJc w:val="left"/>
      <w:pPr>
        <w:ind w:left="6120" w:hanging="360"/>
      </w:pPr>
    </w:lvl>
    <w:lvl w:ilvl="8" w:tplc="1009001B">
      <w:start w:val="1"/>
      <w:numFmt w:val="lowerRoman"/>
      <w:lvlText w:val="%9."/>
      <w:lvlJc w:val="right"/>
      <w:pPr>
        <w:ind w:left="6840" w:hanging="180"/>
      </w:pPr>
    </w:lvl>
  </w:abstractNum>
  <w:abstractNum w:abstractNumId="116" w15:restartNumberingAfterBreak="0">
    <w:nsid w:val="46A56502"/>
    <w:multiLevelType w:val="hybridMultilevel"/>
    <w:tmpl w:val="708E9582"/>
    <w:lvl w:ilvl="0" w:tplc="1009000B">
      <w:start w:val="1"/>
      <w:numFmt w:val="bullet"/>
      <w:lvlText w:val=""/>
      <w:lvlJc w:val="left"/>
      <w:pPr>
        <w:ind w:left="1800" w:hanging="360"/>
      </w:pPr>
      <w:rPr>
        <w:rFonts w:ascii="Wingdings" w:hAnsi="Wingdings"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17" w15:restartNumberingAfterBreak="0">
    <w:nsid w:val="470F5D8A"/>
    <w:multiLevelType w:val="hybridMultilevel"/>
    <w:tmpl w:val="969428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8" w15:restartNumberingAfterBreak="0">
    <w:nsid w:val="48534DA1"/>
    <w:multiLevelType w:val="hybridMultilevel"/>
    <w:tmpl w:val="BB148FF0"/>
    <w:lvl w:ilvl="0" w:tplc="803AC528">
      <w:start w:val="1"/>
      <w:numFmt w:val="bullet"/>
      <w:lvlText w:val="·"/>
      <w:lvlJc w:val="left"/>
      <w:pPr>
        <w:ind w:left="720" w:hanging="360"/>
      </w:pPr>
      <w:rPr>
        <w:rFonts w:ascii="Symbol" w:hAnsi="Symbol" w:hint="default"/>
      </w:rPr>
    </w:lvl>
    <w:lvl w:ilvl="1" w:tplc="0AC43DC0">
      <w:start w:val="1"/>
      <w:numFmt w:val="bullet"/>
      <w:lvlText w:val="o"/>
      <w:lvlJc w:val="left"/>
      <w:pPr>
        <w:ind w:left="1440" w:hanging="360"/>
      </w:pPr>
      <w:rPr>
        <w:rFonts w:ascii="Courier New" w:hAnsi="Courier New" w:hint="default"/>
      </w:rPr>
    </w:lvl>
    <w:lvl w:ilvl="2" w:tplc="4BFEE80A">
      <w:start w:val="1"/>
      <w:numFmt w:val="bullet"/>
      <w:lvlText w:val=""/>
      <w:lvlJc w:val="left"/>
      <w:pPr>
        <w:ind w:left="2160" w:hanging="360"/>
      </w:pPr>
      <w:rPr>
        <w:rFonts w:ascii="Wingdings" w:hAnsi="Wingdings" w:hint="default"/>
      </w:rPr>
    </w:lvl>
    <w:lvl w:ilvl="3" w:tplc="6010CCEC">
      <w:start w:val="1"/>
      <w:numFmt w:val="bullet"/>
      <w:lvlText w:val=""/>
      <w:lvlJc w:val="left"/>
      <w:pPr>
        <w:ind w:left="2880" w:hanging="360"/>
      </w:pPr>
      <w:rPr>
        <w:rFonts w:ascii="Symbol" w:hAnsi="Symbol" w:hint="default"/>
      </w:rPr>
    </w:lvl>
    <w:lvl w:ilvl="4" w:tplc="12AEFD08">
      <w:start w:val="1"/>
      <w:numFmt w:val="bullet"/>
      <w:lvlText w:val="o"/>
      <w:lvlJc w:val="left"/>
      <w:pPr>
        <w:ind w:left="3600" w:hanging="360"/>
      </w:pPr>
      <w:rPr>
        <w:rFonts w:ascii="Courier New" w:hAnsi="Courier New" w:hint="default"/>
      </w:rPr>
    </w:lvl>
    <w:lvl w:ilvl="5" w:tplc="9F3AE85C">
      <w:start w:val="1"/>
      <w:numFmt w:val="bullet"/>
      <w:lvlText w:val=""/>
      <w:lvlJc w:val="left"/>
      <w:pPr>
        <w:ind w:left="4320" w:hanging="360"/>
      </w:pPr>
      <w:rPr>
        <w:rFonts w:ascii="Wingdings" w:hAnsi="Wingdings" w:hint="default"/>
      </w:rPr>
    </w:lvl>
    <w:lvl w:ilvl="6" w:tplc="D58844E2">
      <w:start w:val="1"/>
      <w:numFmt w:val="bullet"/>
      <w:lvlText w:val=""/>
      <w:lvlJc w:val="left"/>
      <w:pPr>
        <w:ind w:left="5040" w:hanging="360"/>
      </w:pPr>
      <w:rPr>
        <w:rFonts w:ascii="Symbol" w:hAnsi="Symbol" w:hint="default"/>
      </w:rPr>
    </w:lvl>
    <w:lvl w:ilvl="7" w:tplc="F67ED51E">
      <w:start w:val="1"/>
      <w:numFmt w:val="bullet"/>
      <w:lvlText w:val="o"/>
      <w:lvlJc w:val="left"/>
      <w:pPr>
        <w:ind w:left="5760" w:hanging="360"/>
      </w:pPr>
      <w:rPr>
        <w:rFonts w:ascii="Courier New" w:hAnsi="Courier New" w:hint="default"/>
      </w:rPr>
    </w:lvl>
    <w:lvl w:ilvl="8" w:tplc="85160378">
      <w:start w:val="1"/>
      <w:numFmt w:val="bullet"/>
      <w:lvlText w:val=""/>
      <w:lvlJc w:val="left"/>
      <w:pPr>
        <w:ind w:left="6480" w:hanging="360"/>
      </w:pPr>
      <w:rPr>
        <w:rFonts w:ascii="Wingdings" w:hAnsi="Wingdings" w:hint="default"/>
      </w:rPr>
    </w:lvl>
  </w:abstractNum>
  <w:abstractNum w:abstractNumId="119" w15:restartNumberingAfterBreak="0">
    <w:nsid w:val="4880270E"/>
    <w:multiLevelType w:val="hybridMultilevel"/>
    <w:tmpl w:val="078A9FB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0" w15:restartNumberingAfterBreak="0">
    <w:nsid w:val="498C4A07"/>
    <w:multiLevelType w:val="hybridMultilevel"/>
    <w:tmpl w:val="4E68612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1" w15:restartNumberingAfterBreak="0">
    <w:nsid w:val="49FE54AE"/>
    <w:multiLevelType w:val="hybridMultilevel"/>
    <w:tmpl w:val="B6A2F9C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2" w15:restartNumberingAfterBreak="0">
    <w:nsid w:val="4A420A14"/>
    <w:multiLevelType w:val="hybridMultilevel"/>
    <w:tmpl w:val="880C9C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3" w15:restartNumberingAfterBreak="0">
    <w:nsid w:val="4AA73555"/>
    <w:multiLevelType w:val="multilevel"/>
    <w:tmpl w:val="653AD8AA"/>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24" w15:restartNumberingAfterBreak="0">
    <w:nsid w:val="4B1E06F0"/>
    <w:multiLevelType w:val="multilevel"/>
    <w:tmpl w:val="B5E8396C"/>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25" w15:restartNumberingAfterBreak="0">
    <w:nsid w:val="4CDB58B8"/>
    <w:multiLevelType w:val="multilevel"/>
    <w:tmpl w:val="FFFFFFFF"/>
    <w:lvl w:ilvl="0">
      <w:start w:val="9"/>
      <w:numFmt w:val="lowerLetter"/>
      <w:lvlText w:val="%1."/>
      <w:lvlJc w:val="left"/>
      <w:pPr>
        <w:ind w:left="720" w:hanging="360"/>
      </w:p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126" w15:restartNumberingAfterBreak="0">
    <w:nsid w:val="4CF355CD"/>
    <w:multiLevelType w:val="hybridMultilevel"/>
    <w:tmpl w:val="D5F6B7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7" w15:restartNumberingAfterBreak="0">
    <w:nsid w:val="4D7367B7"/>
    <w:multiLevelType w:val="hybridMultilevel"/>
    <w:tmpl w:val="6B46B9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8" w15:restartNumberingAfterBreak="0">
    <w:nsid w:val="4DA859A4"/>
    <w:multiLevelType w:val="hybridMultilevel"/>
    <w:tmpl w:val="50AC333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9" w15:restartNumberingAfterBreak="0">
    <w:nsid w:val="4E6E164F"/>
    <w:multiLevelType w:val="hybridMultilevel"/>
    <w:tmpl w:val="F7E0DD24"/>
    <w:lvl w:ilvl="0" w:tplc="04090001">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130" w15:restartNumberingAfterBreak="0">
    <w:nsid w:val="4E78229A"/>
    <w:multiLevelType w:val="hybridMultilevel"/>
    <w:tmpl w:val="2DC436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4F51286F"/>
    <w:multiLevelType w:val="hybridMultilevel"/>
    <w:tmpl w:val="B90EE7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2" w15:restartNumberingAfterBreak="0">
    <w:nsid w:val="51435496"/>
    <w:multiLevelType w:val="multilevel"/>
    <w:tmpl w:val="FFFFFFFF"/>
    <w:lvl w:ilvl="0">
      <w:start w:val="1"/>
      <w:numFmt w:val="lowerLetter"/>
      <w:lvlText w:val="%1."/>
      <w:lvlJc w:val="left"/>
      <w:pPr>
        <w:ind w:left="72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133" w15:restartNumberingAfterBreak="0">
    <w:nsid w:val="517E190C"/>
    <w:multiLevelType w:val="hybridMultilevel"/>
    <w:tmpl w:val="1B2EF5E4"/>
    <w:lvl w:ilvl="0" w:tplc="B84CC4E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15:restartNumberingAfterBreak="0">
    <w:nsid w:val="51A02936"/>
    <w:multiLevelType w:val="multilevel"/>
    <w:tmpl w:val="FFFFFFFF"/>
    <w:lvl w:ilvl="0">
      <w:start w:val="8"/>
      <w:numFmt w:val="lowerLetter"/>
      <w:lvlText w:val="%1."/>
      <w:lvlJc w:val="left"/>
      <w:pPr>
        <w:ind w:left="720" w:hanging="360"/>
      </w:p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135" w15:restartNumberingAfterBreak="0">
    <w:nsid w:val="529D0B8E"/>
    <w:multiLevelType w:val="hybridMultilevel"/>
    <w:tmpl w:val="EB5A9596"/>
    <w:lvl w:ilvl="0" w:tplc="10090017">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6" w15:restartNumberingAfterBreak="0">
    <w:nsid w:val="52C16F54"/>
    <w:multiLevelType w:val="hybridMultilevel"/>
    <w:tmpl w:val="01BE35A2"/>
    <w:lvl w:ilvl="0" w:tplc="DE5AC898">
      <w:start w:val="1"/>
      <w:numFmt w:val="upperLetter"/>
      <w:lvlText w:val="%1)"/>
      <w:lvlJc w:val="left"/>
      <w:pPr>
        <w:ind w:left="719" w:hanging="360"/>
      </w:pPr>
      <w:rPr>
        <w:rFonts w:hint="default"/>
      </w:rPr>
    </w:lvl>
    <w:lvl w:ilvl="1" w:tplc="10090019" w:tentative="1">
      <w:start w:val="1"/>
      <w:numFmt w:val="lowerLetter"/>
      <w:lvlText w:val="%2."/>
      <w:lvlJc w:val="left"/>
      <w:pPr>
        <w:ind w:left="1439" w:hanging="360"/>
      </w:pPr>
    </w:lvl>
    <w:lvl w:ilvl="2" w:tplc="1009001B" w:tentative="1">
      <w:start w:val="1"/>
      <w:numFmt w:val="lowerRoman"/>
      <w:lvlText w:val="%3."/>
      <w:lvlJc w:val="right"/>
      <w:pPr>
        <w:ind w:left="2159" w:hanging="180"/>
      </w:pPr>
    </w:lvl>
    <w:lvl w:ilvl="3" w:tplc="1009000F" w:tentative="1">
      <w:start w:val="1"/>
      <w:numFmt w:val="decimal"/>
      <w:lvlText w:val="%4."/>
      <w:lvlJc w:val="left"/>
      <w:pPr>
        <w:ind w:left="2879" w:hanging="360"/>
      </w:pPr>
    </w:lvl>
    <w:lvl w:ilvl="4" w:tplc="10090019" w:tentative="1">
      <w:start w:val="1"/>
      <w:numFmt w:val="lowerLetter"/>
      <w:lvlText w:val="%5."/>
      <w:lvlJc w:val="left"/>
      <w:pPr>
        <w:ind w:left="3599" w:hanging="360"/>
      </w:pPr>
    </w:lvl>
    <w:lvl w:ilvl="5" w:tplc="1009001B" w:tentative="1">
      <w:start w:val="1"/>
      <w:numFmt w:val="lowerRoman"/>
      <w:lvlText w:val="%6."/>
      <w:lvlJc w:val="right"/>
      <w:pPr>
        <w:ind w:left="4319" w:hanging="180"/>
      </w:pPr>
    </w:lvl>
    <w:lvl w:ilvl="6" w:tplc="1009000F" w:tentative="1">
      <w:start w:val="1"/>
      <w:numFmt w:val="decimal"/>
      <w:lvlText w:val="%7."/>
      <w:lvlJc w:val="left"/>
      <w:pPr>
        <w:ind w:left="5039" w:hanging="360"/>
      </w:pPr>
    </w:lvl>
    <w:lvl w:ilvl="7" w:tplc="10090019" w:tentative="1">
      <w:start w:val="1"/>
      <w:numFmt w:val="lowerLetter"/>
      <w:lvlText w:val="%8."/>
      <w:lvlJc w:val="left"/>
      <w:pPr>
        <w:ind w:left="5759" w:hanging="360"/>
      </w:pPr>
    </w:lvl>
    <w:lvl w:ilvl="8" w:tplc="1009001B" w:tentative="1">
      <w:start w:val="1"/>
      <w:numFmt w:val="lowerRoman"/>
      <w:lvlText w:val="%9."/>
      <w:lvlJc w:val="right"/>
      <w:pPr>
        <w:ind w:left="6479" w:hanging="180"/>
      </w:pPr>
    </w:lvl>
  </w:abstractNum>
  <w:abstractNum w:abstractNumId="137" w15:restartNumberingAfterBreak="0">
    <w:nsid w:val="52E4347B"/>
    <w:multiLevelType w:val="hybridMultilevel"/>
    <w:tmpl w:val="3BB63A70"/>
    <w:lvl w:ilvl="0" w:tplc="1F9276E2">
      <w:start w:val="1"/>
      <w:numFmt w:val="lowerLetter"/>
      <w:lvlText w:val="%1)"/>
      <w:lvlJc w:val="left"/>
      <w:pPr>
        <w:ind w:left="2308" w:hanging="360"/>
      </w:pPr>
      <w:rPr>
        <w:rFonts w:hint="default"/>
      </w:rPr>
    </w:lvl>
    <w:lvl w:ilvl="1" w:tplc="0409001B">
      <w:start w:val="1"/>
      <w:numFmt w:val="lowerRoman"/>
      <w:lvlText w:val="%2."/>
      <w:lvlJc w:val="right"/>
      <w:pPr>
        <w:ind w:left="3028" w:hanging="360"/>
      </w:pPr>
    </w:lvl>
    <w:lvl w:ilvl="2" w:tplc="1009001B" w:tentative="1">
      <w:start w:val="1"/>
      <w:numFmt w:val="lowerRoman"/>
      <w:lvlText w:val="%3."/>
      <w:lvlJc w:val="right"/>
      <w:pPr>
        <w:ind w:left="3748" w:hanging="180"/>
      </w:pPr>
    </w:lvl>
    <w:lvl w:ilvl="3" w:tplc="1009000F" w:tentative="1">
      <w:start w:val="1"/>
      <w:numFmt w:val="decimal"/>
      <w:lvlText w:val="%4."/>
      <w:lvlJc w:val="left"/>
      <w:pPr>
        <w:ind w:left="4468" w:hanging="360"/>
      </w:pPr>
    </w:lvl>
    <w:lvl w:ilvl="4" w:tplc="10090019" w:tentative="1">
      <w:start w:val="1"/>
      <w:numFmt w:val="lowerLetter"/>
      <w:lvlText w:val="%5."/>
      <w:lvlJc w:val="left"/>
      <w:pPr>
        <w:ind w:left="5188" w:hanging="360"/>
      </w:pPr>
    </w:lvl>
    <w:lvl w:ilvl="5" w:tplc="1009001B" w:tentative="1">
      <w:start w:val="1"/>
      <w:numFmt w:val="lowerRoman"/>
      <w:lvlText w:val="%6."/>
      <w:lvlJc w:val="right"/>
      <w:pPr>
        <w:ind w:left="5908" w:hanging="180"/>
      </w:pPr>
    </w:lvl>
    <w:lvl w:ilvl="6" w:tplc="1009000F" w:tentative="1">
      <w:start w:val="1"/>
      <w:numFmt w:val="decimal"/>
      <w:lvlText w:val="%7."/>
      <w:lvlJc w:val="left"/>
      <w:pPr>
        <w:ind w:left="6628" w:hanging="360"/>
      </w:pPr>
    </w:lvl>
    <w:lvl w:ilvl="7" w:tplc="10090019" w:tentative="1">
      <w:start w:val="1"/>
      <w:numFmt w:val="lowerLetter"/>
      <w:lvlText w:val="%8."/>
      <w:lvlJc w:val="left"/>
      <w:pPr>
        <w:ind w:left="7348" w:hanging="360"/>
      </w:pPr>
    </w:lvl>
    <w:lvl w:ilvl="8" w:tplc="1009001B" w:tentative="1">
      <w:start w:val="1"/>
      <w:numFmt w:val="lowerRoman"/>
      <w:lvlText w:val="%9."/>
      <w:lvlJc w:val="right"/>
      <w:pPr>
        <w:ind w:left="8068" w:hanging="180"/>
      </w:pPr>
    </w:lvl>
  </w:abstractNum>
  <w:abstractNum w:abstractNumId="138" w15:restartNumberingAfterBreak="0">
    <w:nsid w:val="530351BA"/>
    <w:multiLevelType w:val="hybridMultilevel"/>
    <w:tmpl w:val="CA98C6B8"/>
    <w:lvl w:ilvl="0" w:tplc="16E014A2">
      <w:start w:val="1"/>
      <w:numFmt w:val="bullet"/>
      <w:lvlText w:val=""/>
      <w:lvlJc w:val="left"/>
      <w:pPr>
        <w:ind w:left="1014" w:hanging="360"/>
      </w:pPr>
      <w:rPr>
        <w:rFonts w:ascii="Symbol" w:hAnsi="Symbol" w:hint="default"/>
        <w:color w:val="auto"/>
      </w:rPr>
    </w:lvl>
    <w:lvl w:ilvl="1" w:tplc="10090003">
      <w:start w:val="1"/>
      <w:numFmt w:val="bullet"/>
      <w:lvlText w:val="o"/>
      <w:lvlJc w:val="left"/>
      <w:pPr>
        <w:ind w:left="1734" w:hanging="360"/>
      </w:pPr>
      <w:rPr>
        <w:rFonts w:ascii="Courier New" w:hAnsi="Courier New" w:cs="Courier New" w:hint="default"/>
      </w:rPr>
    </w:lvl>
    <w:lvl w:ilvl="2" w:tplc="10090005">
      <w:start w:val="1"/>
      <w:numFmt w:val="bullet"/>
      <w:lvlText w:val=""/>
      <w:lvlJc w:val="left"/>
      <w:pPr>
        <w:ind w:left="2454" w:hanging="360"/>
      </w:pPr>
      <w:rPr>
        <w:rFonts w:ascii="Wingdings" w:hAnsi="Wingdings" w:hint="default"/>
      </w:rPr>
    </w:lvl>
    <w:lvl w:ilvl="3" w:tplc="10090001">
      <w:start w:val="1"/>
      <w:numFmt w:val="bullet"/>
      <w:lvlText w:val=""/>
      <w:lvlJc w:val="left"/>
      <w:pPr>
        <w:ind w:left="3174" w:hanging="360"/>
      </w:pPr>
      <w:rPr>
        <w:rFonts w:ascii="Symbol" w:hAnsi="Symbol" w:hint="default"/>
      </w:rPr>
    </w:lvl>
    <w:lvl w:ilvl="4" w:tplc="10090003">
      <w:start w:val="1"/>
      <w:numFmt w:val="bullet"/>
      <w:lvlText w:val="o"/>
      <w:lvlJc w:val="left"/>
      <w:pPr>
        <w:ind w:left="3894" w:hanging="360"/>
      </w:pPr>
      <w:rPr>
        <w:rFonts w:ascii="Courier New" w:hAnsi="Courier New" w:cs="Courier New" w:hint="default"/>
      </w:rPr>
    </w:lvl>
    <w:lvl w:ilvl="5" w:tplc="10090005">
      <w:start w:val="1"/>
      <w:numFmt w:val="bullet"/>
      <w:lvlText w:val=""/>
      <w:lvlJc w:val="left"/>
      <w:pPr>
        <w:ind w:left="4614" w:hanging="360"/>
      </w:pPr>
      <w:rPr>
        <w:rFonts w:ascii="Wingdings" w:hAnsi="Wingdings" w:hint="default"/>
      </w:rPr>
    </w:lvl>
    <w:lvl w:ilvl="6" w:tplc="10090001">
      <w:start w:val="1"/>
      <w:numFmt w:val="bullet"/>
      <w:lvlText w:val=""/>
      <w:lvlJc w:val="left"/>
      <w:pPr>
        <w:ind w:left="5334" w:hanging="360"/>
      </w:pPr>
      <w:rPr>
        <w:rFonts w:ascii="Symbol" w:hAnsi="Symbol" w:hint="default"/>
      </w:rPr>
    </w:lvl>
    <w:lvl w:ilvl="7" w:tplc="10090003">
      <w:start w:val="1"/>
      <w:numFmt w:val="bullet"/>
      <w:lvlText w:val="o"/>
      <w:lvlJc w:val="left"/>
      <w:pPr>
        <w:ind w:left="6054" w:hanging="360"/>
      </w:pPr>
      <w:rPr>
        <w:rFonts w:ascii="Courier New" w:hAnsi="Courier New" w:cs="Courier New" w:hint="default"/>
      </w:rPr>
    </w:lvl>
    <w:lvl w:ilvl="8" w:tplc="10090005">
      <w:start w:val="1"/>
      <w:numFmt w:val="bullet"/>
      <w:lvlText w:val=""/>
      <w:lvlJc w:val="left"/>
      <w:pPr>
        <w:ind w:left="6774" w:hanging="360"/>
      </w:pPr>
      <w:rPr>
        <w:rFonts w:ascii="Wingdings" w:hAnsi="Wingdings" w:hint="default"/>
      </w:rPr>
    </w:lvl>
  </w:abstractNum>
  <w:abstractNum w:abstractNumId="139" w15:restartNumberingAfterBreak="0">
    <w:nsid w:val="53CF846B"/>
    <w:multiLevelType w:val="hybridMultilevel"/>
    <w:tmpl w:val="0C64C262"/>
    <w:lvl w:ilvl="0" w:tplc="A0C2D466">
      <w:start w:val="2"/>
      <w:numFmt w:val="lowerLetter"/>
      <w:lvlText w:val="%1)"/>
      <w:lvlJc w:val="left"/>
      <w:pPr>
        <w:ind w:left="720" w:hanging="360"/>
      </w:pPr>
    </w:lvl>
    <w:lvl w:ilvl="1" w:tplc="D592D216">
      <w:start w:val="1"/>
      <w:numFmt w:val="lowerLetter"/>
      <w:lvlText w:val="%2."/>
      <w:lvlJc w:val="left"/>
      <w:pPr>
        <w:ind w:left="1440" w:hanging="360"/>
      </w:pPr>
    </w:lvl>
    <w:lvl w:ilvl="2" w:tplc="1DC805C2">
      <w:start w:val="1"/>
      <w:numFmt w:val="lowerRoman"/>
      <w:lvlText w:val="%3."/>
      <w:lvlJc w:val="right"/>
      <w:pPr>
        <w:ind w:left="2160" w:hanging="180"/>
      </w:pPr>
    </w:lvl>
    <w:lvl w:ilvl="3" w:tplc="34841F04">
      <w:start w:val="1"/>
      <w:numFmt w:val="decimal"/>
      <w:lvlText w:val="%4."/>
      <w:lvlJc w:val="left"/>
      <w:pPr>
        <w:ind w:left="2880" w:hanging="360"/>
      </w:pPr>
    </w:lvl>
    <w:lvl w:ilvl="4" w:tplc="267A5ADA">
      <w:start w:val="1"/>
      <w:numFmt w:val="lowerLetter"/>
      <w:lvlText w:val="%5."/>
      <w:lvlJc w:val="left"/>
      <w:pPr>
        <w:ind w:left="3600" w:hanging="360"/>
      </w:pPr>
    </w:lvl>
    <w:lvl w:ilvl="5" w:tplc="C3400D82">
      <w:start w:val="1"/>
      <w:numFmt w:val="lowerRoman"/>
      <w:lvlText w:val="%6."/>
      <w:lvlJc w:val="right"/>
      <w:pPr>
        <w:ind w:left="4320" w:hanging="180"/>
      </w:pPr>
    </w:lvl>
    <w:lvl w:ilvl="6" w:tplc="8DD83A44">
      <w:start w:val="1"/>
      <w:numFmt w:val="decimal"/>
      <w:lvlText w:val="%7."/>
      <w:lvlJc w:val="left"/>
      <w:pPr>
        <w:ind w:left="5040" w:hanging="360"/>
      </w:pPr>
    </w:lvl>
    <w:lvl w:ilvl="7" w:tplc="BF3870FA">
      <w:start w:val="1"/>
      <w:numFmt w:val="lowerLetter"/>
      <w:lvlText w:val="%8."/>
      <w:lvlJc w:val="left"/>
      <w:pPr>
        <w:ind w:left="5760" w:hanging="360"/>
      </w:pPr>
    </w:lvl>
    <w:lvl w:ilvl="8" w:tplc="82C06EDC">
      <w:start w:val="1"/>
      <w:numFmt w:val="lowerRoman"/>
      <w:lvlText w:val="%9."/>
      <w:lvlJc w:val="right"/>
      <w:pPr>
        <w:ind w:left="6480" w:hanging="180"/>
      </w:pPr>
    </w:lvl>
  </w:abstractNum>
  <w:abstractNum w:abstractNumId="140" w15:restartNumberingAfterBreak="0">
    <w:nsid w:val="54321FB0"/>
    <w:multiLevelType w:val="hybridMultilevel"/>
    <w:tmpl w:val="72B281C2"/>
    <w:lvl w:ilvl="0" w:tplc="823EE8CE">
      <w:start w:val="3"/>
      <w:numFmt w:val="lowerLetter"/>
      <w:lvlText w:val="%1)"/>
      <w:lvlJc w:val="left"/>
      <w:pPr>
        <w:ind w:left="720" w:hanging="360"/>
      </w:pPr>
    </w:lvl>
    <w:lvl w:ilvl="1" w:tplc="DCEE493E">
      <w:start w:val="1"/>
      <w:numFmt w:val="lowerLetter"/>
      <w:lvlText w:val="%2."/>
      <w:lvlJc w:val="left"/>
      <w:pPr>
        <w:ind w:left="1440" w:hanging="360"/>
      </w:pPr>
    </w:lvl>
    <w:lvl w:ilvl="2" w:tplc="3B78B34E">
      <w:start w:val="1"/>
      <w:numFmt w:val="lowerRoman"/>
      <w:lvlText w:val="%3."/>
      <w:lvlJc w:val="right"/>
      <w:pPr>
        <w:ind w:left="2160" w:hanging="180"/>
      </w:pPr>
    </w:lvl>
    <w:lvl w:ilvl="3" w:tplc="447808EC">
      <w:start w:val="1"/>
      <w:numFmt w:val="decimal"/>
      <w:lvlText w:val="%4."/>
      <w:lvlJc w:val="left"/>
      <w:pPr>
        <w:ind w:left="2880" w:hanging="360"/>
      </w:pPr>
    </w:lvl>
    <w:lvl w:ilvl="4" w:tplc="A0DA58EC">
      <w:start w:val="1"/>
      <w:numFmt w:val="lowerLetter"/>
      <w:lvlText w:val="%5."/>
      <w:lvlJc w:val="left"/>
      <w:pPr>
        <w:ind w:left="3600" w:hanging="360"/>
      </w:pPr>
    </w:lvl>
    <w:lvl w:ilvl="5" w:tplc="CF069926">
      <w:start w:val="1"/>
      <w:numFmt w:val="lowerRoman"/>
      <w:lvlText w:val="%6."/>
      <w:lvlJc w:val="right"/>
      <w:pPr>
        <w:ind w:left="4320" w:hanging="180"/>
      </w:pPr>
    </w:lvl>
    <w:lvl w:ilvl="6" w:tplc="D4766DE0">
      <w:start w:val="1"/>
      <w:numFmt w:val="decimal"/>
      <w:lvlText w:val="%7."/>
      <w:lvlJc w:val="left"/>
      <w:pPr>
        <w:ind w:left="5040" w:hanging="360"/>
      </w:pPr>
    </w:lvl>
    <w:lvl w:ilvl="7" w:tplc="A5043882">
      <w:start w:val="1"/>
      <w:numFmt w:val="lowerLetter"/>
      <w:lvlText w:val="%8."/>
      <w:lvlJc w:val="left"/>
      <w:pPr>
        <w:ind w:left="5760" w:hanging="360"/>
      </w:pPr>
    </w:lvl>
    <w:lvl w:ilvl="8" w:tplc="569E602E">
      <w:start w:val="1"/>
      <w:numFmt w:val="lowerRoman"/>
      <w:lvlText w:val="%9."/>
      <w:lvlJc w:val="right"/>
      <w:pPr>
        <w:ind w:left="6480" w:hanging="180"/>
      </w:pPr>
    </w:lvl>
  </w:abstractNum>
  <w:abstractNum w:abstractNumId="141" w15:restartNumberingAfterBreak="0">
    <w:nsid w:val="544D60DE"/>
    <w:multiLevelType w:val="hybridMultilevel"/>
    <w:tmpl w:val="D19C0E4C"/>
    <w:lvl w:ilvl="0" w:tplc="04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42" w15:restartNumberingAfterBreak="0">
    <w:nsid w:val="54ED5098"/>
    <w:multiLevelType w:val="hybridMultilevel"/>
    <w:tmpl w:val="0F28BC34"/>
    <w:lvl w:ilvl="0" w:tplc="C84EFB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54F172FB"/>
    <w:multiLevelType w:val="hybridMultilevel"/>
    <w:tmpl w:val="4AAC0EFC"/>
    <w:lvl w:ilvl="0" w:tplc="D2349486">
      <w:start w:val="1"/>
      <w:numFmt w:val="upperLetter"/>
      <w:lvlText w:val="%1."/>
      <w:lvlJc w:val="left"/>
      <w:pPr>
        <w:ind w:left="360" w:hanging="360"/>
      </w:pPr>
      <w:rPr>
        <w:rFonts w:hint="default"/>
      </w:rPr>
    </w:lvl>
    <w:lvl w:ilvl="1" w:tplc="3EEE7A5E">
      <w:start w:val="1"/>
      <w:numFmt w:val="lowerLetter"/>
      <w:lvlText w:val="(%2)"/>
      <w:lvlJc w:val="left"/>
      <w:pPr>
        <w:ind w:left="1440" w:hanging="36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4" w15:restartNumberingAfterBreak="0">
    <w:nsid w:val="55D511F9"/>
    <w:multiLevelType w:val="multilevel"/>
    <w:tmpl w:val="80E44A7C"/>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45" w15:restartNumberingAfterBreak="0">
    <w:nsid w:val="5607B7F5"/>
    <w:multiLevelType w:val="multilevel"/>
    <w:tmpl w:val="FFFFFFFF"/>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6" w15:restartNumberingAfterBreak="0">
    <w:nsid w:val="56245A88"/>
    <w:multiLevelType w:val="hybridMultilevel"/>
    <w:tmpl w:val="9EB86BF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7" w15:restartNumberingAfterBreak="0">
    <w:nsid w:val="574A0743"/>
    <w:multiLevelType w:val="hybridMultilevel"/>
    <w:tmpl w:val="7D802FC6"/>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48" w15:restartNumberingAfterBreak="0">
    <w:nsid w:val="579629D9"/>
    <w:multiLevelType w:val="multilevel"/>
    <w:tmpl w:val="FFFFFFF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589A60FA"/>
    <w:multiLevelType w:val="hybridMultilevel"/>
    <w:tmpl w:val="B8CAA3FA"/>
    <w:lvl w:ilvl="0" w:tplc="7618F862">
      <w:start w:val="1"/>
      <w:numFmt w:val="bullet"/>
      <w:lvlText w:val=""/>
      <w:lvlJc w:val="left"/>
      <w:pPr>
        <w:tabs>
          <w:tab w:val="num" w:pos="360"/>
        </w:tabs>
        <w:ind w:left="360" w:hanging="360"/>
      </w:pPr>
      <w:rPr>
        <w:rFonts w:ascii="Symbol" w:hAnsi="Symbol" w:hint="default"/>
      </w:rPr>
    </w:lvl>
    <w:lvl w:ilvl="1" w:tplc="6FC2DFDE" w:tentative="1">
      <w:start w:val="1"/>
      <w:numFmt w:val="bullet"/>
      <w:lvlText w:val=""/>
      <w:lvlJc w:val="left"/>
      <w:pPr>
        <w:tabs>
          <w:tab w:val="num" w:pos="1080"/>
        </w:tabs>
        <w:ind w:left="1080" w:hanging="360"/>
      </w:pPr>
      <w:rPr>
        <w:rFonts w:ascii="Symbol" w:hAnsi="Symbol" w:hint="default"/>
      </w:rPr>
    </w:lvl>
    <w:lvl w:ilvl="2" w:tplc="C28642A4" w:tentative="1">
      <w:start w:val="1"/>
      <w:numFmt w:val="bullet"/>
      <w:lvlText w:val=""/>
      <w:lvlJc w:val="left"/>
      <w:pPr>
        <w:tabs>
          <w:tab w:val="num" w:pos="1800"/>
        </w:tabs>
        <w:ind w:left="1800" w:hanging="360"/>
      </w:pPr>
      <w:rPr>
        <w:rFonts w:ascii="Symbol" w:hAnsi="Symbol" w:hint="default"/>
      </w:rPr>
    </w:lvl>
    <w:lvl w:ilvl="3" w:tplc="0E202382" w:tentative="1">
      <w:start w:val="1"/>
      <w:numFmt w:val="bullet"/>
      <w:lvlText w:val=""/>
      <w:lvlJc w:val="left"/>
      <w:pPr>
        <w:tabs>
          <w:tab w:val="num" w:pos="2520"/>
        </w:tabs>
        <w:ind w:left="2520" w:hanging="360"/>
      </w:pPr>
      <w:rPr>
        <w:rFonts w:ascii="Symbol" w:hAnsi="Symbol" w:hint="default"/>
      </w:rPr>
    </w:lvl>
    <w:lvl w:ilvl="4" w:tplc="B23C22E4" w:tentative="1">
      <w:start w:val="1"/>
      <w:numFmt w:val="bullet"/>
      <w:lvlText w:val=""/>
      <w:lvlJc w:val="left"/>
      <w:pPr>
        <w:tabs>
          <w:tab w:val="num" w:pos="3240"/>
        </w:tabs>
        <w:ind w:left="3240" w:hanging="360"/>
      </w:pPr>
      <w:rPr>
        <w:rFonts w:ascii="Symbol" w:hAnsi="Symbol" w:hint="default"/>
      </w:rPr>
    </w:lvl>
    <w:lvl w:ilvl="5" w:tplc="E2D45E0C" w:tentative="1">
      <w:start w:val="1"/>
      <w:numFmt w:val="bullet"/>
      <w:lvlText w:val=""/>
      <w:lvlJc w:val="left"/>
      <w:pPr>
        <w:tabs>
          <w:tab w:val="num" w:pos="3960"/>
        </w:tabs>
        <w:ind w:left="3960" w:hanging="360"/>
      </w:pPr>
      <w:rPr>
        <w:rFonts w:ascii="Symbol" w:hAnsi="Symbol" w:hint="default"/>
      </w:rPr>
    </w:lvl>
    <w:lvl w:ilvl="6" w:tplc="4A2611F2" w:tentative="1">
      <w:start w:val="1"/>
      <w:numFmt w:val="bullet"/>
      <w:lvlText w:val=""/>
      <w:lvlJc w:val="left"/>
      <w:pPr>
        <w:tabs>
          <w:tab w:val="num" w:pos="4680"/>
        </w:tabs>
        <w:ind w:left="4680" w:hanging="360"/>
      </w:pPr>
      <w:rPr>
        <w:rFonts w:ascii="Symbol" w:hAnsi="Symbol" w:hint="default"/>
      </w:rPr>
    </w:lvl>
    <w:lvl w:ilvl="7" w:tplc="BA3AD19C" w:tentative="1">
      <w:start w:val="1"/>
      <w:numFmt w:val="bullet"/>
      <w:lvlText w:val=""/>
      <w:lvlJc w:val="left"/>
      <w:pPr>
        <w:tabs>
          <w:tab w:val="num" w:pos="5400"/>
        </w:tabs>
        <w:ind w:left="5400" w:hanging="360"/>
      </w:pPr>
      <w:rPr>
        <w:rFonts w:ascii="Symbol" w:hAnsi="Symbol" w:hint="default"/>
      </w:rPr>
    </w:lvl>
    <w:lvl w:ilvl="8" w:tplc="C8E2027E" w:tentative="1">
      <w:start w:val="1"/>
      <w:numFmt w:val="bullet"/>
      <w:lvlText w:val=""/>
      <w:lvlJc w:val="left"/>
      <w:pPr>
        <w:tabs>
          <w:tab w:val="num" w:pos="6120"/>
        </w:tabs>
        <w:ind w:left="6120" w:hanging="360"/>
      </w:pPr>
      <w:rPr>
        <w:rFonts w:ascii="Symbol" w:hAnsi="Symbol" w:hint="default"/>
      </w:rPr>
    </w:lvl>
  </w:abstractNum>
  <w:abstractNum w:abstractNumId="150" w15:restartNumberingAfterBreak="0">
    <w:nsid w:val="59EF6057"/>
    <w:multiLevelType w:val="hybridMultilevel"/>
    <w:tmpl w:val="584E306A"/>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51" w15:restartNumberingAfterBreak="0">
    <w:nsid w:val="59FE23C9"/>
    <w:multiLevelType w:val="hybridMultilevel"/>
    <w:tmpl w:val="2774FA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2" w15:restartNumberingAfterBreak="0">
    <w:nsid w:val="5B516FF5"/>
    <w:multiLevelType w:val="hybridMultilevel"/>
    <w:tmpl w:val="C480EED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3" w15:restartNumberingAfterBreak="0">
    <w:nsid w:val="5C5911E4"/>
    <w:multiLevelType w:val="hybridMultilevel"/>
    <w:tmpl w:val="08503246"/>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4" w15:restartNumberingAfterBreak="0">
    <w:nsid w:val="5CE86964"/>
    <w:multiLevelType w:val="multilevel"/>
    <w:tmpl w:val="FCC6C31C"/>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55" w15:restartNumberingAfterBreak="0">
    <w:nsid w:val="5DAA119C"/>
    <w:multiLevelType w:val="multilevel"/>
    <w:tmpl w:val="77603A70"/>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56" w15:restartNumberingAfterBreak="0">
    <w:nsid w:val="5DDE5C2C"/>
    <w:multiLevelType w:val="hybridMultilevel"/>
    <w:tmpl w:val="9BFA3A10"/>
    <w:lvl w:ilvl="0" w:tplc="10090001">
      <w:start w:val="1"/>
      <w:numFmt w:val="bullet"/>
      <w:lvlText w:val=""/>
      <w:lvlJc w:val="left"/>
      <w:pPr>
        <w:ind w:left="742" w:hanging="360"/>
      </w:pPr>
      <w:rPr>
        <w:rFonts w:ascii="Symbol" w:hAnsi="Symbol" w:hint="default"/>
      </w:rPr>
    </w:lvl>
    <w:lvl w:ilvl="1" w:tplc="10090003" w:tentative="1">
      <w:start w:val="1"/>
      <w:numFmt w:val="bullet"/>
      <w:lvlText w:val="o"/>
      <w:lvlJc w:val="left"/>
      <w:pPr>
        <w:ind w:left="1462" w:hanging="360"/>
      </w:pPr>
      <w:rPr>
        <w:rFonts w:ascii="Courier New" w:hAnsi="Courier New" w:cs="Courier New" w:hint="default"/>
      </w:rPr>
    </w:lvl>
    <w:lvl w:ilvl="2" w:tplc="10090005" w:tentative="1">
      <w:start w:val="1"/>
      <w:numFmt w:val="bullet"/>
      <w:lvlText w:val=""/>
      <w:lvlJc w:val="left"/>
      <w:pPr>
        <w:ind w:left="2182" w:hanging="360"/>
      </w:pPr>
      <w:rPr>
        <w:rFonts w:ascii="Wingdings" w:hAnsi="Wingdings" w:hint="default"/>
      </w:rPr>
    </w:lvl>
    <w:lvl w:ilvl="3" w:tplc="10090001" w:tentative="1">
      <w:start w:val="1"/>
      <w:numFmt w:val="bullet"/>
      <w:lvlText w:val=""/>
      <w:lvlJc w:val="left"/>
      <w:pPr>
        <w:ind w:left="2902" w:hanging="360"/>
      </w:pPr>
      <w:rPr>
        <w:rFonts w:ascii="Symbol" w:hAnsi="Symbol" w:hint="default"/>
      </w:rPr>
    </w:lvl>
    <w:lvl w:ilvl="4" w:tplc="10090003" w:tentative="1">
      <w:start w:val="1"/>
      <w:numFmt w:val="bullet"/>
      <w:lvlText w:val="o"/>
      <w:lvlJc w:val="left"/>
      <w:pPr>
        <w:ind w:left="3622" w:hanging="360"/>
      </w:pPr>
      <w:rPr>
        <w:rFonts w:ascii="Courier New" w:hAnsi="Courier New" w:cs="Courier New" w:hint="default"/>
      </w:rPr>
    </w:lvl>
    <w:lvl w:ilvl="5" w:tplc="10090005" w:tentative="1">
      <w:start w:val="1"/>
      <w:numFmt w:val="bullet"/>
      <w:lvlText w:val=""/>
      <w:lvlJc w:val="left"/>
      <w:pPr>
        <w:ind w:left="4342" w:hanging="360"/>
      </w:pPr>
      <w:rPr>
        <w:rFonts w:ascii="Wingdings" w:hAnsi="Wingdings" w:hint="default"/>
      </w:rPr>
    </w:lvl>
    <w:lvl w:ilvl="6" w:tplc="10090001" w:tentative="1">
      <w:start w:val="1"/>
      <w:numFmt w:val="bullet"/>
      <w:lvlText w:val=""/>
      <w:lvlJc w:val="left"/>
      <w:pPr>
        <w:ind w:left="5062" w:hanging="360"/>
      </w:pPr>
      <w:rPr>
        <w:rFonts w:ascii="Symbol" w:hAnsi="Symbol" w:hint="default"/>
      </w:rPr>
    </w:lvl>
    <w:lvl w:ilvl="7" w:tplc="10090003" w:tentative="1">
      <w:start w:val="1"/>
      <w:numFmt w:val="bullet"/>
      <w:lvlText w:val="o"/>
      <w:lvlJc w:val="left"/>
      <w:pPr>
        <w:ind w:left="5782" w:hanging="360"/>
      </w:pPr>
      <w:rPr>
        <w:rFonts w:ascii="Courier New" w:hAnsi="Courier New" w:cs="Courier New" w:hint="default"/>
      </w:rPr>
    </w:lvl>
    <w:lvl w:ilvl="8" w:tplc="10090005" w:tentative="1">
      <w:start w:val="1"/>
      <w:numFmt w:val="bullet"/>
      <w:lvlText w:val=""/>
      <w:lvlJc w:val="left"/>
      <w:pPr>
        <w:ind w:left="6502" w:hanging="360"/>
      </w:pPr>
      <w:rPr>
        <w:rFonts w:ascii="Wingdings" w:hAnsi="Wingdings" w:hint="default"/>
      </w:rPr>
    </w:lvl>
  </w:abstractNum>
  <w:abstractNum w:abstractNumId="157" w15:restartNumberingAfterBreak="0">
    <w:nsid w:val="5E472054"/>
    <w:multiLevelType w:val="hybridMultilevel"/>
    <w:tmpl w:val="8B6AF9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5E745BCC"/>
    <w:multiLevelType w:val="hybridMultilevel"/>
    <w:tmpl w:val="815C0466"/>
    <w:lvl w:ilvl="0" w:tplc="1A42CF70">
      <w:start w:val="1"/>
      <w:numFmt w:val="decimal"/>
      <w:lvlText w:val="%1."/>
      <w:lvlJc w:val="left"/>
      <w:pPr>
        <w:ind w:left="720" w:hanging="360"/>
      </w:pPr>
      <w:rPr>
        <w:rFonts w:ascii="Arial" w:hAnsi="Arial" w:cs="Aria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9" w15:restartNumberingAfterBreak="0">
    <w:nsid w:val="5EC5059F"/>
    <w:multiLevelType w:val="hybridMultilevel"/>
    <w:tmpl w:val="8D8251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0" w15:restartNumberingAfterBreak="0">
    <w:nsid w:val="5F230F1A"/>
    <w:multiLevelType w:val="hybridMultilevel"/>
    <w:tmpl w:val="FBA213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1" w15:restartNumberingAfterBreak="0">
    <w:nsid w:val="60C3714B"/>
    <w:multiLevelType w:val="hybridMultilevel"/>
    <w:tmpl w:val="24786C00"/>
    <w:lvl w:ilvl="0" w:tplc="CD967FE2">
      <w:start w:val="1"/>
      <w:numFmt w:val="upperLetter"/>
      <w:pStyle w:val="Heading3"/>
      <w:lvlText w:val="%1."/>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2" w15:restartNumberingAfterBreak="0">
    <w:nsid w:val="60EB5CB3"/>
    <w:multiLevelType w:val="hybridMultilevel"/>
    <w:tmpl w:val="0F38299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63" w15:restartNumberingAfterBreak="0">
    <w:nsid w:val="613B64D4"/>
    <w:multiLevelType w:val="multilevel"/>
    <w:tmpl w:val="CA44390E"/>
    <w:lvl w:ilvl="0">
      <w:start w:val="9"/>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4" w15:restartNumberingAfterBreak="0">
    <w:nsid w:val="6190148C"/>
    <w:multiLevelType w:val="hybridMultilevel"/>
    <w:tmpl w:val="9E269A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5" w15:restartNumberingAfterBreak="0">
    <w:nsid w:val="62005E47"/>
    <w:multiLevelType w:val="hybridMultilevel"/>
    <w:tmpl w:val="2702B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37554CF"/>
    <w:multiLevelType w:val="hybridMultilevel"/>
    <w:tmpl w:val="8B9ED7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7" w15:restartNumberingAfterBreak="0">
    <w:nsid w:val="651072BF"/>
    <w:multiLevelType w:val="hybridMultilevel"/>
    <w:tmpl w:val="7428A25A"/>
    <w:lvl w:ilvl="0" w:tplc="02B65092">
      <w:start w:val="1"/>
      <w:numFmt w:val="decimal"/>
      <w:lvlText w:val="%1."/>
      <w:lvlJc w:val="left"/>
      <w:pPr>
        <w:ind w:left="720" w:hanging="360"/>
      </w:pPr>
      <w:rPr>
        <w:sz w:val="22"/>
      </w:rPr>
    </w:lvl>
    <w:lvl w:ilvl="1" w:tplc="9FF4BD3E">
      <w:numFmt w:val="bullet"/>
      <w:lvlText w:val="-"/>
      <w:lvlJc w:val="left"/>
      <w:pPr>
        <w:ind w:left="1440" w:hanging="360"/>
      </w:pPr>
      <w:rPr>
        <w:rFonts w:ascii="Arial" w:eastAsiaTheme="minorHAnsi" w:hAnsi="Arial" w:cs="Aria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8" w15:restartNumberingAfterBreak="0">
    <w:nsid w:val="655A08AA"/>
    <w:multiLevelType w:val="multilevel"/>
    <w:tmpl w:val="7696CC44"/>
    <w:lvl w:ilvl="0">
      <w:start w:val="1"/>
      <w:numFmt w:val="decimal"/>
      <w:lvlText w:val="%1."/>
      <w:lvlJc w:val="left"/>
      <w:pPr>
        <w:ind w:left="360" w:hanging="360"/>
      </w:pPr>
      <w:rPr>
        <w:rFonts w:hint="default"/>
      </w:rPr>
    </w:lvl>
    <w:lvl w:ilvl="1">
      <w:start w:val="1"/>
      <w:numFmt w:val="lowerLetter"/>
      <w:lvlText w:val="%2."/>
      <w:lvlJc w:val="left"/>
      <w:pPr>
        <w:ind w:left="1530" w:hanging="360"/>
      </w:pPr>
      <w:rPr>
        <w:rFonts w:hint="default"/>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69" w15:restartNumberingAfterBreak="0">
    <w:nsid w:val="655D7746"/>
    <w:multiLevelType w:val="hybridMultilevel"/>
    <w:tmpl w:val="3828CDFA"/>
    <w:lvl w:ilvl="0" w:tplc="9F2494B8">
      <w:start w:val="1"/>
      <w:numFmt w:val="bullet"/>
      <w:pStyle w:val="BulletList1Aligned"/>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0" w15:restartNumberingAfterBreak="0">
    <w:nsid w:val="65B04D92"/>
    <w:multiLevelType w:val="hybridMultilevel"/>
    <w:tmpl w:val="DD440F4E"/>
    <w:lvl w:ilvl="0" w:tplc="9702A3BC">
      <w:start w:val="1"/>
      <w:numFmt w:val="bullet"/>
      <w:lvlText w:val="·"/>
      <w:lvlJc w:val="left"/>
      <w:pPr>
        <w:ind w:left="720" w:hanging="360"/>
      </w:pPr>
      <w:rPr>
        <w:rFonts w:ascii="Symbol" w:hAnsi="Symbol" w:hint="default"/>
      </w:rPr>
    </w:lvl>
    <w:lvl w:ilvl="1" w:tplc="F712241A">
      <w:start w:val="1"/>
      <w:numFmt w:val="bullet"/>
      <w:lvlText w:val="o"/>
      <w:lvlJc w:val="left"/>
      <w:pPr>
        <w:ind w:left="1440" w:hanging="360"/>
      </w:pPr>
      <w:rPr>
        <w:rFonts w:ascii="Courier New" w:hAnsi="Courier New" w:hint="default"/>
      </w:rPr>
    </w:lvl>
    <w:lvl w:ilvl="2" w:tplc="58E85394">
      <w:start w:val="1"/>
      <w:numFmt w:val="bullet"/>
      <w:lvlText w:val=""/>
      <w:lvlJc w:val="left"/>
      <w:pPr>
        <w:ind w:left="2160" w:hanging="360"/>
      </w:pPr>
      <w:rPr>
        <w:rFonts w:ascii="Wingdings" w:hAnsi="Wingdings" w:hint="default"/>
      </w:rPr>
    </w:lvl>
    <w:lvl w:ilvl="3" w:tplc="D820E484">
      <w:start w:val="1"/>
      <w:numFmt w:val="bullet"/>
      <w:lvlText w:val=""/>
      <w:lvlJc w:val="left"/>
      <w:pPr>
        <w:ind w:left="2880" w:hanging="360"/>
      </w:pPr>
      <w:rPr>
        <w:rFonts w:ascii="Symbol" w:hAnsi="Symbol" w:hint="default"/>
      </w:rPr>
    </w:lvl>
    <w:lvl w:ilvl="4" w:tplc="4C409812">
      <w:start w:val="1"/>
      <w:numFmt w:val="bullet"/>
      <w:lvlText w:val="o"/>
      <w:lvlJc w:val="left"/>
      <w:pPr>
        <w:ind w:left="3600" w:hanging="360"/>
      </w:pPr>
      <w:rPr>
        <w:rFonts w:ascii="Courier New" w:hAnsi="Courier New" w:hint="default"/>
      </w:rPr>
    </w:lvl>
    <w:lvl w:ilvl="5" w:tplc="5BAAFEC2">
      <w:start w:val="1"/>
      <w:numFmt w:val="bullet"/>
      <w:lvlText w:val=""/>
      <w:lvlJc w:val="left"/>
      <w:pPr>
        <w:ind w:left="4320" w:hanging="360"/>
      </w:pPr>
      <w:rPr>
        <w:rFonts w:ascii="Wingdings" w:hAnsi="Wingdings" w:hint="default"/>
      </w:rPr>
    </w:lvl>
    <w:lvl w:ilvl="6" w:tplc="20C8DAE4">
      <w:start w:val="1"/>
      <w:numFmt w:val="bullet"/>
      <w:lvlText w:val=""/>
      <w:lvlJc w:val="left"/>
      <w:pPr>
        <w:ind w:left="5040" w:hanging="360"/>
      </w:pPr>
      <w:rPr>
        <w:rFonts w:ascii="Symbol" w:hAnsi="Symbol" w:hint="default"/>
      </w:rPr>
    </w:lvl>
    <w:lvl w:ilvl="7" w:tplc="014AB638">
      <w:start w:val="1"/>
      <w:numFmt w:val="bullet"/>
      <w:lvlText w:val="o"/>
      <w:lvlJc w:val="left"/>
      <w:pPr>
        <w:ind w:left="5760" w:hanging="360"/>
      </w:pPr>
      <w:rPr>
        <w:rFonts w:ascii="Courier New" w:hAnsi="Courier New" w:hint="default"/>
      </w:rPr>
    </w:lvl>
    <w:lvl w:ilvl="8" w:tplc="0940565A">
      <w:start w:val="1"/>
      <w:numFmt w:val="bullet"/>
      <w:lvlText w:val=""/>
      <w:lvlJc w:val="left"/>
      <w:pPr>
        <w:ind w:left="6480" w:hanging="360"/>
      </w:pPr>
      <w:rPr>
        <w:rFonts w:ascii="Wingdings" w:hAnsi="Wingdings" w:hint="default"/>
      </w:rPr>
    </w:lvl>
  </w:abstractNum>
  <w:abstractNum w:abstractNumId="171" w15:restartNumberingAfterBreak="0">
    <w:nsid w:val="65DC7082"/>
    <w:multiLevelType w:val="hybridMultilevel"/>
    <w:tmpl w:val="B3DA4B24"/>
    <w:lvl w:ilvl="0" w:tplc="05D04CA2">
      <w:start w:val="1"/>
      <w:numFmt w:val="decimal"/>
      <w:lvlText w:val="%1."/>
      <w:lvlJc w:val="left"/>
      <w:pPr>
        <w:ind w:left="720" w:hanging="360"/>
      </w:pPr>
      <w:rPr>
        <w:rFonts w:ascii="Arial" w:hAnsi="Arial" w:cs="Aria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2" w15:restartNumberingAfterBreak="0">
    <w:nsid w:val="6616C0DF"/>
    <w:multiLevelType w:val="hybridMultilevel"/>
    <w:tmpl w:val="231AF590"/>
    <w:lvl w:ilvl="0" w:tplc="3E244AAC">
      <w:start w:val="4"/>
      <w:numFmt w:val="lowerLetter"/>
      <w:lvlText w:val="%1)"/>
      <w:lvlJc w:val="left"/>
      <w:pPr>
        <w:ind w:left="720" w:hanging="360"/>
      </w:pPr>
    </w:lvl>
    <w:lvl w:ilvl="1" w:tplc="3E90ABE8">
      <w:start w:val="1"/>
      <w:numFmt w:val="lowerLetter"/>
      <w:lvlText w:val="%2."/>
      <w:lvlJc w:val="left"/>
      <w:pPr>
        <w:ind w:left="1440" w:hanging="360"/>
      </w:pPr>
    </w:lvl>
    <w:lvl w:ilvl="2" w:tplc="58D6A3E6">
      <w:start w:val="1"/>
      <w:numFmt w:val="lowerRoman"/>
      <w:lvlText w:val="%3."/>
      <w:lvlJc w:val="right"/>
      <w:pPr>
        <w:ind w:left="2160" w:hanging="180"/>
      </w:pPr>
    </w:lvl>
    <w:lvl w:ilvl="3" w:tplc="1A989B9E">
      <w:start w:val="1"/>
      <w:numFmt w:val="decimal"/>
      <w:lvlText w:val="%4."/>
      <w:lvlJc w:val="left"/>
      <w:pPr>
        <w:ind w:left="2880" w:hanging="360"/>
      </w:pPr>
    </w:lvl>
    <w:lvl w:ilvl="4" w:tplc="7CE283A2">
      <w:start w:val="1"/>
      <w:numFmt w:val="lowerLetter"/>
      <w:lvlText w:val="%5."/>
      <w:lvlJc w:val="left"/>
      <w:pPr>
        <w:ind w:left="3600" w:hanging="360"/>
      </w:pPr>
    </w:lvl>
    <w:lvl w:ilvl="5" w:tplc="3E20A814">
      <w:start w:val="1"/>
      <w:numFmt w:val="lowerRoman"/>
      <w:lvlText w:val="%6."/>
      <w:lvlJc w:val="right"/>
      <w:pPr>
        <w:ind w:left="4320" w:hanging="180"/>
      </w:pPr>
    </w:lvl>
    <w:lvl w:ilvl="6" w:tplc="90C8AFD6">
      <w:start w:val="1"/>
      <w:numFmt w:val="decimal"/>
      <w:lvlText w:val="%7."/>
      <w:lvlJc w:val="left"/>
      <w:pPr>
        <w:ind w:left="5040" w:hanging="360"/>
      </w:pPr>
    </w:lvl>
    <w:lvl w:ilvl="7" w:tplc="22543DCC">
      <w:start w:val="1"/>
      <w:numFmt w:val="lowerLetter"/>
      <w:lvlText w:val="%8."/>
      <w:lvlJc w:val="left"/>
      <w:pPr>
        <w:ind w:left="5760" w:hanging="360"/>
      </w:pPr>
    </w:lvl>
    <w:lvl w:ilvl="8" w:tplc="3320CA14">
      <w:start w:val="1"/>
      <w:numFmt w:val="lowerRoman"/>
      <w:lvlText w:val="%9."/>
      <w:lvlJc w:val="right"/>
      <w:pPr>
        <w:ind w:left="6480" w:hanging="180"/>
      </w:pPr>
    </w:lvl>
  </w:abstractNum>
  <w:abstractNum w:abstractNumId="173" w15:restartNumberingAfterBreak="0">
    <w:nsid w:val="665D4EE5"/>
    <w:multiLevelType w:val="hybridMultilevel"/>
    <w:tmpl w:val="D97C021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74" w15:restartNumberingAfterBreak="0">
    <w:nsid w:val="683917CE"/>
    <w:multiLevelType w:val="multilevel"/>
    <w:tmpl w:val="EF368CBA"/>
    <w:lvl w:ilvl="0">
      <w:start w:val="1"/>
      <w:numFmt w:val="lowerLetter"/>
      <w:pStyle w:val="List-Heading5"/>
      <w:lvlText w:val="%1)"/>
      <w:lvlJc w:val="left"/>
      <w:pPr>
        <w:ind w:left="1837" w:hanging="397"/>
      </w:pPr>
      <w:rPr>
        <w:rFonts w:hint="default"/>
        <w:b w:val="0"/>
      </w:rPr>
    </w:lvl>
    <w:lvl w:ilvl="1">
      <w:start w:val="1"/>
      <w:numFmt w:val="lowerLetter"/>
      <w:lvlText w:val="%2."/>
      <w:lvlJc w:val="left"/>
      <w:pPr>
        <w:ind w:left="2689" w:hanging="360"/>
      </w:pPr>
      <w:rPr>
        <w:rFonts w:hint="default"/>
      </w:rPr>
    </w:lvl>
    <w:lvl w:ilvl="2">
      <w:start w:val="1"/>
      <w:numFmt w:val="lowerRoman"/>
      <w:lvlText w:val="%3."/>
      <w:lvlJc w:val="left"/>
      <w:pPr>
        <w:ind w:left="3409" w:hanging="180"/>
      </w:pPr>
      <w:rPr>
        <w:rFonts w:hint="default"/>
      </w:rPr>
    </w:lvl>
    <w:lvl w:ilvl="3">
      <w:start w:val="1"/>
      <w:numFmt w:val="decimal"/>
      <w:lvlText w:val="%4."/>
      <w:lvlJc w:val="left"/>
      <w:pPr>
        <w:ind w:left="4129" w:hanging="360"/>
      </w:pPr>
      <w:rPr>
        <w:rFonts w:hint="default"/>
      </w:rPr>
    </w:lvl>
    <w:lvl w:ilvl="4">
      <w:start w:val="1"/>
      <w:numFmt w:val="lowerLetter"/>
      <w:lvlText w:val="%5."/>
      <w:lvlJc w:val="left"/>
      <w:pPr>
        <w:ind w:left="4849" w:hanging="360"/>
      </w:pPr>
      <w:rPr>
        <w:rFonts w:hint="default"/>
      </w:rPr>
    </w:lvl>
    <w:lvl w:ilvl="5">
      <w:start w:val="1"/>
      <w:numFmt w:val="lowerRoman"/>
      <w:lvlText w:val="%6."/>
      <w:lvlJc w:val="right"/>
      <w:pPr>
        <w:ind w:left="5569" w:hanging="180"/>
      </w:pPr>
      <w:rPr>
        <w:rFonts w:hint="default"/>
      </w:rPr>
    </w:lvl>
    <w:lvl w:ilvl="6">
      <w:start w:val="1"/>
      <w:numFmt w:val="decimal"/>
      <w:lvlText w:val="%7."/>
      <w:lvlJc w:val="left"/>
      <w:pPr>
        <w:ind w:left="6289" w:hanging="360"/>
      </w:pPr>
      <w:rPr>
        <w:rFonts w:hint="default"/>
      </w:rPr>
    </w:lvl>
    <w:lvl w:ilvl="7">
      <w:start w:val="1"/>
      <w:numFmt w:val="lowerLetter"/>
      <w:lvlText w:val="%8."/>
      <w:lvlJc w:val="left"/>
      <w:pPr>
        <w:ind w:left="7009" w:hanging="360"/>
      </w:pPr>
      <w:rPr>
        <w:rFonts w:hint="default"/>
      </w:rPr>
    </w:lvl>
    <w:lvl w:ilvl="8">
      <w:start w:val="1"/>
      <w:numFmt w:val="lowerRoman"/>
      <w:lvlText w:val="%9."/>
      <w:lvlJc w:val="right"/>
      <w:pPr>
        <w:ind w:left="7729" w:hanging="180"/>
      </w:pPr>
      <w:rPr>
        <w:rFonts w:hint="default"/>
      </w:rPr>
    </w:lvl>
  </w:abstractNum>
  <w:abstractNum w:abstractNumId="175" w15:restartNumberingAfterBreak="0">
    <w:nsid w:val="68B11BE2"/>
    <w:multiLevelType w:val="hybridMultilevel"/>
    <w:tmpl w:val="5A3641E2"/>
    <w:lvl w:ilvl="0" w:tplc="D7DE1EF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68BA7F5E"/>
    <w:multiLevelType w:val="multilevel"/>
    <w:tmpl w:val="32F8B3C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7" w15:restartNumberingAfterBreak="0">
    <w:nsid w:val="69B63141"/>
    <w:multiLevelType w:val="hybridMultilevel"/>
    <w:tmpl w:val="AD587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AB16075"/>
    <w:multiLevelType w:val="hybridMultilevel"/>
    <w:tmpl w:val="5D76E1CA"/>
    <w:lvl w:ilvl="0" w:tplc="1009001B">
      <w:start w:val="1"/>
      <w:numFmt w:val="lowerRoman"/>
      <w:lvlText w:val="%1."/>
      <w:lvlJc w:val="righ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79" w15:restartNumberingAfterBreak="0">
    <w:nsid w:val="6C5A031E"/>
    <w:multiLevelType w:val="hybridMultilevel"/>
    <w:tmpl w:val="6A6E82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0" w15:restartNumberingAfterBreak="0">
    <w:nsid w:val="6D1F1680"/>
    <w:multiLevelType w:val="multilevel"/>
    <w:tmpl w:val="BA7A5EC8"/>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1" w15:restartNumberingAfterBreak="0">
    <w:nsid w:val="6E655E9D"/>
    <w:multiLevelType w:val="hybridMultilevel"/>
    <w:tmpl w:val="464AF47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2" w15:restartNumberingAfterBreak="0">
    <w:nsid w:val="712265AD"/>
    <w:multiLevelType w:val="hybridMultilevel"/>
    <w:tmpl w:val="B736463E"/>
    <w:lvl w:ilvl="0" w:tplc="2A788306">
      <w:start w:val="1"/>
      <w:numFmt w:val="decimal"/>
      <w:lvlText w:val="%1."/>
      <w:lvlJc w:val="left"/>
      <w:pPr>
        <w:ind w:left="720" w:hanging="360"/>
      </w:pPr>
      <w:rPr>
        <w:rFonts w:ascii="Arial" w:hAnsi="Arial" w:cs="Aria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73A9777A"/>
    <w:multiLevelType w:val="hybridMultilevel"/>
    <w:tmpl w:val="C05C36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4" w15:restartNumberingAfterBreak="0">
    <w:nsid w:val="74159F5A"/>
    <w:multiLevelType w:val="multilevel"/>
    <w:tmpl w:val="FFFFFFFF"/>
    <w:lvl w:ilvl="0">
      <w:start w:val="7"/>
      <w:numFmt w:val="lowerLetter"/>
      <w:lvlText w:val="%1."/>
      <w:lvlJc w:val="left"/>
      <w:pPr>
        <w:ind w:left="720" w:hanging="360"/>
      </w:p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185" w15:restartNumberingAfterBreak="0">
    <w:nsid w:val="75354486"/>
    <w:multiLevelType w:val="hybridMultilevel"/>
    <w:tmpl w:val="8AD0DB8E"/>
    <w:lvl w:ilvl="0" w:tplc="99E43B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6" w15:restartNumberingAfterBreak="0">
    <w:nsid w:val="75952740"/>
    <w:multiLevelType w:val="hybridMultilevel"/>
    <w:tmpl w:val="23F4AB54"/>
    <w:lvl w:ilvl="0" w:tplc="3C90D74C">
      <w:start w:val="5"/>
      <w:numFmt w:val="bullet"/>
      <w:lvlText w:val="-"/>
      <w:lvlJc w:val="left"/>
      <w:pPr>
        <w:ind w:left="720" w:hanging="360"/>
      </w:pPr>
      <w:rPr>
        <w:rFonts w:ascii="Arial" w:eastAsiaTheme="minorHAnsi"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7" w15:restartNumberingAfterBreak="0">
    <w:nsid w:val="76185A3A"/>
    <w:multiLevelType w:val="hybridMultilevel"/>
    <w:tmpl w:val="0F78D8E6"/>
    <w:lvl w:ilvl="0" w:tplc="9B42C1D8">
      <w:start w:val="1"/>
      <w:numFmt w:val="lowerLetter"/>
      <w:lvlText w:val="%1)"/>
      <w:lvlJc w:val="left"/>
      <w:pPr>
        <w:ind w:left="2388" w:hanging="360"/>
      </w:pPr>
      <w:rPr>
        <w:rFonts w:hint="default"/>
      </w:rPr>
    </w:lvl>
    <w:lvl w:ilvl="1" w:tplc="A6F232FC">
      <w:start w:val="1"/>
      <w:numFmt w:val="lowerRoman"/>
      <w:lvlText w:val="%2)"/>
      <w:lvlJc w:val="left"/>
      <w:pPr>
        <w:ind w:left="3108" w:hanging="360"/>
      </w:pPr>
      <w:rPr>
        <w:rFonts w:hint="default"/>
      </w:rPr>
    </w:lvl>
    <w:lvl w:ilvl="2" w:tplc="1009001B" w:tentative="1">
      <w:start w:val="1"/>
      <w:numFmt w:val="lowerRoman"/>
      <w:lvlText w:val="%3."/>
      <w:lvlJc w:val="right"/>
      <w:pPr>
        <w:ind w:left="3828" w:hanging="180"/>
      </w:pPr>
    </w:lvl>
    <w:lvl w:ilvl="3" w:tplc="1009000F" w:tentative="1">
      <w:start w:val="1"/>
      <w:numFmt w:val="decimal"/>
      <w:lvlText w:val="%4."/>
      <w:lvlJc w:val="left"/>
      <w:pPr>
        <w:ind w:left="4548" w:hanging="360"/>
      </w:pPr>
    </w:lvl>
    <w:lvl w:ilvl="4" w:tplc="10090019" w:tentative="1">
      <w:start w:val="1"/>
      <w:numFmt w:val="lowerLetter"/>
      <w:lvlText w:val="%5."/>
      <w:lvlJc w:val="left"/>
      <w:pPr>
        <w:ind w:left="5268" w:hanging="360"/>
      </w:pPr>
    </w:lvl>
    <w:lvl w:ilvl="5" w:tplc="1009001B" w:tentative="1">
      <w:start w:val="1"/>
      <w:numFmt w:val="lowerRoman"/>
      <w:lvlText w:val="%6."/>
      <w:lvlJc w:val="right"/>
      <w:pPr>
        <w:ind w:left="5988" w:hanging="180"/>
      </w:pPr>
    </w:lvl>
    <w:lvl w:ilvl="6" w:tplc="1009000F" w:tentative="1">
      <w:start w:val="1"/>
      <w:numFmt w:val="decimal"/>
      <w:lvlText w:val="%7."/>
      <w:lvlJc w:val="left"/>
      <w:pPr>
        <w:ind w:left="6708" w:hanging="360"/>
      </w:pPr>
    </w:lvl>
    <w:lvl w:ilvl="7" w:tplc="10090019" w:tentative="1">
      <w:start w:val="1"/>
      <w:numFmt w:val="lowerLetter"/>
      <w:lvlText w:val="%8."/>
      <w:lvlJc w:val="left"/>
      <w:pPr>
        <w:ind w:left="7428" w:hanging="360"/>
      </w:pPr>
    </w:lvl>
    <w:lvl w:ilvl="8" w:tplc="1009001B" w:tentative="1">
      <w:start w:val="1"/>
      <w:numFmt w:val="lowerRoman"/>
      <w:lvlText w:val="%9."/>
      <w:lvlJc w:val="right"/>
      <w:pPr>
        <w:ind w:left="8148" w:hanging="180"/>
      </w:pPr>
    </w:lvl>
  </w:abstractNum>
  <w:abstractNum w:abstractNumId="188" w15:restartNumberingAfterBreak="0">
    <w:nsid w:val="76BD0833"/>
    <w:multiLevelType w:val="hybridMultilevel"/>
    <w:tmpl w:val="9DC65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6DF2292"/>
    <w:multiLevelType w:val="hybridMultilevel"/>
    <w:tmpl w:val="2D0EFBC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90" w15:restartNumberingAfterBreak="0">
    <w:nsid w:val="77C760BD"/>
    <w:multiLevelType w:val="hybridMultilevel"/>
    <w:tmpl w:val="EA066CEE"/>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91" w15:restartNumberingAfterBreak="0">
    <w:nsid w:val="77F6D075"/>
    <w:multiLevelType w:val="multilevel"/>
    <w:tmpl w:val="FFFFFFFF"/>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2" w15:restartNumberingAfterBreak="0">
    <w:nsid w:val="785224C9"/>
    <w:multiLevelType w:val="hybridMultilevel"/>
    <w:tmpl w:val="44340E02"/>
    <w:lvl w:ilvl="0" w:tplc="09822FEE">
      <w:start w:val="1"/>
      <w:numFmt w:val="lowerLetter"/>
      <w:lvlText w:val="%1)"/>
      <w:lvlJc w:val="left"/>
      <w:pPr>
        <w:ind w:left="2351" w:hanging="360"/>
      </w:pPr>
      <w:rPr>
        <w:rFonts w:hint="default"/>
      </w:rPr>
    </w:lvl>
    <w:lvl w:ilvl="1" w:tplc="10090019" w:tentative="1">
      <w:start w:val="1"/>
      <w:numFmt w:val="lowerLetter"/>
      <w:lvlText w:val="%2."/>
      <w:lvlJc w:val="left"/>
      <w:pPr>
        <w:ind w:left="3071" w:hanging="360"/>
      </w:pPr>
    </w:lvl>
    <w:lvl w:ilvl="2" w:tplc="1009001B" w:tentative="1">
      <w:start w:val="1"/>
      <w:numFmt w:val="lowerRoman"/>
      <w:lvlText w:val="%3."/>
      <w:lvlJc w:val="right"/>
      <w:pPr>
        <w:ind w:left="3791" w:hanging="180"/>
      </w:pPr>
    </w:lvl>
    <w:lvl w:ilvl="3" w:tplc="1009000F" w:tentative="1">
      <w:start w:val="1"/>
      <w:numFmt w:val="decimal"/>
      <w:lvlText w:val="%4."/>
      <w:lvlJc w:val="left"/>
      <w:pPr>
        <w:ind w:left="4511" w:hanging="360"/>
      </w:pPr>
    </w:lvl>
    <w:lvl w:ilvl="4" w:tplc="10090019" w:tentative="1">
      <w:start w:val="1"/>
      <w:numFmt w:val="lowerLetter"/>
      <w:lvlText w:val="%5."/>
      <w:lvlJc w:val="left"/>
      <w:pPr>
        <w:ind w:left="5231" w:hanging="360"/>
      </w:pPr>
    </w:lvl>
    <w:lvl w:ilvl="5" w:tplc="1009001B" w:tentative="1">
      <w:start w:val="1"/>
      <w:numFmt w:val="lowerRoman"/>
      <w:lvlText w:val="%6."/>
      <w:lvlJc w:val="right"/>
      <w:pPr>
        <w:ind w:left="5951" w:hanging="180"/>
      </w:pPr>
    </w:lvl>
    <w:lvl w:ilvl="6" w:tplc="1009000F" w:tentative="1">
      <w:start w:val="1"/>
      <w:numFmt w:val="decimal"/>
      <w:lvlText w:val="%7."/>
      <w:lvlJc w:val="left"/>
      <w:pPr>
        <w:ind w:left="6671" w:hanging="360"/>
      </w:pPr>
    </w:lvl>
    <w:lvl w:ilvl="7" w:tplc="10090019" w:tentative="1">
      <w:start w:val="1"/>
      <w:numFmt w:val="lowerLetter"/>
      <w:lvlText w:val="%8."/>
      <w:lvlJc w:val="left"/>
      <w:pPr>
        <w:ind w:left="7391" w:hanging="360"/>
      </w:pPr>
    </w:lvl>
    <w:lvl w:ilvl="8" w:tplc="1009001B" w:tentative="1">
      <w:start w:val="1"/>
      <w:numFmt w:val="lowerRoman"/>
      <w:lvlText w:val="%9."/>
      <w:lvlJc w:val="right"/>
      <w:pPr>
        <w:ind w:left="8111" w:hanging="180"/>
      </w:pPr>
    </w:lvl>
  </w:abstractNum>
  <w:abstractNum w:abstractNumId="193" w15:restartNumberingAfterBreak="0">
    <w:nsid w:val="789E2950"/>
    <w:multiLevelType w:val="hybridMultilevel"/>
    <w:tmpl w:val="7AE6526C"/>
    <w:lvl w:ilvl="0" w:tplc="88908816">
      <w:start w:val="1"/>
      <w:numFmt w:val="upperLetter"/>
      <w:lvlText w:val="%1)"/>
      <w:lvlJc w:val="left"/>
      <w:pPr>
        <w:ind w:left="720" w:hanging="360"/>
      </w:pPr>
      <w:rPr>
        <w:rFonts w:hint="default"/>
      </w:rPr>
    </w:lvl>
    <w:lvl w:ilvl="1" w:tplc="DACA26F0">
      <w:start w:val="1"/>
      <w:numFmt w:val="lowerLetter"/>
      <w:lvlText w:val="%2)"/>
      <w:lvlJc w:val="left"/>
      <w:pPr>
        <w:ind w:left="1440" w:hanging="360"/>
      </w:pPr>
      <w:rPr>
        <w:rFonts w:hint="default"/>
      </w:rPr>
    </w:lvl>
    <w:lvl w:ilvl="2" w:tplc="8FAE9C4A">
      <w:start w:val="1"/>
      <w:numFmt w:val="decimal"/>
      <w:lvlText w:val="%3."/>
      <w:lvlJc w:val="left"/>
      <w:pPr>
        <w:ind w:left="2472" w:hanging="492"/>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4" w15:restartNumberingAfterBreak="0">
    <w:nsid w:val="78FC34AF"/>
    <w:multiLevelType w:val="hybridMultilevel"/>
    <w:tmpl w:val="C8028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5" w15:restartNumberingAfterBreak="0">
    <w:nsid w:val="79C25669"/>
    <w:multiLevelType w:val="hybridMultilevel"/>
    <w:tmpl w:val="9DD46B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6" w15:restartNumberingAfterBreak="0">
    <w:nsid w:val="7AED665F"/>
    <w:multiLevelType w:val="hybridMultilevel"/>
    <w:tmpl w:val="DB7CD966"/>
    <w:lvl w:ilvl="0" w:tplc="BAE45F86">
      <w:start w:val="1"/>
      <w:numFmt w:val="bullet"/>
      <w:lvlText w:val="·"/>
      <w:lvlJc w:val="left"/>
      <w:pPr>
        <w:ind w:left="720" w:hanging="360"/>
      </w:pPr>
      <w:rPr>
        <w:rFonts w:ascii="Symbol" w:hAnsi="Symbol" w:hint="default"/>
      </w:rPr>
    </w:lvl>
    <w:lvl w:ilvl="1" w:tplc="33F47286">
      <w:start w:val="1"/>
      <w:numFmt w:val="bullet"/>
      <w:lvlText w:val="o"/>
      <w:lvlJc w:val="left"/>
      <w:pPr>
        <w:ind w:left="1440" w:hanging="360"/>
      </w:pPr>
      <w:rPr>
        <w:rFonts w:ascii="Courier New" w:hAnsi="Courier New" w:hint="default"/>
      </w:rPr>
    </w:lvl>
    <w:lvl w:ilvl="2" w:tplc="1BDC27D6">
      <w:start w:val="1"/>
      <w:numFmt w:val="bullet"/>
      <w:lvlText w:val=""/>
      <w:lvlJc w:val="left"/>
      <w:pPr>
        <w:ind w:left="2160" w:hanging="360"/>
      </w:pPr>
      <w:rPr>
        <w:rFonts w:ascii="Wingdings" w:hAnsi="Wingdings" w:hint="default"/>
      </w:rPr>
    </w:lvl>
    <w:lvl w:ilvl="3" w:tplc="ABCE773A">
      <w:start w:val="1"/>
      <w:numFmt w:val="bullet"/>
      <w:lvlText w:val=""/>
      <w:lvlJc w:val="left"/>
      <w:pPr>
        <w:ind w:left="2880" w:hanging="360"/>
      </w:pPr>
      <w:rPr>
        <w:rFonts w:ascii="Symbol" w:hAnsi="Symbol" w:hint="default"/>
      </w:rPr>
    </w:lvl>
    <w:lvl w:ilvl="4" w:tplc="47F01FD8">
      <w:start w:val="1"/>
      <w:numFmt w:val="bullet"/>
      <w:lvlText w:val="o"/>
      <w:lvlJc w:val="left"/>
      <w:pPr>
        <w:ind w:left="3600" w:hanging="360"/>
      </w:pPr>
      <w:rPr>
        <w:rFonts w:ascii="Courier New" w:hAnsi="Courier New" w:hint="default"/>
      </w:rPr>
    </w:lvl>
    <w:lvl w:ilvl="5" w:tplc="086A179C">
      <w:start w:val="1"/>
      <w:numFmt w:val="bullet"/>
      <w:lvlText w:val=""/>
      <w:lvlJc w:val="left"/>
      <w:pPr>
        <w:ind w:left="4320" w:hanging="360"/>
      </w:pPr>
      <w:rPr>
        <w:rFonts w:ascii="Wingdings" w:hAnsi="Wingdings" w:hint="default"/>
      </w:rPr>
    </w:lvl>
    <w:lvl w:ilvl="6" w:tplc="089CCCEE">
      <w:start w:val="1"/>
      <w:numFmt w:val="bullet"/>
      <w:lvlText w:val=""/>
      <w:lvlJc w:val="left"/>
      <w:pPr>
        <w:ind w:left="5040" w:hanging="360"/>
      </w:pPr>
      <w:rPr>
        <w:rFonts w:ascii="Symbol" w:hAnsi="Symbol" w:hint="default"/>
      </w:rPr>
    </w:lvl>
    <w:lvl w:ilvl="7" w:tplc="7AC8C70C">
      <w:start w:val="1"/>
      <w:numFmt w:val="bullet"/>
      <w:lvlText w:val="o"/>
      <w:lvlJc w:val="left"/>
      <w:pPr>
        <w:ind w:left="5760" w:hanging="360"/>
      </w:pPr>
      <w:rPr>
        <w:rFonts w:ascii="Courier New" w:hAnsi="Courier New" w:hint="default"/>
      </w:rPr>
    </w:lvl>
    <w:lvl w:ilvl="8" w:tplc="BEB6D1A4">
      <w:start w:val="1"/>
      <w:numFmt w:val="bullet"/>
      <w:lvlText w:val=""/>
      <w:lvlJc w:val="left"/>
      <w:pPr>
        <w:ind w:left="6480" w:hanging="360"/>
      </w:pPr>
      <w:rPr>
        <w:rFonts w:ascii="Wingdings" w:hAnsi="Wingdings" w:hint="default"/>
      </w:rPr>
    </w:lvl>
  </w:abstractNum>
  <w:abstractNum w:abstractNumId="197" w15:restartNumberingAfterBreak="0">
    <w:nsid w:val="7AED99E6"/>
    <w:multiLevelType w:val="hybridMultilevel"/>
    <w:tmpl w:val="DE9801A6"/>
    <w:lvl w:ilvl="0" w:tplc="BFC6ACD2">
      <w:start w:val="5"/>
      <w:numFmt w:val="lowerLetter"/>
      <w:lvlText w:val="%1)"/>
      <w:lvlJc w:val="left"/>
      <w:pPr>
        <w:ind w:left="720" w:hanging="360"/>
      </w:pPr>
    </w:lvl>
    <w:lvl w:ilvl="1" w:tplc="AACAB41E">
      <w:start w:val="1"/>
      <w:numFmt w:val="lowerLetter"/>
      <w:lvlText w:val="%2."/>
      <w:lvlJc w:val="left"/>
      <w:pPr>
        <w:ind w:left="1440" w:hanging="360"/>
      </w:pPr>
    </w:lvl>
    <w:lvl w:ilvl="2" w:tplc="5924246E">
      <w:start w:val="1"/>
      <w:numFmt w:val="lowerRoman"/>
      <w:lvlText w:val="%3."/>
      <w:lvlJc w:val="right"/>
      <w:pPr>
        <w:ind w:left="2160" w:hanging="180"/>
      </w:pPr>
    </w:lvl>
    <w:lvl w:ilvl="3" w:tplc="E40C21C4">
      <w:start w:val="1"/>
      <w:numFmt w:val="decimal"/>
      <w:lvlText w:val="%4."/>
      <w:lvlJc w:val="left"/>
      <w:pPr>
        <w:ind w:left="2880" w:hanging="360"/>
      </w:pPr>
    </w:lvl>
    <w:lvl w:ilvl="4" w:tplc="C5FE172A">
      <w:start w:val="1"/>
      <w:numFmt w:val="lowerLetter"/>
      <w:lvlText w:val="%5."/>
      <w:lvlJc w:val="left"/>
      <w:pPr>
        <w:ind w:left="3600" w:hanging="360"/>
      </w:pPr>
    </w:lvl>
    <w:lvl w:ilvl="5" w:tplc="15585044">
      <w:start w:val="1"/>
      <w:numFmt w:val="lowerRoman"/>
      <w:lvlText w:val="%6."/>
      <w:lvlJc w:val="right"/>
      <w:pPr>
        <w:ind w:left="4320" w:hanging="180"/>
      </w:pPr>
    </w:lvl>
    <w:lvl w:ilvl="6" w:tplc="C7D83140">
      <w:start w:val="1"/>
      <w:numFmt w:val="decimal"/>
      <w:lvlText w:val="%7."/>
      <w:lvlJc w:val="left"/>
      <w:pPr>
        <w:ind w:left="5040" w:hanging="360"/>
      </w:pPr>
    </w:lvl>
    <w:lvl w:ilvl="7" w:tplc="AF8615D2">
      <w:start w:val="1"/>
      <w:numFmt w:val="lowerLetter"/>
      <w:lvlText w:val="%8."/>
      <w:lvlJc w:val="left"/>
      <w:pPr>
        <w:ind w:left="5760" w:hanging="360"/>
      </w:pPr>
    </w:lvl>
    <w:lvl w:ilvl="8" w:tplc="94CE2E3C">
      <w:start w:val="1"/>
      <w:numFmt w:val="lowerRoman"/>
      <w:lvlText w:val="%9."/>
      <w:lvlJc w:val="right"/>
      <w:pPr>
        <w:ind w:left="6480" w:hanging="180"/>
      </w:pPr>
    </w:lvl>
  </w:abstractNum>
  <w:abstractNum w:abstractNumId="198" w15:restartNumberingAfterBreak="0">
    <w:nsid w:val="7B791922"/>
    <w:multiLevelType w:val="hybridMultilevel"/>
    <w:tmpl w:val="68120B2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9" w15:restartNumberingAfterBreak="0">
    <w:nsid w:val="7C220421"/>
    <w:multiLevelType w:val="hybridMultilevel"/>
    <w:tmpl w:val="7BA4C49C"/>
    <w:lvl w:ilvl="0" w:tplc="2350275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7D334F27"/>
    <w:multiLevelType w:val="hybridMultilevel"/>
    <w:tmpl w:val="243A34D6"/>
    <w:lvl w:ilvl="0" w:tplc="6CCC272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D4B7247"/>
    <w:multiLevelType w:val="multilevel"/>
    <w:tmpl w:val="53B47CC6"/>
    <w:lvl w:ilvl="0">
      <w:start w:val="1"/>
      <w:numFmt w:val="lowerLetter"/>
      <w:lvlText w:val="%1."/>
      <w:lvlJc w:val="left"/>
      <w:pPr>
        <w:ind w:left="360" w:hanging="360"/>
      </w:pPr>
      <w:rPr>
        <w:rFonts w:hint="default"/>
      </w:rPr>
    </w:lvl>
    <w:lvl w:ilvl="1">
      <w:start w:val="1"/>
      <w:numFmt w:val="lowerLetter"/>
      <w:lvlText w:val="%2."/>
      <w:lvlJc w:val="left"/>
      <w:pPr>
        <w:ind w:left="1530" w:hanging="360"/>
      </w:pPr>
      <w:rPr>
        <w:rFonts w:hint="default"/>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202" w15:restartNumberingAfterBreak="0">
    <w:nsid w:val="7DB13ECD"/>
    <w:multiLevelType w:val="hybridMultilevel"/>
    <w:tmpl w:val="F0F215E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3" w15:restartNumberingAfterBreak="0">
    <w:nsid w:val="7E136CDB"/>
    <w:multiLevelType w:val="hybridMultilevel"/>
    <w:tmpl w:val="C95EB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7E8B7335"/>
    <w:multiLevelType w:val="hybridMultilevel"/>
    <w:tmpl w:val="7B0A8CE2"/>
    <w:lvl w:ilvl="0" w:tplc="33EA16F8">
      <w:start w:val="1"/>
      <w:numFmt w:val="bullet"/>
      <w:lvlText w:val=""/>
      <w:lvlJc w:val="left"/>
      <w:pPr>
        <w:ind w:left="1440" w:hanging="360"/>
      </w:pPr>
      <w:rPr>
        <w:rFonts w:ascii="Symbol" w:hAnsi="Symbol" w:hint="default"/>
        <w:sz w:val="28"/>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05" w15:restartNumberingAfterBreak="0">
    <w:nsid w:val="7EC517F8"/>
    <w:multiLevelType w:val="hybridMultilevel"/>
    <w:tmpl w:val="623057E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6" w15:restartNumberingAfterBreak="0">
    <w:nsid w:val="7F540D83"/>
    <w:multiLevelType w:val="hybridMultilevel"/>
    <w:tmpl w:val="5E4873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7" w15:restartNumberingAfterBreak="0">
    <w:nsid w:val="7FE96F13"/>
    <w:multiLevelType w:val="hybridMultilevel"/>
    <w:tmpl w:val="FD32182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812216062">
    <w:abstractNumId w:val="161"/>
  </w:num>
  <w:num w:numId="2" w16cid:durableId="1323507836">
    <w:abstractNumId w:val="20"/>
  </w:num>
  <w:num w:numId="3" w16cid:durableId="1115632040">
    <w:abstractNumId w:val="49"/>
  </w:num>
  <w:num w:numId="4" w16cid:durableId="28528021">
    <w:abstractNumId w:val="143"/>
  </w:num>
  <w:num w:numId="5" w16cid:durableId="1185678058">
    <w:abstractNumId w:val="100"/>
  </w:num>
  <w:num w:numId="6" w16cid:durableId="785657322">
    <w:abstractNumId w:val="169"/>
  </w:num>
  <w:num w:numId="7" w16cid:durableId="1141580900">
    <w:abstractNumId w:val="117"/>
  </w:num>
  <w:num w:numId="8" w16cid:durableId="1539780592">
    <w:abstractNumId w:val="55"/>
  </w:num>
  <w:num w:numId="9" w16cid:durableId="1456027272">
    <w:abstractNumId w:val="28"/>
  </w:num>
  <w:num w:numId="10" w16cid:durableId="719283057">
    <w:abstractNumId w:val="206"/>
  </w:num>
  <w:num w:numId="11" w16cid:durableId="1211190648">
    <w:abstractNumId w:val="179"/>
  </w:num>
  <w:num w:numId="12" w16cid:durableId="81227235">
    <w:abstractNumId w:val="104"/>
  </w:num>
  <w:num w:numId="13" w16cid:durableId="1288587462">
    <w:abstractNumId w:val="81"/>
  </w:num>
  <w:num w:numId="14" w16cid:durableId="199557462">
    <w:abstractNumId w:val="178"/>
  </w:num>
  <w:num w:numId="15" w16cid:durableId="1905136947">
    <w:abstractNumId w:val="93"/>
  </w:num>
  <w:num w:numId="16" w16cid:durableId="335882679">
    <w:abstractNumId w:val="15"/>
  </w:num>
  <w:num w:numId="17" w16cid:durableId="1196886188">
    <w:abstractNumId w:val="193"/>
  </w:num>
  <w:num w:numId="18" w16cid:durableId="1827209716">
    <w:abstractNumId w:val="96"/>
  </w:num>
  <w:num w:numId="19" w16cid:durableId="1382630409">
    <w:abstractNumId w:val="110"/>
  </w:num>
  <w:num w:numId="20" w16cid:durableId="513227185">
    <w:abstractNumId w:val="59"/>
  </w:num>
  <w:num w:numId="21" w16cid:durableId="1643848351">
    <w:abstractNumId w:val="65"/>
  </w:num>
  <w:num w:numId="22" w16cid:durableId="2134010333">
    <w:abstractNumId w:val="173"/>
  </w:num>
  <w:num w:numId="23" w16cid:durableId="19405804">
    <w:abstractNumId w:val="162"/>
  </w:num>
  <w:num w:numId="24" w16cid:durableId="343670861">
    <w:abstractNumId w:val="164"/>
  </w:num>
  <w:num w:numId="25" w16cid:durableId="1976175092">
    <w:abstractNumId w:val="116"/>
  </w:num>
  <w:num w:numId="26" w16cid:durableId="828593745">
    <w:abstractNumId w:val="190"/>
  </w:num>
  <w:num w:numId="27" w16cid:durableId="1505432528">
    <w:abstractNumId w:val="147"/>
  </w:num>
  <w:num w:numId="28" w16cid:durableId="352149164">
    <w:abstractNumId w:val="122"/>
  </w:num>
  <w:num w:numId="29" w16cid:durableId="1694576955">
    <w:abstractNumId w:val="150"/>
  </w:num>
  <w:num w:numId="30" w16cid:durableId="574555925">
    <w:abstractNumId w:val="52"/>
  </w:num>
  <w:num w:numId="31" w16cid:durableId="925846603">
    <w:abstractNumId w:val="92"/>
  </w:num>
  <w:num w:numId="32" w16cid:durableId="1912931746">
    <w:abstractNumId w:val="78"/>
  </w:num>
  <w:num w:numId="33" w16cid:durableId="312174806">
    <w:abstractNumId w:val="136"/>
  </w:num>
  <w:num w:numId="34" w16cid:durableId="1911957754">
    <w:abstractNumId w:val="1"/>
  </w:num>
  <w:num w:numId="35" w16cid:durableId="704985868">
    <w:abstractNumId w:val="138"/>
  </w:num>
  <w:num w:numId="36" w16cid:durableId="1677460848">
    <w:abstractNumId w:val="194"/>
  </w:num>
  <w:num w:numId="37" w16cid:durableId="1440100426">
    <w:abstractNumId w:val="127"/>
  </w:num>
  <w:num w:numId="38" w16cid:durableId="257491028">
    <w:abstractNumId w:val="128"/>
  </w:num>
  <w:num w:numId="39" w16cid:durableId="912811763">
    <w:abstractNumId w:val="94"/>
  </w:num>
  <w:num w:numId="40" w16cid:durableId="2087071424">
    <w:abstractNumId w:val="171"/>
  </w:num>
  <w:num w:numId="41" w16cid:durableId="508718109">
    <w:abstractNumId w:val="181"/>
  </w:num>
  <w:num w:numId="42" w16cid:durableId="850021941">
    <w:abstractNumId w:val="187"/>
  </w:num>
  <w:num w:numId="43" w16cid:durableId="1055666964">
    <w:abstractNumId w:val="69"/>
  </w:num>
  <w:num w:numId="44" w16cid:durableId="2082209805">
    <w:abstractNumId w:val="137"/>
  </w:num>
  <w:num w:numId="45" w16cid:durableId="965164387">
    <w:abstractNumId w:val="47"/>
  </w:num>
  <w:num w:numId="46" w16cid:durableId="1507597245">
    <w:abstractNumId w:val="37"/>
  </w:num>
  <w:num w:numId="47" w16cid:durableId="228464324">
    <w:abstractNumId w:val="8"/>
  </w:num>
  <w:num w:numId="48" w16cid:durableId="1508709967">
    <w:abstractNumId w:val="105"/>
  </w:num>
  <w:num w:numId="49" w16cid:durableId="1001740914">
    <w:abstractNumId w:val="192"/>
  </w:num>
  <w:num w:numId="50" w16cid:durableId="1764305236">
    <w:abstractNumId w:val="13"/>
  </w:num>
  <w:num w:numId="51" w16cid:durableId="989482124">
    <w:abstractNumId w:val="119"/>
  </w:num>
  <w:num w:numId="52" w16cid:durableId="1615140021">
    <w:abstractNumId w:val="126"/>
  </w:num>
  <w:num w:numId="53" w16cid:durableId="2121870186">
    <w:abstractNumId w:val="106"/>
  </w:num>
  <w:num w:numId="54" w16cid:durableId="317343281">
    <w:abstractNumId w:val="135"/>
  </w:num>
  <w:num w:numId="55" w16cid:durableId="1396197998">
    <w:abstractNumId w:val="80"/>
  </w:num>
  <w:num w:numId="56" w16cid:durableId="583999171">
    <w:abstractNumId w:val="207"/>
  </w:num>
  <w:num w:numId="57" w16cid:durableId="1294826411">
    <w:abstractNumId w:val="131"/>
  </w:num>
  <w:num w:numId="58" w16cid:durableId="1724527050">
    <w:abstractNumId w:val="120"/>
  </w:num>
  <w:num w:numId="59" w16cid:durableId="616371497">
    <w:abstractNumId w:val="204"/>
  </w:num>
  <w:num w:numId="60" w16cid:durableId="875386555">
    <w:abstractNumId w:val="183"/>
  </w:num>
  <w:num w:numId="61" w16cid:durableId="1636257701">
    <w:abstractNumId w:val="77"/>
  </w:num>
  <w:num w:numId="62" w16cid:durableId="2013754532">
    <w:abstractNumId w:val="189"/>
  </w:num>
  <w:num w:numId="63" w16cid:durableId="1786852927">
    <w:abstractNumId w:val="151"/>
  </w:num>
  <w:num w:numId="64" w16cid:durableId="715660908">
    <w:abstractNumId w:val="205"/>
  </w:num>
  <w:num w:numId="65" w16cid:durableId="518665495">
    <w:abstractNumId w:val="195"/>
  </w:num>
  <w:num w:numId="66" w16cid:durableId="1913156434">
    <w:abstractNumId w:val="198"/>
  </w:num>
  <w:num w:numId="67" w16cid:durableId="1470316897">
    <w:abstractNumId w:val="107"/>
  </w:num>
  <w:num w:numId="68" w16cid:durableId="1078794213">
    <w:abstractNumId w:val="76"/>
  </w:num>
  <w:num w:numId="69" w16cid:durableId="186667773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28335755">
    <w:abstractNumId w:val="71"/>
  </w:num>
  <w:num w:numId="71" w16cid:durableId="1310284536">
    <w:abstractNumId w:val="102"/>
  </w:num>
  <w:num w:numId="72" w16cid:durableId="665940864">
    <w:abstractNumId w:val="156"/>
  </w:num>
  <w:num w:numId="73" w16cid:durableId="1747604016">
    <w:abstractNumId w:val="68"/>
  </w:num>
  <w:num w:numId="74" w16cid:durableId="2082017615">
    <w:abstractNumId w:val="158"/>
  </w:num>
  <w:num w:numId="75" w16cid:durableId="853107710">
    <w:abstractNumId w:val="167"/>
  </w:num>
  <w:num w:numId="76" w16cid:durableId="1111825169">
    <w:abstractNumId w:val="38"/>
  </w:num>
  <w:num w:numId="77" w16cid:durableId="1912306449">
    <w:abstractNumId w:val="27"/>
  </w:num>
  <w:num w:numId="78" w16cid:durableId="1822114516">
    <w:abstractNumId w:val="91"/>
  </w:num>
  <w:num w:numId="79" w16cid:durableId="1386565741">
    <w:abstractNumId w:val="70"/>
  </w:num>
  <w:num w:numId="80" w16cid:durableId="1300378984">
    <w:abstractNumId w:val="169"/>
  </w:num>
  <w:num w:numId="81" w16cid:durableId="258410936">
    <w:abstractNumId w:val="160"/>
  </w:num>
  <w:num w:numId="82" w16cid:durableId="1454669127">
    <w:abstractNumId w:val="11"/>
  </w:num>
  <w:num w:numId="83" w16cid:durableId="810709708">
    <w:abstractNumId w:val="152"/>
  </w:num>
  <w:num w:numId="84" w16cid:durableId="691496556">
    <w:abstractNumId w:val="161"/>
  </w:num>
  <w:num w:numId="85" w16cid:durableId="1992247840">
    <w:abstractNumId w:val="33"/>
  </w:num>
  <w:num w:numId="86" w16cid:durableId="791823752">
    <w:abstractNumId w:val="9"/>
  </w:num>
  <w:num w:numId="87" w16cid:durableId="1219896998">
    <w:abstractNumId w:val="98"/>
  </w:num>
  <w:num w:numId="88" w16cid:durableId="1042821821">
    <w:abstractNumId w:val="64"/>
  </w:num>
  <w:num w:numId="89" w16cid:durableId="1415198165">
    <w:abstractNumId w:val="86"/>
  </w:num>
  <w:num w:numId="90" w16cid:durableId="198974857">
    <w:abstractNumId w:val="202"/>
  </w:num>
  <w:num w:numId="91" w16cid:durableId="549651239">
    <w:abstractNumId w:val="159"/>
  </w:num>
  <w:num w:numId="92" w16cid:durableId="778796050">
    <w:abstractNumId w:val="186"/>
  </w:num>
  <w:num w:numId="93" w16cid:durableId="348215198">
    <w:abstractNumId w:val="31"/>
  </w:num>
  <w:num w:numId="94" w16cid:durableId="1561400555">
    <w:abstractNumId w:val="103"/>
  </w:num>
  <w:num w:numId="95" w16cid:durableId="1841113816">
    <w:abstractNumId w:val="41"/>
  </w:num>
  <w:num w:numId="96" w16cid:durableId="1303802444">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179270812">
    <w:abstractNumId w:val="121"/>
  </w:num>
  <w:num w:numId="98" w16cid:durableId="1388646981">
    <w:abstractNumId w:val="66"/>
  </w:num>
  <w:num w:numId="99" w16cid:durableId="737023824">
    <w:abstractNumId w:val="0"/>
  </w:num>
  <w:num w:numId="100" w16cid:durableId="887494794">
    <w:abstractNumId w:val="146"/>
  </w:num>
  <w:num w:numId="101" w16cid:durableId="180629669">
    <w:abstractNumId w:val="88"/>
  </w:num>
  <w:num w:numId="102" w16cid:durableId="458032762">
    <w:abstractNumId w:val="2"/>
  </w:num>
  <w:num w:numId="103" w16cid:durableId="215971890">
    <w:abstractNumId w:val="166"/>
  </w:num>
  <w:num w:numId="104" w16cid:durableId="1568877962">
    <w:abstractNumId w:val="44"/>
  </w:num>
  <w:num w:numId="105" w16cid:durableId="2121944987">
    <w:abstractNumId w:val="29"/>
  </w:num>
  <w:num w:numId="106" w16cid:durableId="1705599566">
    <w:abstractNumId w:val="58"/>
  </w:num>
  <w:num w:numId="107" w16cid:durableId="572542144">
    <w:abstractNumId w:val="7"/>
  </w:num>
  <w:num w:numId="108" w16cid:durableId="1511145296">
    <w:abstractNumId w:val="40"/>
  </w:num>
  <w:num w:numId="109" w16cid:durableId="633995397">
    <w:abstractNumId w:val="83"/>
  </w:num>
  <w:num w:numId="110" w16cid:durableId="1861316293">
    <w:abstractNumId w:val="141"/>
  </w:num>
  <w:num w:numId="111" w16cid:durableId="1741905024">
    <w:abstractNumId w:val="61"/>
  </w:num>
  <w:num w:numId="112" w16cid:durableId="183591043">
    <w:abstractNumId w:val="153"/>
  </w:num>
  <w:num w:numId="113" w16cid:durableId="57438991">
    <w:abstractNumId w:val="165"/>
  </w:num>
  <w:num w:numId="114" w16cid:durableId="690648765">
    <w:abstractNumId w:val="67"/>
  </w:num>
  <w:num w:numId="115" w16cid:durableId="985208403">
    <w:abstractNumId w:val="177"/>
  </w:num>
  <w:num w:numId="116" w16cid:durableId="874346501">
    <w:abstractNumId w:val="53"/>
  </w:num>
  <w:num w:numId="117" w16cid:durableId="1618366093">
    <w:abstractNumId w:val="129"/>
  </w:num>
  <w:num w:numId="118" w16cid:durableId="1472626356">
    <w:abstractNumId w:val="108"/>
  </w:num>
  <w:num w:numId="119" w16cid:durableId="1695424490">
    <w:abstractNumId w:val="48"/>
  </w:num>
  <w:num w:numId="120" w16cid:durableId="1353528504">
    <w:abstractNumId w:val="188"/>
  </w:num>
  <w:num w:numId="121" w16cid:durableId="2035419514">
    <w:abstractNumId w:val="149"/>
  </w:num>
  <w:num w:numId="122" w16cid:durableId="113452748">
    <w:abstractNumId w:val="26"/>
  </w:num>
  <w:num w:numId="123" w16cid:durableId="2099252707">
    <w:abstractNumId w:val="200"/>
  </w:num>
  <w:num w:numId="124" w16cid:durableId="228424226">
    <w:abstractNumId w:val="39"/>
  </w:num>
  <w:num w:numId="125" w16cid:durableId="543716784">
    <w:abstractNumId w:val="175"/>
  </w:num>
  <w:num w:numId="126" w16cid:durableId="189808380">
    <w:abstractNumId w:val="24"/>
  </w:num>
  <w:num w:numId="127" w16cid:durableId="110516320">
    <w:abstractNumId w:val="22"/>
  </w:num>
  <w:num w:numId="128" w16cid:durableId="725377627">
    <w:abstractNumId w:val="182"/>
  </w:num>
  <w:num w:numId="129" w16cid:durableId="1718704543">
    <w:abstractNumId w:val="113"/>
  </w:num>
  <w:num w:numId="130" w16cid:durableId="1340305174">
    <w:abstractNumId w:val="25"/>
  </w:num>
  <w:num w:numId="131" w16cid:durableId="278606795">
    <w:abstractNumId w:val="79"/>
  </w:num>
  <w:num w:numId="132" w16cid:durableId="1242762109">
    <w:abstractNumId w:val="199"/>
  </w:num>
  <w:num w:numId="133" w16cid:durableId="2007321751">
    <w:abstractNumId w:val="112"/>
  </w:num>
  <w:num w:numId="134" w16cid:durableId="1040477186">
    <w:abstractNumId w:val="87"/>
  </w:num>
  <w:num w:numId="135" w16cid:durableId="1416902087">
    <w:abstractNumId w:val="42"/>
  </w:num>
  <w:num w:numId="136" w16cid:durableId="1824813956">
    <w:abstractNumId w:val="73"/>
  </w:num>
  <w:num w:numId="137" w16cid:durableId="655381445">
    <w:abstractNumId w:val="19"/>
  </w:num>
  <w:num w:numId="138" w16cid:durableId="623270489">
    <w:abstractNumId w:val="203"/>
  </w:num>
  <w:num w:numId="139" w16cid:durableId="1977177799">
    <w:abstractNumId w:val="114"/>
  </w:num>
  <w:num w:numId="140" w16cid:durableId="598568428">
    <w:abstractNumId w:val="161"/>
  </w:num>
  <w:num w:numId="141" w16cid:durableId="338624707">
    <w:abstractNumId w:val="161"/>
  </w:num>
  <w:num w:numId="142" w16cid:durableId="728385365">
    <w:abstractNumId w:val="161"/>
  </w:num>
  <w:num w:numId="143" w16cid:durableId="56825447">
    <w:abstractNumId w:val="161"/>
  </w:num>
  <w:num w:numId="144" w16cid:durableId="32731198">
    <w:abstractNumId w:val="161"/>
  </w:num>
  <w:num w:numId="145" w16cid:durableId="1512914767">
    <w:abstractNumId w:val="161"/>
  </w:num>
  <w:num w:numId="146" w16cid:durableId="257452132">
    <w:abstractNumId w:val="51"/>
  </w:num>
  <w:num w:numId="147" w16cid:durableId="2045253798">
    <w:abstractNumId w:val="142"/>
  </w:num>
  <w:num w:numId="148" w16cid:durableId="949245848">
    <w:abstractNumId w:val="84"/>
  </w:num>
  <w:num w:numId="149" w16cid:durableId="740911496">
    <w:abstractNumId w:val="174"/>
  </w:num>
  <w:num w:numId="150" w16cid:durableId="655451269">
    <w:abstractNumId w:val="12"/>
  </w:num>
  <w:num w:numId="151" w16cid:durableId="1021319809">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1950042020">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415906163">
    <w:abstractNumId w:val="3"/>
  </w:num>
  <w:num w:numId="154" w16cid:durableId="1057709259">
    <w:abstractNumId w:val="17"/>
  </w:num>
  <w:num w:numId="155" w16cid:durableId="651064919">
    <w:abstractNumId w:val="6"/>
  </w:num>
  <w:num w:numId="156" w16cid:durableId="1287733887">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734471109">
    <w:abstractNumId w:val="74"/>
  </w:num>
  <w:num w:numId="158" w16cid:durableId="586816526">
    <w:abstractNumId w:val="36"/>
  </w:num>
  <w:num w:numId="159" w16cid:durableId="1091392155">
    <w:abstractNumId w:val="4"/>
  </w:num>
  <w:num w:numId="160" w16cid:durableId="1660379789">
    <w:abstractNumId w:val="170"/>
  </w:num>
  <w:num w:numId="161" w16cid:durableId="2137794587">
    <w:abstractNumId w:val="196"/>
  </w:num>
  <w:num w:numId="162" w16cid:durableId="999693477">
    <w:abstractNumId w:val="118"/>
  </w:num>
  <w:num w:numId="163" w16cid:durableId="490104059">
    <w:abstractNumId w:val="90"/>
  </w:num>
  <w:num w:numId="164" w16cid:durableId="1115173883">
    <w:abstractNumId w:val="109"/>
  </w:num>
  <w:num w:numId="165" w16cid:durableId="1900051960">
    <w:abstractNumId w:val="43"/>
  </w:num>
  <w:num w:numId="166" w16cid:durableId="1996375410">
    <w:abstractNumId w:val="197"/>
  </w:num>
  <w:num w:numId="167" w16cid:durableId="1948734013">
    <w:abstractNumId w:val="35"/>
  </w:num>
  <w:num w:numId="168" w16cid:durableId="760879357">
    <w:abstractNumId w:val="140"/>
  </w:num>
  <w:num w:numId="169" w16cid:durableId="1597789460">
    <w:abstractNumId w:val="139"/>
  </w:num>
  <w:num w:numId="170" w16cid:durableId="503862598">
    <w:abstractNumId w:val="30"/>
  </w:num>
  <w:num w:numId="171" w16cid:durableId="336926948">
    <w:abstractNumId w:val="32"/>
  </w:num>
  <w:num w:numId="172" w16cid:durableId="559944089">
    <w:abstractNumId w:val="72"/>
  </w:num>
  <w:num w:numId="173" w16cid:durableId="1204439034">
    <w:abstractNumId w:val="75"/>
  </w:num>
  <w:num w:numId="174" w16cid:durableId="1977947173">
    <w:abstractNumId w:val="172"/>
  </w:num>
  <w:num w:numId="175" w16cid:durableId="48845069">
    <w:abstractNumId w:val="14"/>
  </w:num>
  <w:num w:numId="176" w16cid:durableId="321158145">
    <w:abstractNumId w:val="5"/>
  </w:num>
  <w:num w:numId="177" w16cid:durableId="280502042">
    <w:abstractNumId w:val="82"/>
  </w:num>
  <w:num w:numId="178" w16cid:durableId="304817827">
    <w:abstractNumId w:val="45"/>
  </w:num>
  <w:num w:numId="179" w16cid:durableId="1562446970">
    <w:abstractNumId w:val="185"/>
  </w:num>
  <w:num w:numId="180" w16cid:durableId="1126197664">
    <w:abstractNumId w:val="101"/>
  </w:num>
  <w:num w:numId="181" w16cid:durableId="1846825698">
    <w:abstractNumId w:val="97"/>
  </w:num>
  <w:num w:numId="182" w16cid:durableId="1882742691">
    <w:abstractNumId w:val="99"/>
  </w:num>
  <w:num w:numId="183" w16cid:durableId="602878055">
    <w:abstractNumId w:val="23"/>
  </w:num>
  <w:num w:numId="184" w16cid:durableId="367612708">
    <w:abstractNumId w:val="111"/>
  </w:num>
  <w:num w:numId="185" w16cid:durableId="2021738642">
    <w:abstractNumId w:val="130"/>
  </w:num>
  <w:num w:numId="186" w16cid:durableId="910311123">
    <w:abstractNumId w:val="157"/>
  </w:num>
  <w:num w:numId="187" w16cid:durableId="2048790732">
    <w:abstractNumId w:val="18"/>
  </w:num>
  <w:num w:numId="188" w16cid:durableId="116604985">
    <w:abstractNumId w:val="57"/>
  </w:num>
  <w:num w:numId="189" w16cid:durableId="1086000683">
    <w:abstractNumId w:val="176"/>
  </w:num>
  <w:num w:numId="190" w16cid:durableId="544027716">
    <w:abstractNumId w:val="95"/>
  </w:num>
  <w:num w:numId="191" w16cid:durableId="722027978">
    <w:abstractNumId w:val="63"/>
  </w:num>
  <w:num w:numId="192" w16cid:durableId="1272083402">
    <w:abstractNumId w:val="34"/>
  </w:num>
  <w:num w:numId="193" w16cid:durableId="1467158297">
    <w:abstractNumId w:val="154"/>
  </w:num>
  <w:num w:numId="194" w16cid:durableId="990256631">
    <w:abstractNumId w:val="124"/>
  </w:num>
  <w:num w:numId="195" w16cid:durableId="1112628240">
    <w:abstractNumId w:val="180"/>
  </w:num>
  <w:num w:numId="196" w16cid:durableId="1375496085">
    <w:abstractNumId w:val="123"/>
  </w:num>
  <w:num w:numId="197" w16cid:durableId="52898117">
    <w:abstractNumId w:val="144"/>
  </w:num>
  <w:num w:numId="198" w16cid:durableId="929581888">
    <w:abstractNumId w:val="155"/>
  </w:num>
  <w:num w:numId="199" w16cid:durableId="372458638">
    <w:abstractNumId w:val="16"/>
  </w:num>
  <w:num w:numId="200" w16cid:durableId="1399016112">
    <w:abstractNumId w:val="89"/>
  </w:num>
  <w:num w:numId="201" w16cid:durableId="304284743">
    <w:abstractNumId w:val="56"/>
  </w:num>
  <w:num w:numId="202" w16cid:durableId="508518671">
    <w:abstractNumId w:val="163"/>
  </w:num>
  <w:num w:numId="203" w16cid:durableId="510414811">
    <w:abstractNumId w:val="21"/>
  </w:num>
  <w:num w:numId="204" w16cid:durableId="179438224">
    <w:abstractNumId w:val="191"/>
  </w:num>
  <w:num w:numId="205" w16cid:durableId="502668728">
    <w:abstractNumId w:val="145"/>
  </w:num>
  <w:num w:numId="206" w16cid:durableId="114566032">
    <w:abstractNumId w:val="60"/>
  </w:num>
  <w:num w:numId="207" w16cid:durableId="676811797">
    <w:abstractNumId w:val="10"/>
  </w:num>
  <w:num w:numId="208" w16cid:durableId="399669800">
    <w:abstractNumId w:val="62"/>
  </w:num>
  <w:num w:numId="209" w16cid:durableId="1214929380">
    <w:abstractNumId w:val="148"/>
  </w:num>
  <w:num w:numId="210" w16cid:durableId="29428122">
    <w:abstractNumId w:val="132"/>
  </w:num>
  <w:num w:numId="211" w16cid:durableId="1359115519">
    <w:abstractNumId w:val="184"/>
  </w:num>
  <w:num w:numId="212" w16cid:durableId="1569460672">
    <w:abstractNumId w:val="134"/>
  </w:num>
  <w:num w:numId="213" w16cid:durableId="412240649">
    <w:abstractNumId w:val="125"/>
  </w:num>
  <w:num w:numId="214" w16cid:durableId="1805342003">
    <w:abstractNumId w:val="85"/>
  </w:num>
  <w:num w:numId="215" w16cid:durableId="1139222375">
    <w:abstractNumId w:val="133"/>
  </w:num>
  <w:num w:numId="216" w16cid:durableId="1859156324">
    <w:abstractNumId w:val="201"/>
  </w:num>
  <w:num w:numId="217" w16cid:durableId="882905972">
    <w:abstractNumId w:val="54"/>
  </w:num>
  <w:num w:numId="218" w16cid:durableId="154999533">
    <w:abstractNumId w:val="168"/>
  </w:num>
  <w:num w:numId="219" w16cid:durableId="1880434086">
    <w:abstractNumId w:val="46"/>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colormru v:ext="edit" colors="red"/>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D83"/>
    <w:rsid w:val="00000117"/>
    <w:rsid w:val="000005AE"/>
    <w:rsid w:val="00000A0C"/>
    <w:rsid w:val="00000F9F"/>
    <w:rsid w:val="00001060"/>
    <w:rsid w:val="0000150D"/>
    <w:rsid w:val="000024FE"/>
    <w:rsid w:val="000025E2"/>
    <w:rsid w:val="00002F09"/>
    <w:rsid w:val="000035D4"/>
    <w:rsid w:val="00003E3D"/>
    <w:rsid w:val="00004C5B"/>
    <w:rsid w:val="0000626B"/>
    <w:rsid w:val="000062E0"/>
    <w:rsid w:val="00006541"/>
    <w:rsid w:val="000076C2"/>
    <w:rsid w:val="00007CA3"/>
    <w:rsid w:val="0000E510"/>
    <w:rsid w:val="00010B83"/>
    <w:rsid w:val="00011495"/>
    <w:rsid w:val="000117F7"/>
    <w:rsid w:val="00011DE7"/>
    <w:rsid w:val="00011FFB"/>
    <w:rsid w:val="0001203C"/>
    <w:rsid w:val="000121B2"/>
    <w:rsid w:val="000122CE"/>
    <w:rsid w:val="0001262C"/>
    <w:rsid w:val="00012A53"/>
    <w:rsid w:val="00012CC1"/>
    <w:rsid w:val="000133DE"/>
    <w:rsid w:val="00013A69"/>
    <w:rsid w:val="00014028"/>
    <w:rsid w:val="000146E2"/>
    <w:rsid w:val="0001497A"/>
    <w:rsid w:val="00014BE9"/>
    <w:rsid w:val="0001589C"/>
    <w:rsid w:val="000159B7"/>
    <w:rsid w:val="00015DAC"/>
    <w:rsid w:val="00015E92"/>
    <w:rsid w:val="00015FD2"/>
    <w:rsid w:val="00016626"/>
    <w:rsid w:val="00017258"/>
    <w:rsid w:val="000173FF"/>
    <w:rsid w:val="000178B2"/>
    <w:rsid w:val="0002021D"/>
    <w:rsid w:val="00020576"/>
    <w:rsid w:val="00020A44"/>
    <w:rsid w:val="00020BD5"/>
    <w:rsid w:val="00020F51"/>
    <w:rsid w:val="00021D5F"/>
    <w:rsid w:val="00022ACB"/>
    <w:rsid w:val="00022C2F"/>
    <w:rsid w:val="000234E0"/>
    <w:rsid w:val="00023BEB"/>
    <w:rsid w:val="00023D64"/>
    <w:rsid w:val="00024B3D"/>
    <w:rsid w:val="000258CF"/>
    <w:rsid w:val="000258FA"/>
    <w:rsid w:val="00025982"/>
    <w:rsid w:val="00026461"/>
    <w:rsid w:val="000265C4"/>
    <w:rsid w:val="00026FDF"/>
    <w:rsid w:val="00027C7D"/>
    <w:rsid w:val="00027F57"/>
    <w:rsid w:val="00030867"/>
    <w:rsid w:val="00030D79"/>
    <w:rsid w:val="0003174D"/>
    <w:rsid w:val="000330A5"/>
    <w:rsid w:val="000335FC"/>
    <w:rsid w:val="00033849"/>
    <w:rsid w:val="0003428E"/>
    <w:rsid w:val="00034310"/>
    <w:rsid w:val="00034515"/>
    <w:rsid w:val="0003504E"/>
    <w:rsid w:val="000351EB"/>
    <w:rsid w:val="00035412"/>
    <w:rsid w:val="00035874"/>
    <w:rsid w:val="00037250"/>
    <w:rsid w:val="0003757A"/>
    <w:rsid w:val="00037CC6"/>
    <w:rsid w:val="00040572"/>
    <w:rsid w:val="00040664"/>
    <w:rsid w:val="00041958"/>
    <w:rsid w:val="00041B1D"/>
    <w:rsid w:val="00041EF3"/>
    <w:rsid w:val="000428DA"/>
    <w:rsid w:val="00043BC6"/>
    <w:rsid w:val="00046033"/>
    <w:rsid w:val="0004733D"/>
    <w:rsid w:val="00047A82"/>
    <w:rsid w:val="00047BD9"/>
    <w:rsid w:val="00050E08"/>
    <w:rsid w:val="00050FF6"/>
    <w:rsid w:val="000513F6"/>
    <w:rsid w:val="0005166F"/>
    <w:rsid w:val="00051E0A"/>
    <w:rsid w:val="0005232D"/>
    <w:rsid w:val="00052D57"/>
    <w:rsid w:val="00052F9E"/>
    <w:rsid w:val="000533E2"/>
    <w:rsid w:val="0005406A"/>
    <w:rsid w:val="00054AA8"/>
    <w:rsid w:val="0005527E"/>
    <w:rsid w:val="00056229"/>
    <w:rsid w:val="00056280"/>
    <w:rsid w:val="000563AE"/>
    <w:rsid w:val="000565DB"/>
    <w:rsid w:val="00056D7A"/>
    <w:rsid w:val="000576D3"/>
    <w:rsid w:val="000578CF"/>
    <w:rsid w:val="0005791D"/>
    <w:rsid w:val="000603D7"/>
    <w:rsid w:val="0006049D"/>
    <w:rsid w:val="00060C74"/>
    <w:rsid w:val="00060D43"/>
    <w:rsid w:val="00061DC2"/>
    <w:rsid w:val="00061FE2"/>
    <w:rsid w:val="0006221B"/>
    <w:rsid w:val="00062B76"/>
    <w:rsid w:val="00063028"/>
    <w:rsid w:val="00064055"/>
    <w:rsid w:val="00064346"/>
    <w:rsid w:val="000646CA"/>
    <w:rsid w:val="00065446"/>
    <w:rsid w:val="00065628"/>
    <w:rsid w:val="000657A8"/>
    <w:rsid w:val="000657E7"/>
    <w:rsid w:val="00065B38"/>
    <w:rsid w:val="00066799"/>
    <w:rsid w:val="00066C59"/>
    <w:rsid w:val="00066CA0"/>
    <w:rsid w:val="00066D46"/>
    <w:rsid w:val="0007044A"/>
    <w:rsid w:val="00070C02"/>
    <w:rsid w:val="00070E31"/>
    <w:rsid w:val="0007101E"/>
    <w:rsid w:val="00071041"/>
    <w:rsid w:val="00071231"/>
    <w:rsid w:val="000712A0"/>
    <w:rsid w:val="00071798"/>
    <w:rsid w:val="00071BDA"/>
    <w:rsid w:val="00071C37"/>
    <w:rsid w:val="00071C54"/>
    <w:rsid w:val="000720B6"/>
    <w:rsid w:val="00072236"/>
    <w:rsid w:val="00072448"/>
    <w:rsid w:val="00073118"/>
    <w:rsid w:val="0007314C"/>
    <w:rsid w:val="0007327B"/>
    <w:rsid w:val="00073D23"/>
    <w:rsid w:val="000747DB"/>
    <w:rsid w:val="00074C11"/>
    <w:rsid w:val="00075104"/>
    <w:rsid w:val="00075703"/>
    <w:rsid w:val="00075A54"/>
    <w:rsid w:val="00076433"/>
    <w:rsid w:val="000764C8"/>
    <w:rsid w:val="0007701B"/>
    <w:rsid w:val="0007748C"/>
    <w:rsid w:val="00077E0E"/>
    <w:rsid w:val="000806DD"/>
    <w:rsid w:val="00081456"/>
    <w:rsid w:val="00081A1F"/>
    <w:rsid w:val="00081D1D"/>
    <w:rsid w:val="00082110"/>
    <w:rsid w:val="0008242A"/>
    <w:rsid w:val="000824E5"/>
    <w:rsid w:val="00082A0C"/>
    <w:rsid w:val="000833C5"/>
    <w:rsid w:val="000839D7"/>
    <w:rsid w:val="00083CE4"/>
    <w:rsid w:val="00084C8D"/>
    <w:rsid w:val="000859B4"/>
    <w:rsid w:val="00086A7E"/>
    <w:rsid w:val="0008710F"/>
    <w:rsid w:val="0008716A"/>
    <w:rsid w:val="0009061C"/>
    <w:rsid w:val="00090ED7"/>
    <w:rsid w:val="000915A4"/>
    <w:rsid w:val="00091DB2"/>
    <w:rsid w:val="00091E1D"/>
    <w:rsid w:val="00092D0A"/>
    <w:rsid w:val="00092FA5"/>
    <w:rsid w:val="00092FB0"/>
    <w:rsid w:val="00093236"/>
    <w:rsid w:val="000933C7"/>
    <w:rsid w:val="00094424"/>
    <w:rsid w:val="000947BA"/>
    <w:rsid w:val="0009556C"/>
    <w:rsid w:val="000958F0"/>
    <w:rsid w:val="00096108"/>
    <w:rsid w:val="0009621D"/>
    <w:rsid w:val="00096868"/>
    <w:rsid w:val="00096EFF"/>
    <w:rsid w:val="000973B4"/>
    <w:rsid w:val="000A1299"/>
    <w:rsid w:val="000A1397"/>
    <w:rsid w:val="000A1756"/>
    <w:rsid w:val="000A199B"/>
    <w:rsid w:val="000A1CAC"/>
    <w:rsid w:val="000A1F8F"/>
    <w:rsid w:val="000A2E48"/>
    <w:rsid w:val="000A3B99"/>
    <w:rsid w:val="000A4384"/>
    <w:rsid w:val="000A5C63"/>
    <w:rsid w:val="000A6000"/>
    <w:rsid w:val="000A67D7"/>
    <w:rsid w:val="000A6A12"/>
    <w:rsid w:val="000A6AD7"/>
    <w:rsid w:val="000A6EBE"/>
    <w:rsid w:val="000A70A6"/>
    <w:rsid w:val="000A78C1"/>
    <w:rsid w:val="000A7D8D"/>
    <w:rsid w:val="000B032C"/>
    <w:rsid w:val="000B0CCC"/>
    <w:rsid w:val="000B0EB8"/>
    <w:rsid w:val="000B0F82"/>
    <w:rsid w:val="000B1B00"/>
    <w:rsid w:val="000B1BB4"/>
    <w:rsid w:val="000B1DF8"/>
    <w:rsid w:val="000B42D1"/>
    <w:rsid w:val="000B4635"/>
    <w:rsid w:val="000B46A0"/>
    <w:rsid w:val="000B474F"/>
    <w:rsid w:val="000B47DA"/>
    <w:rsid w:val="000B50B6"/>
    <w:rsid w:val="000B50B8"/>
    <w:rsid w:val="000B53E8"/>
    <w:rsid w:val="000B6798"/>
    <w:rsid w:val="000B697C"/>
    <w:rsid w:val="000B7134"/>
    <w:rsid w:val="000C00C0"/>
    <w:rsid w:val="000C00E8"/>
    <w:rsid w:val="000C14BC"/>
    <w:rsid w:val="000C156B"/>
    <w:rsid w:val="000C15AB"/>
    <w:rsid w:val="000C2A8E"/>
    <w:rsid w:val="000C2B0E"/>
    <w:rsid w:val="000C2CFB"/>
    <w:rsid w:val="000C4D5B"/>
    <w:rsid w:val="000C4F81"/>
    <w:rsid w:val="000C512A"/>
    <w:rsid w:val="000C5374"/>
    <w:rsid w:val="000C5410"/>
    <w:rsid w:val="000C557D"/>
    <w:rsid w:val="000C58AA"/>
    <w:rsid w:val="000C599B"/>
    <w:rsid w:val="000C657F"/>
    <w:rsid w:val="000C6BE3"/>
    <w:rsid w:val="000C7249"/>
    <w:rsid w:val="000C7534"/>
    <w:rsid w:val="000C7733"/>
    <w:rsid w:val="000C7E3D"/>
    <w:rsid w:val="000D096D"/>
    <w:rsid w:val="000D0B7B"/>
    <w:rsid w:val="000D0D8D"/>
    <w:rsid w:val="000D0FC9"/>
    <w:rsid w:val="000D134B"/>
    <w:rsid w:val="000D1E50"/>
    <w:rsid w:val="000D2A0D"/>
    <w:rsid w:val="000D2A22"/>
    <w:rsid w:val="000D3729"/>
    <w:rsid w:val="000D4779"/>
    <w:rsid w:val="000D5505"/>
    <w:rsid w:val="000D5574"/>
    <w:rsid w:val="000D5B14"/>
    <w:rsid w:val="000D5B7B"/>
    <w:rsid w:val="000D5C4D"/>
    <w:rsid w:val="000D6B60"/>
    <w:rsid w:val="000D6DF9"/>
    <w:rsid w:val="000E212A"/>
    <w:rsid w:val="000E264B"/>
    <w:rsid w:val="000E2664"/>
    <w:rsid w:val="000E277E"/>
    <w:rsid w:val="000E2F9B"/>
    <w:rsid w:val="000E3D60"/>
    <w:rsid w:val="000E4085"/>
    <w:rsid w:val="000E473D"/>
    <w:rsid w:val="000E4FF8"/>
    <w:rsid w:val="000E5CA4"/>
    <w:rsid w:val="000E62B9"/>
    <w:rsid w:val="000E642B"/>
    <w:rsid w:val="000E6D4E"/>
    <w:rsid w:val="000E6DD0"/>
    <w:rsid w:val="000E6FEC"/>
    <w:rsid w:val="000E70D6"/>
    <w:rsid w:val="000E74F5"/>
    <w:rsid w:val="000E7FE8"/>
    <w:rsid w:val="000F009E"/>
    <w:rsid w:val="000F0B30"/>
    <w:rsid w:val="000F0C64"/>
    <w:rsid w:val="000F0E1D"/>
    <w:rsid w:val="000F15F7"/>
    <w:rsid w:val="000F1BAA"/>
    <w:rsid w:val="000F31BD"/>
    <w:rsid w:val="000F3948"/>
    <w:rsid w:val="000F3ACC"/>
    <w:rsid w:val="000F4118"/>
    <w:rsid w:val="000F422C"/>
    <w:rsid w:val="000F4284"/>
    <w:rsid w:val="000F4CD1"/>
    <w:rsid w:val="000F6239"/>
    <w:rsid w:val="000F692A"/>
    <w:rsid w:val="000F6AAE"/>
    <w:rsid w:val="000F74D8"/>
    <w:rsid w:val="000F764A"/>
    <w:rsid w:val="000F7987"/>
    <w:rsid w:val="000F7E9B"/>
    <w:rsid w:val="000F7E9F"/>
    <w:rsid w:val="00101254"/>
    <w:rsid w:val="00101377"/>
    <w:rsid w:val="001015AB"/>
    <w:rsid w:val="00102622"/>
    <w:rsid w:val="001037EA"/>
    <w:rsid w:val="001039D4"/>
    <w:rsid w:val="00103D99"/>
    <w:rsid w:val="001046D9"/>
    <w:rsid w:val="001048D6"/>
    <w:rsid w:val="001053B7"/>
    <w:rsid w:val="00105782"/>
    <w:rsid w:val="00105DA2"/>
    <w:rsid w:val="00105E1E"/>
    <w:rsid w:val="0010621A"/>
    <w:rsid w:val="00106443"/>
    <w:rsid w:val="0010659B"/>
    <w:rsid w:val="00106FE9"/>
    <w:rsid w:val="0010703B"/>
    <w:rsid w:val="00107C80"/>
    <w:rsid w:val="00107EB4"/>
    <w:rsid w:val="00110302"/>
    <w:rsid w:val="0011052A"/>
    <w:rsid w:val="001106B9"/>
    <w:rsid w:val="00110AC6"/>
    <w:rsid w:val="0011128D"/>
    <w:rsid w:val="00111B70"/>
    <w:rsid w:val="001122A1"/>
    <w:rsid w:val="00112CC8"/>
    <w:rsid w:val="001130ED"/>
    <w:rsid w:val="0011312B"/>
    <w:rsid w:val="0011343F"/>
    <w:rsid w:val="00113AB9"/>
    <w:rsid w:val="00114A95"/>
    <w:rsid w:val="00114BBB"/>
    <w:rsid w:val="001159B5"/>
    <w:rsid w:val="00115B13"/>
    <w:rsid w:val="00115E2A"/>
    <w:rsid w:val="0011623F"/>
    <w:rsid w:val="00116A5C"/>
    <w:rsid w:val="00117125"/>
    <w:rsid w:val="0011754D"/>
    <w:rsid w:val="00117702"/>
    <w:rsid w:val="001177CB"/>
    <w:rsid w:val="00117C1B"/>
    <w:rsid w:val="00117D97"/>
    <w:rsid w:val="00117DF1"/>
    <w:rsid w:val="00120989"/>
    <w:rsid w:val="00120FBF"/>
    <w:rsid w:val="001214B3"/>
    <w:rsid w:val="001215F5"/>
    <w:rsid w:val="0012178D"/>
    <w:rsid w:val="001235BA"/>
    <w:rsid w:val="00124472"/>
    <w:rsid w:val="00124B51"/>
    <w:rsid w:val="00124F7D"/>
    <w:rsid w:val="00127264"/>
    <w:rsid w:val="00127592"/>
    <w:rsid w:val="0012786A"/>
    <w:rsid w:val="00127A2E"/>
    <w:rsid w:val="00130112"/>
    <w:rsid w:val="0013029D"/>
    <w:rsid w:val="00130478"/>
    <w:rsid w:val="00130DC6"/>
    <w:rsid w:val="00130E36"/>
    <w:rsid w:val="00131DFA"/>
    <w:rsid w:val="00131E29"/>
    <w:rsid w:val="00131F26"/>
    <w:rsid w:val="00133525"/>
    <w:rsid w:val="00134DA7"/>
    <w:rsid w:val="0013507A"/>
    <w:rsid w:val="0013595C"/>
    <w:rsid w:val="00135B02"/>
    <w:rsid w:val="00135C8A"/>
    <w:rsid w:val="00136126"/>
    <w:rsid w:val="00136246"/>
    <w:rsid w:val="00136606"/>
    <w:rsid w:val="0013665C"/>
    <w:rsid w:val="00136951"/>
    <w:rsid w:val="00136F85"/>
    <w:rsid w:val="001372C7"/>
    <w:rsid w:val="00137485"/>
    <w:rsid w:val="001375E1"/>
    <w:rsid w:val="00137B5D"/>
    <w:rsid w:val="00140A32"/>
    <w:rsid w:val="0014360B"/>
    <w:rsid w:val="00144201"/>
    <w:rsid w:val="0014491C"/>
    <w:rsid w:val="00144B4D"/>
    <w:rsid w:val="00145552"/>
    <w:rsid w:val="001457A3"/>
    <w:rsid w:val="00145A5A"/>
    <w:rsid w:val="00145E4B"/>
    <w:rsid w:val="0014702E"/>
    <w:rsid w:val="00147049"/>
    <w:rsid w:val="0014707A"/>
    <w:rsid w:val="00147264"/>
    <w:rsid w:val="00150225"/>
    <w:rsid w:val="00150230"/>
    <w:rsid w:val="00150561"/>
    <w:rsid w:val="00150758"/>
    <w:rsid w:val="0015082B"/>
    <w:rsid w:val="001508A6"/>
    <w:rsid w:val="00150B3B"/>
    <w:rsid w:val="00151ADA"/>
    <w:rsid w:val="00151B5E"/>
    <w:rsid w:val="00151D8D"/>
    <w:rsid w:val="001520FA"/>
    <w:rsid w:val="00152129"/>
    <w:rsid w:val="0015219F"/>
    <w:rsid w:val="00152827"/>
    <w:rsid w:val="00152A95"/>
    <w:rsid w:val="00153E28"/>
    <w:rsid w:val="00153E9A"/>
    <w:rsid w:val="00153F49"/>
    <w:rsid w:val="0015480B"/>
    <w:rsid w:val="00154B61"/>
    <w:rsid w:val="00154BF4"/>
    <w:rsid w:val="00155123"/>
    <w:rsid w:val="001551DA"/>
    <w:rsid w:val="00155230"/>
    <w:rsid w:val="0015523A"/>
    <w:rsid w:val="00155BF7"/>
    <w:rsid w:val="00155DFD"/>
    <w:rsid w:val="0015614D"/>
    <w:rsid w:val="00156BD3"/>
    <w:rsid w:val="00156D6B"/>
    <w:rsid w:val="00157188"/>
    <w:rsid w:val="00157A5F"/>
    <w:rsid w:val="00157ECB"/>
    <w:rsid w:val="00160299"/>
    <w:rsid w:val="00161780"/>
    <w:rsid w:val="0016194E"/>
    <w:rsid w:val="001619B0"/>
    <w:rsid w:val="00161F63"/>
    <w:rsid w:val="00163546"/>
    <w:rsid w:val="001635FF"/>
    <w:rsid w:val="0016381B"/>
    <w:rsid w:val="0016499B"/>
    <w:rsid w:val="00164F42"/>
    <w:rsid w:val="0016528F"/>
    <w:rsid w:val="001656FF"/>
    <w:rsid w:val="001676AC"/>
    <w:rsid w:val="00167AD7"/>
    <w:rsid w:val="001706ED"/>
    <w:rsid w:val="00170A99"/>
    <w:rsid w:val="00170C74"/>
    <w:rsid w:val="00170E3C"/>
    <w:rsid w:val="00171C9F"/>
    <w:rsid w:val="00171F30"/>
    <w:rsid w:val="0017200B"/>
    <w:rsid w:val="00172A48"/>
    <w:rsid w:val="00172C48"/>
    <w:rsid w:val="001731A8"/>
    <w:rsid w:val="00173271"/>
    <w:rsid w:val="00173B49"/>
    <w:rsid w:val="00173CA4"/>
    <w:rsid w:val="0017429F"/>
    <w:rsid w:val="001746A8"/>
    <w:rsid w:val="00174804"/>
    <w:rsid w:val="0017499C"/>
    <w:rsid w:val="00175245"/>
    <w:rsid w:val="001758BB"/>
    <w:rsid w:val="00175DE6"/>
    <w:rsid w:val="00175EC5"/>
    <w:rsid w:val="0017622F"/>
    <w:rsid w:val="001769FE"/>
    <w:rsid w:val="00177477"/>
    <w:rsid w:val="00177565"/>
    <w:rsid w:val="0017793D"/>
    <w:rsid w:val="00177C55"/>
    <w:rsid w:val="00180004"/>
    <w:rsid w:val="001801FE"/>
    <w:rsid w:val="00180D6A"/>
    <w:rsid w:val="001810CA"/>
    <w:rsid w:val="001817C0"/>
    <w:rsid w:val="001818C6"/>
    <w:rsid w:val="0018253A"/>
    <w:rsid w:val="00182714"/>
    <w:rsid w:val="00182F0E"/>
    <w:rsid w:val="001835C0"/>
    <w:rsid w:val="0018394A"/>
    <w:rsid w:val="00183E89"/>
    <w:rsid w:val="00184A4A"/>
    <w:rsid w:val="0018570C"/>
    <w:rsid w:val="00185B66"/>
    <w:rsid w:val="00186643"/>
    <w:rsid w:val="001866FC"/>
    <w:rsid w:val="001878F5"/>
    <w:rsid w:val="00187AB7"/>
    <w:rsid w:val="00187D9B"/>
    <w:rsid w:val="00187EF5"/>
    <w:rsid w:val="0019039A"/>
    <w:rsid w:val="00190732"/>
    <w:rsid w:val="0019088B"/>
    <w:rsid w:val="00190DAB"/>
    <w:rsid w:val="00191691"/>
    <w:rsid w:val="001921C2"/>
    <w:rsid w:val="00192264"/>
    <w:rsid w:val="001927FA"/>
    <w:rsid w:val="00192E37"/>
    <w:rsid w:val="00192F22"/>
    <w:rsid w:val="001939AB"/>
    <w:rsid w:val="00193BFB"/>
    <w:rsid w:val="00194274"/>
    <w:rsid w:val="00194EA8"/>
    <w:rsid w:val="00195154"/>
    <w:rsid w:val="00195B96"/>
    <w:rsid w:val="00196065"/>
    <w:rsid w:val="00196CA1"/>
    <w:rsid w:val="0019756B"/>
    <w:rsid w:val="001A0A87"/>
    <w:rsid w:val="001A12BB"/>
    <w:rsid w:val="001A15DA"/>
    <w:rsid w:val="001A170D"/>
    <w:rsid w:val="001A18F5"/>
    <w:rsid w:val="001A2510"/>
    <w:rsid w:val="001A299D"/>
    <w:rsid w:val="001A315E"/>
    <w:rsid w:val="001A3576"/>
    <w:rsid w:val="001A38E7"/>
    <w:rsid w:val="001A3A3B"/>
    <w:rsid w:val="001A5469"/>
    <w:rsid w:val="001A55B0"/>
    <w:rsid w:val="001A5AD5"/>
    <w:rsid w:val="001A5DE2"/>
    <w:rsid w:val="001A70D5"/>
    <w:rsid w:val="001A760E"/>
    <w:rsid w:val="001A7C4F"/>
    <w:rsid w:val="001B10E9"/>
    <w:rsid w:val="001B15A1"/>
    <w:rsid w:val="001B201E"/>
    <w:rsid w:val="001B22A0"/>
    <w:rsid w:val="001B2AF4"/>
    <w:rsid w:val="001B3BC8"/>
    <w:rsid w:val="001B4356"/>
    <w:rsid w:val="001B453B"/>
    <w:rsid w:val="001B4FCA"/>
    <w:rsid w:val="001B5085"/>
    <w:rsid w:val="001B5700"/>
    <w:rsid w:val="001B606F"/>
    <w:rsid w:val="001B624E"/>
    <w:rsid w:val="001B63AB"/>
    <w:rsid w:val="001B63DA"/>
    <w:rsid w:val="001B64DF"/>
    <w:rsid w:val="001B6E26"/>
    <w:rsid w:val="001B7291"/>
    <w:rsid w:val="001C00C8"/>
    <w:rsid w:val="001C0C72"/>
    <w:rsid w:val="001C1209"/>
    <w:rsid w:val="001C1CFA"/>
    <w:rsid w:val="001C1E58"/>
    <w:rsid w:val="001C29B1"/>
    <w:rsid w:val="001C2C24"/>
    <w:rsid w:val="001C312A"/>
    <w:rsid w:val="001C34D5"/>
    <w:rsid w:val="001C47CC"/>
    <w:rsid w:val="001C4A17"/>
    <w:rsid w:val="001C4C77"/>
    <w:rsid w:val="001C4DB6"/>
    <w:rsid w:val="001C599A"/>
    <w:rsid w:val="001C601B"/>
    <w:rsid w:val="001C60C3"/>
    <w:rsid w:val="001C6D93"/>
    <w:rsid w:val="001C6F11"/>
    <w:rsid w:val="001C6F58"/>
    <w:rsid w:val="001C75C1"/>
    <w:rsid w:val="001C7E91"/>
    <w:rsid w:val="001D0518"/>
    <w:rsid w:val="001D0CDC"/>
    <w:rsid w:val="001D0DC9"/>
    <w:rsid w:val="001D1E39"/>
    <w:rsid w:val="001D1EE3"/>
    <w:rsid w:val="001D24B5"/>
    <w:rsid w:val="001D2B8A"/>
    <w:rsid w:val="001D30DA"/>
    <w:rsid w:val="001D3763"/>
    <w:rsid w:val="001D406A"/>
    <w:rsid w:val="001D411B"/>
    <w:rsid w:val="001D4640"/>
    <w:rsid w:val="001D4F38"/>
    <w:rsid w:val="001D50F0"/>
    <w:rsid w:val="001D6091"/>
    <w:rsid w:val="001D628F"/>
    <w:rsid w:val="001D66D6"/>
    <w:rsid w:val="001D696A"/>
    <w:rsid w:val="001D7460"/>
    <w:rsid w:val="001D7586"/>
    <w:rsid w:val="001E05D7"/>
    <w:rsid w:val="001E05F8"/>
    <w:rsid w:val="001E0C8A"/>
    <w:rsid w:val="001E0FDE"/>
    <w:rsid w:val="001E1A4B"/>
    <w:rsid w:val="001E37D2"/>
    <w:rsid w:val="001E3B39"/>
    <w:rsid w:val="001E3D57"/>
    <w:rsid w:val="001E4142"/>
    <w:rsid w:val="001E4184"/>
    <w:rsid w:val="001E45E5"/>
    <w:rsid w:val="001E4A67"/>
    <w:rsid w:val="001E52D6"/>
    <w:rsid w:val="001E6683"/>
    <w:rsid w:val="001E7223"/>
    <w:rsid w:val="001E72F7"/>
    <w:rsid w:val="001E7BBE"/>
    <w:rsid w:val="001F044F"/>
    <w:rsid w:val="001F068A"/>
    <w:rsid w:val="001F163B"/>
    <w:rsid w:val="001F1954"/>
    <w:rsid w:val="001F1BF5"/>
    <w:rsid w:val="001F2135"/>
    <w:rsid w:val="001F26C0"/>
    <w:rsid w:val="001F2A43"/>
    <w:rsid w:val="001F2AC5"/>
    <w:rsid w:val="001F360F"/>
    <w:rsid w:val="001F3B45"/>
    <w:rsid w:val="001F3EDD"/>
    <w:rsid w:val="001F426E"/>
    <w:rsid w:val="001F43E1"/>
    <w:rsid w:val="001F4A41"/>
    <w:rsid w:val="001F4AA8"/>
    <w:rsid w:val="001F4D2F"/>
    <w:rsid w:val="001F5004"/>
    <w:rsid w:val="001F5096"/>
    <w:rsid w:val="001F53B4"/>
    <w:rsid w:val="001F56FD"/>
    <w:rsid w:val="001F5943"/>
    <w:rsid w:val="001F5A07"/>
    <w:rsid w:val="001F5B3C"/>
    <w:rsid w:val="001F5CD3"/>
    <w:rsid w:val="001F5D98"/>
    <w:rsid w:val="001F6651"/>
    <w:rsid w:val="001F6B0B"/>
    <w:rsid w:val="001F72CD"/>
    <w:rsid w:val="001F72E6"/>
    <w:rsid w:val="001F731F"/>
    <w:rsid w:val="001F7841"/>
    <w:rsid w:val="001F79B5"/>
    <w:rsid w:val="001F7A47"/>
    <w:rsid w:val="001F7A58"/>
    <w:rsid w:val="002000E8"/>
    <w:rsid w:val="0020013F"/>
    <w:rsid w:val="00201611"/>
    <w:rsid w:val="002016A9"/>
    <w:rsid w:val="00201AAF"/>
    <w:rsid w:val="002023E3"/>
    <w:rsid w:val="00202727"/>
    <w:rsid w:val="00202871"/>
    <w:rsid w:val="00202DD4"/>
    <w:rsid w:val="0020308F"/>
    <w:rsid w:val="002039AF"/>
    <w:rsid w:val="00203BA3"/>
    <w:rsid w:val="00203CBE"/>
    <w:rsid w:val="00203DD3"/>
    <w:rsid w:val="002042E0"/>
    <w:rsid w:val="00204FC4"/>
    <w:rsid w:val="00205438"/>
    <w:rsid w:val="0020554C"/>
    <w:rsid w:val="00205F34"/>
    <w:rsid w:val="00206ECF"/>
    <w:rsid w:val="002077E3"/>
    <w:rsid w:val="0020786E"/>
    <w:rsid w:val="00207AAC"/>
    <w:rsid w:val="00207B89"/>
    <w:rsid w:val="00207DEA"/>
    <w:rsid w:val="00210665"/>
    <w:rsid w:val="002108C7"/>
    <w:rsid w:val="00210B23"/>
    <w:rsid w:val="0021196B"/>
    <w:rsid w:val="00211B5F"/>
    <w:rsid w:val="002122A2"/>
    <w:rsid w:val="00212321"/>
    <w:rsid w:val="00213209"/>
    <w:rsid w:val="00213364"/>
    <w:rsid w:val="00213430"/>
    <w:rsid w:val="0021358C"/>
    <w:rsid w:val="0021375E"/>
    <w:rsid w:val="002139CB"/>
    <w:rsid w:val="002139E9"/>
    <w:rsid w:val="00213A39"/>
    <w:rsid w:val="00213BE5"/>
    <w:rsid w:val="002144D3"/>
    <w:rsid w:val="002149BD"/>
    <w:rsid w:val="00215A17"/>
    <w:rsid w:val="00215C48"/>
    <w:rsid w:val="0021645F"/>
    <w:rsid w:val="00216EAA"/>
    <w:rsid w:val="00217705"/>
    <w:rsid w:val="00217CF6"/>
    <w:rsid w:val="00220EEB"/>
    <w:rsid w:val="00221703"/>
    <w:rsid w:val="00221CE6"/>
    <w:rsid w:val="0022259F"/>
    <w:rsid w:val="002226A5"/>
    <w:rsid w:val="00222B26"/>
    <w:rsid w:val="00222F53"/>
    <w:rsid w:val="00223FE6"/>
    <w:rsid w:val="00225922"/>
    <w:rsid w:val="002262E3"/>
    <w:rsid w:val="00226A3B"/>
    <w:rsid w:val="00226F09"/>
    <w:rsid w:val="0022733C"/>
    <w:rsid w:val="0022743C"/>
    <w:rsid w:val="00227724"/>
    <w:rsid w:val="0023024C"/>
    <w:rsid w:val="00230995"/>
    <w:rsid w:val="00230E9B"/>
    <w:rsid w:val="00231338"/>
    <w:rsid w:val="00231447"/>
    <w:rsid w:val="002319CF"/>
    <w:rsid w:val="00231FB9"/>
    <w:rsid w:val="00232186"/>
    <w:rsid w:val="00232ABA"/>
    <w:rsid w:val="00234385"/>
    <w:rsid w:val="00234BD6"/>
    <w:rsid w:val="00234DCD"/>
    <w:rsid w:val="002350BF"/>
    <w:rsid w:val="00235253"/>
    <w:rsid w:val="00236286"/>
    <w:rsid w:val="002364A6"/>
    <w:rsid w:val="00237772"/>
    <w:rsid w:val="00237E47"/>
    <w:rsid w:val="00237E6B"/>
    <w:rsid w:val="00240311"/>
    <w:rsid w:val="00240458"/>
    <w:rsid w:val="00240EF4"/>
    <w:rsid w:val="002416A7"/>
    <w:rsid w:val="00242FB2"/>
    <w:rsid w:val="002433BA"/>
    <w:rsid w:val="002437C3"/>
    <w:rsid w:val="00243CEB"/>
    <w:rsid w:val="00243E6E"/>
    <w:rsid w:val="00244BEF"/>
    <w:rsid w:val="00244CD2"/>
    <w:rsid w:val="00246063"/>
    <w:rsid w:val="00246A16"/>
    <w:rsid w:val="00247C72"/>
    <w:rsid w:val="0025006C"/>
    <w:rsid w:val="0025043C"/>
    <w:rsid w:val="0025098E"/>
    <w:rsid w:val="00250C8D"/>
    <w:rsid w:val="00250DB9"/>
    <w:rsid w:val="00250F82"/>
    <w:rsid w:val="00251AC8"/>
    <w:rsid w:val="00251D1F"/>
    <w:rsid w:val="00251E24"/>
    <w:rsid w:val="00251F12"/>
    <w:rsid w:val="002528B3"/>
    <w:rsid w:val="00253A9D"/>
    <w:rsid w:val="00254C2F"/>
    <w:rsid w:val="00255828"/>
    <w:rsid w:val="00255889"/>
    <w:rsid w:val="00256268"/>
    <w:rsid w:val="002564EF"/>
    <w:rsid w:val="0025673D"/>
    <w:rsid w:val="00256A28"/>
    <w:rsid w:val="00256E6B"/>
    <w:rsid w:val="002576FB"/>
    <w:rsid w:val="00257E0D"/>
    <w:rsid w:val="002600CB"/>
    <w:rsid w:val="002606F8"/>
    <w:rsid w:val="0026158F"/>
    <w:rsid w:val="002618E0"/>
    <w:rsid w:val="00261C8F"/>
    <w:rsid w:val="00261D9B"/>
    <w:rsid w:val="0026256C"/>
    <w:rsid w:val="0026258E"/>
    <w:rsid w:val="00262724"/>
    <w:rsid w:val="00262890"/>
    <w:rsid w:val="0026379E"/>
    <w:rsid w:val="00264A4B"/>
    <w:rsid w:val="00264D97"/>
    <w:rsid w:val="00264E76"/>
    <w:rsid w:val="00264F38"/>
    <w:rsid w:val="0026537F"/>
    <w:rsid w:val="00265762"/>
    <w:rsid w:val="0026587D"/>
    <w:rsid w:val="002658B9"/>
    <w:rsid w:val="002662E6"/>
    <w:rsid w:val="002670F2"/>
    <w:rsid w:val="002677F2"/>
    <w:rsid w:val="002678D1"/>
    <w:rsid w:val="00267A09"/>
    <w:rsid w:val="00267ABB"/>
    <w:rsid w:val="00267B62"/>
    <w:rsid w:val="0027008E"/>
    <w:rsid w:val="00270269"/>
    <w:rsid w:val="00270696"/>
    <w:rsid w:val="0027090D"/>
    <w:rsid w:val="00270970"/>
    <w:rsid w:val="00271177"/>
    <w:rsid w:val="00271221"/>
    <w:rsid w:val="00271E9B"/>
    <w:rsid w:val="00272307"/>
    <w:rsid w:val="00272E2E"/>
    <w:rsid w:val="002733B4"/>
    <w:rsid w:val="00274ACE"/>
    <w:rsid w:val="002755E6"/>
    <w:rsid w:val="00275DA5"/>
    <w:rsid w:val="002775BE"/>
    <w:rsid w:val="00277C9D"/>
    <w:rsid w:val="0028054F"/>
    <w:rsid w:val="002809F5"/>
    <w:rsid w:val="00280C9A"/>
    <w:rsid w:val="0028196E"/>
    <w:rsid w:val="002820B5"/>
    <w:rsid w:val="0028254E"/>
    <w:rsid w:val="002826A2"/>
    <w:rsid w:val="00282AD8"/>
    <w:rsid w:val="002840F0"/>
    <w:rsid w:val="00284CAB"/>
    <w:rsid w:val="00284D2B"/>
    <w:rsid w:val="00285B4A"/>
    <w:rsid w:val="00285D4E"/>
    <w:rsid w:val="00286137"/>
    <w:rsid w:val="00286AD8"/>
    <w:rsid w:val="00286BCC"/>
    <w:rsid w:val="00286EEA"/>
    <w:rsid w:val="00287BAE"/>
    <w:rsid w:val="00287D9F"/>
    <w:rsid w:val="002908D7"/>
    <w:rsid w:val="002915B5"/>
    <w:rsid w:val="00293172"/>
    <w:rsid w:val="00293E96"/>
    <w:rsid w:val="002944C7"/>
    <w:rsid w:val="0029456E"/>
    <w:rsid w:val="002946E3"/>
    <w:rsid w:val="00294AD5"/>
    <w:rsid w:val="00295377"/>
    <w:rsid w:val="002957C7"/>
    <w:rsid w:val="00295AAD"/>
    <w:rsid w:val="00295AB8"/>
    <w:rsid w:val="00296520"/>
    <w:rsid w:val="002965FA"/>
    <w:rsid w:val="00296AD8"/>
    <w:rsid w:val="00296C9D"/>
    <w:rsid w:val="00297A8C"/>
    <w:rsid w:val="002A0454"/>
    <w:rsid w:val="002A056E"/>
    <w:rsid w:val="002A079A"/>
    <w:rsid w:val="002A0818"/>
    <w:rsid w:val="002A2506"/>
    <w:rsid w:val="002A33B4"/>
    <w:rsid w:val="002A34F7"/>
    <w:rsid w:val="002A39AA"/>
    <w:rsid w:val="002A4DBD"/>
    <w:rsid w:val="002A4E32"/>
    <w:rsid w:val="002A4E49"/>
    <w:rsid w:val="002A514C"/>
    <w:rsid w:val="002A5349"/>
    <w:rsid w:val="002A5D16"/>
    <w:rsid w:val="002A60FE"/>
    <w:rsid w:val="002A6D4B"/>
    <w:rsid w:val="002A6E15"/>
    <w:rsid w:val="002B129B"/>
    <w:rsid w:val="002B17BF"/>
    <w:rsid w:val="002B2BFF"/>
    <w:rsid w:val="002B3BFC"/>
    <w:rsid w:val="002B3D28"/>
    <w:rsid w:val="002B42C9"/>
    <w:rsid w:val="002B4A79"/>
    <w:rsid w:val="002B50D5"/>
    <w:rsid w:val="002B5132"/>
    <w:rsid w:val="002B5526"/>
    <w:rsid w:val="002B55AE"/>
    <w:rsid w:val="002B5812"/>
    <w:rsid w:val="002B6205"/>
    <w:rsid w:val="002B66CC"/>
    <w:rsid w:val="002B6870"/>
    <w:rsid w:val="002B69B4"/>
    <w:rsid w:val="002B7CBF"/>
    <w:rsid w:val="002C00BF"/>
    <w:rsid w:val="002C032E"/>
    <w:rsid w:val="002C07C5"/>
    <w:rsid w:val="002C09F5"/>
    <w:rsid w:val="002C0ABF"/>
    <w:rsid w:val="002C0C62"/>
    <w:rsid w:val="002C1333"/>
    <w:rsid w:val="002C1743"/>
    <w:rsid w:val="002C189A"/>
    <w:rsid w:val="002C1CD9"/>
    <w:rsid w:val="002C207C"/>
    <w:rsid w:val="002C2782"/>
    <w:rsid w:val="002C27CF"/>
    <w:rsid w:val="002C2BDE"/>
    <w:rsid w:val="002C2CC4"/>
    <w:rsid w:val="002C2D98"/>
    <w:rsid w:val="002C330D"/>
    <w:rsid w:val="002C3F71"/>
    <w:rsid w:val="002C4B19"/>
    <w:rsid w:val="002C4C50"/>
    <w:rsid w:val="002C54E2"/>
    <w:rsid w:val="002C5849"/>
    <w:rsid w:val="002C5F24"/>
    <w:rsid w:val="002C7D59"/>
    <w:rsid w:val="002D0A76"/>
    <w:rsid w:val="002D1D1B"/>
    <w:rsid w:val="002D2EBD"/>
    <w:rsid w:val="002D3150"/>
    <w:rsid w:val="002D3B8D"/>
    <w:rsid w:val="002D3CF4"/>
    <w:rsid w:val="002D45EE"/>
    <w:rsid w:val="002D47C2"/>
    <w:rsid w:val="002D4C61"/>
    <w:rsid w:val="002D4C9B"/>
    <w:rsid w:val="002D51D9"/>
    <w:rsid w:val="002D5245"/>
    <w:rsid w:val="002D7ED8"/>
    <w:rsid w:val="002E0633"/>
    <w:rsid w:val="002E0D31"/>
    <w:rsid w:val="002E0EA3"/>
    <w:rsid w:val="002E10A1"/>
    <w:rsid w:val="002E1427"/>
    <w:rsid w:val="002E1D3B"/>
    <w:rsid w:val="002E2222"/>
    <w:rsid w:val="002E2E90"/>
    <w:rsid w:val="002E2FC0"/>
    <w:rsid w:val="002E30DF"/>
    <w:rsid w:val="002E345A"/>
    <w:rsid w:val="002E366B"/>
    <w:rsid w:val="002E3B54"/>
    <w:rsid w:val="002E44AC"/>
    <w:rsid w:val="002E4800"/>
    <w:rsid w:val="002E4DDD"/>
    <w:rsid w:val="002E4E36"/>
    <w:rsid w:val="002E5233"/>
    <w:rsid w:val="002E577B"/>
    <w:rsid w:val="002E57AF"/>
    <w:rsid w:val="002E5B82"/>
    <w:rsid w:val="002E6957"/>
    <w:rsid w:val="002E6D67"/>
    <w:rsid w:val="002E7831"/>
    <w:rsid w:val="002E7F8D"/>
    <w:rsid w:val="002F1C64"/>
    <w:rsid w:val="002F22E1"/>
    <w:rsid w:val="002F23B5"/>
    <w:rsid w:val="002F2459"/>
    <w:rsid w:val="002F2500"/>
    <w:rsid w:val="002F2582"/>
    <w:rsid w:val="002F25C6"/>
    <w:rsid w:val="002F28D9"/>
    <w:rsid w:val="002F2B32"/>
    <w:rsid w:val="002F569F"/>
    <w:rsid w:val="002F67BE"/>
    <w:rsid w:val="002F6F55"/>
    <w:rsid w:val="002F7222"/>
    <w:rsid w:val="00301152"/>
    <w:rsid w:val="003012DC"/>
    <w:rsid w:val="00301E05"/>
    <w:rsid w:val="003020D6"/>
    <w:rsid w:val="0030218D"/>
    <w:rsid w:val="00302875"/>
    <w:rsid w:val="00305079"/>
    <w:rsid w:val="00305679"/>
    <w:rsid w:val="00305748"/>
    <w:rsid w:val="0030576F"/>
    <w:rsid w:val="003057E2"/>
    <w:rsid w:val="0030585F"/>
    <w:rsid w:val="003060BB"/>
    <w:rsid w:val="003062ED"/>
    <w:rsid w:val="00307B2C"/>
    <w:rsid w:val="00307CB9"/>
    <w:rsid w:val="003108E7"/>
    <w:rsid w:val="00310FF8"/>
    <w:rsid w:val="00311095"/>
    <w:rsid w:val="003112B3"/>
    <w:rsid w:val="00311D7C"/>
    <w:rsid w:val="003122C7"/>
    <w:rsid w:val="0031233A"/>
    <w:rsid w:val="00312970"/>
    <w:rsid w:val="00313180"/>
    <w:rsid w:val="0031330D"/>
    <w:rsid w:val="00313C7B"/>
    <w:rsid w:val="003143C4"/>
    <w:rsid w:val="003143EA"/>
    <w:rsid w:val="00314A63"/>
    <w:rsid w:val="00314FCC"/>
    <w:rsid w:val="0031542A"/>
    <w:rsid w:val="00315568"/>
    <w:rsid w:val="0031592C"/>
    <w:rsid w:val="00315B02"/>
    <w:rsid w:val="003160EC"/>
    <w:rsid w:val="0031623C"/>
    <w:rsid w:val="00316385"/>
    <w:rsid w:val="0032008E"/>
    <w:rsid w:val="003202DF"/>
    <w:rsid w:val="00320B77"/>
    <w:rsid w:val="00320B7F"/>
    <w:rsid w:val="00321DCE"/>
    <w:rsid w:val="00321EAA"/>
    <w:rsid w:val="0032214C"/>
    <w:rsid w:val="00322367"/>
    <w:rsid w:val="00322FA4"/>
    <w:rsid w:val="003230FA"/>
    <w:rsid w:val="00323E7F"/>
    <w:rsid w:val="0032402D"/>
    <w:rsid w:val="00324667"/>
    <w:rsid w:val="00324C80"/>
    <w:rsid w:val="0032662D"/>
    <w:rsid w:val="0032670D"/>
    <w:rsid w:val="0032688F"/>
    <w:rsid w:val="00326BBC"/>
    <w:rsid w:val="00326D2F"/>
    <w:rsid w:val="00326E7A"/>
    <w:rsid w:val="00326FC6"/>
    <w:rsid w:val="00327178"/>
    <w:rsid w:val="0033099A"/>
    <w:rsid w:val="00330F88"/>
    <w:rsid w:val="003311EC"/>
    <w:rsid w:val="00331A49"/>
    <w:rsid w:val="00331B52"/>
    <w:rsid w:val="00331B66"/>
    <w:rsid w:val="00331E43"/>
    <w:rsid w:val="00332153"/>
    <w:rsid w:val="00332406"/>
    <w:rsid w:val="003325E6"/>
    <w:rsid w:val="003328F0"/>
    <w:rsid w:val="00333CE4"/>
    <w:rsid w:val="00334D77"/>
    <w:rsid w:val="00335C38"/>
    <w:rsid w:val="00336FE0"/>
    <w:rsid w:val="003372ED"/>
    <w:rsid w:val="003373F3"/>
    <w:rsid w:val="00340182"/>
    <w:rsid w:val="00340308"/>
    <w:rsid w:val="00340840"/>
    <w:rsid w:val="00341653"/>
    <w:rsid w:val="00341AFD"/>
    <w:rsid w:val="00341B69"/>
    <w:rsid w:val="00341C90"/>
    <w:rsid w:val="00341D74"/>
    <w:rsid w:val="00341ED9"/>
    <w:rsid w:val="0034259B"/>
    <w:rsid w:val="003426C7"/>
    <w:rsid w:val="003427CD"/>
    <w:rsid w:val="00342ACA"/>
    <w:rsid w:val="003434A0"/>
    <w:rsid w:val="00343545"/>
    <w:rsid w:val="003435BE"/>
    <w:rsid w:val="003440B6"/>
    <w:rsid w:val="00344100"/>
    <w:rsid w:val="003446EA"/>
    <w:rsid w:val="00344C0E"/>
    <w:rsid w:val="00345F2B"/>
    <w:rsid w:val="00345FB3"/>
    <w:rsid w:val="003465F8"/>
    <w:rsid w:val="00346785"/>
    <w:rsid w:val="00346CEB"/>
    <w:rsid w:val="0034706A"/>
    <w:rsid w:val="00350300"/>
    <w:rsid w:val="00350DF5"/>
    <w:rsid w:val="00351AFC"/>
    <w:rsid w:val="00352147"/>
    <w:rsid w:val="003527C2"/>
    <w:rsid w:val="00352A83"/>
    <w:rsid w:val="00352EB8"/>
    <w:rsid w:val="0035332E"/>
    <w:rsid w:val="003534F0"/>
    <w:rsid w:val="0035405B"/>
    <w:rsid w:val="003540FB"/>
    <w:rsid w:val="00354C07"/>
    <w:rsid w:val="00355BE7"/>
    <w:rsid w:val="00356076"/>
    <w:rsid w:val="00356408"/>
    <w:rsid w:val="003565BF"/>
    <w:rsid w:val="00356AB4"/>
    <w:rsid w:val="00356B6A"/>
    <w:rsid w:val="003574E4"/>
    <w:rsid w:val="0036076D"/>
    <w:rsid w:val="00360CB2"/>
    <w:rsid w:val="0036183E"/>
    <w:rsid w:val="0036195B"/>
    <w:rsid w:val="00361EE3"/>
    <w:rsid w:val="00362DFA"/>
    <w:rsid w:val="00362F63"/>
    <w:rsid w:val="00363645"/>
    <w:rsid w:val="0036379C"/>
    <w:rsid w:val="00363D41"/>
    <w:rsid w:val="00363E40"/>
    <w:rsid w:val="00365098"/>
    <w:rsid w:val="0036562F"/>
    <w:rsid w:val="00365D71"/>
    <w:rsid w:val="00365F17"/>
    <w:rsid w:val="003661A3"/>
    <w:rsid w:val="00366FDA"/>
    <w:rsid w:val="00367349"/>
    <w:rsid w:val="00370022"/>
    <w:rsid w:val="003700DF"/>
    <w:rsid w:val="0037044C"/>
    <w:rsid w:val="003704C6"/>
    <w:rsid w:val="00370525"/>
    <w:rsid w:val="00370D24"/>
    <w:rsid w:val="003726DA"/>
    <w:rsid w:val="00372728"/>
    <w:rsid w:val="00372CC0"/>
    <w:rsid w:val="00373373"/>
    <w:rsid w:val="003736B5"/>
    <w:rsid w:val="003737F0"/>
    <w:rsid w:val="00373859"/>
    <w:rsid w:val="00373ECB"/>
    <w:rsid w:val="0037473B"/>
    <w:rsid w:val="003753CD"/>
    <w:rsid w:val="00375E52"/>
    <w:rsid w:val="003762AF"/>
    <w:rsid w:val="00377C11"/>
    <w:rsid w:val="00380761"/>
    <w:rsid w:val="0038097B"/>
    <w:rsid w:val="00380B6A"/>
    <w:rsid w:val="00380E59"/>
    <w:rsid w:val="00381130"/>
    <w:rsid w:val="00381D83"/>
    <w:rsid w:val="003832F7"/>
    <w:rsid w:val="00383AF8"/>
    <w:rsid w:val="0038421A"/>
    <w:rsid w:val="00384306"/>
    <w:rsid w:val="00384EFA"/>
    <w:rsid w:val="00385238"/>
    <w:rsid w:val="00385577"/>
    <w:rsid w:val="00385EB5"/>
    <w:rsid w:val="003862C4"/>
    <w:rsid w:val="003864B0"/>
    <w:rsid w:val="00386A8B"/>
    <w:rsid w:val="00386B82"/>
    <w:rsid w:val="00386B9A"/>
    <w:rsid w:val="00386C83"/>
    <w:rsid w:val="00387109"/>
    <w:rsid w:val="003874C5"/>
    <w:rsid w:val="003902CE"/>
    <w:rsid w:val="00391EA9"/>
    <w:rsid w:val="00392432"/>
    <w:rsid w:val="003933BC"/>
    <w:rsid w:val="00393472"/>
    <w:rsid w:val="00394512"/>
    <w:rsid w:val="003949A5"/>
    <w:rsid w:val="00394CFE"/>
    <w:rsid w:val="00394D7A"/>
    <w:rsid w:val="00394E49"/>
    <w:rsid w:val="0039521A"/>
    <w:rsid w:val="003959BF"/>
    <w:rsid w:val="0039639B"/>
    <w:rsid w:val="003964E0"/>
    <w:rsid w:val="0039677E"/>
    <w:rsid w:val="00396E3E"/>
    <w:rsid w:val="0039733F"/>
    <w:rsid w:val="00397924"/>
    <w:rsid w:val="00397B75"/>
    <w:rsid w:val="003A0EA3"/>
    <w:rsid w:val="003A10E9"/>
    <w:rsid w:val="003A16CA"/>
    <w:rsid w:val="003A1FA3"/>
    <w:rsid w:val="003A294A"/>
    <w:rsid w:val="003A2A1F"/>
    <w:rsid w:val="003A39A4"/>
    <w:rsid w:val="003A3E75"/>
    <w:rsid w:val="003A412A"/>
    <w:rsid w:val="003A4327"/>
    <w:rsid w:val="003A468C"/>
    <w:rsid w:val="003A469F"/>
    <w:rsid w:val="003A48F8"/>
    <w:rsid w:val="003A4F48"/>
    <w:rsid w:val="003A5858"/>
    <w:rsid w:val="003A612E"/>
    <w:rsid w:val="003A6529"/>
    <w:rsid w:val="003A6587"/>
    <w:rsid w:val="003A6A0F"/>
    <w:rsid w:val="003A7066"/>
    <w:rsid w:val="003A73A6"/>
    <w:rsid w:val="003A77FB"/>
    <w:rsid w:val="003A7855"/>
    <w:rsid w:val="003A79C3"/>
    <w:rsid w:val="003B0A28"/>
    <w:rsid w:val="003B0D2C"/>
    <w:rsid w:val="003B12AA"/>
    <w:rsid w:val="003B1B56"/>
    <w:rsid w:val="003B1BA1"/>
    <w:rsid w:val="003B1DBA"/>
    <w:rsid w:val="003B282B"/>
    <w:rsid w:val="003B2AC1"/>
    <w:rsid w:val="003B3400"/>
    <w:rsid w:val="003B35DD"/>
    <w:rsid w:val="003B4297"/>
    <w:rsid w:val="003B4315"/>
    <w:rsid w:val="003B50B1"/>
    <w:rsid w:val="003B539D"/>
    <w:rsid w:val="003B5C41"/>
    <w:rsid w:val="003B5EE3"/>
    <w:rsid w:val="003B641F"/>
    <w:rsid w:val="003B6D3D"/>
    <w:rsid w:val="003B7149"/>
    <w:rsid w:val="003B7886"/>
    <w:rsid w:val="003B7C80"/>
    <w:rsid w:val="003C003B"/>
    <w:rsid w:val="003C06C9"/>
    <w:rsid w:val="003C09A6"/>
    <w:rsid w:val="003C0B1F"/>
    <w:rsid w:val="003C0B80"/>
    <w:rsid w:val="003C1491"/>
    <w:rsid w:val="003C1592"/>
    <w:rsid w:val="003C19FE"/>
    <w:rsid w:val="003C1FDC"/>
    <w:rsid w:val="003C2280"/>
    <w:rsid w:val="003C2475"/>
    <w:rsid w:val="003C2E4D"/>
    <w:rsid w:val="003C2E66"/>
    <w:rsid w:val="003C322E"/>
    <w:rsid w:val="003C385B"/>
    <w:rsid w:val="003C3F65"/>
    <w:rsid w:val="003C46AE"/>
    <w:rsid w:val="003C4890"/>
    <w:rsid w:val="003C4951"/>
    <w:rsid w:val="003C4CF7"/>
    <w:rsid w:val="003C4D1D"/>
    <w:rsid w:val="003C4E01"/>
    <w:rsid w:val="003C554E"/>
    <w:rsid w:val="003C56EB"/>
    <w:rsid w:val="003C67CC"/>
    <w:rsid w:val="003C7195"/>
    <w:rsid w:val="003D0B74"/>
    <w:rsid w:val="003D1414"/>
    <w:rsid w:val="003D2214"/>
    <w:rsid w:val="003D25CA"/>
    <w:rsid w:val="003D2CCC"/>
    <w:rsid w:val="003D35D5"/>
    <w:rsid w:val="003D3C6F"/>
    <w:rsid w:val="003D4528"/>
    <w:rsid w:val="003D4F9C"/>
    <w:rsid w:val="003D571F"/>
    <w:rsid w:val="003D5DF1"/>
    <w:rsid w:val="003D5EFC"/>
    <w:rsid w:val="003D659D"/>
    <w:rsid w:val="003D6FC2"/>
    <w:rsid w:val="003D7286"/>
    <w:rsid w:val="003D753A"/>
    <w:rsid w:val="003D774C"/>
    <w:rsid w:val="003D7850"/>
    <w:rsid w:val="003D7C16"/>
    <w:rsid w:val="003E01DF"/>
    <w:rsid w:val="003E02DF"/>
    <w:rsid w:val="003E140B"/>
    <w:rsid w:val="003E1806"/>
    <w:rsid w:val="003E1DD1"/>
    <w:rsid w:val="003E20E9"/>
    <w:rsid w:val="003E233A"/>
    <w:rsid w:val="003E2508"/>
    <w:rsid w:val="003E2674"/>
    <w:rsid w:val="003E27AC"/>
    <w:rsid w:val="003E2EAB"/>
    <w:rsid w:val="003E2EB4"/>
    <w:rsid w:val="003E346C"/>
    <w:rsid w:val="003E3A1E"/>
    <w:rsid w:val="003E3B88"/>
    <w:rsid w:val="003E42D7"/>
    <w:rsid w:val="003E4334"/>
    <w:rsid w:val="003E4BC2"/>
    <w:rsid w:val="003E4C11"/>
    <w:rsid w:val="003E4CCD"/>
    <w:rsid w:val="003E56A5"/>
    <w:rsid w:val="003E65E3"/>
    <w:rsid w:val="003E68C4"/>
    <w:rsid w:val="003E6B31"/>
    <w:rsid w:val="003E799D"/>
    <w:rsid w:val="003F01F6"/>
    <w:rsid w:val="003F06CB"/>
    <w:rsid w:val="003F0F61"/>
    <w:rsid w:val="003F0FA0"/>
    <w:rsid w:val="003F14E4"/>
    <w:rsid w:val="003F273D"/>
    <w:rsid w:val="003F3357"/>
    <w:rsid w:val="003F399E"/>
    <w:rsid w:val="003F3C00"/>
    <w:rsid w:val="003F5295"/>
    <w:rsid w:val="003F52B0"/>
    <w:rsid w:val="003F52BC"/>
    <w:rsid w:val="003F539F"/>
    <w:rsid w:val="003F624F"/>
    <w:rsid w:val="003F636E"/>
    <w:rsid w:val="003F6BA9"/>
    <w:rsid w:val="003F6F53"/>
    <w:rsid w:val="003F76C0"/>
    <w:rsid w:val="003F7D3D"/>
    <w:rsid w:val="003F7F53"/>
    <w:rsid w:val="004007B1"/>
    <w:rsid w:val="00400989"/>
    <w:rsid w:val="00400BBD"/>
    <w:rsid w:val="004012B6"/>
    <w:rsid w:val="00402938"/>
    <w:rsid w:val="00402B11"/>
    <w:rsid w:val="00403A41"/>
    <w:rsid w:val="00403DCA"/>
    <w:rsid w:val="0040400E"/>
    <w:rsid w:val="004043ED"/>
    <w:rsid w:val="004045E3"/>
    <w:rsid w:val="00404AA2"/>
    <w:rsid w:val="00404B46"/>
    <w:rsid w:val="00405427"/>
    <w:rsid w:val="00405A65"/>
    <w:rsid w:val="0040776E"/>
    <w:rsid w:val="004079BC"/>
    <w:rsid w:val="004113E4"/>
    <w:rsid w:val="00411E7F"/>
    <w:rsid w:val="004121FD"/>
    <w:rsid w:val="004124B5"/>
    <w:rsid w:val="00412DC6"/>
    <w:rsid w:val="00412DD4"/>
    <w:rsid w:val="00413026"/>
    <w:rsid w:val="00413696"/>
    <w:rsid w:val="004137AF"/>
    <w:rsid w:val="004137BB"/>
    <w:rsid w:val="00413AD2"/>
    <w:rsid w:val="00413D6E"/>
    <w:rsid w:val="004143BD"/>
    <w:rsid w:val="00414933"/>
    <w:rsid w:val="00414BF4"/>
    <w:rsid w:val="00415033"/>
    <w:rsid w:val="0041533E"/>
    <w:rsid w:val="004155A4"/>
    <w:rsid w:val="004157FE"/>
    <w:rsid w:val="0041584F"/>
    <w:rsid w:val="00416194"/>
    <w:rsid w:val="004164D9"/>
    <w:rsid w:val="00416603"/>
    <w:rsid w:val="00417018"/>
    <w:rsid w:val="00417284"/>
    <w:rsid w:val="004179AF"/>
    <w:rsid w:val="00420137"/>
    <w:rsid w:val="004205F3"/>
    <w:rsid w:val="00420600"/>
    <w:rsid w:val="0042081E"/>
    <w:rsid w:val="00421129"/>
    <w:rsid w:val="0042157E"/>
    <w:rsid w:val="00421BB2"/>
    <w:rsid w:val="00421C75"/>
    <w:rsid w:val="00422BA7"/>
    <w:rsid w:val="00423074"/>
    <w:rsid w:val="004230E1"/>
    <w:rsid w:val="00423D2D"/>
    <w:rsid w:val="004246B4"/>
    <w:rsid w:val="004247DB"/>
    <w:rsid w:val="00424FF2"/>
    <w:rsid w:val="004250DA"/>
    <w:rsid w:val="004255C4"/>
    <w:rsid w:val="00425CE2"/>
    <w:rsid w:val="00425E23"/>
    <w:rsid w:val="0042614A"/>
    <w:rsid w:val="004263D3"/>
    <w:rsid w:val="00426A6A"/>
    <w:rsid w:val="004301B4"/>
    <w:rsid w:val="0043087F"/>
    <w:rsid w:val="00431390"/>
    <w:rsid w:val="00431EA1"/>
    <w:rsid w:val="00432182"/>
    <w:rsid w:val="00432CDB"/>
    <w:rsid w:val="00433B28"/>
    <w:rsid w:val="00434344"/>
    <w:rsid w:val="004356FC"/>
    <w:rsid w:val="00435B8D"/>
    <w:rsid w:val="00436858"/>
    <w:rsid w:val="00437EDA"/>
    <w:rsid w:val="00440563"/>
    <w:rsid w:val="004406C9"/>
    <w:rsid w:val="004410B9"/>
    <w:rsid w:val="0044146B"/>
    <w:rsid w:val="004415D0"/>
    <w:rsid w:val="00441DAB"/>
    <w:rsid w:val="00441DF7"/>
    <w:rsid w:val="004427CB"/>
    <w:rsid w:val="004436B9"/>
    <w:rsid w:val="00443C03"/>
    <w:rsid w:val="00444718"/>
    <w:rsid w:val="004449DA"/>
    <w:rsid w:val="00444D08"/>
    <w:rsid w:val="00444FAB"/>
    <w:rsid w:val="00445304"/>
    <w:rsid w:val="00445330"/>
    <w:rsid w:val="00445630"/>
    <w:rsid w:val="00445AC2"/>
    <w:rsid w:val="00445D54"/>
    <w:rsid w:val="00446972"/>
    <w:rsid w:val="00446B86"/>
    <w:rsid w:val="00446DD5"/>
    <w:rsid w:val="004470AA"/>
    <w:rsid w:val="004477F6"/>
    <w:rsid w:val="00450171"/>
    <w:rsid w:val="00451633"/>
    <w:rsid w:val="0045188B"/>
    <w:rsid w:val="00451924"/>
    <w:rsid w:val="00451D26"/>
    <w:rsid w:val="004521C0"/>
    <w:rsid w:val="00453FA7"/>
    <w:rsid w:val="004549D4"/>
    <w:rsid w:val="004552DB"/>
    <w:rsid w:val="00455452"/>
    <w:rsid w:val="00456285"/>
    <w:rsid w:val="00457091"/>
    <w:rsid w:val="0045743B"/>
    <w:rsid w:val="004575C4"/>
    <w:rsid w:val="0045781B"/>
    <w:rsid w:val="00457C17"/>
    <w:rsid w:val="004603BE"/>
    <w:rsid w:val="004603C0"/>
    <w:rsid w:val="0046080E"/>
    <w:rsid w:val="00460FFA"/>
    <w:rsid w:val="00461341"/>
    <w:rsid w:val="0046200E"/>
    <w:rsid w:val="0046247E"/>
    <w:rsid w:val="00462498"/>
    <w:rsid w:val="0046263D"/>
    <w:rsid w:val="00462B60"/>
    <w:rsid w:val="00462C5C"/>
    <w:rsid w:val="00462CAC"/>
    <w:rsid w:val="004631F9"/>
    <w:rsid w:val="004633AF"/>
    <w:rsid w:val="00463C16"/>
    <w:rsid w:val="00464068"/>
    <w:rsid w:val="00464B42"/>
    <w:rsid w:val="00464BAD"/>
    <w:rsid w:val="00464D88"/>
    <w:rsid w:val="00464FF9"/>
    <w:rsid w:val="00465194"/>
    <w:rsid w:val="004654CB"/>
    <w:rsid w:val="00465596"/>
    <w:rsid w:val="004655C8"/>
    <w:rsid w:val="004656D6"/>
    <w:rsid w:val="0046572A"/>
    <w:rsid w:val="004663CF"/>
    <w:rsid w:val="0046680E"/>
    <w:rsid w:val="00466932"/>
    <w:rsid w:val="00466BA4"/>
    <w:rsid w:val="00466DEA"/>
    <w:rsid w:val="00466F05"/>
    <w:rsid w:val="00467308"/>
    <w:rsid w:val="00467411"/>
    <w:rsid w:val="00467799"/>
    <w:rsid w:val="004679E4"/>
    <w:rsid w:val="0047030B"/>
    <w:rsid w:val="004707C7"/>
    <w:rsid w:val="00470A5E"/>
    <w:rsid w:val="00470CD1"/>
    <w:rsid w:val="00471823"/>
    <w:rsid w:val="00471E35"/>
    <w:rsid w:val="0047225A"/>
    <w:rsid w:val="00473CD9"/>
    <w:rsid w:val="0047468F"/>
    <w:rsid w:val="00474A16"/>
    <w:rsid w:val="00474FAE"/>
    <w:rsid w:val="004759A7"/>
    <w:rsid w:val="00476450"/>
    <w:rsid w:val="004768DD"/>
    <w:rsid w:val="00477586"/>
    <w:rsid w:val="00477A97"/>
    <w:rsid w:val="00477EFC"/>
    <w:rsid w:val="00477FBF"/>
    <w:rsid w:val="0048047A"/>
    <w:rsid w:val="00480596"/>
    <w:rsid w:val="00480A93"/>
    <w:rsid w:val="0048105F"/>
    <w:rsid w:val="00481094"/>
    <w:rsid w:val="0048123E"/>
    <w:rsid w:val="004816E7"/>
    <w:rsid w:val="00481B7F"/>
    <w:rsid w:val="00481EB7"/>
    <w:rsid w:val="0048236B"/>
    <w:rsid w:val="00482750"/>
    <w:rsid w:val="00482A57"/>
    <w:rsid w:val="004832C4"/>
    <w:rsid w:val="00483488"/>
    <w:rsid w:val="00483CAA"/>
    <w:rsid w:val="00483CDC"/>
    <w:rsid w:val="00483DB8"/>
    <w:rsid w:val="00484618"/>
    <w:rsid w:val="00484A07"/>
    <w:rsid w:val="00485513"/>
    <w:rsid w:val="00485658"/>
    <w:rsid w:val="00485B08"/>
    <w:rsid w:val="004862DF"/>
    <w:rsid w:val="00486408"/>
    <w:rsid w:val="0048735D"/>
    <w:rsid w:val="00487483"/>
    <w:rsid w:val="0048797C"/>
    <w:rsid w:val="00487B77"/>
    <w:rsid w:val="00490B2F"/>
    <w:rsid w:val="00491286"/>
    <w:rsid w:val="00492E46"/>
    <w:rsid w:val="00492ED3"/>
    <w:rsid w:val="00493086"/>
    <w:rsid w:val="004933A9"/>
    <w:rsid w:val="00493B54"/>
    <w:rsid w:val="00493DFB"/>
    <w:rsid w:val="004942EF"/>
    <w:rsid w:val="00494496"/>
    <w:rsid w:val="004946CA"/>
    <w:rsid w:val="00494949"/>
    <w:rsid w:val="00494B87"/>
    <w:rsid w:val="00494DB4"/>
    <w:rsid w:val="00496015"/>
    <w:rsid w:val="004963AE"/>
    <w:rsid w:val="00496690"/>
    <w:rsid w:val="00497133"/>
    <w:rsid w:val="00497DD9"/>
    <w:rsid w:val="004A15B9"/>
    <w:rsid w:val="004A1699"/>
    <w:rsid w:val="004A170E"/>
    <w:rsid w:val="004A2EF0"/>
    <w:rsid w:val="004A3536"/>
    <w:rsid w:val="004A3FF0"/>
    <w:rsid w:val="004A4699"/>
    <w:rsid w:val="004A46C0"/>
    <w:rsid w:val="004A5330"/>
    <w:rsid w:val="004A557C"/>
    <w:rsid w:val="004A55A7"/>
    <w:rsid w:val="004A6533"/>
    <w:rsid w:val="004A65FA"/>
    <w:rsid w:val="004A661D"/>
    <w:rsid w:val="004A69F3"/>
    <w:rsid w:val="004A6EB1"/>
    <w:rsid w:val="004A70DF"/>
    <w:rsid w:val="004A7E24"/>
    <w:rsid w:val="004B045D"/>
    <w:rsid w:val="004B0AB6"/>
    <w:rsid w:val="004B0FFF"/>
    <w:rsid w:val="004B135B"/>
    <w:rsid w:val="004B182A"/>
    <w:rsid w:val="004B27A7"/>
    <w:rsid w:val="004B27E2"/>
    <w:rsid w:val="004B3444"/>
    <w:rsid w:val="004B34AD"/>
    <w:rsid w:val="004B3D75"/>
    <w:rsid w:val="004B3EE7"/>
    <w:rsid w:val="004B4A00"/>
    <w:rsid w:val="004B4C4C"/>
    <w:rsid w:val="004B5089"/>
    <w:rsid w:val="004B50FD"/>
    <w:rsid w:val="004B5149"/>
    <w:rsid w:val="004B5495"/>
    <w:rsid w:val="004B58C2"/>
    <w:rsid w:val="004B5A54"/>
    <w:rsid w:val="004B6100"/>
    <w:rsid w:val="004B7150"/>
    <w:rsid w:val="004B7B28"/>
    <w:rsid w:val="004C0422"/>
    <w:rsid w:val="004C0498"/>
    <w:rsid w:val="004C0CE9"/>
    <w:rsid w:val="004C14A4"/>
    <w:rsid w:val="004C15DC"/>
    <w:rsid w:val="004C25D8"/>
    <w:rsid w:val="004C3203"/>
    <w:rsid w:val="004C3416"/>
    <w:rsid w:val="004C4640"/>
    <w:rsid w:val="004C468A"/>
    <w:rsid w:val="004C5CC8"/>
    <w:rsid w:val="004C5CF1"/>
    <w:rsid w:val="004C5DC4"/>
    <w:rsid w:val="004C61A5"/>
    <w:rsid w:val="004C6BF3"/>
    <w:rsid w:val="004C6F97"/>
    <w:rsid w:val="004C7FAC"/>
    <w:rsid w:val="004D1027"/>
    <w:rsid w:val="004D1902"/>
    <w:rsid w:val="004D255F"/>
    <w:rsid w:val="004D26A6"/>
    <w:rsid w:val="004D2EA0"/>
    <w:rsid w:val="004D3117"/>
    <w:rsid w:val="004D3280"/>
    <w:rsid w:val="004D3884"/>
    <w:rsid w:val="004D38FC"/>
    <w:rsid w:val="004D3FD8"/>
    <w:rsid w:val="004D4163"/>
    <w:rsid w:val="004D447D"/>
    <w:rsid w:val="004D4537"/>
    <w:rsid w:val="004D4BE3"/>
    <w:rsid w:val="004D52AF"/>
    <w:rsid w:val="004D5F8E"/>
    <w:rsid w:val="004D60F3"/>
    <w:rsid w:val="004D62DA"/>
    <w:rsid w:val="004D6D60"/>
    <w:rsid w:val="004D6FD4"/>
    <w:rsid w:val="004D7599"/>
    <w:rsid w:val="004D7A9D"/>
    <w:rsid w:val="004E0D9E"/>
    <w:rsid w:val="004E1096"/>
    <w:rsid w:val="004E1368"/>
    <w:rsid w:val="004E15E4"/>
    <w:rsid w:val="004E16B5"/>
    <w:rsid w:val="004E16CB"/>
    <w:rsid w:val="004E18EE"/>
    <w:rsid w:val="004E1C78"/>
    <w:rsid w:val="004E3190"/>
    <w:rsid w:val="004E3354"/>
    <w:rsid w:val="004E340C"/>
    <w:rsid w:val="004E3E01"/>
    <w:rsid w:val="004E40C4"/>
    <w:rsid w:val="004E43C4"/>
    <w:rsid w:val="004E463F"/>
    <w:rsid w:val="004E466F"/>
    <w:rsid w:val="004E470D"/>
    <w:rsid w:val="004E4FAE"/>
    <w:rsid w:val="004E51AD"/>
    <w:rsid w:val="004E51BC"/>
    <w:rsid w:val="004E541E"/>
    <w:rsid w:val="004E5426"/>
    <w:rsid w:val="004E576C"/>
    <w:rsid w:val="004E58A5"/>
    <w:rsid w:val="004E6072"/>
    <w:rsid w:val="004E6332"/>
    <w:rsid w:val="004E64E9"/>
    <w:rsid w:val="004E679D"/>
    <w:rsid w:val="004E67E0"/>
    <w:rsid w:val="004E68A1"/>
    <w:rsid w:val="004E6C34"/>
    <w:rsid w:val="004E7231"/>
    <w:rsid w:val="004E7423"/>
    <w:rsid w:val="004E79A7"/>
    <w:rsid w:val="004E7D78"/>
    <w:rsid w:val="004F00F5"/>
    <w:rsid w:val="004F02BF"/>
    <w:rsid w:val="004F03EB"/>
    <w:rsid w:val="004F05C0"/>
    <w:rsid w:val="004F09BE"/>
    <w:rsid w:val="004F0C4D"/>
    <w:rsid w:val="004F0DE2"/>
    <w:rsid w:val="004F1093"/>
    <w:rsid w:val="004F1141"/>
    <w:rsid w:val="004F1CAA"/>
    <w:rsid w:val="004F1FA8"/>
    <w:rsid w:val="004F2455"/>
    <w:rsid w:val="004F2599"/>
    <w:rsid w:val="004F29EF"/>
    <w:rsid w:val="004F2E28"/>
    <w:rsid w:val="004F2F97"/>
    <w:rsid w:val="004F354F"/>
    <w:rsid w:val="004F4972"/>
    <w:rsid w:val="004F4A03"/>
    <w:rsid w:val="004F4D86"/>
    <w:rsid w:val="004F50F3"/>
    <w:rsid w:val="004F5C80"/>
    <w:rsid w:val="004F5E53"/>
    <w:rsid w:val="004F5FDE"/>
    <w:rsid w:val="004F6D95"/>
    <w:rsid w:val="004F6F73"/>
    <w:rsid w:val="004F7481"/>
    <w:rsid w:val="004F7890"/>
    <w:rsid w:val="004F7BE8"/>
    <w:rsid w:val="004F7FF9"/>
    <w:rsid w:val="00500634"/>
    <w:rsid w:val="00500B14"/>
    <w:rsid w:val="005010B4"/>
    <w:rsid w:val="00501493"/>
    <w:rsid w:val="0050345E"/>
    <w:rsid w:val="00504D50"/>
    <w:rsid w:val="005058BF"/>
    <w:rsid w:val="00505CF2"/>
    <w:rsid w:val="005060DF"/>
    <w:rsid w:val="00506495"/>
    <w:rsid w:val="00506662"/>
    <w:rsid w:val="005073AF"/>
    <w:rsid w:val="0050774D"/>
    <w:rsid w:val="005077D2"/>
    <w:rsid w:val="005102B3"/>
    <w:rsid w:val="00510AE0"/>
    <w:rsid w:val="00510B1C"/>
    <w:rsid w:val="00511174"/>
    <w:rsid w:val="00511197"/>
    <w:rsid w:val="005117C5"/>
    <w:rsid w:val="00511849"/>
    <w:rsid w:val="00511C38"/>
    <w:rsid w:val="005126BE"/>
    <w:rsid w:val="00512C01"/>
    <w:rsid w:val="00512F82"/>
    <w:rsid w:val="00513045"/>
    <w:rsid w:val="005140AE"/>
    <w:rsid w:val="005144D8"/>
    <w:rsid w:val="005144E8"/>
    <w:rsid w:val="00514C1B"/>
    <w:rsid w:val="005155B4"/>
    <w:rsid w:val="00515B35"/>
    <w:rsid w:val="00515F6A"/>
    <w:rsid w:val="005163BE"/>
    <w:rsid w:val="005165D5"/>
    <w:rsid w:val="00516808"/>
    <w:rsid w:val="00516992"/>
    <w:rsid w:val="00516C82"/>
    <w:rsid w:val="00517432"/>
    <w:rsid w:val="0051745A"/>
    <w:rsid w:val="0052014E"/>
    <w:rsid w:val="0052063E"/>
    <w:rsid w:val="0052096E"/>
    <w:rsid w:val="00521AE8"/>
    <w:rsid w:val="00521F31"/>
    <w:rsid w:val="005222BA"/>
    <w:rsid w:val="00522527"/>
    <w:rsid w:val="00522F97"/>
    <w:rsid w:val="00523085"/>
    <w:rsid w:val="00523B8C"/>
    <w:rsid w:val="00523F65"/>
    <w:rsid w:val="005241D1"/>
    <w:rsid w:val="00524D2B"/>
    <w:rsid w:val="00524E49"/>
    <w:rsid w:val="00525AD7"/>
    <w:rsid w:val="00525C12"/>
    <w:rsid w:val="00525CA1"/>
    <w:rsid w:val="00526198"/>
    <w:rsid w:val="005276E7"/>
    <w:rsid w:val="005276EC"/>
    <w:rsid w:val="00527ADF"/>
    <w:rsid w:val="00527D3F"/>
    <w:rsid w:val="00527DD7"/>
    <w:rsid w:val="005300BA"/>
    <w:rsid w:val="005304E9"/>
    <w:rsid w:val="005310FE"/>
    <w:rsid w:val="00531797"/>
    <w:rsid w:val="00531DEE"/>
    <w:rsid w:val="00531E65"/>
    <w:rsid w:val="00532660"/>
    <w:rsid w:val="00532C9E"/>
    <w:rsid w:val="0053365F"/>
    <w:rsid w:val="00534524"/>
    <w:rsid w:val="005347BD"/>
    <w:rsid w:val="005359C2"/>
    <w:rsid w:val="005359CE"/>
    <w:rsid w:val="0053653F"/>
    <w:rsid w:val="00536FB0"/>
    <w:rsid w:val="005373DA"/>
    <w:rsid w:val="00540140"/>
    <w:rsid w:val="005403C4"/>
    <w:rsid w:val="0054047A"/>
    <w:rsid w:val="005406F5"/>
    <w:rsid w:val="00540C4B"/>
    <w:rsid w:val="00540CA6"/>
    <w:rsid w:val="00541805"/>
    <w:rsid w:val="00541927"/>
    <w:rsid w:val="00541B69"/>
    <w:rsid w:val="0054200C"/>
    <w:rsid w:val="00542502"/>
    <w:rsid w:val="005425E4"/>
    <w:rsid w:val="00543F07"/>
    <w:rsid w:val="005441E3"/>
    <w:rsid w:val="00544324"/>
    <w:rsid w:val="005443D9"/>
    <w:rsid w:val="0054448D"/>
    <w:rsid w:val="005445F0"/>
    <w:rsid w:val="005457C6"/>
    <w:rsid w:val="00545988"/>
    <w:rsid w:val="005470BB"/>
    <w:rsid w:val="0054738C"/>
    <w:rsid w:val="0054752F"/>
    <w:rsid w:val="0054794C"/>
    <w:rsid w:val="00547CDE"/>
    <w:rsid w:val="00550BD0"/>
    <w:rsid w:val="00551A9A"/>
    <w:rsid w:val="00551E09"/>
    <w:rsid w:val="00552623"/>
    <w:rsid w:val="00553244"/>
    <w:rsid w:val="005536FD"/>
    <w:rsid w:val="00553CB1"/>
    <w:rsid w:val="00554146"/>
    <w:rsid w:val="00554E2D"/>
    <w:rsid w:val="00555765"/>
    <w:rsid w:val="005557D6"/>
    <w:rsid w:val="00556E72"/>
    <w:rsid w:val="00560518"/>
    <w:rsid w:val="005608C0"/>
    <w:rsid w:val="00560C53"/>
    <w:rsid w:val="005626DD"/>
    <w:rsid w:val="00562D4F"/>
    <w:rsid w:val="005634CF"/>
    <w:rsid w:val="00563ADB"/>
    <w:rsid w:val="005645D4"/>
    <w:rsid w:val="00564CB1"/>
    <w:rsid w:val="00564E5D"/>
    <w:rsid w:val="00564E98"/>
    <w:rsid w:val="0056535E"/>
    <w:rsid w:val="0056540A"/>
    <w:rsid w:val="005657AC"/>
    <w:rsid w:val="00565AC5"/>
    <w:rsid w:val="0056660D"/>
    <w:rsid w:val="00566951"/>
    <w:rsid w:val="00567148"/>
    <w:rsid w:val="00567CC3"/>
    <w:rsid w:val="00567E15"/>
    <w:rsid w:val="00570AB4"/>
    <w:rsid w:val="00570B4B"/>
    <w:rsid w:val="00570E38"/>
    <w:rsid w:val="00570E96"/>
    <w:rsid w:val="0057128E"/>
    <w:rsid w:val="00571B63"/>
    <w:rsid w:val="00572457"/>
    <w:rsid w:val="005724C2"/>
    <w:rsid w:val="00572E03"/>
    <w:rsid w:val="00573C91"/>
    <w:rsid w:val="0057459B"/>
    <w:rsid w:val="00574D97"/>
    <w:rsid w:val="00575825"/>
    <w:rsid w:val="00575BCF"/>
    <w:rsid w:val="00575DB5"/>
    <w:rsid w:val="00576665"/>
    <w:rsid w:val="005769DD"/>
    <w:rsid w:val="00576BEC"/>
    <w:rsid w:val="00577819"/>
    <w:rsid w:val="0057781B"/>
    <w:rsid w:val="00580872"/>
    <w:rsid w:val="00581733"/>
    <w:rsid w:val="00581757"/>
    <w:rsid w:val="00581A6C"/>
    <w:rsid w:val="00581D48"/>
    <w:rsid w:val="00581D7D"/>
    <w:rsid w:val="005824C1"/>
    <w:rsid w:val="005827C5"/>
    <w:rsid w:val="00582D7B"/>
    <w:rsid w:val="00583CB5"/>
    <w:rsid w:val="00583E45"/>
    <w:rsid w:val="00584128"/>
    <w:rsid w:val="00584401"/>
    <w:rsid w:val="005856AE"/>
    <w:rsid w:val="0058597E"/>
    <w:rsid w:val="00585DE6"/>
    <w:rsid w:val="005867EB"/>
    <w:rsid w:val="00586BE5"/>
    <w:rsid w:val="0058703B"/>
    <w:rsid w:val="0058715E"/>
    <w:rsid w:val="005872E7"/>
    <w:rsid w:val="005873A8"/>
    <w:rsid w:val="00587C54"/>
    <w:rsid w:val="0059061C"/>
    <w:rsid w:val="0059135E"/>
    <w:rsid w:val="00591BBD"/>
    <w:rsid w:val="0059280D"/>
    <w:rsid w:val="00592F11"/>
    <w:rsid w:val="005937B1"/>
    <w:rsid w:val="0059396C"/>
    <w:rsid w:val="00593B48"/>
    <w:rsid w:val="00593CA5"/>
    <w:rsid w:val="00593EB0"/>
    <w:rsid w:val="00594286"/>
    <w:rsid w:val="0059430C"/>
    <w:rsid w:val="00594AC6"/>
    <w:rsid w:val="00595BF9"/>
    <w:rsid w:val="005963BF"/>
    <w:rsid w:val="00596514"/>
    <w:rsid w:val="0059677B"/>
    <w:rsid w:val="00596905"/>
    <w:rsid w:val="00596B53"/>
    <w:rsid w:val="00596D58"/>
    <w:rsid w:val="00597452"/>
    <w:rsid w:val="0059793F"/>
    <w:rsid w:val="005A0401"/>
    <w:rsid w:val="005A0486"/>
    <w:rsid w:val="005A0590"/>
    <w:rsid w:val="005A12C3"/>
    <w:rsid w:val="005A16C7"/>
    <w:rsid w:val="005A1B95"/>
    <w:rsid w:val="005A1D23"/>
    <w:rsid w:val="005A2344"/>
    <w:rsid w:val="005A2727"/>
    <w:rsid w:val="005A2963"/>
    <w:rsid w:val="005A3B20"/>
    <w:rsid w:val="005A483D"/>
    <w:rsid w:val="005A4CDB"/>
    <w:rsid w:val="005A5AC0"/>
    <w:rsid w:val="005A6115"/>
    <w:rsid w:val="005A6B82"/>
    <w:rsid w:val="005A7DDC"/>
    <w:rsid w:val="005A7E34"/>
    <w:rsid w:val="005A7F13"/>
    <w:rsid w:val="005B0271"/>
    <w:rsid w:val="005B0596"/>
    <w:rsid w:val="005B0805"/>
    <w:rsid w:val="005B0E4A"/>
    <w:rsid w:val="005B122C"/>
    <w:rsid w:val="005B131F"/>
    <w:rsid w:val="005B1548"/>
    <w:rsid w:val="005B2594"/>
    <w:rsid w:val="005B26F6"/>
    <w:rsid w:val="005B2756"/>
    <w:rsid w:val="005B2A1A"/>
    <w:rsid w:val="005B30AA"/>
    <w:rsid w:val="005B4DF0"/>
    <w:rsid w:val="005B566C"/>
    <w:rsid w:val="005B59AF"/>
    <w:rsid w:val="005B59E6"/>
    <w:rsid w:val="005B622B"/>
    <w:rsid w:val="005B7132"/>
    <w:rsid w:val="005B7204"/>
    <w:rsid w:val="005B7349"/>
    <w:rsid w:val="005B75CF"/>
    <w:rsid w:val="005B789E"/>
    <w:rsid w:val="005C0403"/>
    <w:rsid w:val="005C09DB"/>
    <w:rsid w:val="005C0AF0"/>
    <w:rsid w:val="005C10BE"/>
    <w:rsid w:val="005C1560"/>
    <w:rsid w:val="005C2E1A"/>
    <w:rsid w:val="005C335A"/>
    <w:rsid w:val="005C3A7D"/>
    <w:rsid w:val="005C3D8F"/>
    <w:rsid w:val="005C3F65"/>
    <w:rsid w:val="005C3FC8"/>
    <w:rsid w:val="005C4211"/>
    <w:rsid w:val="005C43FC"/>
    <w:rsid w:val="005C440A"/>
    <w:rsid w:val="005C45DE"/>
    <w:rsid w:val="005C4D2D"/>
    <w:rsid w:val="005C521B"/>
    <w:rsid w:val="005C5934"/>
    <w:rsid w:val="005C621D"/>
    <w:rsid w:val="005C643F"/>
    <w:rsid w:val="005C69B6"/>
    <w:rsid w:val="005C7DF2"/>
    <w:rsid w:val="005C7EBA"/>
    <w:rsid w:val="005D0881"/>
    <w:rsid w:val="005D0D6D"/>
    <w:rsid w:val="005D0FB5"/>
    <w:rsid w:val="005D1559"/>
    <w:rsid w:val="005D171A"/>
    <w:rsid w:val="005D1ABA"/>
    <w:rsid w:val="005D2393"/>
    <w:rsid w:val="005D2B56"/>
    <w:rsid w:val="005D3A25"/>
    <w:rsid w:val="005D3BC0"/>
    <w:rsid w:val="005D49AF"/>
    <w:rsid w:val="005D508A"/>
    <w:rsid w:val="005D5128"/>
    <w:rsid w:val="005D520B"/>
    <w:rsid w:val="005D58E8"/>
    <w:rsid w:val="005D58FC"/>
    <w:rsid w:val="005D5B50"/>
    <w:rsid w:val="005D5CE5"/>
    <w:rsid w:val="005D6035"/>
    <w:rsid w:val="005D640B"/>
    <w:rsid w:val="005D6961"/>
    <w:rsid w:val="005D70AD"/>
    <w:rsid w:val="005D7177"/>
    <w:rsid w:val="005E00A1"/>
    <w:rsid w:val="005E0726"/>
    <w:rsid w:val="005E106F"/>
    <w:rsid w:val="005E10E2"/>
    <w:rsid w:val="005E1DE7"/>
    <w:rsid w:val="005E2782"/>
    <w:rsid w:val="005E2BDC"/>
    <w:rsid w:val="005E2CEF"/>
    <w:rsid w:val="005E3168"/>
    <w:rsid w:val="005E32E5"/>
    <w:rsid w:val="005E482C"/>
    <w:rsid w:val="005E485F"/>
    <w:rsid w:val="005E52FC"/>
    <w:rsid w:val="005E5395"/>
    <w:rsid w:val="005E62E5"/>
    <w:rsid w:val="005E6BF8"/>
    <w:rsid w:val="005E6C92"/>
    <w:rsid w:val="005E6D21"/>
    <w:rsid w:val="005E6EFC"/>
    <w:rsid w:val="005E7BE9"/>
    <w:rsid w:val="005F01F1"/>
    <w:rsid w:val="005F0812"/>
    <w:rsid w:val="005F1732"/>
    <w:rsid w:val="005F1DA6"/>
    <w:rsid w:val="005F2454"/>
    <w:rsid w:val="005F251B"/>
    <w:rsid w:val="005F255C"/>
    <w:rsid w:val="005F2FCA"/>
    <w:rsid w:val="005F3412"/>
    <w:rsid w:val="005F3FFD"/>
    <w:rsid w:val="005F63AB"/>
    <w:rsid w:val="005F7777"/>
    <w:rsid w:val="00600028"/>
    <w:rsid w:val="00600D6E"/>
    <w:rsid w:val="00601584"/>
    <w:rsid w:val="00601A28"/>
    <w:rsid w:val="00603238"/>
    <w:rsid w:val="00604A5D"/>
    <w:rsid w:val="00604E09"/>
    <w:rsid w:val="0060542E"/>
    <w:rsid w:val="006059BC"/>
    <w:rsid w:val="00605E40"/>
    <w:rsid w:val="00605E47"/>
    <w:rsid w:val="006060AC"/>
    <w:rsid w:val="006063E3"/>
    <w:rsid w:val="0060682A"/>
    <w:rsid w:val="006070A3"/>
    <w:rsid w:val="00607C21"/>
    <w:rsid w:val="00607DF2"/>
    <w:rsid w:val="0061013D"/>
    <w:rsid w:val="006102D2"/>
    <w:rsid w:val="00610494"/>
    <w:rsid w:val="0061233D"/>
    <w:rsid w:val="006127BF"/>
    <w:rsid w:val="00612818"/>
    <w:rsid w:val="00612979"/>
    <w:rsid w:val="00613A05"/>
    <w:rsid w:val="00614A14"/>
    <w:rsid w:val="00614EE3"/>
    <w:rsid w:val="00615409"/>
    <w:rsid w:val="00615825"/>
    <w:rsid w:val="00615A83"/>
    <w:rsid w:val="00615F96"/>
    <w:rsid w:val="006161D1"/>
    <w:rsid w:val="00620483"/>
    <w:rsid w:val="0062048D"/>
    <w:rsid w:val="006212C3"/>
    <w:rsid w:val="006215E0"/>
    <w:rsid w:val="00621BF1"/>
    <w:rsid w:val="00621F46"/>
    <w:rsid w:val="00622016"/>
    <w:rsid w:val="00622643"/>
    <w:rsid w:val="00622690"/>
    <w:rsid w:val="0062275D"/>
    <w:rsid w:val="006227AD"/>
    <w:rsid w:val="00622824"/>
    <w:rsid w:val="0062286D"/>
    <w:rsid w:val="00622A1B"/>
    <w:rsid w:val="00623681"/>
    <w:rsid w:val="00623C56"/>
    <w:rsid w:val="00624E2C"/>
    <w:rsid w:val="006256CF"/>
    <w:rsid w:val="00626194"/>
    <w:rsid w:val="00626999"/>
    <w:rsid w:val="00627187"/>
    <w:rsid w:val="00627385"/>
    <w:rsid w:val="00627704"/>
    <w:rsid w:val="00630959"/>
    <w:rsid w:val="006309F1"/>
    <w:rsid w:val="00630CE3"/>
    <w:rsid w:val="006312C6"/>
    <w:rsid w:val="00632E97"/>
    <w:rsid w:val="006331B5"/>
    <w:rsid w:val="00633E95"/>
    <w:rsid w:val="00634708"/>
    <w:rsid w:val="00634779"/>
    <w:rsid w:val="00634AE0"/>
    <w:rsid w:val="00634CFF"/>
    <w:rsid w:val="006350DF"/>
    <w:rsid w:val="0063520E"/>
    <w:rsid w:val="006353BD"/>
    <w:rsid w:val="00635815"/>
    <w:rsid w:val="00636DCB"/>
    <w:rsid w:val="00637189"/>
    <w:rsid w:val="0063731F"/>
    <w:rsid w:val="0063781E"/>
    <w:rsid w:val="00637911"/>
    <w:rsid w:val="006379BA"/>
    <w:rsid w:val="00637D83"/>
    <w:rsid w:val="00640388"/>
    <w:rsid w:val="0064079F"/>
    <w:rsid w:val="00640B13"/>
    <w:rsid w:val="0064150F"/>
    <w:rsid w:val="00641D4F"/>
    <w:rsid w:val="006421C5"/>
    <w:rsid w:val="006425DD"/>
    <w:rsid w:val="00642751"/>
    <w:rsid w:val="00642DCC"/>
    <w:rsid w:val="0064375F"/>
    <w:rsid w:val="00643815"/>
    <w:rsid w:val="00644130"/>
    <w:rsid w:val="0064470F"/>
    <w:rsid w:val="006448B0"/>
    <w:rsid w:val="00644A17"/>
    <w:rsid w:val="00644F6D"/>
    <w:rsid w:val="006454FA"/>
    <w:rsid w:val="00645EE1"/>
    <w:rsid w:val="00646985"/>
    <w:rsid w:val="00646B2F"/>
    <w:rsid w:val="00646D50"/>
    <w:rsid w:val="00647006"/>
    <w:rsid w:val="00647343"/>
    <w:rsid w:val="0064765E"/>
    <w:rsid w:val="006477FE"/>
    <w:rsid w:val="00647CD0"/>
    <w:rsid w:val="00650AD8"/>
    <w:rsid w:val="00650CE5"/>
    <w:rsid w:val="0065162A"/>
    <w:rsid w:val="0065197A"/>
    <w:rsid w:val="006519C9"/>
    <w:rsid w:val="00651C31"/>
    <w:rsid w:val="00651EDC"/>
    <w:rsid w:val="00652D3F"/>
    <w:rsid w:val="00652DB1"/>
    <w:rsid w:val="0065306F"/>
    <w:rsid w:val="0065346E"/>
    <w:rsid w:val="00653AEF"/>
    <w:rsid w:val="0065418F"/>
    <w:rsid w:val="00654895"/>
    <w:rsid w:val="00655576"/>
    <w:rsid w:val="00655A3B"/>
    <w:rsid w:val="00655DBE"/>
    <w:rsid w:val="00655F7F"/>
    <w:rsid w:val="00656471"/>
    <w:rsid w:val="00656B2A"/>
    <w:rsid w:val="00657477"/>
    <w:rsid w:val="00657974"/>
    <w:rsid w:val="00657DC6"/>
    <w:rsid w:val="00660568"/>
    <w:rsid w:val="006608D6"/>
    <w:rsid w:val="00660BB4"/>
    <w:rsid w:val="00660BC9"/>
    <w:rsid w:val="0066127D"/>
    <w:rsid w:val="0066138D"/>
    <w:rsid w:val="00661597"/>
    <w:rsid w:val="00661787"/>
    <w:rsid w:val="00661895"/>
    <w:rsid w:val="00661C26"/>
    <w:rsid w:val="00661C3B"/>
    <w:rsid w:val="00661CD0"/>
    <w:rsid w:val="00662093"/>
    <w:rsid w:val="00662783"/>
    <w:rsid w:val="00662858"/>
    <w:rsid w:val="00663691"/>
    <w:rsid w:val="0066399A"/>
    <w:rsid w:val="00663AD3"/>
    <w:rsid w:val="00663E5A"/>
    <w:rsid w:val="0066465A"/>
    <w:rsid w:val="00664CBA"/>
    <w:rsid w:val="006651CD"/>
    <w:rsid w:val="00665495"/>
    <w:rsid w:val="006661EE"/>
    <w:rsid w:val="00666535"/>
    <w:rsid w:val="0066675A"/>
    <w:rsid w:val="00666AA1"/>
    <w:rsid w:val="006670B0"/>
    <w:rsid w:val="00667101"/>
    <w:rsid w:val="00667241"/>
    <w:rsid w:val="006701DF"/>
    <w:rsid w:val="00671B10"/>
    <w:rsid w:val="00672532"/>
    <w:rsid w:val="006728C7"/>
    <w:rsid w:val="00672922"/>
    <w:rsid w:val="00673078"/>
    <w:rsid w:val="006738A9"/>
    <w:rsid w:val="006739BD"/>
    <w:rsid w:val="00673AB9"/>
    <w:rsid w:val="006745DD"/>
    <w:rsid w:val="0067461A"/>
    <w:rsid w:val="006748E4"/>
    <w:rsid w:val="00674C1E"/>
    <w:rsid w:val="00674D22"/>
    <w:rsid w:val="006751C4"/>
    <w:rsid w:val="00675DDA"/>
    <w:rsid w:val="00675DF8"/>
    <w:rsid w:val="006768B6"/>
    <w:rsid w:val="00677272"/>
    <w:rsid w:val="00680381"/>
    <w:rsid w:val="006821A7"/>
    <w:rsid w:val="00682C62"/>
    <w:rsid w:val="00683571"/>
    <w:rsid w:val="00683A7F"/>
    <w:rsid w:val="00683DD8"/>
    <w:rsid w:val="00683F2A"/>
    <w:rsid w:val="006842F6"/>
    <w:rsid w:val="006844B0"/>
    <w:rsid w:val="006849A2"/>
    <w:rsid w:val="00685627"/>
    <w:rsid w:val="006867B2"/>
    <w:rsid w:val="00686F4E"/>
    <w:rsid w:val="006870BD"/>
    <w:rsid w:val="00687613"/>
    <w:rsid w:val="006877BF"/>
    <w:rsid w:val="0068784F"/>
    <w:rsid w:val="00687D47"/>
    <w:rsid w:val="00690EF1"/>
    <w:rsid w:val="00691ED9"/>
    <w:rsid w:val="006924CE"/>
    <w:rsid w:val="00692F03"/>
    <w:rsid w:val="00692F88"/>
    <w:rsid w:val="00693862"/>
    <w:rsid w:val="00693AAB"/>
    <w:rsid w:val="00693DC3"/>
    <w:rsid w:val="00694770"/>
    <w:rsid w:val="00695161"/>
    <w:rsid w:val="006958C1"/>
    <w:rsid w:val="00695ACE"/>
    <w:rsid w:val="00697C88"/>
    <w:rsid w:val="006A0AD3"/>
    <w:rsid w:val="006A0F7E"/>
    <w:rsid w:val="006A1B6A"/>
    <w:rsid w:val="006A274C"/>
    <w:rsid w:val="006A32A4"/>
    <w:rsid w:val="006A360B"/>
    <w:rsid w:val="006A5261"/>
    <w:rsid w:val="006A6052"/>
    <w:rsid w:val="006A709B"/>
    <w:rsid w:val="006A7460"/>
    <w:rsid w:val="006A7BE1"/>
    <w:rsid w:val="006A7C28"/>
    <w:rsid w:val="006B0234"/>
    <w:rsid w:val="006B0335"/>
    <w:rsid w:val="006B03A0"/>
    <w:rsid w:val="006B0D04"/>
    <w:rsid w:val="006B1086"/>
    <w:rsid w:val="006B1154"/>
    <w:rsid w:val="006B142B"/>
    <w:rsid w:val="006B1452"/>
    <w:rsid w:val="006B15B6"/>
    <w:rsid w:val="006B1ACD"/>
    <w:rsid w:val="006B2536"/>
    <w:rsid w:val="006B3317"/>
    <w:rsid w:val="006B4121"/>
    <w:rsid w:val="006B44B4"/>
    <w:rsid w:val="006B467B"/>
    <w:rsid w:val="006B5727"/>
    <w:rsid w:val="006B6491"/>
    <w:rsid w:val="006B6499"/>
    <w:rsid w:val="006B6766"/>
    <w:rsid w:val="006B6928"/>
    <w:rsid w:val="006B693E"/>
    <w:rsid w:val="006B6BA9"/>
    <w:rsid w:val="006B6FBE"/>
    <w:rsid w:val="006B7412"/>
    <w:rsid w:val="006B74D6"/>
    <w:rsid w:val="006B7EDA"/>
    <w:rsid w:val="006C0738"/>
    <w:rsid w:val="006C087A"/>
    <w:rsid w:val="006C14C3"/>
    <w:rsid w:val="006C16C3"/>
    <w:rsid w:val="006C1980"/>
    <w:rsid w:val="006C20D6"/>
    <w:rsid w:val="006C22F8"/>
    <w:rsid w:val="006C344A"/>
    <w:rsid w:val="006C375F"/>
    <w:rsid w:val="006C3B54"/>
    <w:rsid w:val="006C3E1B"/>
    <w:rsid w:val="006C482D"/>
    <w:rsid w:val="006C49F8"/>
    <w:rsid w:val="006C5141"/>
    <w:rsid w:val="006C58C4"/>
    <w:rsid w:val="006C601F"/>
    <w:rsid w:val="006C63F4"/>
    <w:rsid w:val="006C6A7F"/>
    <w:rsid w:val="006C6B7F"/>
    <w:rsid w:val="006C6F98"/>
    <w:rsid w:val="006C7050"/>
    <w:rsid w:val="006C724A"/>
    <w:rsid w:val="006C78B1"/>
    <w:rsid w:val="006C7A0A"/>
    <w:rsid w:val="006C7EEA"/>
    <w:rsid w:val="006C7FF2"/>
    <w:rsid w:val="006D00CE"/>
    <w:rsid w:val="006D0164"/>
    <w:rsid w:val="006D035C"/>
    <w:rsid w:val="006D0714"/>
    <w:rsid w:val="006D0B87"/>
    <w:rsid w:val="006D0C98"/>
    <w:rsid w:val="006D0DC0"/>
    <w:rsid w:val="006D114B"/>
    <w:rsid w:val="006D241F"/>
    <w:rsid w:val="006D24FA"/>
    <w:rsid w:val="006D25BA"/>
    <w:rsid w:val="006D2E7F"/>
    <w:rsid w:val="006D3017"/>
    <w:rsid w:val="006D3611"/>
    <w:rsid w:val="006D3F8D"/>
    <w:rsid w:val="006D401D"/>
    <w:rsid w:val="006D41CF"/>
    <w:rsid w:val="006D42A3"/>
    <w:rsid w:val="006D4829"/>
    <w:rsid w:val="006D4B18"/>
    <w:rsid w:val="006D5750"/>
    <w:rsid w:val="006D5AC9"/>
    <w:rsid w:val="006D5C7C"/>
    <w:rsid w:val="006D5D71"/>
    <w:rsid w:val="006D64F3"/>
    <w:rsid w:val="006D655F"/>
    <w:rsid w:val="006D66F5"/>
    <w:rsid w:val="006D6E3B"/>
    <w:rsid w:val="006D7039"/>
    <w:rsid w:val="006D7634"/>
    <w:rsid w:val="006D7F83"/>
    <w:rsid w:val="006E0F78"/>
    <w:rsid w:val="006E16BD"/>
    <w:rsid w:val="006E1E1C"/>
    <w:rsid w:val="006E1F63"/>
    <w:rsid w:val="006E24CB"/>
    <w:rsid w:val="006E2FAD"/>
    <w:rsid w:val="006E31F7"/>
    <w:rsid w:val="006E33B1"/>
    <w:rsid w:val="006E521C"/>
    <w:rsid w:val="006E5760"/>
    <w:rsid w:val="006E5FC4"/>
    <w:rsid w:val="006E6AC0"/>
    <w:rsid w:val="006E6BE7"/>
    <w:rsid w:val="006E6F6A"/>
    <w:rsid w:val="006E76C7"/>
    <w:rsid w:val="006E7FE4"/>
    <w:rsid w:val="006F0457"/>
    <w:rsid w:val="006F1059"/>
    <w:rsid w:val="006F1799"/>
    <w:rsid w:val="006F265C"/>
    <w:rsid w:val="006F293E"/>
    <w:rsid w:val="006F367F"/>
    <w:rsid w:val="006F4324"/>
    <w:rsid w:val="006F4DDB"/>
    <w:rsid w:val="006F5615"/>
    <w:rsid w:val="006F576B"/>
    <w:rsid w:val="006F5BCA"/>
    <w:rsid w:val="006F5EE8"/>
    <w:rsid w:val="006F7896"/>
    <w:rsid w:val="007005FD"/>
    <w:rsid w:val="00700727"/>
    <w:rsid w:val="007013AC"/>
    <w:rsid w:val="00702653"/>
    <w:rsid w:val="00702B23"/>
    <w:rsid w:val="00702F06"/>
    <w:rsid w:val="00703037"/>
    <w:rsid w:val="00703634"/>
    <w:rsid w:val="00703727"/>
    <w:rsid w:val="007043DE"/>
    <w:rsid w:val="007045A0"/>
    <w:rsid w:val="00704EAF"/>
    <w:rsid w:val="00705052"/>
    <w:rsid w:val="007052A4"/>
    <w:rsid w:val="0070548A"/>
    <w:rsid w:val="0070630A"/>
    <w:rsid w:val="0070634A"/>
    <w:rsid w:val="0070686A"/>
    <w:rsid w:val="00707556"/>
    <w:rsid w:val="00710410"/>
    <w:rsid w:val="00711781"/>
    <w:rsid w:val="00711D1B"/>
    <w:rsid w:val="0071268A"/>
    <w:rsid w:val="00712830"/>
    <w:rsid w:val="00712F1A"/>
    <w:rsid w:val="00712F63"/>
    <w:rsid w:val="00713042"/>
    <w:rsid w:val="00713081"/>
    <w:rsid w:val="007133FC"/>
    <w:rsid w:val="007134E1"/>
    <w:rsid w:val="00714707"/>
    <w:rsid w:val="007149F2"/>
    <w:rsid w:val="007151D9"/>
    <w:rsid w:val="0071522B"/>
    <w:rsid w:val="00715569"/>
    <w:rsid w:val="007159E8"/>
    <w:rsid w:val="00715E25"/>
    <w:rsid w:val="00715EDB"/>
    <w:rsid w:val="007167C6"/>
    <w:rsid w:val="00720179"/>
    <w:rsid w:val="007207BF"/>
    <w:rsid w:val="00720BC8"/>
    <w:rsid w:val="00721DBF"/>
    <w:rsid w:val="007224F5"/>
    <w:rsid w:val="00722764"/>
    <w:rsid w:val="00722BE8"/>
    <w:rsid w:val="00722DA8"/>
    <w:rsid w:val="007230BE"/>
    <w:rsid w:val="007238C0"/>
    <w:rsid w:val="00723BB3"/>
    <w:rsid w:val="00723F23"/>
    <w:rsid w:val="007247F5"/>
    <w:rsid w:val="00724E74"/>
    <w:rsid w:val="00724E8F"/>
    <w:rsid w:val="007250FB"/>
    <w:rsid w:val="00726632"/>
    <w:rsid w:val="00726C55"/>
    <w:rsid w:val="00726E74"/>
    <w:rsid w:val="0072759B"/>
    <w:rsid w:val="00727A9A"/>
    <w:rsid w:val="00727EA5"/>
    <w:rsid w:val="0073048C"/>
    <w:rsid w:val="00730803"/>
    <w:rsid w:val="00730BE5"/>
    <w:rsid w:val="00730FE8"/>
    <w:rsid w:val="0073156E"/>
    <w:rsid w:val="00731604"/>
    <w:rsid w:val="007325BE"/>
    <w:rsid w:val="00732C26"/>
    <w:rsid w:val="00732DB9"/>
    <w:rsid w:val="007338C7"/>
    <w:rsid w:val="00734313"/>
    <w:rsid w:val="0073468F"/>
    <w:rsid w:val="0073554E"/>
    <w:rsid w:val="00736079"/>
    <w:rsid w:val="00736D29"/>
    <w:rsid w:val="007376D9"/>
    <w:rsid w:val="00737A09"/>
    <w:rsid w:val="00741EB0"/>
    <w:rsid w:val="00741F7C"/>
    <w:rsid w:val="007426E6"/>
    <w:rsid w:val="00742953"/>
    <w:rsid w:val="00742DC7"/>
    <w:rsid w:val="0074300E"/>
    <w:rsid w:val="007433BF"/>
    <w:rsid w:val="00743BE4"/>
    <w:rsid w:val="0074404E"/>
    <w:rsid w:val="007443C7"/>
    <w:rsid w:val="0074451A"/>
    <w:rsid w:val="00745AE8"/>
    <w:rsid w:val="00746080"/>
    <w:rsid w:val="0074637A"/>
    <w:rsid w:val="00746753"/>
    <w:rsid w:val="00746BC0"/>
    <w:rsid w:val="00746E6D"/>
    <w:rsid w:val="0075038A"/>
    <w:rsid w:val="00750625"/>
    <w:rsid w:val="007509E7"/>
    <w:rsid w:val="0075152B"/>
    <w:rsid w:val="007519E0"/>
    <w:rsid w:val="00752050"/>
    <w:rsid w:val="00752B62"/>
    <w:rsid w:val="0075322E"/>
    <w:rsid w:val="00753AC0"/>
    <w:rsid w:val="007543B3"/>
    <w:rsid w:val="007554A7"/>
    <w:rsid w:val="00755539"/>
    <w:rsid w:val="0075746A"/>
    <w:rsid w:val="0075785C"/>
    <w:rsid w:val="0075786D"/>
    <w:rsid w:val="0075790A"/>
    <w:rsid w:val="00760036"/>
    <w:rsid w:val="0076010C"/>
    <w:rsid w:val="0076019D"/>
    <w:rsid w:val="00760AC7"/>
    <w:rsid w:val="00760AE0"/>
    <w:rsid w:val="00761E7A"/>
    <w:rsid w:val="00761F6B"/>
    <w:rsid w:val="00762195"/>
    <w:rsid w:val="007624B0"/>
    <w:rsid w:val="007630CA"/>
    <w:rsid w:val="00763757"/>
    <w:rsid w:val="0076422F"/>
    <w:rsid w:val="007647A8"/>
    <w:rsid w:val="007656A6"/>
    <w:rsid w:val="00765F21"/>
    <w:rsid w:val="0076659B"/>
    <w:rsid w:val="00766CC3"/>
    <w:rsid w:val="00766D5D"/>
    <w:rsid w:val="00767E07"/>
    <w:rsid w:val="00770370"/>
    <w:rsid w:val="00770769"/>
    <w:rsid w:val="007707FA"/>
    <w:rsid w:val="0077138C"/>
    <w:rsid w:val="00771D26"/>
    <w:rsid w:val="00771EC2"/>
    <w:rsid w:val="00772441"/>
    <w:rsid w:val="00772DCB"/>
    <w:rsid w:val="00772EDB"/>
    <w:rsid w:val="007730A9"/>
    <w:rsid w:val="00773AC8"/>
    <w:rsid w:val="00773C73"/>
    <w:rsid w:val="00774ABC"/>
    <w:rsid w:val="00774F17"/>
    <w:rsid w:val="00775669"/>
    <w:rsid w:val="007757E9"/>
    <w:rsid w:val="007757F2"/>
    <w:rsid w:val="007760C6"/>
    <w:rsid w:val="007766EF"/>
    <w:rsid w:val="00776BE0"/>
    <w:rsid w:val="00777CD2"/>
    <w:rsid w:val="00777CDD"/>
    <w:rsid w:val="0078022C"/>
    <w:rsid w:val="00780AF3"/>
    <w:rsid w:val="00780EB3"/>
    <w:rsid w:val="00781CD9"/>
    <w:rsid w:val="00781F40"/>
    <w:rsid w:val="00783068"/>
    <w:rsid w:val="007830EF"/>
    <w:rsid w:val="007832A7"/>
    <w:rsid w:val="00784A9D"/>
    <w:rsid w:val="00785202"/>
    <w:rsid w:val="00785540"/>
    <w:rsid w:val="007862DC"/>
    <w:rsid w:val="007863A9"/>
    <w:rsid w:val="00786668"/>
    <w:rsid w:val="0078727D"/>
    <w:rsid w:val="0078797D"/>
    <w:rsid w:val="00787BAC"/>
    <w:rsid w:val="00787BE9"/>
    <w:rsid w:val="00787D38"/>
    <w:rsid w:val="0079011D"/>
    <w:rsid w:val="00790209"/>
    <w:rsid w:val="00790EB0"/>
    <w:rsid w:val="007911A6"/>
    <w:rsid w:val="00791BD9"/>
    <w:rsid w:val="007920AD"/>
    <w:rsid w:val="00792633"/>
    <w:rsid w:val="0079279F"/>
    <w:rsid w:val="0079385F"/>
    <w:rsid w:val="00793997"/>
    <w:rsid w:val="007943DC"/>
    <w:rsid w:val="0079453E"/>
    <w:rsid w:val="0079465D"/>
    <w:rsid w:val="007947D5"/>
    <w:rsid w:val="00794835"/>
    <w:rsid w:val="00794D51"/>
    <w:rsid w:val="00795410"/>
    <w:rsid w:val="00795A5E"/>
    <w:rsid w:val="00795B5F"/>
    <w:rsid w:val="00795B78"/>
    <w:rsid w:val="00796AA5"/>
    <w:rsid w:val="00796AEF"/>
    <w:rsid w:val="00796FF5"/>
    <w:rsid w:val="00797434"/>
    <w:rsid w:val="007A16F5"/>
    <w:rsid w:val="007A2EB3"/>
    <w:rsid w:val="007A3143"/>
    <w:rsid w:val="007A3581"/>
    <w:rsid w:val="007A35EA"/>
    <w:rsid w:val="007A3E37"/>
    <w:rsid w:val="007A3FE8"/>
    <w:rsid w:val="007A49F2"/>
    <w:rsid w:val="007A4F8A"/>
    <w:rsid w:val="007A4FCC"/>
    <w:rsid w:val="007A5217"/>
    <w:rsid w:val="007A5B16"/>
    <w:rsid w:val="007A6C4A"/>
    <w:rsid w:val="007A7241"/>
    <w:rsid w:val="007A72AE"/>
    <w:rsid w:val="007A76DF"/>
    <w:rsid w:val="007A7F46"/>
    <w:rsid w:val="007B0875"/>
    <w:rsid w:val="007B0C8C"/>
    <w:rsid w:val="007B163A"/>
    <w:rsid w:val="007B2781"/>
    <w:rsid w:val="007B2913"/>
    <w:rsid w:val="007B2DD5"/>
    <w:rsid w:val="007B3878"/>
    <w:rsid w:val="007B3F09"/>
    <w:rsid w:val="007B3FAF"/>
    <w:rsid w:val="007B4117"/>
    <w:rsid w:val="007B45DB"/>
    <w:rsid w:val="007B47A0"/>
    <w:rsid w:val="007B4BCD"/>
    <w:rsid w:val="007B5006"/>
    <w:rsid w:val="007B5FFF"/>
    <w:rsid w:val="007B6086"/>
    <w:rsid w:val="007B6322"/>
    <w:rsid w:val="007B785A"/>
    <w:rsid w:val="007B7BFF"/>
    <w:rsid w:val="007C02B1"/>
    <w:rsid w:val="007C0540"/>
    <w:rsid w:val="007C0686"/>
    <w:rsid w:val="007C15A8"/>
    <w:rsid w:val="007C16C7"/>
    <w:rsid w:val="007C16F9"/>
    <w:rsid w:val="007C1A24"/>
    <w:rsid w:val="007C2092"/>
    <w:rsid w:val="007C21F0"/>
    <w:rsid w:val="007C290F"/>
    <w:rsid w:val="007C2A84"/>
    <w:rsid w:val="007C31DB"/>
    <w:rsid w:val="007C3FEB"/>
    <w:rsid w:val="007C4235"/>
    <w:rsid w:val="007C44A1"/>
    <w:rsid w:val="007C4611"/>
    <w:rsid w:val="007C4C9E"/>
    <w:rsid w:val="007C5509"/>
    <w:rsid w:val="007C58F8"/>
    <w:rsid w:val="007C65DD"/>
    <w:rsid w:val="007C6B81"/>
    <w:rsid w:val="007C6D1B"/>
    <w:rsid w:val="007C7644"/>
    <w:rsid w:val="007C7929"/>
    <w:rsid w:val="007C792C"/>
    <w:rsid w:val="007C7951"/>
    <w:rsid w:val="007D01AE"/>
    <w:rsid w:val="007D03F1"/>
    <w:rsid w:val="007D148F"/>
    <w:rsid w:val="007D2444"/>
    <w:rsid w:val="007D2BD8"/>
    <w:rsid w:val="007D2C8B"/>
    <w:rsid w:val="007D36CC"/>
    <w:rsid w:val="007D3ABD"/>
    <w:rsid w:val="007D3D5E"/>
    <w:rsid w:val="007D3E41"/>
    <w:rsid w:val="007D4E88"/>
    <w:rsid w:val="007D5000"/>
    <w:rsid w:val="007D5696"/>
    <w:rsid w:val="007D573C"/>
    <w:rsid w:val="007D650B"/>
    <w:rsid w:val="007D6D07"/>
    <w:rsid w:val="007D7369"/>
    <w:rsid w:val="007D7596"/>
    <w:rsid w:val="007D7697"/>
    <w:rsid w:val="007E0092"/>
    <w:rsid w:val="007E0429"/>
    <w:rsid w:val="007E05CD"/>
    <w:rsid w:val="007E08BD"/>
    <w:rsid w:val="007E0C52"/>
    <w:rsid w:val="007E0D10"/>
    <w:rsid w:val="007E0DFE"/>
    <w:rsid w:val="007E2535"/>
    <w:rsid w:val="007E28D9"/>
    <w:rsid w:val="007E3A48"/>
    <w:rsid w:val="007E3EE7"/>
    <w:rsid w:val="007E4765"/>
    <w:rsid w:val="007E4CE3"/>
    <w:rsid w:val="007E55C7"/>
    <w:rsid w:val="007E61D3"/>
    <w:rsid w:val="007E6845"/>
    <w:rsid w:val="007E6855"/>
    <w:rsid w:val="007E69DA"/>
    <w:rsid w:val="007E6A50"/>
    <w:rsid w:val="007E6B77"/>
    <w:rsid w:val="007E6B9B"/>
    <w:rsid w:val="007E6D98"/>
    <w:rsid w:val="007E6F99"/>
    <w:rsid w:val="007F02DB"/>
    <w:rsid w:val="007F0389"/>
    <w:rsid w:val="007F1368"/>
    <w:rsid w:val="007F1685"/>
    <w:rsid w:val="007F1EF3"/>
    <w:rsid w:val="007F24BE"/>
    <w:rsid w:val="007F2660"/>
    <w:rsid w:val="007F2AA1"/>
    <w:rsid w:val="007F2E3C"/>
    <w:rsid w:val="007F3616"/>
    <w:rsid w:val="007F3A50"/>
    <w:rsid w:val="007F3A5B"/>
    <w:rsid w:val="007F42D9"/>
    <w:rsid w:val="007F44B2"/>
    <w:rsid w:val="007F4813"/>
    <w:rsid w:val="007F48DD"/>
    <w:rsid w:val="007F5352"/>
    <w:rsid w:val="007F5CD8"/>
    <w:rsid w:val="007F660D"/>
    <w:rsid w:val="007F6EE8"/>
    <w:rsid w:val="007F7531"/>
    <w:rsid w:val="007F76A6"/>
    <w:rsid w:val="007F7CB6"/>
    <w:rsid w:val="007F7CE8"/>
    <w:rsid w:val="007F7D91"/>
    <w:rsid w:val="007F7E48"/>
    <w:rsid w:val="00800991"/>
    <w:rsid w:val="008009DD"/>
    <w:rsid w:val="00800A6C"/>
    <w:rsid w:val="008011B2"/>
    <w:rsid w:val="00801412"/>
    <w:rsid w:val="00801CB9"/>
    <w:rsid w:val="00802DC1"/>
    <w:rsid w:val="00802EFC"/>
    <w:rsid w:val="00804258"/>
    <w:rsid w:val="008047AB"/>
    <w:rsid w:val="00804B1C"/>
    <w:rsid w:val="00805AC4"/>
    <w:rsid w:val="00806BC9"/>
    <w:rsid w:val="00806F7C"/>
    <w:rsid w:val="0080718B"/>
    <w:rsid w:val="008073AD"/>
    <w:rsid w:val="00807578"/>
    <w:rsid w:val="00807785"/>
    <w:rsid w:val="00807F79"/>
    <w:rsid w:val="00810146"/>
    <w:rsid w:val="00810797"/>
    <w:rsid w:val="00810998"/>
    <w:rsid w:val="00811055"/>
    <w:rsid w:val="00811EC9"/>
    <w:rsid w:val="0081239C"/>
    <w:rsid w:val="0081262D"/>
    <w:rsid w:val="0081339F"/>
    <w:rsid w:val="0081364F"/>
    <w:rsid w:val="00813A98"/>
    <w:rsid w:val="00814487"/>
    <w:rsid w:val="0081487C"/>
    <w:rsid w:val="00814B38"/>
    <w:rsid w:val="00814EF7"/>
    <w:rsid w:val="00815DE7"/>
    <w:rsid w:val="008161D7"/>
    <w:rsid w:val="00816326"/>
    <w:rsid w:val="0082039C"/>
    <w:rsid w:val="00820444"/>
    <w:rsid w:val="0082084A"/>
    <w:rsid w:val="00820A1A"/>
    <w:rsid w:val="00820D3E"/>
    <w:rsid w:val="00821220"/>
    <w:rsid w:val="0082130D"/>
    <w:rsid w:val="00821553"/>
    <w:rsid w:val="008219CE"/>
    <w:rsid w:val="00822145"/>
    <w:rsid w:val="008225F4"/>
    <w:rsid w:val="008227F9"/>
    <w:rsid w:val="00823386"/>
    <w:rsid w:val="00823498"/>
    <w:rsid w:val="0082365F"/>
    <w:rsid w:val="00823676"/>
    <w:rsid w:val="0082374B"/>
    <w:rsid w:val="00823A30"/>
    <w:rsid w:val="00823F89"/>
    <w:rsid w:val="00824F2D"/>
    <w:rsid w:val="008250B2"/>
    <w:rsid w:val="0082531F"/>
    <w:rsid w:val="00825F3B"/>
    <w:rsid w:val="008261F6"/>
    <w:rsid w:val="008268A4"/>
    <w:rsid w:val="00826A6B"/>
    <w:rsid w:val="008272E4"/>
    <w:rsid w:val="0082750C"/>
    <w:rsid w:val="00827D5D"/>
    <w:rsid w:val="00830511"/>
    <w:rsid w:val="00830799"/>
    <w:rsid w:val="00830B1E"/>
    <w:rsid w:val="00830B92"/>
    <w:rsid w:val="00830BC2"/>
    <w:rsid w:val="008311BD"/>
    <w:rsid w:val="008313BC"/>
    <w:rsid w:val="00831AA9"/>
    <w:rsid w:val="00831C49"/>
    <w:rsid w:val="00831CF9"/>
    <w:rsid w:val="00832333"/>
    <w:rsid w:val="00832457"/>
    <w:rsid w:val="008324AA"/>
    <w:rsid w:val="00832A8F"/>
    <w:rsid w:val="0083325F"/>
    <w:rsid w:val="00833D58"/>
    <w:rsid w:val="008349B6"/>
    <w:rsid w:val="00835207"/>
    <w:rsid w:val="00835215"/>
    <w:rsid w:val="0083579E"/>
    <w:rsid w:val="00836430"/>
    <w:rsid w:val="0083644A"/>
    <w:rsid w:val="0083668B"/>
    <w:rsid w:val="00837147"/>
    <w:rsid w:val="0083738E"/>
    <w:rsid w:val="0083768A"/>
    <w:rsid w:val="00837C57"/>
    <w:rsid w:val="008403A8"/>
    <w:rsid w:val="00840535"/>
    <w:rsid w:val="00840989"/>
    <w:rsid w:val="00840C0F"/>
    <w:rsid w:val="008411B7"/>
    <w:rsid w:val="008414DF"/>
    <w:rsid w:val="00841D2C"/>
    <w:rsid w:val="00841EB6"/>
    <w:rsid w:val="008424D3"/>
    <w:rsid w:val="00842756"/>
    <w:rsid w:val="00842A03"/>
    <w:rsid w:val="00842D41"/>
    <w:rsid w:val="008430AF"/>
    <w:rsid w:val="008432EF"/>
    <w:rsid w:val="0084344C"/>
    <w:rsid w:val="008441F4"/>
    <w:rsid w:val="0084457A"/>
    <w:rsid w:val="00844ECA"/>
    <w:rsid w:val="00846649"/>
    <w:rsid w:val="008471A9"/>
    <w:rsid w:val="0085023B"/>
    <w:rsid w:val="008506FA"/>
    <w:rsid w:val="008509ED"/>
    <w:rsid w:val="0085105B"/>
    <w:rsid w:val="00851769"/>
    <w:rsid w:val="008523DD"/>
    <w:rsid w:val="0085254A"/>
    <w:rsid w:val="00852626"/>
    <w:rsid w:val="0085267A"/>
    <w:rsid w:val="00853088"/>
    <w:rsid w:val="00853762"/>
    <w:rsid w:val="00853A5B"/>
    <w:rsid w:val="00853C58"/>
    <w:rsid w:val="00853EE4"/>
    <w:rsid w:val="0085477A"/>
    <w:rsid w:val="00854982"/>
    <w:rsid w:val="00854D23"/>
    <w:rsid w:val="00854ECF"/>
    <w:rsid w:val="00854F19"/>
    <w:rsid w:val="00855301"/>
    <w:rsid w:val="00856234"/>
    <w:rsid w:val="008565A7"/>
    <w:rsid w:val="008567BB"/>
    <w:rsid w:val="0085680A"/>
    <w:rsid w:val="008576D5"/>
    <w:rsid w:val="0085799D"/>
    <w:rsid w:val="008614B3"/>
    <w:rsid w:val="008614E7"/>
    <w:rsid w:val="00861799"/>
    <w:rsid w:val="00861A3F"/>
    <w:rsid w:val="00861B63"/>
    <w:rsid w:val="00862155"/>
    <w:rsid w:val="00862637"/>
    <w:rsid w:val="00863D07"/>
    <w:rsid w:val="00863E33"/>
    <w:rsid w:val="00863E9C"/>
    <w:rsid w:val="00864178"/>
    <w:rsid w:val="00864D85"/>
    <w:rsid w:val="008650C1"/>
    <w:rsid w:val="00865121"/>
    <w:rsid w:val="008658EF"/>
    <w:rsid w:val="0086590E"/>
    <w:rsid w:val="00865BCC"/>
    <w:rsid w:val="008668DB"/>
    <w:rsid w:val="00866ADF"/>
    <w:rsid w:val="00866BC3"/>
    <w:rsid w:val="00867725"/>
    <w:rsid w:val="00867927"/>
    <w:rsid w:val="00867B9F"/>
    <w:rsid w:val="00870255"/>
    <w:rsid w:val="008703CF"/>
    <w:rsid w:val="00871053"/>
    <w:rsid w:val="008712E9"/>
    <w:rsid w:val="0087138E"/>
    <w:rsid w:val="00871D6D"/>
    <w:rsid w:val="00871FF0"/>
    <w:rsid w:val="0087211E"/>
    <w:rsid w:val="008727FD"/>
    <w:rsid w:val="008729FE"/>
    <w:rsid w:val="00872AD7"/>
    <w:rsid w:val="008738E3"/>
    <w:rsid w:val="008741EC"/>
    <w:rsid w:val="008754F5"/>
    <w:rsid w:val="008755D5"/>
    <w:rsid w:val="00875713"/>
    <w:rsid w:val="00875954"/>
    <w:rsid w:val="00875B56"/>
    <w:rsid w:val="00875BEF"/>
    <w:rsid w:val="00875DD4"/>
    <w:rsid w:val="00875E5B"/>
    <w:rsid w:val="00875F8E"/>
    <w:rsid w:val="0087625F"/>
    <w:rsid w:val="008763BF"/>
    <w:rsid w:val="00876E77"/>
    <w:rsid w:val="00877C48"/>
    <w:rsid w:val="00877EF5"/>
    <w:rsid w:val="00880942"/>
    <w:rsid w:val="0088165C"/>
    <w:rsid w:val="0088227E"/>
    <w:rsid w:val="00882D5A"/>
    <w:rsid w:val="00882E8F"/>
    <w:rsid w:val="00883193"/>
    <w:rsid w:val="008832C5"/>
    <w:rsid w:val="00883315"/>
    <w:rsid w:val="008835B5"/>
    <w:rsid w:val="008836CC"/>
    <w:rsid w:val="00883716"/>
    <w:rsid w:val="00883D99"/>
    <w:rsid w:val="00883F1F"/>
    <w:rsid w:val="00884303"/>
    <w:rsid w:val="00884B97"/>
    <w:rsid w:val="0088529F"/>
    <w:rsid w:val="0088588D"/>
    <w:rsid w:val="00886F55"/>
    <w:rsid w:val="00887C9B"/>
    <w:rsid w:val="00890501"/>
    <w:rsid w:val="0089099F"/>
    <w:rsid w:val="00890DD7"/>
    <w:rsid w:val="008912A6"/>
    <w:rsid w:val="00891750"/>
    <w:rsid w:val="008918BF"/>
    <w:rsid w:val="00891FBA"/>
    <w:rsid w:val="0089236D"/>
    <w:rsid w:val="008925BC"/>
    <w:rsid w:val="00892996"/>
    <w:rsid w:val="0089378D"/>
    <w:rsid w:val="00893ABE"/>
    <w:rsid w:val="00893AE3"/>
    <w:rsid w:val="00893ED0"/>
    <w:rsid w:val="008940D5"/>
    <w:rsid w:val="00894969"/>
    <w:rsid w:val="00894CC8"/>
    <w:rsid w:val="00895763"/>
    <w:rsid w:val="00895BF2"/>
    <w:rsid w:val="00895E85"/>
    <w:rsid w:val="00895FC9"/>
    <w:rsid w:val="00896393"/>
    <w:rsid w:val="008964E5"/>
    <w:rsid w:val="008969D0"/>
    <w:rsid w:val="00897DA7"/>
    <w:rsid w:val="008A0772"/>
    <w:rsid w:val="008A0C24"/>
    <w:rsid w:val="008A0FE8"/>
    <w:rsid w:val="008A136D"/>
    <w:rsid w:val="008A17C1"/>
    <w:rsid w:val="008A2038"/>
    <w:rsid w:val="008A26C8"/>
    <w:rsid w:val="008A2F4F"/>
    <w:rsid w:val="008A3B98"/>
    <w:rsid w:val="008A4A38"/>
    <w:rsid w:val="008A4A60"/>
    <w:rsid w:val="008A4EA1"/>
    <w:rsid w:val="008A502E"/>
    <w:rsid w:val="008A51AF"/>
    <w:rsid w:val="008A5226"/>
    <w:rsid w:val="008A69F2"/>
    <w:rsid w:val="008A6EA6"/>
    <w:rsid w:val="008A7722"/>
    <w:rsid w:val="008A7E43"/>
    <w:rsid w:val="008A7EA8"/>
    <w:rsid w:val="008B0124"/>
    <w:rsid w:val="008B0173"/>
    <w:rsid w:val="008B02DF"/>
    <w:rsid w:val="008B0777"/>
    <w:rsid w:val="008B1095"/>
    <w:rsid w:val="008B1502"/>
    <w:rsid w:val="008B1837"/>
    <w:rsid w:val="008B352A"/>
    <w:rsid w:val="008B46CF"/>
    <w:rsid w:val="008B50F4"/>
    <w:rsid w:val="008B64A4"/>
    <w:rsid w:val="008B6594"/>
    <w:rsid w:val="008B719F"/>
    <w:rsid w:val="008B7944"/>
    <w:rsid w:val="008C07DC"/>
    <w:rsid w:val="008C0F96"/>
    <w:rsid w:val="008C109D"/>
    <w:rsid w:val="008C1250"/>
    <w:rsid w:val="008C1411"/>
    <w:rsid w:val="008C14A7"/>
    <w:rsid w:val="008C1970"/>
    <w:rsid w:val="008C1A2E"/>
    <w:rsid w:val="008C27DF"/>
    <w:rsid w:val="008C34BF"/>
    <w:rsid w:val="008C45C9"/>
    <w:rsid w:val="008C51AC"/>
    <w:rsid w:val="008C5861"/>
    <w:rsid w:val="008C58F6"/>
    <w:rsid w:val="008C5A10"/>
    <w:rsid w:val="008C5F5F"/>
    <w:rsid w:val="008C6240"/>
    <w:rsid w:val="008C6506"/>
    <w:rsid w:val="008C666D"/>
    <w:rsid w:val="008C69BF"/>
    <w:rsid w:val="008C760E"/>
    <w:rsid w:val="008C7687"/>
    <w:rsid w:val="008C7A9F"/>
    <w:rsid w:val="008C7CB9"/>
    <w:rsid w:val="008D0356"/>
    <w:rsid w:val="008D0FC0"/>
    <w:rsid w:val="008D1038"/>
    <w:rsid w:val="008D15C9"/>
    <w:rsid w:val="008D22BC"/>
    <w:rsid w:val="008D3532"/>
    <w:rsid w:val="008D36AC"/>
    <w:rsid w:val="008D4619"/>
    <w:rsid w:val="008D4B10"/>
    <w:rsid w:val="008D4E01"/>
    <w:rsid w:val="008D5228"/>
    <w:rsid w:val="008D64AE"/>
    <w:rsid w:val="008D6889"/>
    <w:rsid w:val="008D6EB8"/>
    <w:rsid w:val="008D7CC8"/>
    <w:rsid w:val="008D7D88"/>
    <w:rsid w:val="008D7EC0"/>
    <w:rsid w:val="008E0050"/>
    <w:rsid w:val="008E0117"/>
    <w:rsid w:val="008E0739"/>
    <w:rsid w:val="008E079E"/>
    <w:rsid w:val="008E0A1F"/>
    <w:rsid w:val="008E0E1B"/>
    <w:rsid w:val="008E110B"/>
    <w:rsid w:val="008E1378"/>
    <w:rsid w:val="008E179B"/>
    <w:rsid w:val="008E19DD"/>
    <w:rsid w:val="008E1CF5"/>
    <w:rsid w:val="008E1F14"/>
    <w:rsid w:val="008E254F"/>
    <w:rsid w:val="008E32F0"/>
    <w:rsid w:val="008E4518"/>
    <w:rsid w:val="008E4D2D"/>
    <w:rsid w:val="008E4F8E"/>
    <w:rsid w:val="008E50E0"/>
    <w:rsid w:val="008E5228"/>
    <w:rsid w:val="008E5544"/>
    <w:rsid w:val="008E57A2"/>
    <w:rsid w:val="008E5836"/>
    <w:rsid w:val="008E5C3F"/>
    <w:rsid w:val="008E5D05"/>
    <w:rsid w:val="008E5D74"/>
    <w:rsid w:val="008E64F5"/>
    <w:rsid w:val="008E72B2"/>
    <w:rsid w:val="008E7EB3"/>
    <w:rsid w:val="008F0288"/>
    <w:rsid w:val="008F0F87"/>
    <w:rsid w:val="008F0FEA"/>
    <w:rsid w:val="008F16F6"/>
    <w:rsid w:val="008F17A3"/>
    <w:rsid w:val="008F1808"/>
    <w:rsid w:val="008F1914"/>
    <w:rsid w:val="008F1C69"/>
    <w:rsid w:val="008F21A4"/>
    <w:rsid w:val="008F263D"/>
    <w:rsid w:val="008F2ADB"/>
    <w:rsid w:val="008F2B7C"/>
    <w:rsid w:val="008F2BBB"/>
    <w:rsid w:val="008F432E"/>
    <w:rsid w:val="008F44FD"/>
    <w:rsid w:val="008F4DCB"/>
    <w:rsid w:val="008F5759"/>
    <w:rsid w:val="008F5ADF"/>
    <w:rsid w:val="008F62AB"/>
    <w:rsid w:val="008F652A"/>
    <w:rsid w:val="008F69C4"/>
    <w:rsid w:val="008F728A"/>
    <w:rsid w:val="008F79F6"/>
    <w:rsid w:val="008F7EAB"/>
    <w:rsid w:val="00900004"/>
    <w:rsid w:val="0090004A"/>
    <w:rsid w:val="0090087C"/>
    <w:rsid w:val="009017AC"/>
    <w:rsid w:val="00901B69"/>
    <w:rsid w:val="00901C4A"/>
    <w:rsid w:val="00901C9A"/>
    <w:rsid w:val="00901FC6"/>
    <w:rsid w:val="009034F1"/>
    <w:rsid w:val="0090455C"/>
    <w:rsid w:val="009047B2"/>
    <w:rsid w:val="00904882"/>
    <w:rsid w:val="00905374"/>
    <w:rsid w:val="0090562D"/>
    <w:rsid w:val="009057C6"/>
    <w:rsid w:val="00906A8C"/>
    <w:rsid w:val="00907245"/>
    <w:rsid w:val="009076BC"/>
    <w:rsid w:val="0090775C"/>
    <w:rsid w:val="009077A3"/>
    <w:rsid w:val="00907C40"/>
    <w:rsid w:val="009101F0"/>
    <w:rsid w:val="00910510"/>
    <w:rsid w:val="009107CA"/>
    <w:rsid w:val="00910FFE"/>
    <w:rsid w:val="009115CD"/>
    <w:rsid w:val="00911C40"/>
    <w:rsid w:val="0091220A"/>
    <w:rsid w:val="0091248A"/>
    <w:rsid w:val="00912A50"/>
    <w:rsid w:val="009131FF"/>
    <w:rsid w:val="00913CB5"/>
    <w:rsid w:val="00913DE8"/>
    <w:rsid w:val="009140DC"/>
    <w:rsid w:val="0091415F"/>
    <w:rsid w:val="0091470C"/>
    <w:rsid w:val="00914B7E"/>
    <w:rsid w:val="00914F9E"/>
    <w:rsid w:val="00915066"/>
    <w:rsid w:val="009156A9"/>
    <w:rsid w:val="00915FDE"/>
    <w:rsid w:val="009163B3"/>
    <w:rsid w:val="0091655E"/>
    <w:rsid w:val="00916F17"/>
    <w:rsid w:val="00916FB4"/>
    <w:rsid w:val="009171BF"/>
    <w:rsid w:val="0091795E"/>
    <w:rsid w:val="00920248"/>
    <w:rsid w:val="009209FD"/>
    <w:rsid w:val="00920CB0"/>
    <w:rsid w:val="00921264"/>
    <w:rsid w:val="0092182B"/>
    <w:rsid w:val="00921BB4"/>
    <w:rsid w:val="00921F84"/>
    <w:rsid w:val="00921FAB"/>
    <w:rsid w:val="00922083"/>
    <w:rsid w:val="00922232"/>
    <w:rsid w:val="00922A61"/>
    <w:rsid w:val="00922DB3"/>
    <w:rsid w:val="00923468"/>
    <w:rsid w:val="00923536"/>
    <w:rsid w:val="009254C1"/>
    <w:rsid w:val="009258FB"/>
    <w:rsid w:val="00925BE7"/>
    <w:rsid w:val="00925F1F"/>
    <w:rsid w:val="00926C96"/>
    <w:rsid w:val="00926D87"/>
    <w:rsid w:val="00926FC2"/>
    <w:rsid w:val="009271AC"/>
    <w:rsid w:val="0092721D"/>
    <w:rsid w:val="00927378"/>
    <w:rsid w:val="0092792B"/>
    <w:rsid w:val="00927A08"/>
    <w:rsid w:val="0093079A"/>
    <w:rsid w:val="00930AE5"/>
    <w:rsid w:val="00931148"/>
    <w:rsid w:val="00931F90"/>
    <w:rsid w:val="009327E7"/>
    <w:rsid w:val="009329E7"/>
    <w:rsid w:val="00932E67"/>
    <w:rsid w:val="009335F3"/>
    <w:rsid w:val="00933776"/>
    <w:rsid w:val="00933A63"/>
    <w:rsid w:val="00933DBB"/>
    <w:rsid w:val="009342DD"/>
    <w:rsid w:val="009345BE"/>
    <w:rsid w:val="00934666"/>
    <w:rsid w:val="009357C4"/>
    <w:rsid w:val="00935B83"/>
    <w:rsid w:val="0093645C"/>
    <w:rsid w:val="0093664A"/>
    <w:rsid w:val="00936EE8"/>
    <w:rsid w:val="009376BA"/>
    <w:rsid w:val="00937DEC"/>
    <w:rsid w:val="00937ED2"/>
    <w:rsid w:val="0094068D"/>
    <w:rsid w:val="00940D89"/>
    <w:rsid w:val="00941434"/>
    <w:rsid w:val="009414C0"/>
    <w:rsid w:val="00941747"/>
    <w:rsid w:val="00941A6E"/>
    <w:rsid w:val="00942F2A"/>
    <w:rsid w:val="00943150"/>
    <w:rsid w:val="009438F3"/>
    <w:rsid w:val="00943C73"/>
    <w:rsid w:val="00943DD2"/>
    <w:rsid w:val="00943FD8"/>
    <w:rsid w:val="00945060"/>
    <w:rsid w:val="009455C5"/>
    <w:rsid w:val="00946325"/>
    <w:rsid w:val="00946E79"/>
    <w:rsid w:val="00946F9C"/>
    <w:rsid w:val="00947400"/>
    <w:rsid w:val="00947417"/>
    <w:rsid w:val="00947A42"/>
    <w:rsid w:val="00947BE7"/>
    <w:rsid w:val="0095012D"/>
    <w:rsid w:val="009504CF"/>
    <w:rsid w:val="00950511"/>
    <w:rsid w:val="009509E4"/>
    <w:rsid w:val="00950A36"/>
    <w:rsid w:val="00951E0E"/>
    <w:rsid w:val="0095260B"/>
    <w:rsid w:val="00952944"/>
    <w:rsid w:val="009529B0"/>
    <w:rsid w:val="00952ECD"/>
    <w:rsid w:val="009532A2"/>
    <w:rsid w:val="009532A4"/>
    <w:rsid w:val="00953E8C"/>
    <w:rsid w:val="00954034"/>
    <w:rsid w:val="009541B8"/>
    <w:rsid w:val="009545C2"/>
    <w:rsid w:val="00955191"/>
    <w:rsid w:val="00956476"/>
    <w:rsid w:val="009564B0"/>
    <w:rsid w:val="0095672C"/>
    <w:rsid w:val="00956BA1"/>
    <w:rsid w:val="00956F02"/>
    <w:rsid w:val="0095710E"/>
    <w:rsid w:val="00957447"/>
    <w:rsid w:val="00957D9C"/>
    <w:rsid w:val="00960195"/>
    <w:rsid w:val="00960212"/>
    <w:rsid w:val="009602C4"/>
    <w:rsid w:val="009602D1"/>
    <w:rsid w:val="00960A0C"/>
    <w:rsid w:val="00961609"/>
    <w:rsid w:val="00962E45"/>
    <w:rsid w:val="009634C6"/>
    <w:rsid w:val="00963EC3"/>
    <w:rsid w:val="00964049"/>
    <w:rsid w:val="009642B6"/>
    <w:rsid w:val="00964B95"/>
    <w:rsid w:val="00965BAD"/>
    <w:rsid w:val="00966209"/>
    <w:rsid w:val="00966782"/>
    <w:rsid w:val="009669DF"/>
    <w:rsid w:val="00966FBB"/>
    <w:rsid w:val="0096705E"/>
    <w:rsid w:val="00967295"/>
    <w:rsid w:val="00967749"/>
    <w:rsid w:val="00967D5A"/>
    <w:rsid w:val="00967EEB"/>
    <w:rsid w:val="0097000B"/>
    <w:rsid w:val="009702CB"/>
    <w:rsid w:val="0097060C"/>
    <w:rsid w:val="00970812"/>
    <w:rsid w:val="009709BB"/>
    <w:rsid w:val="00970A71"/>
    <w:rsid w:val="009716EA"/>
    <w:rsid w:val="00972872"/>
    <w:rsid w:val="00972B7F"/>
    <w:rsid w:val="00972E4C"/>
    <w:rsid w:val="00972F83"/>
    <w:rsid w:val="009730CF"/>
    <w:rsid w:val="009733A6"/>
    <w:rsid w:val="00974159"/>
    <w:rsid w:val="009741CD"/>
    <w:rsid w:val="00974FBC"/>
    <w:rsid w:val="00975356"/>
    <w:rsid w:val="00975871"/>
    <w:rsid w:val="00975D5E"/>
    <w:rsid w:val="00976695"/>
    <w:rsid w:val="009766B4"/>
    <w:rsid w:val="0097696B"/>
    <w:rsid w:val="00976AB3"/>
    <w:rsid w:val="00976ABE"/>
    <w:rsid w:val="00976ACC"/>
    <w:rsid w:val="00976ED2"/>
    <w:rsid w:val="009770BE"/>
    <w:rsid w:val="00977557"/>
    <w:rsid w:val="00977E94"/>
    <w:rsid w:val="00980244"/>
    <w:rsid w:val="00980423"/>
    <w:rsid w:val="0098046A"/>
    <w:rsid w:val="00981095"/>
    <w:rsid w:val="00981394"/>
    <w:rsid w:val="0098143E"/>
    <w:rsid w:val="00981B60"/>
    <w:rsid w:val="00981F47"/>
    <w:rsid w:val="0098215A"/>
    <w:rsid w:val="009824BD"/>
    <w:rsid w:val="0098295F"/>
    <w:rsid w:val="00982A1A"/>
    <w:rsid w:val="00983712"/>
    <w:rsid w:val="0098373C"/>
    <w:rsid w:val="00983C52"/>
    <w:rsid w:val="00983E26"/>
    <w:rsid w:val="009840AF"/>
    <w:rsid w:val="009847D2"/>
    <w:rsid w:val="00985071"/>
    <w:rsid w:val="0098518B"/>
    <w:rsid w:val="009851EC"/>
    <w:rsid w:val="009865A2"/>
    <w:rsid w:val="009866EA"/>
    <w:rsid w:val="0098677C"/>
    <w:rsid w:val="00986B80"/>
    <w:rsid w:val="00986BDD"/>
    <w:rsid w:val="00986C8C"/>
    <w:rsid w:val="00986D11"/>
    <w:rsid w:val="00986DA3"/>
    <w:rsid w:val="00986F0C"/>
    <w:rsid w:val="00987D6F"/>
    <w:rsid w:val="00987F31"/>
    <w:rsid w:val="00990367"/>
    <w:rsid w:val="009905C6"/>
    <w:rsid w:val="00990D46"/>
    <w:rsid w:val="00990D86"/>
    <w:rsid w:val="0099126B"/>
    <w:rsid w:val="009918C8"/>
    <w:rsid w:val="00991A03"/>
    <w:rsid w:val="00991C9C"/>
    <w:rsid w:val="00991FBF"/>
    <w:rsid w:val="0099279A"/>
    <w:rsid w:val="00992FD5"/>
    <w:rsid w:val="00993427"/>
    <w:rsid w:val="009937F9"/>
    <w:rsid w:val="009937FC"/>
    <w:rsid w:val="00994A92"/>
    <w:rsid w:val="00994C5F"/>
    <w:rsid w:val="00995254"/>
    <w:rsid w:val="00995E0F"/>
    <w:rsid w:val="00996243"/>
    <w:rsid w:val="009964CE"/>
    <w:rsid w:val="00996E32"/>
    <w:rsid w:val="009970F8"/>
    <w:rsid w:val="00997B4B"/>
    <w:rsid w:val="009A001C"/>
    <w:rsid w:val="009A076F"/>
    <w:rsid w:val="009A0B80"/>
    <w:rsid w:val="009A0ED4"/>
    <w:rsid w:val="009A1537"/>
    <w:rsid w:val="009A16C4"/>
    <w:rsid w:val="009A1B41"/>
    <w:rsid w:val="009A1D0A"/>
    <w:rsid w:val="009A2A23"/>
    <w:rsid w:val="009A2DB1"/>
    <w:rsid w:val="009A341F"/>
    <w:rsid w:val="009A345A"/>
    <w:rsid w:val="009A3734"/>
    <w:rsid w:val="009A3974"/>
    <w:rsid w:val="009A4528"/>
    <w:rsid w:val="009A5427"/>
    <w:rsid w:val="009A5EAC"/>
    <w:rsid w:val="009A5FFB"/>
    <w:rsid w:val="009A5FFF"/>
    <w:rsid w:val="009A7871"/>
    <w:rsid w:val="009B0438"/>
    <w:rsid w:val="009B05B5"/>
    <w:rsid w:val="009B1868"/>
    <w:rsid w:val="009B1C65"/>
    <w:rsid w:val="009B255A"/>
    <w:rsid w:val="009B2B1A"/>
    <w:rsid w:val="009B2B93"/>
    <w:rsid w:val="009B3207"/>
    <w:rsid w:val="009B3607"/>
    <w:rsid w:val="009B4EAF"/>
    <w:rsid w:val="009B4FA7"/>
    <w:rsid w:val="009B5C34"/>
    <w:rsid w:val="009B5F00"/>
    <w:rsid w:val="009B60D2"/>
    <w:rsid w:val="009B67BA"/>
    <w:rsid w:val="009B69E3"/>
    <w:rsid w:val="009B7B4F"/>
    <w:rsid w:val="009B7CAB"/>
    <w:rsid w:val="009B7F17"/>
    <w:rsid w:val="009C0255"/>
    <w:rsid w:val="009C08BF"/>
    <w:rsid w:val="009C08D1"/>
    <w:rsid w:val="009C1B37"/>
    <w:rsid w:val="009C1BF0"/>
    <w:rsid w:val="009C1D53"/>
    <w:rsid w:val="009C1ED2"/>
    <w:rsid w:val="009C2B4E"/>
    <w:rsid w:val="009C30DD"/>
    <w:rsid w:val="009C3AD4"/>
    <w:rsid w:val="009C401A"/>
    <w:rsid w:val="009C4025"/>
    <w:rsid w:val="009C4940"/>
    <w:rsid w:val="009C578A"/>
    <w:rsid w:val="009C5CD7"/>
    <w:rsid w:val="009C6055"/>
    <w:rsid w:val="009C614D"/>
    <w:rsid w:val="009C6488"/>
    <w:rsid w:val="009C65D6"/>
    <w:rsid w:val="009C6C9C"/>
    <w:rsid w:val="009C6E27"/>
    <w:rsid w:val="009C7651"/>
    <w:rsid w:val="009C7757"/>
    <w:rsid w:val="009D0060"/>
    <w:rsid w:val="009D0AC3"/>
    <w:rsid w:val="009D0BBE"/>
    <w:rsid w:val="009D0EF4"/>
    <w:rsid w:val="009D15CB"/>
    <w:rsid w:val="009D1C16"/>
    <w:rsid w:val="009D27E7"/>
    <w:rsid w:val="009D3AC2"/>
    <w:rsid w:val="009D4061"/>
    <w:rsid w:val="009D46B7"/>
    <w:rsid w:val="009D488E"/>
    <w:rsid w:val="009D4A72"/>
    <w:rsid w:val="009D4AB9"/>
    <w:rsid w:val="009D53C7"/>
    <w:rsid w:val="009D5412"/>
    <w:rsid w:val="009D5B67"/>
    <w:rsid w:val="009D6404"/>
    <w:rsid w:val="009D6C1D"/>
    <w:rsid w:val="009E02C7"/>
    <w:rsid w:val="009E045D"/>
    <w:rsid w:val="009E0FAA"/>
    <w:rsid w:val="009E105D"/>
    <w:rsid w:val="009E125A"/>
    <w:rsid w:val="009E133C"/>
    <w:rsid w:val="009E1C4E"/>
    <w:rsid w:val="009E2CF7"/>
    <w:rsid w:val="009E2D10"/>
    <w:rsid w:val="009E375E"/>
    <w:rsid w:val="009E48B5"/>
    <w:rsid w:val="009E497E"/>
    <w:rsid w:val="009E4C9C"/>
    <w:rsid w:val="009E4E07"/>
    <w:rsid w:val="009E4F48"/>
    <w:rsid w:val="009E4FAB"/>
    <w:rsid w:val="009E5670"/>
    <w:rsid w:val="009E58DC"/>
    <w:rsid w:val="009E59B6"/>
    <w:rsid w:val="009E64A2"/>
    <w:rsid w:val="009E6814"/>
    <w:rsid w:val="009E7580"/>
    <w:rsid w:val="009E7EAE"/>
    <w:rsid w:val="009F00ED"/>
    <w:rsid w:val="009F03C4"/>
    <w:rsid w:val="009F0CF7"/>
    <w:rsid w:val="009F0E5B"/>
    <w:rsid w:val="009F168D"/>
    <w:rsid w:val="009F172E"/>
    <w:rsid w:val="009F1D9B"/>
    <w:rsid w:val="009F2408"/>
    <w:rsid w:val="009F240F"/>
    <w:rsid w:val="009F24DE"/>
    <w:rsid w:val="009F2571"/>
    <w:rsid w:val="009F49BE"/>
    <w:rsid w:val="009F4F80"/>
    <w:rsid w:val="009F595B"/>
    <w:rsid w:val="009F5FA5"/>
    <w:rsid w:val="009F609E"/>
    <w:rsid w:val="009F66D3"/>
    <w:rsid w:val="009F7076"/>
    <w:rsid w:val="009F718F"/>
    <w:rsid w:val="009F78E8"/>
    <w:rsid w:val="009F7910"/>
    <w:rsid w:val="009F7EC7"/>
    <w:rsid w:val="00A0012F"/>
    <w:rsid w:val="00A00535"/>
    <w:rsid w:val="00A015D8"/>
    <w:rsid w:val="00A021A8"/>
    <w:rsid w:val="00A02483"/>
    <w:rsid w:val="00A02DCE"/>
    <w:rsid w:val="00A02E44"/>
    <w:rsid w:val="00A031AF"/>
    <w:rsid w:val="00A035A4"/>
    <w:rsid w:val="00A0397D"/>
    <w:rsid w:val="00A04425"/>
    <w:rsid w:val="00A051AF"/>
    <w:rsid w:val="00A05335"/>
    <w:rsid w:val="00A05343"/>
    <w:rsid w:val="00A0539B"/>
    <w:rsid w:val="00A05581"/>
    <w:rsid w:val="00A05D07"/>
    <w:rsid w:val="00A05F5E"/>
    <w:rsid w:val="00A05FF9"/>
    <w:rsid w:val="00A064EB"/>
    <w:rsid w:val="00A066BD"/>
    <w:rsid w:val="00A0734F"/>
    <w:rsid w:val="00A07B36"/>
    <w:rsid w:val="00A07D24"/>
    <w:rsid w:val="00A07F9D"/>
    <w:rsid w:val="00A10638"/>
    <w:rsid w:val="00A1082F"/>
    <w:rsid w:val="00A108FD"/>
    <w:rsid w:val="00A112E9"/>
    <w:rsid w:val="00A11CC1"/>
    <w:rsid w:val="00A12306"/>
    <w:rsid w:val="00A1283B"/>
    <w:rsid w:val="00A12C6F"/>
    <w:rsid w:val="00A13745"/>
    <w:rsid w:val="00A13779"/>
    <w:rsid w:val="00A13E12"/>
    <w:rsid w:val="00A14495"/>
    <w:rsid w:val="00A14517"/>
    <w:rsid w:val="00A149C7"/>
    <w:rsid w:val="00A14F95"/>
    <w:rsid w:val="00A15171"/>
    <w:rsid w:val="00A15C39"/>
    <w:rsid w:val="00A15DBB"/>
    <w:rsid w:val="00A162FF"/>
    <w:rsid w:val="00A16502"/>
    <w:rsid w:val="00A165B0"/>
    <w:rsid w:val="00A168F8"/>
    <w:rsid w:val="00A168FA"/>
    <w:rsid w:val="00A16FF2"/>
    <w:rsid w:val="00A173DB"/>
    <w:rsid w:val="00A173EB"/>
    <w:rsid w:val="00A17E91"/>
    <w:rsid w:val="00A206F5"/>
    <w:rsid w:val="00A20D72"/>
    <w:rsid w:val="00A211C5"/>
    <w:rsid w:val="00A21422"/>
    <w:rsid w:val="00A223A6"/>
    <w:rsid w:val="00A22655"/>
    <w:rsid w:val="00A22EC5"/>
    <w:rsid w:val="00A232C0"/>
    <w:rsid w:val="00A236DF"/>
    <w:rsid w:val="00A239FA"/>
    <w:rsid w:val="00A23A34"/>
    <w:rsid w:val="00A23CD8"/>
    <w:rsid w:val="00A23D05"/>
    <w:rsid w:val="00A2518F"/>
    <w:rsid w:val="00A2555F"/>
    <w:rsid w:val="00A256B3"/>
    <w:rsid w:val="00A25C92"/>
    <w:rsid w:val="00A25CEA"/>
    <w:rsid w:val="00A26410"/>
    <w:rsid w:val="00A265A3"/>
    <w:rsid w:val="00A26865"/>
    <w:rsid w:val="00A26A82"/>
    <w:rsid w:val="00A26AC4"/>
    <w:rsid w:val="00A26C7E"/>
    <w:rsid w:val="00A26C84"/>
    <w:rsid w:val="00A271D1"/>
    <w:rsid w:val="00A27340"/>
    <w:rsid w:val="00A278CC"/>
    <w:rsid w:val="00A30BDB"/>
    <w:rsid w:val="00A30D35"/>
    <w:rsid w:val="00A31129"/>
    <w:rsid w:val="00A311E3"/>
    <w:rsid w:val="00A31B7E"/>
    <w:rsid w:val="00A31C31"/>
    <w:rsid w:val="00A321B2"/>
    <w:rsid w:val="00A3243A"/>
    <w:rsid w:val="00A32635"/>
    <w:rsid w:val="00A32B44"/>
    <w:rsid w:val="00A32F75"/>
    <w:rsid w:val="00A33A30"/>
    <w:rsid w:val="00A33CB2"/>
    <w:rsid w:val="00A33E83"/>
    <w:rsid w:val="00A34FA3"/>
    <w:rsid w:val="00A3534B"/>
    <w:rsid w:val="00A35962"/>
    <w:rsid w:val="00A359E5"/>
    <w:rsid w:val="00A35DBF"/>
    <w:rsid w:val="00A36D4D"/>
    <w:rsid w:val="00A374EF"/>
    <w:rsid w:val="00A37521"/>
    <w:rsid w:val="00A37E50"/>
    <w:rsid w:val="00A40B05"/>
    <w:rsid w:val="00A40E01"/>
    <w:rsid w:val="00A41054"/>
    <w:rsid w:val="00A410B1"/>
    <w:rsid w:val="00A41580"/>
    <w:rsid w:val="00A41A54"/>
    <w:rsid w:val="00A42753"/>
    <w:rsid w:val="00A430F5"/>
    <w:rsid w:val="00A43A66"/>
    <w:rsid w:val="00A43B0D"/>
    <w:rsid w:val="00A43C7F"/>
    <w:rsid w:val="00A44154"/>
    <w:rsid w:val="00A44D75"/>
    <w:rsid w:val="00A45ADF"/>
    <w:rsid w:val="00A468AE"/>
    <w:rsid w:val="00A476FB"/>
    <w:rsid w:val="00A479F3"/>
    <w:rsid w:val="00A47AD2"/>
    <w:rsid w:val="00A50004"/>
    <w:rsid w:val="00A50158"/>
    <w:rsid w:val="00A50476"/>
    <w:rsid w:val="00A50B1F"/>
    <w:rsid w:val="00A50C12"/>
    <w:rsid w:val="00A50D04"/>
    <w:rsid w:val="00A51A1E"/>
    <w:rsid w:val="00A51BC1"/>
    <w:rsid w:val="00A51C79"/>
    <w:rsid w:val="00A51F54"/>
    <w:rsid w:val="00A51F8C"/>
    <w:rsid w:val="00A51F92"/>
    <w:rsid w:val="00A52928"/>
    <w:rsid w:val="00A5300D"/>
    <w:rsid w:val="00A531C9"/>
    <w:rsid w:val="00A53495"/>
    <w:rsid w:val="00A53A1C"/>
    <w:rsid w:val="00A53E94"/>
    <w:rsid w:val="00A541D1"/>
    <w:rsid w:val="00A54FAD"/>
    <w:rsid w:val="00A551CF"/>
    <w:rsid w:val="00A561EE"/>
    <w:rsid w:val="00A57163"/>
    <w:rsid w:val="00A571AD"/>
    <w:rsid w:val="00A57544"/>
    <w:rsid w:val="00A57B0C"/>
    <w:rsid w:val="00A57B24"/>
    <w:rsid w:val="00A57E40"/>
    <w:rsid w:val="00A61BA9"/>
    <w:rsid w:val="00A62247"/>
    <w:rsid w:val="00A62279"/>
    <w:rsid w:val="00A62866"/>
    <w:rsid w:val="00A62B3D"/>
    <w:rsid w:val="00A640B1"/>
    <w:rsid w:val="00A65161"/>
    <w:rsid w:val="00A652E1"/>
    <w:rsid w:val="00A65438"/>
    <w:rsid w:val="00A655D2"/>
    <w:rsid w:val="00A65629"/>
    <w:rsid w:val="00A66000"/>
    <w:rsid w:val="00A66311"/>
    <w:rsid w:val="00A670B0"/>
    <w:rsid w:val="00A674DD"/>
    <w:rsid w:val="00A67F66"/>
    <w:rsid w:val="00A70486"/>
    <w:rsid w:val="00A7090D"/>
    <w:rsid w:val="00A70ECC"/>
    <w:rsid w:val="00A718CE"/>
    <w:rsid w:val="00A723C8"/>
    <w:rsid w:val="00A72574"/>
    <w:rsid w:val="00A72CEE"/>
    <w:rsid w:val="00A733EA"/>
    <w:rsid w:val="00A735EA"/>
    <w:rsid w:val="00A74130"/>
    <w:rsid w:val="00A7425E"/>
    <w:rsid w:val="00A75176"/>
    <w:rsid w:val="00A75184"/>
    <w:rsid w:val="00A75231"/>
    <w:rsid w:val="00A7554E"/>
    <w:rsid w:val="00A75589"/>
    <w:rsid w:val="00A75E90"/>
    <w:rsid w:val="00A760FD"/>
    <w:rsid w:val="00A76105"/>
    <w:rsid w:val="00A763BE"/>
    <w:rsid w:val="00A76554"/>
    <w:rsid w:val="00A76C63"/>
    <w:rsid w:val="00A7773C"/>
    <w:rsid w:val="00A77B5A"/>
    <w:rsid w:val="00A803A3"/>
    <w:rsid w:val="00A81797"/>
    <w:rsid w:val="00A817FD"/>
    <w:rsid w:val="00A821D3"/>
    <w:rsid w:val="00A82227"/>
    <w:rsid w:val="00A8237D"/>
    <w:rsid w:val="00A83D3A"/>
    <w:rsid w:val="00A84C7B"/>
    <w:rsid w:val="00A85582"/>
    <w:rsid w:val="00A866E9"/>
    <w:rsid w:val="00A86743"/>
    <w:rsid w:val="00A86CEA"/>
    <w:rsid w:val="00A870E2"/>
    <w:rsid w:val="00A87A41"/>
    <w:rsid w:val="00A87FA7"/>
    <w:rsid w:val="00A87FCC"/>
    <w:rsid w:val="00A90161"/>
    <w:rsid w:val="00A9036F"/>
    <w:rsid w:val="00A90A7C"/>
    <w:rsid w:val="00A915DD"/>
    <w:rsid w:val="00A91E83"/>
    <w:rsid w:val="00A920A9"/>
    <w:rsid w:val="00A920FF"/>
    <w:rsid w:val="00A92145"/>
    <w:rsid w:val="00A92205"/>
    <w:rsid w:val="00A927A6"/>
    <w:rsid w:val="00A92A1D"/>
    <w:rsid w:val="00A92F57"/>
    <w:rsid w:val="00A93084"/>
    <w:rsid w:val="00A9324C"/>
    <w:rsid w:val="00A9340A"/>
    <w:rsid w:val="00A93891"/>
    <w:rsid w:val="00A93C01"/>
    <w:rsid w:val="00A93C4C"/>
    <w:rsid w:val="00A93F15"/>
    <w:rsid w:val="00A9567C"/>
    <w:rsid w:val="00A960A9"/>
    <w:rsid w:val="00A9634E"/>
    <w:rsid w:val="00A96774"/>
    <w:rsid w:val="00A97636"/>
    <w:rsid w:val="00A97E5C"/>
    <w:rsid w:val="00AA06D9"/>
    <w:rsid w:val="00AA08AE"/>
    <w:rsid w:val="00AA0E1C"/>
    <w:rsid w:val="00AA12B9"/>
    <w:rsid w:val="00AA2049"/>
    <w:rsid w:val="00AA20AD"/>
    <w:rsid w:val="00AA2258"/>
    <w:rsid w:val="00AA29FF"/>
    <w:rsid w:val="00AA2BF8"/>
    <w:rsid w:val="00AA2FBE"/>
    <w:rsid w:val="00AA39D7"/>
    <w:rsid w:val="00AA3AB2"/>
    <w:rsid w:val="00AA3B2B"/>
    <w:rsid w:val="00AA3E5C"/>
    <w:rsid w:val="00AA3FD8"/>
    <w:rsid w:val="00AA466B"/>
    <w:rsid w:val="00AA47EA"/>
    <w:rsid w:val="00AA4836"/>
    <w:rsid w:val="00AA4F91"/>
    <w:rsid w:val="00AA53FD"/>
    <w:rsid w:val="00AA5A16"/>
    <w:rsid w:val="00AA5D44"/>
    <w:rsid w:val="00AA6AB9"/>
    <w:rsid w:val="00AA6FA7"/>
    <w:rsid w:val="00AA7AFF"/>
    <w:rsid w:val="00AB0204"/>
    <w:rsid w:val="00AB0D60"/>
    <w:rsid w:val="00AB0E05"/>
    <w:rsid w:val="00AB12D8"/>
    <w:rsid w:val="00AB1AB4"/>
    <w:rsid w:val="00AB1DE9"/>
    <w:rsid w:val="00AB26C3"/>
    <w:rsid w:val="00AB283F"/>
    <w:rsid w:val="00AB2FC1"/>
    <w:rsid w:val="00AB428D"/>
    <w:rsid w:val="00AB46A9"/>
    <w:rsid w:val="00AB47BD"/>
    <w:rsid w:val="00AB4C16"/>
    <w:rsid w:val="00AB5FD2"/>
    <w:rsid w:val="00AB69E4"/>
    <w:rsid w:val="00AB6B6A"/>
    <w:rsid w:val="00AB6CDE"/>
    <w:rsid w:val="00AB6E15"/>
    <w:rsid w:val="00AB72CB"/>
    <w:rsid w:val="00AB7AF5"/>
    <w:rsid w:val="00AC077E"/>
    <w:rsid w:val="00AC08D2"/>
    <w:rsid w:val="00AC1838"/>
    <w:rsid w:val="00AC1979"/>
    <w:rsid w:val="00AC19E7"/>
    <w:rsid w:val="00AC1C8E"/>
    <w:rsid w:val="00AC2243"/>
    <w:rsid w:val="00AC25EE"/>
    <w:rsid w:val="00AC26CF"/>
    <w:rsid w:val="00AC3225"/>
    <w:rsid w:val="00AC3B9D"/>
    <w:rsid w:val="00AC3CA8"/>
    <w:rsid w:val="00AC42EF"/>
    <w:rsid w:val="00AC4833"/>
    <w:rsid w:val="00AC4843"/>
    <w:rsid w:val="00AC583B"/>
    <w:rsid w:val="00AC5CA0"/>
    <w:rsid w:val="00AC5D91"/>
    <w:rsid w:val="00AC66E9"/>
    <w:rsid w:val="00AC72BF"/>
    <w:rsid w:val="00AC737F"/>
    <w:rsid w:val="00AC73FA"/>
    <w:rsid w:val="00AC772B"/>
    <w:rsid w:val="00AC7D20"/>
    <w:rsid w:val="00AC7DF7"/>
    <w:rsid w:val="00AD0730"/>
    <w:rsid w:val="00AD0ACD"/>
    <w:rsid w:val="00AD26B0"/>
    <w:rsid w:val="00AD2B4C"/>
    <w:rsid w:val="00AD33AC"/>
    <w:rsid w:val="00AD3449"/>
    <w:rsid w:val="00AD3572"/>
    <w:rsid w:val="00AD35FE"/>
    <w:rsid w:val="00AD3979"/>
    <w:rsid w:val="00AD4814"/>
    <w:rsid w:val="00AD5077"/>
    <w:rsid w:val="00AD507B"/>
    <w:rsid w:val="00AD524F"/>
    <w:rsid w:val="00AD52EF"/>
    <w:rsid w:val="00AD5D27"/>
    <w:rsid w:val="00AD6334"/>
    <w:rsid w:val="00AD6D9F"/>
    <w:rsid w:val="00AD7031"/>
    <w:rsid w:val="00AD729A"/>
    <w:rsid w:val="00AD7520"/>
    <w:rsid w:val="00AD75AA"/>
    <w:rsid w:val="00AD7C61"/>
    <w:rsid w:val="00AE015D"/>
    <w:rsid w:val="00AE0412"/>
    <w:rsid w:val="00AE046D"/>
    <w:rsid w:val="00AE0C22"/>
    <w:rsid w:val="00AE0E9C"/>
    <w:rsid w:val="00AE0EB0"/>
    <w:rsid w:val="00AE0EC5"/>
    <w:rsid w:val="00AE1CE3"/>
    <w:rsid w:val="00AE1D1C"/>
    <w:rsid w:val="00AE26A1"/>
    <w:rsid w:val="00AE2F6A"/>
    <w:rsid w:val="00AE30E0"/>
    <w:rsid w:val="00AE354E"/>
    <w:rsid w:val="00AE39A1"/>
    <w:rsid w:val="00AE3D82"/>
    <w:rsid w:val="00AE4F70"/>
    <w:rsid w:val="00AE5E67"/>
    <w:rsid w:val="00AE65BD"/>
    <w:rsid w:val="00AE7D84"/>
    <w:rsid w:val="00AE7DDE"/>
    <w:rsid w:val="00AE7EFE"/>
    <w:rsid w:val="00AF07FC"/>
    <w:rsid w:val="00AF0AC4"/>
    <w:rsid w:val="00AF139F"/>
    <w:rsid w:val="00AF1DDD"/>
    <w:rsid w:val="00AF1E06"/>
    <w:rsid w:val="00AF1E33"/>
    <w:rsid w:val="00AF2016"/>
    <w:rsid w:val="00AF269A"/>
    <w:rsid w:val="00AF2861"/>
    <w:rsid w:val="00AF28AD"/>
    <w:rsid w:val="00AF2DBF"/>
    <w:rsid w:val="00AF2F32"/>
    <w:rsid w:val="00AF3AAA"/>
    <w:rsid w:val="00AF4003"/>
    <w:rsid w:val="00AF47F9"/>
    <w:rsid w:val="00AF4F7E"/>
    <w:rsid w:val="00AF584E"/>
    <w:rsid w:val="00AF6053"/>
    <w:rsid w:val="00AF636E"/>
    <w:rsid w:val="00AF6839"/>
    <w:rsid w:val="00AF6FDC"/>
    <w:rsid w:val="00AF70A4"/>
    <w:rsid w:val="00AF7F27"/>
    <w:rsid w:val="00B00B86"/>
    <w:rsid w:val="00B00BB6"/>
    <w:rsid w:val="00B00CD9"/>
    <w:rsid w:val="00B015D0"/>
    <w:rsid w:val="00B016ED"/>
    <w:rsid w:val="00B01E6E"/>
    <w:rsid w:val="00B01FAA"/>
    <w:rsid w:val="00B021B3"/>
    <w:rsid w:val="00B0237A"/>
    <w:rsid w:val="00B023FF"/>
    <w:rsid w:val="00B029E8"/>
    <w:rsid w:val="00B03334"/>
    <w:rsid w:val="00B037A7"/>
    <w:rsid w:val="00B048F1"/>
    <w:rsid w:val="00B049C6"/>
    <w:rsid w:val="00B04E28"/>
    <w:rsid w:val="00B054BD"/>
    <w:rsid w:val="00B058CC"/>
    <w:rsid w:val="00B05A2D"/>
    <w:rsid w:val="00B05C7F"/>
    <w:rsid w:val="00B05F4B"/>
    <w:rsid w:val="00B060AA"/>
    <w:rsid w:val="00B06394"/>
    <w:rsid w:val="00B06FFC"/>
    <w:rsid w:val="00B07C7B"/>
    <w:rsid w:val="00B07D98"/>
    <w:rsid w:val="00B07FE8"/>
    <w:rsid w:val="00B1019E"/>
    <w:rsid w:val="00B108B8"/>
    <w:rsid w:val="00B11291"/>
    <w:rsid w:val="00B115EC"/>
    <w:rsid w:val="00B11CB0"/>
    <w:rsid w:val="00B12E97"/>
    <w:rsid w:val="00B13FB1"/>
    <w:rsid w:val="00B14264"/>
    <w:rsid w:val="00B144D3"/>
    <w:rsid w:val="00B1459C"/>
    <w:rsid w:val="00B15343"/>
    <w:rsid w:val="00B1573A"/>
    <w:rsid w:val="00B15933"/>
    <w:rsid w:val="00B15EC1"/>
    <w:rsid w:val="00B16588"/>
    <w:rsid w:val="00B16992"/>
    <w:rsid w:val="00B16C86"/>
    <w:rsid w:val="00B17316"/>
    <w:rsid w:val="00B20843"/>
    <w:rsid w:val="00B20DD6"/>
    <w:rsid w:val="00B213D5"/>
    <w:rsid w:val="00B22D8A"/>
    <w:rsid w:val="00B22DE0"/>
    <w:rsid w:val="00B23526"/>
    <w:rsid w:val="00B23DCA"/>
    <w:rsid w:val="00B23DE8"/>
    <w:rsid w:val="00B25576"/>
    <w:rsid w:val="00B262F4"/>
    <w:rsid w:val="00B266BE"/>
    <w:rsid w:val="00B26DB5"/>
    <w:rsid w:val="00B271A2"/>
    <w:rsid w:val="00B3016D"/>
    <w:rsid w:val="00B3022D"/>
    <w:rsid w:val="00B3031F"/>
    <w:rsid w:val="00B30D21"/>
    <w:rsid w:val="00B31BFA"/>
    <w:rsid w:val="00B31FC1"/>
    <w:rsid w:val="00B3224D"/>
    <w:rsid w:val="00B323FC"/>
    <w:rsid w:val="00B3291C"/>
    <w:rsid w:val="00B33024"/>
    <w:rsid w:val="00B33847"/>
    <w:rsid w:val="00B33D2C"/>
    <w:rsid w:val="00B34852"/>
    <w:rsid w:val="00B34A99"/>
    <w:rsid w:val="00B34CE0"/>
    <w:rsid w:val="00B350A9"/>
    <w:rsid w:val="00B3529A"/>
    <w:rsid w:val="00B35CE5"/>
    <w:rsid w:val="00B35D4A"/>
    <w:rsid w:val="00B35E45"/>
    <w:rsid w:val="00B37535"/>
    <w:rsid w:val="00B3763D"/>
    <w:rsid w:val="00B377E0"/>
    <w:rsid w:val="00B379F3"/>
    <w:rsid w:val="00B400FA"/>
    <w:rsid w:val="00B40386"/>
    <w:rsid w:val="00B41092"/>
    <w:rsid w:val="00B41359"/>
    <w:rsid w:val="00B417D4"/>
    <w:rsid w:val="00B41889"/>
    <w:rsid w:val="00B4193B"/>
    <w:rsid w:val="00B41968"/>
    <w:rsid w:val="00B4215A"/>
    <w:rsid w:val="00B421CC"/>
    <w:rsid w:val="00B42706"/>
    <w:rsid w:val="00B43191"/>
    <w:rsid w:val="00B437D3"/>
    <w:rsid w:val="00B43CB6"/>
    <w:rsid w:val="00B4412A"/>
    <w:rsid w:val="00B44222"/>
    <w:rsid w:val="00B4447B"/>
    <w:rsid w:val="00B44EAA"/>
    <w:rsid w:val="00B460DA"/>
    <w:rsid w:val="00B4634F"/>
    <w:rsid w:val="00B46762"/>
    <w:rsid w:val="00B46A48"/>
    <w:rsid w:val="00B46DE2"/>
    <w:rsid w:val="00B47406"/>
    <w:rsid w:val="00B47A71"/>
    <w:rsid w:val="00B47EB1"/>
    <w:rsid w:val="00B50136"/>
    <w:rsid w:val="00B506F6"/>
    <w:rsid w:val="00B508DA"/>
    <w:rsid w:val="00B517C2"/>
    <w:rsid w:val="00B519AD"/>
    <w:rsid w:val="00B52884"/>
    <w:rsid w:val="00B52F59"/>
    <w:rsid w:val="00B5315D"/>
    <w:rsid w:val="00B53694"/>
    <w:rsid w:val="00B53981"/>
    <w:rsid w:val="00B540AC"/>
    <w:rsid w:val="00B54B50"/>
    <w:rsid w:val="00B56972"/>
    <w:rsid w:val="00B569A4"/>
    <w:rsid w:val="00B56F70"/>
    <w:rsid w:val="00B5717A"/>
    <w:rsid w:val="00B579FE"/>
    <w:rsid w:val="00B60270"/>
    <w:rsid w:val="00B6045A"/>
    <w:rsid w:val="00B60511"/>
    <w:rsid w:val="00B607A3"/>
    <w:rsid w:val="00B60CC9"/>
    <w:rsid w:val="00B6137D"/>
    <w:rsid w:val="00B6185D"/>
    <w:rsid w:val="00B61B7E"/>
    <w:rsid w:val="00B62DFE"/>
    <w:rsid w:val="00B636E5"/>
    <w:rsid w:val="00B64519"/>
    <w:rsid w:val="00B64775"/>
    <w:rsid w:val="00B65D59"/>
    <w:rsid w:val="00B65DBF"/>
    <w:rsid w:val="00B668E5"/>
    <w:rsid w:val="00B66BBB"/>
    <w:rsid w:val="00B66D4F"/>
    <w:rsid w:val="00B67B5A"/>
    <w:rsid w:val="00B67E48"/>
    <w:rsid w:val="00B7009B"/>
    <w:rsid w:val="00B70F18"/>
    <w:rsid w:val="00B714D3"/>
    <w:rsid w:val="00B72BA1"/>
    <w:rsid w:val="00B73188"/>
    <w:rsid w:val="00B73426"/>
    <w:rsid w:val="00B7389D"/>
    <w:rsid w:val="00B7396A"/>
    <w:rsid w:val="00B74341"/>
    <w:rsid w:val="00B7474B"/>
    <w:rsid w:val="00B747F2"/>
    <w:rsid w:val="00B74983"/>
    <w:rsid w:val="00B74E32"/>
    <w:rsid w:val="00B7564E"/>
    <w:rsid w:val="00B76009"/>
    <w:rsid w:val="00B7654A"/>
    <w:rsid w:val="00B77262"/>
    <w:rsid w:val="00B77306"/>
    <w:rsid w:val="00B77D17"/>
    <w:rsid w:val="00B77DC2"/>
    <w:rsid w:val="00B801F6"/>
    <w:rsid w:val="00B80807"/>
    <w:rsid w:val="00B80C47"/>
    <w:rsid w:val="00B80EF2"/>
    <w:rsid w:val="00B811A6"/>
    <w:rsid w:val="00B813B0"/>
    <w:rsid w:val="00B814B0"/>
    <w:rsid w:val="00B81978"/>
    <w:rsid w:val="00B81BCE"/>
    <w:rsid w:val="00B82628"/>
    <w:rsid w:val="00B82894"/>
    <w:rsid w:val="00B82DDE"/>
    <w:rsid w:val="00B82EC5"/>
    <w:rsid w:val="00B83936"/>
    <w:rsid w:val="00B84518"/>
    <w:rsid w:val="00B852A9"/>
    <w:rsid w:val="00B860CA"/>
    <w:rsid w:val="00B86C14"/>
    <w:rsid w:val="00B86DEA"/>
    <w:rsid w:val="00B87049"/>
    <w:rsid w:val="00B875D2"/>
    <w:rsid w:val="00B90A9C"/>
    <w:rsid w:val="00B91BF4"/>
    <w:rsid w:val="00B92833"/>
    <w:rsid w:val="00B92A1F"/>
    <w:rsid w:val="00B92F17"/>
    <w:rsid w:val="00B93556"/>
    <w:rsid w:val="00B93D09"/>
    <w:rsid w:val="00B94000"/>
    <w:rsid w:val="00B9445D"/>
    <w:rsid w:val="00B94E31"/>
    <w:rsid w:val="00B9529E"/>
    <w:rsid w:val="00B95520"/>
    <w:rsid w:val="00B95557"/>
    <w:rsid w:val="00B95C3B"/>
    <w:rsid w:val="00B95D48"/>
    <w:rsid w:val="00B95E46"/>
    <w:rsid w:val="00B965B4"/>
    <w:rsid w:val="00B96C47"/>
    <w:rsid w:val="00B9708F"/>
    <w:rsid w:val="00B97132"/>
    <w:rsid w:val="00B976FB"/>
    <w:rsid w:val="00BA07BF"/>
    <w:rsid w:val="00BA0828"/>
    <w:rsid w:val="00BA09B1"/>
    <w:rsid w:val="00BA0C8A"/>
    <w:rsid w:val="00BA0CE6"/>
    <w:rsid w:val="00BA0E05"/>
    <w:rsid w:val="00BA0F5F"/>
    <w:rsid w:val="00BA11D4"/>
    <w:rsid w:val="00BA1AFE"/>
    <w:rsid w:val="00BA206A"/>
    <w:rsid w:val="00BA2118"/>
    <w:rsid w:val="00BA2676"/>
    <w:rsid w:val="00BA31C1"/>
    <w:rsid w:val="00BA451A"/>
    <w:rsid w:val="00BA49A8"/>
    <w:rsid w:val="00BA4FBC"/>
    <w:rsid w:val="00BA550E"/>
    <w:rsid w:val="00BA597D"/>
    <w:rsid w:val="00BA5A3E"/>
    <w:rsid w:val="00BA5F07"/>
    <w:rsid w:val="00BA5F79"/>
    <w:rsid w:val="00BA7509"/>
    <w:rsid w:val="00BA7658"/>
    <w:rsid w:val="00BA7CDE"/>
    <w:rsid w:val="00BA7E66"/>
    <w:rsid w:val="00BA7FEF"/>
    <w:rsid w:val="00BB03FD"/>
    <w:rsid w:val="00BB0AB5"/>
    <w:rsid w:val="00BB0DBA"/>
    <w:rsid w:val="00BB1302"/>
    <w:rsid w:val="00BB13BB"/>
    <w:rsid w:val="00BB1517"/>
    <w:rsid w:val="00BB2CAA"/>
    <w:rsid w:val="00BB315F"/>
    <w:rsid w:val="00BB348F"/>
    <w:rsid w:val="00BB3508"/>
    <w:rsid w:val="00BB3585"/>
    <w:rsid w:val="00BB38E2"/>
    <w:rsid w:val="00BB42A7"/>
    <w:rsid w:val="00BB461D"/>
    <w:rsid w:val="00BB479C"/>
    <w:rsid w:val="00BB486F"/>
    <w:rsid w:val="00BB4FE4"/>
    <w:rsid w:val="00BB5170"/>
    <w:rsid w:val="00BB572C"/>
    <w:rsid w:val="00BB5967"/>
    <w:rsid w:val="00BB5BBF"/>
    <w:rsid w:val="00BB63C8"/>
    <w:rsid w:val="00BB6B50"/>
    <w:rsid w:val="00BB7597"/>
    <w:rsid w:val="00BB79D7"/>
    <w:rsid w:val="00BC0333"/>
    <w:rsid w:val="00BC054B"/>
    <w:rsid w:val="00BC11AC"/>
    <w:rsid w:val="00BC13A3"/>
    <w:rsid w:val="00BC1C6F"/>
    <w:rsid w:val="00BC287E"/>
    <w:rsid w:val="00BC2D81"/>
    <w:rsid w:val="00BC3588"/>
    <w:rsid w:val="00BC3EB2"/>
    <w:rsid w:val="00BC3F13"/>
    <w:rsid w:val="00BC3FFA"/>
    <w:rsid w:val="00BC40A0"/>
    <w:rsid w:val="00BC41F6"/>
    <w:rsid w:val="00BC45A1"/>
    <w:rsid w:val="00BC4989"/>
    <w:rsid w:val="00BC4F15"/>
    <w:rsid w:val="00BC4F98"/>
    <w:rsid w:val="00BC5977"/>
    <w:rsid w:val="00BC5A3F"/>
    <w:rsid w:val="00BC6D90"/>
    <w:rsid w:val="00BC7029"/>
    <w:rsid w:val="00BC747B"/>
    <w:rsid w:val="00BC7606"/>
    <w:rsid w:val="00BC79B8"/>
    <w:rsid w:val="00BC7C3B"/>
    <w:rsid w:val="00BC7C62"/>
    <w:rsid w:val="00BD1493"/>
    <w:rsid w:val="00BD16E9"/>
    <w:rsid w:val="00BD1934"/>
    <w:rsid w:val="00BD1E69"/>
    <w:rsid w:val="00BD2BB6"/>
    <w:rsid w:val="00BD2BFE"/>
    <w:rsid w:val="00BD2C88"/>
    <w:rsid w:val="00BD3532"/>
    <w:rsid w:val="00BD38EA"/>
    <w:rsid w:val="00BD3AAC"/>
    <w:rsid w:val="00BD48A3"/>
    <w:rsid w:val="00BD4A5D"/>
    <w:rsid w:val="00BD4EA0"/>
    <w:rsid w:val="00BD6167"/>
    <w:rsid w:val="00BD7453"/>
    <w:rsid w:val="00BE0055"/>
    <w:rsid w:val="00BE07BB"/>
    <w:rsid w:val="00BE0DB3"/>
    <w:rsid w:val="00BE1968"/>
    <w:rsid w:val="00BE1E66"/>
    <w:rsid w:val="00BE226B"/>
    <w:rsid w:val="00BE297F"/>
    <w:rsid w:val="00BE2DAD"/>
    <w:rsid w:val="00BE2E36"/>
    <w:rsid w:val="00BE3366"/>
    <w:rsid w:val="00BE34DC"/>
    <w:rsid w:val="00BE35A9"/>
    <w:rsid w:val="00BE48BC"/>
    <w:rsid w:val="00BE575A"/>
    <w:rsid w:val="00BE5F71"/>
    <w:rsid w:val="00BE608F"/>
    <w:rsid w:val="00BE6568"/>
    <w:rsid w:val="00BE698E"/>
    <w:rsid w:val="00BE6DB8"/>
    <w:rsid w:val="00BE761B"/>
    <w:rsid w:val="00BE79F5"/>
    <w:rsid w:val="00BE7A66"/>
    <w:rsid w:val="00BE7D57"/>
    <w:rsid w:val="00BE7DDB"/>
    <w:rsid w:val="00BF074A"/>
    <w:rsid w:val="00BF0794"/>
    <w:rsid w:val="00BF1522"/>
    <w:rsid w:val="00BF195C"/>
    <w:rsid w:val="00BF1AA2"/>
    <w:rsid w:val="00BF1BE7"/>
    <w:rsid w:val="00BF28B8"/>
    <w:rsid w:val="00BF2A94"/>
    <w:rsid w:val="00BF2AE3"/>
    <w:rsid w:val="00BF489C"/>
    <w:rsid w:val="00BF4BBA"/>
    <w:rsid w:val="00BF4F86"/>
    <w:rsid w:val="00BF5A7A"/>
    <w:rsid w:val="00BF5E59"/>
    <w:rsid w:val="00BF631F"/>
    <w:rsid w:val="00BF6343"/>
    <w:rsid w:val="00BF672F"/>
    <w:rsid w:val="00BF6B3D"/>
    <w:rsid w:val="00BF6F7D"/>
    <w:rsid w:val="00BF7997"/>
    <w:rsid w:val="00BF7D71"/>
    <w:rsid w:val="00BF7ECC"/>
    <w:rsid w:val="00C0057B"/>
    <w:rsid w:val="00C00A35"/>
    <w:rsid w:val="00C01D2E"/>
    <w:rsid w:val="00C01FAB"/>
    <w:rsid w:val="00C022FA"/>
    <w:rsid w:val="00C0281B"/>
    <w:rsid w:val="00C033AE"/>
    <w:rsid w:val="00C03779"/>
    <w:rsid w:val="00C03BDA"/>
    <w:rsid w:val="00C05844"/>
    <w:rsid w:val="00C06195"/>
    <w:rsid w:val="00C06757"/>
    <w:rsid w:val="00C06CC9"/>
    <w:rsid w:val="00C06F6C"/>
    <w:rsid w:val="00C07002"/>
    <w:rsid w:val="00C07748"/>
    <w:rsid w:val="00C07EE4"/>
    <w:rsid w:val="00C07F9D"/>
    <w:rsid w:val="00C10243"/>
    <w:rsid w:val="00C10D81"/>
    <w:rsid w:val="00C1106C"/>
    <w:rsid w:val="00C11415"/>
    <w:rsid w:val="00C11929"/>
    <w:rsid w:val="00C122B2"/>
    <w:rsid w:val="00C125BC"/>
    <w:rsid w:val="00C12789"/>
    <w:rsid w:val="00C12E61"/>
    <w:rsid w:val="00C13084"/>
    <w:rsid w:val="00C13543"/>
    <w:rsid w:val="00C13D07"/>
    <w:rsid w:val="00C14C29"/>
    <w:rsid w:val="00C15A57"/>
    <w:rsid w:val="00C15CEF"/>
    <w:rsid w:val="00C15F76"/>
    <w:rsid w:val="00C166ED"/>
    <w:rsid w:val="00C16BC5"/>
    <w:rsid w:val="00C17A32"/>
    <w:rsid w:val="00C17F34"/>
    <w:rsid w:val="00C2011A"/>
    <w:rsid w:val="00C20945"/>
    <w:rsid w:val="00C20C82"/>
    <w:rsid w:val="00C2134A"/>
    <w:rsid w:val="00C21772"/>
    <w:rsid w:val="00C21C9E"/>
    <w:rsid w:val="00C22684"/>
    <w:rsid w:val="00C226E0"/>
    <w:rsid w:val="00C23193"/>
    <w:rsid w:val="00C23269"/>
    <w:rsid w:val="00C238C4"/>
    <w:rsid w:val="00C239E8"/>
    <w:rsid w:val="00C23BA9"/>
    <w:rsid w:val="00C25700"/>
    <w:rsid w:val="00C266E2"/>
    <w:rsid w:val="00C2722C"/>
    <w:rsid w:val="00C27CA6"/>
    <w:rsid w:val="00C27FEF"/>
    <w:rsid w:val="00C30FBB"/>
    <w:rsid w:val="00C31410"/>
    <w:rsid w:val="00C3174F"/>
    <w:rsid w:val="00C31BA6"/>
    <w:rsid w:val="00C31F6C"/>
    <w:rsid w:val="00C32130"/>
    <w:rsid w:val="00C32AA5"/>
    <w:rsid w:val="00C32C2B"/>
    <w:rsid w:val="00C32E52"/>
    <w:rsid w:val="00C32E91"/>
    <w:rsid w:val="00C32F2D"/>
    <w:rsid w:val="00C3349D"/>
    <w:rsid w:val="00C33586"/>
    <w:rsid w:val="00C338BE"/>
    <w:rsid w:val="00C33A31"/>
    <w:rsid w:val="00C33B0B"/>
    <w:rsid w:val="00C33E61"/>
    <w:rsid w:val="00C344DF"/>
    <w:rsid w:val="00C3493F"/>
    <w:rsid w:val="00C34E8F"/>
    <w:rsid w:val="00C3533B"/>
    <w:rsid w:val="00C3536C"/>
    <w:rsid w:val="00C3568E"/>
    <w:rsid w:val="00C363E4"/>
    <w:rsid w:val="00C36BB5"/>
    <w:rsid w:val="00C37211"/>
    <w:rsid w:val="00C37424"/>
    <w:rsid w:val="00C37658"/>
    <w:rsid w:val="00C37FD1"/>
    <w:rsid w:val="00C40CDD"/>
    <w:rsid w:val="00C40DEC"/>
    <w:rsid w:val="00C415F4"/>
    <w:rsid w:val="00C4172D"/>
    <w:rsid w:val="00C41926"/>
    <w:rsid w:val="00C4238B"/>
    <w:rsid w:val="00C424F3"/>
    <w:rsid w:val="00C4263B"/>
    <w:rsid w:val="00C43FFC"/>
    <w:rsid w:val="00C442BE"/>
    <w:rsid w:val="00C44B11"/>
    <w:rsid w:val="00C44F46"/>
    <w:rsid w:val="00C455B4"/>
    <w:rsid w:val="00C4577B"/>
    <w:rsid w:val="00C45B0F"/>
    <w:rsid w:val="00C45B38"/>
    <w:rsid w:val="00C4632C"/>
    <w:rsid w:val="00C46966"/>
    <w:rsid w:val="00C46BD7"/>
    <w:rsid w:val="00C46DD3"/>
    <w:rsid w:val="00C4749E"/>
    <w:rsid w:val="00C476E7"/>
    <w:rsid w:val="00C47F15"/>
    <w:rsid w:val="00C503CF"/>
    <w:rsid w:val="00C51187"/>
    <w:rsid w:val="00C519BA"/>
    <w:rsid w:val="00C51D25"/>
    <w:rsid w:val="00C5263B"/>
    <w:rsid w:val="00C52768"/>
    <w:rsid w:val="00C5284C"/>
    <w:rsid w:val="00C52B66"/>
    <w:rsid w:val="00C52BA4"/>
    <w:rsid w:val="00C530C5"/>
    <w:rsid w:val="00C53E3D"/>
    <w:rsid w:val="00C546D9"/>
    <w:rsid w:val="00C547F6"/>
    <w:rsid w:val="00C55311"/>
    <w:rsid w:val="00C55412"/>
    <w:rsid w:val="00C557F0"/>
    <w:rsid w:val="00C569AF"/>
    <w:rsid w:val="00C56AE0"/>
    <w:rsid w:val="00C56B25"/>
    <w:rsid w:val="00C575EA"/>
    <w:rsid w:val="00C60A9B"/>
    <w:rsid w:val="00C6186B"/>
    <w:rsid w:val="00C6252B"/>
    <w:rsid w:val="00C63CD5"/>
    <w:rsid w:val="00C64458"/>
    <w:rsid w:val="00C64A6B"/>
    <w:rsid w:val="00C655C2"/>
    <w:rsid w:val="00C65636"/>
    <w:rsid w:val="00C6572F"/>
    <w:rsid w:val="00C658E1"/>
    <w:rsid w:val="00C65BF4"/>
    <w:rsid w:val="00C65ECA"/>
    <w:rsid w:val="00C66032"/>
    <w:rsid w:val="00C66595"/>
    <w:rsid w:val="00C66752"/>
    <w:rsid w:val="00C669C1"/>
    <w:rsid w:val="00C66FF5"/>
    <w:rsid w:val="00C67065"/>
    <w:rsid w:val="00C670AA"/>
    <w:rsid w:val="00C67B5B"/>
    <w:rsid w:val="00C67DF7"/>
    <w:rsid w:val="00C67E03"/>
    <w:rsid w:val="00C7069D"/>
    <w:rsid w:val="00C707D0"/>
    <w:rsid w:val="00C70B19"/>
    <w:rsid w:val="00C70CB4"/>
    <w:rsid w:val="00C7103B"/>
    <w:rsid w:val="00C714DE"/>
    <w:rsid w:val="00C714F1"/>
    <w:rsid w:val="00C721F1"/>
    <w:rsid w:val="00C72A42"/>
    <w:rsid w:val="00C72B67"/>
    <w:rsid w:val="00C72C4D"/>
    <w:rsid w:val="00C7301F"/>
    <w:rsid w:val="00C73B4C"/>
    <w:rsid w:val="00C73C1D"/>
    <w:rsid w:val="00C73D7A"/>
    <w:rsid w:val="00C73FC1"/>
    <w:rsid w:val="00C73FFF"/>
    <w:rsid w:val="00C74772"/>
    <w:rsid w:val="00C74D93"/>
    <w:rsid w:val="00C75114"/>
    <w:rsid w:val="00C757DD"/>
    <w:rsid w:val="00C75911"/>
    <w:rsid w:val="00C75EC6"/>
    <w:rsid w:val="00C7664B"/>
    <w:rsid w:val="00C76928"/>
    <w:rsid w:val="00C7785E"/>
    <w:rsid w:val="00C77CFA"/>
    <w:rsid w:val="00C804E0"/>
    <w:rsid w:val="00C80B86"/>
    <w:rsid w:val="00C81078"/>
    <w:rsid w:val="00C811D5"/>
    <w:rsid w:val="00C81461"/>
    <w:rsid w:val="00C815CC"/>
    <w:rsid w:val="00C81762"/>
    <w:rsid w:val="00C82BD2"/>
    <w:rsid w:val="00C82C96"/>
    <w:rsid w:val="00C82CDA"/>
    <w:rsid w:val="00C831F0"/>
    <w:rsid w:val="00C834CD"/>
    <w:rsid w:val="00C83624"/>
    <w:rsid w:val="00C83ED9"/>
    <w:rsid w:val="00C8403C"/>
    <w:rsid w:val="00C84127"/>
    <w:rsid w:val="00C8458C"/>
    <w:rsid w:val="00C84F92"/>
    <w:rsid w:val="00C85454"/>
    <w:rsid w:val="00C8558B"/>
    <w:rsid w:val="00C86070"/>
    <w:rsid w:val="00C8618C"/>
    <w:rsid w:val="00C86585"/>
    <w:rsid w:val="00C87E02"/>
    <w:rsid w:val="00C90218"/>
    <w:rsid w:val="00C9055B"/>
    <w:rsid w:val="00C905BC"/>
    <w:rsid w:val="00C913BA"/>
    <w:rsid w:val="00C91884"/>
    <w:rsid w:val="00C91E2C"/>
    <w:rsid w:val="00C92193"/>
    <w:rsid w:val="00C92854"/>
    <w:rsid w:val="00C92ABE"/>
    <w:rsid w:val="00C92C90"/>
    <w:rsid w:val="00C92CBC"/>
    <w:rsid w:val="00C935DC"/>
    <w:rsid w:val="00C93CB6"/>
    <w:rsid w:val="00C944ED"/>
    <w:rsid w:val="00C94E90"/>
    <w:rsid w:val="00C95542"/>
    <w:rsid w:val="00C96300"/>
    <w:rsid w:val="00C969FD"/>
    <w:rsid w:val="00C96C97"/>
    <w:rsid w:val="00C96D52"/>
    <w:rsid w:val="00C977BD"/>
    <w:rsid w:val="00C978ED"/>
    <w:rsid w:val="00CA0100"/>
    <w:rsid w:val="00CA0499"/>
    <w:rsid w:val="00CA0F2A"/>
    <w:rsid w:val="00CA12A1"/>
    <w:rsid w:val="00CA1A5C"/>
    <w:rsid w:val="00CA2F1C"/>
    <w:rsid w:val="00CA302C"/>
    <w:rsid w:val="00CA32F6"/>
    <w:rsid w:val="00CA3A0D"/>
    <w:rsid w:val="00CA4364"/>
    <w:rsid w:val="00CA47CB"/>
    <w:rsid w:val="00CA60B4"/>
    <w:rsid w:val="00CA6440"/>
    <w:rsid w:val="00CA681E"/>
    <w:rsid w:val="00CA6A41"/>
    <w:rsid w:val="00CA6F79"/>
    <w:rsid w:val="00CA76FA"/>
    <w:rsid w:val="00CA78FA"/>
    <w:rsid w:val="00CB036D"/>
    <w:rsid w:val="00CB1438"/>
    <w:rsid w:val="00CB144E"/>
    <w:rsid w:val="00CB16AA"/>
    <w:rsid w:val="00CB2C91"/>
    <w:rsid w:val="00CB3668"/>
    <w:rsid w:val="00CB38AF"/>
    <w:rsid w:val="00CB393C"/>
    <w:rsid w:val="00CB42E3"/>
    <w:rsid w:val="00CB561B"/>
    <w:rsid w:val="00CB56E4"/>
    <w:rsid w:val="00CB60C8"/>
    <w:rsid w:val="00CB62F9"/>
    <w:rsid w:val="00CB72C8"/>
    <w:rsid w:val="00CB76C8"/>
    <w:rsid w:val="00CB770E"/>
    <w:rsid w:val="00CB78F5"/>
    <w:rsid w:val="00CB7BE7"/>
    <w:rsid w:val="00CB7C5D"/>
    <w:rsid w:val="00CB7F74"/>
    <w:rsid w:val="00CC0D3A"/>
    <w:rsid w:val="00CC1722"/>
    <w:rsid w:val="00CC1833"/>
    <w:rsid w:val="00CC2680"/>
    <w:rsid w:val="00CC2A5D"/>
    <w:rsid w:val="00CC2D4E"/>
    <w:rsid w:val="00CC3208"/>
    <w:rsid w:val="00CC333A"/>
    <w:rsid w:val="00CC36C9"/>
    <w:rsid w:val="00CC3D33"/>
    <w:rsid w:val="00CC425F"/>
    <w:rsid w:val="00CC4389"/>
    <w:rsid w:val="00CC4DA1"/>
    <w:rsid w:val="00CC4E0F"/>
    <w:rsid w:val="00CC5111"/>
    <w:rsid w:val="00CC5651"/>
    <w:rsid w:val="00CC62D0"/>
    <w:rsid w:val="00CC65E2"/>
    <w:rsid w:val="00CC6FBC"/>
    <w:rsid w:val="00CC7618"/>
    <w:rsid w:val="00CC7F21"/>
    <w:rsid w:val="00CD07CA"/>
    <w:rsid w:val="00CD0A19"/>
    <w:rsid w:val="00CD1C7D"/>
    <w:rsid w:val="00CD277B"/>
    <w:rsid w:val="00CD2A0D"/>
    <w:rsid w:val="00CD3192"/>
    <w:rsid w:val="00CD376C"/>
    <w:rsid w:val="00CD3D2F"/>
    <w:rsid w:val="00CD4198"/>
    <w:rsid w:val="00CD428B"/>
    <w:rsid w:val="00CD549F"/>
    <w:rsid w:val="00CD622C"/>
    <w:rsid w:val="00CD6489"/>
    <w:rsid w:val="00CD678C"/>
    <w:rsid w:val="00CD6DBF"/>
    <w:rsid w:val="00CD70CE"/>
    <w:rsid w:val="00CD70DB"/>
    <w:rsid w:val="00CD74A3"/>
    <w:rsid w:val="00CD791D"/>
    <w:rsid w:val="00CD7D8F"/>
    <w:rsid w:val="00CE17D3"/>
    <w:rsid w:val="00CE2353"/>
    <w:rsid w:val="00CE261B"/>
    <w:rsid w:val="00CE2A13"/>
    <w:rsid w:val="00CE2C33"/>
    <w:rsid w:val="00CE31CE"/>
    <w:rsid w:val="00CE3C97"/>
    <w:rsid w:val="00CE400E"/>
    <w:rsid w:val="00CE4629"/>
    <w:rsid w:val="00CE4A31"/>
    <w:rsid w:val="00CE5408"/>
    <w:rsid w:val="00CE6F64"/>
    <w:rsid w:val="00CE70CB"/>
    <w:rsid w:val="00CF0200"/>
    <w:rsid w:val="00CF041B"/>
    <w:rsid w:val="00CF0B55"/>
    <w:rsid w:val="00CF0C42"/>
    <w:rsid w:val="00CF1056"/>
    <w:rsid w:val="00CF12B8"/>
    <w:rsid w:val="00CF12DB"/>
    <w:rsid w:val="00CF1494"/>
    <w:rsid w:val="00CF22D0"/>
    <w:rsid w:val="00CF230A"/>
    <w:rsid w:val="00CF2B93"/>
    <w:rsid w:val="00CF2F73"/>
    <w:rsid w:val="00CF323D"/>
    <w:rsid w:val="00CF343E"/>
    <w:rsid w:val="00CF3B64"/>
    <w:rsid w:val="00CF3BE5"/>
    <w:rsid w:val="00CF3D3B"/>
    <w:rsid w:val="00CF43AD"/>
    <w:rsid w:val="00CF43FF"/>
    <w:rsid w:val="00CF451F"/>
    <w:rsid w:val="00CF48FE"/>
    <w:rsid w:val="00CF492B"/>
    <w:rsid w:val="00CF4E07"/>
    <w:rsid w:val="00CF5524"/>
    <w:rsid w:val="00CF570E"/>
    <w:rsid w:val="00CF599F"/>
    <w:rsid w:val="00CF5FD3"/>
    <w:rsid w:val="00CF64AE"/>
    <w:rsid w:val="00CF657F"/>
    <w:rsid w:val="00CF6880"/>
    <w:rsid w:val="00CF6BA1"/>
    <w:rsid w:val="00CF75B1"/>
    <w:rsid w:val="00D003A9"/>
    <w:rsid w:val="00D00535"/>
    <w:rsid w:val="00D00F29"/>
    <w:rsid w:val="00D0142A"/>
    <w:rsid w:val="00D0158E"/>
    <w:rsid w:val="00D01D93"/>
    <w:rsid w:val="00D020BC"/>
    <w:rsid w:val="00D02CEC"/>
    <w:rsid w:val="00D02E16"/>
    <w:rsid w:val="00D030D0"/>
    <w:rsid w:val="00D0311D"/>
    <w:rsid w:val="00D0340F"/>
    <w:rsid w:val="00D035DB"/>
    <w:rsid w:val="00D0458D"/>
    <w:rsid w:val="00D04C53"/>
    <w:rsid w:val="00D052B2"/>
    <w:rsid w:val="00D052EC"/>
    <w:rsid w:val="00D05D05"/>
    <w:rsid w:val="00D05DC4"/>
    <w:rsid w:val="00D06132"/>
    <w:rsid w:val="00D064DA"/>
    <w:rsid w:val="00D067C3"/>
    <w:rsid w:val="00D06BB9"/>
    <w:rsid w:val="00D07899"/>
    <w:rsid w:val="00D1035D"/>
    <w:rsid w:val="00D1080C"/>
    <w:rsid w:val="00D10962"/>
    <w:rsid w:val="00D10995"/>
    <w:rsid w:val="00D10B79"/>
    <w:rsid w:val="00D10C25"/>
    <w:rsid w:val="00D114EA"/>
    <w:rsid w:val="00D11B5C"/>
    <w:rsid w:val="00D11D40"/>
    <w:rsid w:val="00D12328"/>
    <w:rsid w:val="00D1296A"/>
    <w:rsid w:val="00D12F57"/>
    <w:rsid w:val="00D143F6"/>
    <w:rsid w:val="00D14BDF"/>
    <w:rsid w:val="00D14FE8"/>
    <w:rsid w:val="00D1518C"/>
    <w:rsid w:val="00D15613"/>
    <w:rsid w:val="00D15C0D"/>
    <w:rsid w:val="00D1633C"/>
    <w:rsid w:val="00D163CC"/>
    <w:rsid w:val="00D16BA7"/>
    <w:rsid w:val="00D171D5"/>
    <w:rsid w:val="00D176C1"/>
    <w:rsid w:val="00D17B75"/>
    <w:rsid w:val="00D20A54"/>
    <w:rsid w:val="00D20F82"/>
    <w:rsid w:val="00D2184E"/>
    <w:rsid w:val="00D21E1B"/>
    <w:rsid w:val="00D22BC2"/>
    <w:rsid w:val="00D22CB2"/>
    <w:rsid w:val="00D23392"/>
    <w:rsid w:val="00D23950"/>
    <w:rsid w:val="00D23A27"/>
    <w:rsid w:val="00D24E53"/>
    <w:rsid w:val="00D25732"/>
    <w:rsid w:val="00D25CA3"/>
    <w:rsid w:val="00D260A2"/>
    <w:rsid w:val="00D27056"/>
    <w:rsid w:val="00D27366"/>
    <w:rsid w:val="00D27C76"/>
    <w:rsid w:val="00D30164"/>
    <w:rsid w:val="00D309A4"/>
    <w:rsid w:val="00D30C1F"/>
    <w:rsid w:val="00D31A21"/>
    <w:rsid w:val="00D31D9B"/>
    <w:rsid w:val="00D31F98"/>
    <w:rsid w:val="00D32A66"/>
    <w:rsid w:val="00D32C04"/>
    <w:rsid w:val="00D33043"/>
    <w:rsid w:val="00D332B3"/>
    <w:rsid w:val="00D339CC"/>
    <w:rsid w:val="00D33AB5"/>
    <w:rsid w:val="00D33C46"/>
    <w:rsid w:val="00D34057"/>
    <w:rsid w:val="00D34617"/>
    <w:rsid w:val="00D34908"/>
    <w:rsid w:val="00D34C68"/>
    <w:rsid w:val="00D3582D"/>
    <w:rsid w:val="00D358C1"/>
    <w:rsid w:val="00D369AD"/>
    <w:rsid w:val="00D369B6"/>
    <w:rsid w:val="00D36A43"/>
    <w:rsid w:val="00D4164C"/>
    <w:rsid w:val="00D416CC"/>
    <w:rsid w:val="00D4173C"/>
    <w:rsid w:val="00D418B4"/>
    <w:rsid w:val="00D41AEC"/>
    <w:rsid w:val="00D41DA5"/>
    <w:rsid w:val="00D42363"/>
    <w:rsid w:val="00D424C5"/>
    <w:rsid w:val="00D42DB2"/>
    <w:rsid w:val="00D42DF6"/>
    <w:rsid w:val="00D42EA2"/>
    <w:rsid w:val="00D430A7"/>
    <w:rsid w:val="00D431B8"/>
    <w:rsid w:val="00D4388C"/>
    <w:rsid w:val="00D4391B"/>
    <w:rsid w:val="00D43A73"/>
    <w:rsid w:val="00D44A40"/>
    <w:rsid w:val="00D44B21"/>
    <w:rsid w:val="00D44EF6"/>
    <w:rsid w:val="00D45759"/>
    <w:rsid w:val="00D461DA"/>
    <w:rsid w:val="00D4632F"/>
    <w:rsid w:val="00D463C7"/>
    <w:rsid w:val="00D463F5"/>
    <w:rsid w:val="00D465D8"/>
    <w:rsid w:val="00D466F4"/>
    <w:rsid w:val="00D46768"/>
    <w:rsid w:val="00D46977"/>
    <w:rsid w:val="00D46E89"/>
    <w:rsid w:val="00D47626"/>
    <w:rsid w:val="00D47A1A"/>
    <w:rsid w:val="00D47DD3"/>
    <w:rsid w:val="00D47EFC"/>
    <w:rsid w:val="00D50B22"/>
    <w:rsid w:val="00D51CE3"/>
    <w:rsid w:val="00D53EDC"/>
    <w:rsid w:val="00D54237"/>
    <w:rsid w:val="00D5431D"/>
    <w:rsid w:val="00D55BD6"/>
    <w:rsid w:val="00D56440"/>
    <w:rsid w:val="00D5739D"/>
    <w:rsid w:val="00D57B4C"/>
    <w:rsid w:val="00D602CE"/>
    <w:rsid w:val="00D60CEE"/>
    <w:rsid w:val="00D611F2"/>
    <w:rsid w:val="00D6143E"/>
    <w:rsid w:val="00D619B9"/>
    <w:rsid w:val="00D61C74"/>
    <w:rsid w:val="00D61C97"/>
    <w:rsid w:val="00D628B1"/>
    <w:rsid w:val="00D62ABE"/>
    <w:rsid w:val="00D6323D"/>
    <w:rsid w:val="00D63339"/>
    <w:rsid w:val="00D63927"/>
    <w:rsid w:val="00D64B5D"/>
    <w:rsid w:val="00D65214"/>
    <w:rsid w:val="00D66161"/>
    <w:rsid w:val="00D6649B"/>
    <w:rsid w:val="00D67473"/>
    <w:rsid w:val="00D675F1"/>
    <w:rsid w:val="00D6769B"/>
    <w:rsid w:val="00D67A75"/>
    <w:rsid w:val="00D67BB4"/>
    <w:rsid w:val="00D67DCB"/>
    <w:rsid w:val="00D70D2D"/>
    <w:rsid w:val="00D7240F"/>
    <w:rsid w:val="00D72751"/>
    <w:rsid w:val="00D72D11"/>
    <w:rsid w:val="00D72EAE"/>
    <w:rsid w:val="00D7325B"/>
    <w:rsid w:val="00D73825"/>
    <w:rsid w:val="00D73ABD"/>
    <w:rsid w:val="00D742DC"/>
    <w:rsid w:val="00D745EA"/>
    <w:rsid w:val="00D74898"/>
    <w:rsid w:val="00D754AE"/>
    <w:rsid w:val="00D75DD1"/>
    <w:rsid w:val="00D75DFD"/>
    <w:rsid w:val="00D76103"/>
    <w:rsid w:val="00D763D6"/>
    <w:rsid w:val="00D76732"/>
    <w:rsid w:val="00D77714"/>
    <w:rsid w:val="00D778D7"/>
    <w:rsid w:val="00D77C9A"/>
    <w:rsid w:val="00D80AFA"/>
    <w:rsid w:val="00D811E8"/>
    <w:rsid w:val="00D8155F"/>
    <w:rsid w:val="00D81993"/>
    <w:rsid w:val="00D823F6"/>
    <w:rsid w:val="00D82C4F"/>
    <w:rsid w:val="00D833E2"/>
    <w:rsid w:val="00D8380C"/>
    <w:rsid w:val="00D83CF2"/>
    <w:rsid w:val="00D83D51"/>
    <w:rsid w:val="00D83E40"/>
    <w:rsid w:val="00D849A6"/>
    <w:rsid w:val="00D85080"/>
    <w:rsid w:val="00D85800"/>
    <w:rsid w:val="00D85EE2"/>
    <w:rsid w:val="00D8652B"/>
    <w:rsid w:val="00D86D14"/>
    <w:rsid w:val="00D87166"/>
    <w:rsid w:val="00D87D8F"/>
    <w:rsid w:val="00D87DE5"/>
    <w:rsid w:val="00D87F6A"/>
    <w:rsid w:val="00D90E57"/>
    <w:rsid w:val="00D90F10"/>
    <w:rsid w:val="00D90FD7"/>
    <w:rsid w:val="00D91495"/>
    <w:rsid w:val="00D920D3"/>
    <w:rsid w:val="00D92DE8"/>
    <w:rsid w:val="00D934A1"/>
    <w:rsid w:val="00D93A54"/>
    <w:rsid w:val="00D93EBC"/>
    <w:rsid w:val="00D947FB"/>
    <w:rsid w:val="00D94896"/>
    <w:rsid w:val="00D948FF"/>
    <w:rsid w:val="00D94A3B"/>
    <w:rsid w:val="00D94D22"/>
    <w:rsid w:val="00D94D8A"/>
    <w:rsid w:val="00D95DD0"/>
    <w:rsid w:val="00D9659F"/>
    <w:rsid w:val="00D9680E"/>
    <w:rsid w:val="00D96CBC"/>
    <w:rsid w:val="00D97448"/>
    <w:rsid w:val="00D9789B"/>
    <w:rsid w:val="00D9796A"/>
    <w:rsid w:val="00D97B86"/>
    <w:rsid w:val="00DA0181"/>
    <w:rsid w:val="00DA0F05"/>
    <w:rsid w:val="00DA112E"/>
    <w:rsid w:val="00DA1BB5"/>
    <w:rsid w:val="00DA2FED"/>
    <w:rsid w:val="00DA303F"/>
    <w:rsid w:val="00DA4332"/>
    <w:rsid w:val="00DA688B"/>
    <w:rsid w:val="00DA69F1"/>
    <w:rsid w:val="00DA6F4D"/>
    <w:rsid w:val="00DA754E"/>
    <w:rsid w:val="00DA7E78"/>
    <w:rsid w:val="00DB00A6"/>
    <w:rsid w:val="00DB03DA"/>
    <w:rsid w:val="00DB0697"/>
    <w:rsid w:val="00DB07C1"/>
    <w:rsid w:val="00DB0B79"/>
    <w:rsid w:val="00DB0FC3"/>
    <w:rsid w:val="00DB1655"/>
    <w:rsid w:val="00DB1CE8"/>
    <w:rsid w:val="00DB22A1"/>
    <w:rsid w:val="00DB2D05"/>
    <w:rsid w:val="00DB2D09"/>
    <w:rsid w:val="00DB35DC"/>
    <w:rsid w:val="00DB39F6"/>
    <w:rsid w:val="00DB3F6C"/>
    <w:rsid w:val="00DB40ED"/>
    <w:rsid w:val="00DB4127"/>
    <w:rsid w:val="00DB418C"/>
    <w:rsid w:val="00DB4811"/>
    <w:rsid w:val="00DB5752"/>
    <w:rsid w:val="00DB5CB3"/>
    <w:rsid w:val="00DB5FB5"/>
    <w:rsid w:val="00DB636C"/>
    <w:rsid w:val="00DB675F"/>
    <w:rsid w:val="00DB69A9"/>
    <w:rsid w:val="00DB7474"/>
    <w:rsid w:val="00DB7AAB"/>
    <w:rsid w:val="00DB7B2D"/>
    <w:rsid w:val="00DB7B77"/>
    <w:rsid w:val="00DC00DE"/>
    <w:rsid w:val="00DC1202"/>
    <w:rsid w:val="00DC1592"/>
    <w:rsid w:val="00DC17E8"/>
    <w:rsid w:val="00DC1F3A"/>
    <w:rsid w:val="00DC236F"/>
    <w:rsid w:val="00DC2985"/>
    <w:rsid w:val="00DC2C6D"/>
    <w:rsid w:val="00DC4E89"/>
    <w:rsid w:val="00DC4EB7"/>
    <w:rsid w:val="00DC5594"/>
    <w:rsid w:val="00DC58B2"/>
    <w:rsid w:val="00DC5B46"/>
    <w:rsid w:val="00DC660B"/>
    <w:rsid w:val="00DC736F"/>
    <w:rsid w:val="00DC7518"/>
    <w:rsid w:val="00DC7812"/>
    <w:rsid w:val="00DD0E86"/>
    <w:rsid w:val="00DD1302"/>
    <w:rsid w:val="00DD1653"/>
    <w:rsid w:val="00DD1984"/>
    <w:rsid w:val="00DD1F58"/>
    <w:rsid w:val="00DD2516"/>
    <w:rsid w:val="00DD25C5"/>
    <w:rsid w:val="00DD2B8D"/>
    <w:rsid w:val="00DD2C74"/>
    <w:rsid w:val="00DD2F44"/>
    <w:rsid w:val="00DD329B"/>
    <w:rsid w:val="00DD474C"/>
    <w:rsid w:val="00DD4AC5"/>
    <w:rsid w:val="00DD5366"/>
    <w:rsid w:val="00DD560F"/>
    <w:rsid w:val="00DD5CD1"/>
    <w:rsid w:val="00DD637F"/>
    <w:rsid w:val="00DD69E5"/>
    <w:rsid w:val="00DD6F12"/>
    <w:rsid w:val="00DD7295"/>
    <w:rsid w:val="00DD73B0"/>
    <w:rsid w:val="00DD7D0A"/>
    <w:rsid w:val="00DD7DAC"/>
    <w:rsid w:val="00DE015A"/>
    <w:rsid w:val="00DE0BD2"/>
    <w:rsid w:val="00DE0F17"/>
    <w:rsid w:val="00DE1C04"/>
    <w:rsid w:val="00DE21EA"/>
    <w:rsid w:val="00DE2329"/>
    <w:rsid w:val="00DE2DD3"/>
    <w:rsid w:val="00DE3943"/>
    <w:rsid w:val="00DE4696"/>
    <w:rsid w:val="00DE46C4"/>
    <w:rsid w:val="00DE6C82"/>
    <w:rsid w:val="00DE743B"/>
    <w:rsid w:val="00DE7478"/>
    <w:rsid w:val="00DE775F"/>
    <w:rsid w:val="00DE7CA0"/>
    <w:rsid w:val="00DE7D8D"/>
    <w:rsid w:val="00DF0DFF"/>
    <w:rsid w:val="00DF1222"/>
    <w:rsid w:val="00DF12AB"/>
    <w:rsid w:val="00DF1390"/>
    <w:rsid w:val="00DF16A2"/>
    <w:rsid w:val="00DF173E"/>
    <w:rsid w:val="00DF17E9"/>
    <w:rsid w:val="00DF1ED1"/>
    <w:rsid w:val="00DF24EA"/>
    <w:rsid w:val="00DF291D"/>
    <w:rsid w:val="00DF2EA2"/>
    <w:rsid w:val="00DF4455"/>
    <w:rsid w:val="00DF482D"/>
    <w:rsid w:val="00DF4B77"/>
    <w:rsid w:val="00DF5036"/>
    <w:rsid w:val="00DF542E"/>
    <w:rsid w:val="00DF55B5"/>
    <w:rsid w:val="00DF57C9"/>
    <w:rsid w:val="00DF6339"/>
    <w:rsid w:val="00DF6411"/>
    <w:rsid w:val="00DF6B60"/>
    <w:rsid w:val="00DF6CDF"/>
    <w:rsid w:val="00DF6DB8"/>
    <w:rsid w:val="00DF6EA1"/>
    <w:rsid w:val="00DF6F8A"/>
    <w:rsid w:val="00DF72BA"/>
    <w:rsid w:val="00DF7A26"/>
    <w:rsid w:val="00E00010"/>
    <w:rsid w:val="00E00DEA"/>
    <w:rsid w:val="00E014F4"/>
    <w:rsid w:val="00E01556"/>
    <w:rsid w:val="00E0158E"/>
    <w:rsid w:val="00E01FB7"/>
    <w:rsid w:val="00E02AAE"/>
    <w:rsid w:val="00E02AC8"/>
    <w:rsid w:val="00E02F51"/>
    <w:rsid w:val="00E033FB"/>
    <w:rsid w:val="00E05A3A"/>
    <w:rsid w:val="00E06141"/>
    <w:rsid w:val="00E062F0"/>
    <w:rsid w:val="00E0630D"/>
    <w:rsid w:val="00E07721"/>
    <w:rsid w:val="00E103C6"/>
    <w:rsid w:val="00E1056C"/>
    <w:rsid w:val="00E10EE8"/>
    <w:rsid w:val="00E111F9"/>
    <w:rsid w:val="00E11542"/>
    <w:rsid w:val="00E1160D"/>
    <w:rsid w:val="00E118E3"/>
    <w:rsid w:val="00E11AE8"/>
    <w:rsid w:val="00E11DA3"/>
    <w:rsid w:val="00E1237F"/>
    <w:rsid w:val="00E13B14"/>
    <w:rsid w:val="00E14848"/>
    <w:rsid w:val="00E148CB"/>
    <w:rsid w:val="00E14C31"/>
    <w:rsid w:val="00E1587A"/>
    <w:rsid w:val="00E163E1"/>
    <w:rsid w:val="00E16846"/>
    <w:rsid w:val="00E16948"/>
    <w:rsid w:val="00E170C0"/>
    <w:rsid w:val="00E17570"/>
    <w:rsid w:val="00E1797C"/>
    <w:rsid w:val="00E17DD1"/>
    <w:rsid w:val="00E20D08"/>
    <w:rsid w:val="00E2187D"/>
    <w:rsid w:val="00E2230D"/>
    <w:rsid w:val="00E257F9"/>
    <w:rsid w:val="00E25836"/>
    <w:rsid w:val="00E25C9B"/>
    <w:rsid w:val="00E25DC8"/>
    <w:rsid w:val="00E2688A"/>
    <w:rsid w:val="00E26EFA"/>
    <w:rsid w:val="00E274F5"/>
    <w:rsid w:val="00E27562"/>
    <w:rsid w:val="00E27572"/>
    <w:rsid w:val="00E278A7"/>
    <w:rsid w:val="00E27A2F"/>
    <w:rsid w:val="00E30B9C"/>
    <w:rsid w:val="00E30F00"/>
    <w:rsid w:val="00E3130E"/>
    <w:rsid w:val="00E31394"/>
    <w:rsid w:val="00E31668"/>
    <w:rsid w:val="00E31A20"/>
    <w:rsid w:val="00E31DB9"/>
    <w:rsid w:val="00E323D1"/>
    <w:rsid w:val="00E3275B"/>
    <w:rsid w:val="00E32A12"/>
    <w:rsid w:val="00E32B06"/>
    <w:rsid w:val="00E32C11"/>
    <w:rsid w:val="00E32FC2"/>
    <w:rsid w:val="00E330B0"/>
    <w:rsid w:val="00E330DB"/>
    <w:rsid w:val="00E3349F"/>
    <w:rsid w:val="00E3393E"/>
    <w:rsid w:val="00E33AB2"/>
    <w:rsid w:val="00E33CEB"/>
    <w:rsid w:val="00E33F62"/>
    <w:rsid w:val="00E34765"/>
    <w:rsid w:val="00E34D45"/>
    <w:rsid w:val="00E34E5F"/>
    <w:rsid w:val="00E35B28"/>
    <w:rsid w:val="00E37006"/>
    <w:rsid w:val="00E37A80"/>
    <w:rsid w:val="00E37DD2"/>
    <w:rsid w:val="00E40BC4"/>
    <w:rsid w:val="00E4113C"/>
    <w:rsid w:val="00E4161D"/>
    <w:rsid w:val="00E41CBD"/>
    <w:rsid w:val="00E41DFE"/>
    <w:rsid w:val="00E421B8"/>
    <w:rsid w:val="00E42AB4"/>
    <w:rsid w:val="00E42D9B"/>
    <w:rsid w:val="00E43295"/>
    <w:rsid w:val="00E437D8"/>
    <w:rsid w:val="00E43B37"/>
    <w:rsid w:val="00E43BBB"/>
    <w:rsid w:val="00E446DF"/>
    <w:rsid w:val="00E446E7"/>
    <w:rsid w:val="00E45058"/>
    <w:rsid w:val="00E45355"/>
    <w:rsid w:val="00E457A7"/>
    <w:rsid w:val="00E46005"/>
    <w:rsid w:val="00E462FE"/>
    <w:rsid w:val="00E46332"/>
    <w:rsid w:val="00E4656C"/>
    <w:rsid w:val="00E467E1"/>
    <w:rsid w:val="00E47093"/>
    <w:rsid w:val="00E47540"/>
    <w:rsid w:val="00E476ED"/>
    <w:rsid w:val="00E47A92"/>
    <w:rsid w:val="00E50177"/>
    <w:rsid w:val="00E50E9F"/>
    <w:rsid w:val="00E50F8B"/>
    <w:rsid w:val="00E5209F"/>
    <w:rsid w:val="00E532E6"/>
    <w:rsid w:val="00E53961"/>
    <w:rsid w:val="00E53DDD"/>
    <w:rsid w:val="00E53F8A"/>
    <w:rsid w:val="00E5428F"/>
    <w:rsid w:val="00E5493B"/>
    <w:rsid w:val="00E551DB"/>
    <w:rsid w:val="00E556D1"/>
    <w:rsid w:val="00E557DE"/>
    <w:rsid w:val="00E557F7"/>
    <w:rsid w:val="00E55B51"/>
    <w:rsid w:val="00E56049"/>
    <w:rsid w:val="00E560DC"/>
    <w:rsid w:val="00E564A5"/>
    <w:rsid w:val="00E56B08"/>
    <w:rsid w:val="00E56B4E"/>
    <w:rsid w:val="00E57F0F"/>
    <w:rsid w:val="00E6095F"/>
    <w:rsid w:val="00E60EE3"/>
    <w:rsid w:val="00E6167E"/>
    <w:rsid w:val="00E61718"/>
    <w:rsid w:val="00E61B86"/>
    <w:rsid w:val="00E6244F"/>
    <w:rsid w:val="00E627D6"/>
    <w:rsid w:val="00E62BF5"/>
    <w:rsid w:val="00E62C6A"/>
    <w:rsid w:val="00E63B4A"/>
    <w:rsid w:val="00E64019"/>
    <w:rsid w:val="00E64DB3"/>
    <w:rsid w:val="00E65210"/>
    <w:rsid w:val="00E6576E"/>
    <w:rsid w:val="00E65A75"/>
    <w:rsid w:val="00E66181"/>
    <w:rsid w:val="00E66520"/>
    <w:rsid w:val="00E66739"/>
    <w:rsid w:val="00E66FD6"/>
    <w:rsid w:val="00E671A3"/>
    <w:rsid w:val="00E67BF2"/>
    <w:rsid w:val="00E704C9"/>
    <w:rsid w:val="00E70C24"/>
    <w:rsid w:val="00E70CB6"/>
    <w:rsid w:val="00E70D16"/>
    <w:rsid w:val="00E71113"/>
    <w:rsid w:val="00E71A4A"/>
    <w:rsid w:val="00E72E21"/>
    <w:rsid w:val="00E731EB"/>
    <w:rsid w:val="00E73820"/>
    <w:rsid w:val="00E73E34"/>
    <w:rsid w:val="00E73F34"/>
    <w:rsid w:val="00E74B05"/>
    <w:rsid w:val="00E74EF1"/>
    <w:rsid w:val="00E75817"/>
    <w:rsid w:val="00E76511"/>
    <w:rsid w:val="00E768C1"/>
    <w:rsid w:val="00E76B0A"/>
    <w:rsid w:val="00E771DF"/>
    <w:rsid w:val="00E774C8"/>
    <w:rsid w:val="00E77703"/>
    <w:rsid w:val="00E77E6C"/>
    <w:rsid w:val="00E81055"/>
    <w:rsid w:val="00E82749"/>
    <w:rsid w:val="00E82DCA"/>
    <w:rsid w:val="00E83099"/>
    <w:rsid w:val="00E8358C"/>
    <w:rsid w:val="00E83736"/>
    <w:rsid w:val="00E838CE"/>
    <w:rsid w:val="00E83CC7"/>
    <w:rsid w:val="00E83E78"/>
    <w:rsid w:val="00E85224"/>
    <w:rsid w:val="00E85C05"/>
    <w:rsid w:val="00E86207"/>
    <w:rsid w:val="00E86AD7"/>
    <w:rsid w:val="00E90932"/>
    <w:rsid w:val="00E909AB"/>
    <w:rsid w:val="00E90AEF"/>
    <w:rsid w:val="00E911D6"/>
    <w:rsid w:val="00E91B80"/>
    <w:rsid w:val="00E92DA6"/>
    <w:rsid w:val="00E9326C"/>
    <w:rsid w:val="00E935E7"/>
    <w:rsid w:val="00E9429E"/>
    <w:rsid w:val="00E95164"/>
    <w:rsid w:val="00E9544A"/>
    <w:rsid w:val="00E95933"/>
    <w:rsid w:val="00E95AB2"/>
    <w:rsid w:val="00E961A1"/>
    <w:rsid w:val="00E962E5"/>
    <w:rsid w:val="00E96A7F"/>
    <w:rsid w:val="00E96FDB"/>
    <w:rsid w:val="00EA0919"/>
    <w:rsid w:val="00EA0CDE"/>
    <w:rsid w:val="00EA0D19"/>
    <w:rsid w:val="00EA1056"/>
    <w:rsid w:val="00EA12E0"/>
    <w:rsid w:val="00EA1C6A"/>
    <w:rsid w:val="00EA1D3F"/>
    <w:rsid w:val="00EA29C2"/>
    <w:rsid w:val="00EA2DBE"/>
    <w:rsid w:val="00EA33CA"/>
    <w:rsid w:val="00EA3FF8"/>
    <w:rsid w:val="00EA423F"/>
    <w:rsid w:val="00EA4636"/>
    <w:rsid w:val="00EA51D9"/>
    <w:rsid w:val="00EA5B29"/>
    <w:rsid w:val="00EA5DA3"/>
    <w:rsid w:val="00EA65E2"/>
    <w:rsid w:val="00EA669B"/>
    <w:rsid w:val="00EA71EC"/>
    <w:rsid w:val="00EA752B"/>
    <w:rsid w:val="00EA7621"/>
    <w:rsid w:val="00EA7CFE"/>
    <w:rsid w:val="00EA7EBF"/>
    <w:rsid w:val="00EB02D9"/>
    <w:rsid w:val="00EB0AB4"/>
    <w:rsid w:val="00EB108A"/>
    <w:rsid w:val="00EB195B"/>
    <w:rsid w:val="00EB1B5F"/>
    <w:rsid w:val="00EB1D0C"/>
    <w:rsid w:val="00EB1DEF"/>
    <w:rsid w:val="00EB1E67"/>
    <w:rsid w:val="00EB1E73"/>
    <w:rsid w:val="00EB2ACF"/>
    <w:rsid w:val="00EB2E33"/>
    <w:rsid w:val="00EB2E4A"/>
    <w:rsid w:val="00EB3302"/>
    <w:rsid w:val="00EB34E9"/>
    <w:rsid w:val="00EB3625"/>
    <w:rsid w:val="00EB367A"/>
    <w:rsid w:val="00EB39AF"/>
    <w:rsid w:val="00EB4205"/>
    <w:rsid w:val="00EB594D"/>
    <w:rsid w:val="00EB5E5E"/>
    <w:rsid w:val="00EB611F"/>
    <w:rsid w:val="00EB6940"/>
    <w:rsid w:val="00EB6D3D"/>
    <w:rsid w:val="00EB7446"/>
    <w:rsid w:val="00EB7A8A"/>
    <w:rsid w:val="00EC00E3"/>
    <w:rsid w:val="00EC0122"/>
    <w:rsid w:val="00EC054C"/>
    <w:rsid w:val="00EC142A"/>
    <w:rsid w:val="00EC186B"/>
    <w:rsid w:val="00EC18DE"/>
    <w:rsid w:val="00EC19DB"/>
    <w:rsid w:val="00EC25BA"/>
    <w:rsid w:val="00EC2827"/>
    <w:rsid w:val="00EC303D"/>
    <w:rsid w:val="00EC3A43"/>
    <w:rsid w:val="00EC3EB8"/>
    <w:rsid w:val="00EC3EE9"/>
    <w:rsid w:val="00EC4296"/>
    <w:rsid w:val="00EC432D"/>
    <w:rsid w:val="00EC44CC"/>
    <w:rsid w:val="00EC4DD0"/>
    <w:rsid w:val="00EC55A8"/>
    <w:rsid w:val="00EC5F1B"/>
    <w:rsid w:val="00EC5F8C"/>
    <w:rsid w:val="00EC6008"/>
    <w:rsid w:val="00EC6640"/>
    <w:rsid w:val="00EC6963"/>
    <w:rsid w:val="00EC702E"/>
    <w:rsid w:val="00EC7036"/>
    <w:rsid w:val="00EC73FD"/>
    <w:rsid w:val="00EC740C"/>
    <w:rsid w:val="00EC78F0"/>
    <w:rsid w:val="00ED00B0"/>
    <w:rsid w:val="00ED0ACE"/>
    <w:rsid w:val="00ED179E"/>
    <w:rsid w:val="00ED2D7E"/>
    <w:rsid w:val="00ED33EA"/>
    <w:rsid w:val="00ED379D"/>
    <w:rsid w:val="00ED3BF3"/>
    <w:rsid w:val="00ED428F"/>
    <w:rsid w:val="00ED43D5"/>
    <w:rsid w:val="00ED4FEE"/>
    <w:rsid w:val="00ED674C"/>
    <w:rsid w:val="00ED6E16"/>
    <w:rsid w:val="00ED7D9A"/>
    <w:rsid w:val="00EE0DFE"/>
    <w:rsid w:val="00EE0FDE"/>
    <w:rsid w:val="00EE0FE2"/>
    <w:rsid w:val="00EE1078"/>
    <w:rsid w:val="00EE1324"/>
    <w:rsid w:val="00EE17B1"/>
    <w:rsid w:val="00EE25BE"/>
    <w:rsid w:val="00EE2689"/>
    <w:rsid w:val="00EE28A3"/>
    <w:rsid w:val="00EE2B3F"/>
    <w:rsid w:val="00EE2E60"/>
    <w:rsid w:val="00EE3067"/>
    <w:rsid w:val="00EE3497"/>
    <w:rsid w:val="00EE3636"/>
    <w:rsid w:val="00EE46C2"/>
    <w:rsid w:val="00EE4910"/>
    <w:rsid w:val="00EE5682"/>
    <w:rsid w:val="00EE6614"/>
    <w:rsid w:val="00EE6938"/>
    <w:rsid w:val="00EE6946"/>
    <w:rsid w:val="00EE77EE"/>
    <w:rsid w:val="00EE7EA0"/>
    <w:rsid w:val="00EF024D"/>
    <w:rsid w:val="00EF05CD"/>
    <w:rsid w:val="00EF0B78"/>
    <w:rsid w:val="00EF0D23"/>
    <w:rsid w:val="00EF1F74"/>
    <w:rsid w:val="00EF2170"/>
    <w:rsid w:val="00EF2CD7"/>
    <w:rsid w:val="00EF30B3"/>
    <w:rsid w:val="00EF396A"/>
    <w:rsid w:val="00EF3973"/>
    <w:rsid w:val="00EF42E3"/>
    <w:rsid w:val="00EF45A0"/>
    <w:rsid w:val="00EF498B"/>
    <w:rsid w:val="00EF51FF"/>
    <w:rsid w:val="00EF52A2"/>
    <w:rsid w:val="00EF53BC"/>
    <w:rsid w:val="00EF59C8"/>
    <w:rsid w:val="00EF667B"/>
    <w:rsid w:val="00EF6736"/>
    <w:rsid w:val="00EF6B1E"/>
    <w:rsid w:val="00EF6DE4"/>
    <w:rsid w:val="00EF75E2"/>
    <w:rsid w:val="00EF770D"/>
    <w:rsid w:val="00EF7726"/>
    <w:rsid w:val="00EF7B06"/>
    <w:rsid w:val="00F00EBF"/>
    <w:rsid w:val="00F01590"/>
    <w:rsid w:val="00F01853"/>
    <w:rsid w:val="00F01BC5"/>
    <w:rsid w:val="00F02013"/>
    <w:rsid w:val="00F03730"/>
    <w:rsid w:val="00F03C3D"/>
    <w:rsid w:val="00F043B3"/>
    <w:rsid w:val="00F04B53"/>
    <w:rsid w:val="00F05048"/>
    <w:rsid w:val="00F0540A"/>
    <w:rsid w:val="00F06B1E"/>
    <w:rsid w:val="00F06C37"/>
    <w:rsid w:val="00F074C6"/>
    <w:rsid w:val="00F0760C"/>
    <w:rsid w:val="00F07A2A"/>
    <w:rsid w:val="00F10187"/>
    <w:rsid w:val="00F104E4"/>
    <w:rsid w:val="00F10C59"/>
    <w:rsid w:val="00F10F97"/>
    <w:rsid w:val="00F1148E"/>
    <w:rsid w:val="00F114AD"/>
    <w:rsid w:val="00F11FF0"/>
    <w:rsid w:val="00F12481"/>
    <w:rsid w:val="00F1253F"/>
    <w:rsid w:val="00F12ADA"/>
    <w:rsid w:val="00F12CA9"/>
    <w:rsid w:val="00F1353C"/>
    <w:rsid w:val="00F13761"/>
    <w:rsid w:val="00F13C17"/>
    <w:rsid w:val="00F13F49"/>
    <w:rsid w:val="00F144C5"/>
    <w:rsid w:val="00F148C4"/>
    <w:rsid w:val="00F14B28"/>
    <w:rsid w:val="00F16003"/>
    <w:rsid w:val="00F16030"/>
    <w:rsid w:val="00F1693D"/>
    <w:rsid w:val="00F1726E"/>
    <w:rsid w:val="00F1765F"/>
    <w:rsid w:val="00F179DC"/>
    <w:rsid w:val="00F17C8B"/>
    <w:rsid w:val="00F20744"/>
    <w:rsid w:val="00F20970"/>
    <w:rsid w:val="00F21874"/>
    <w:rsid w:val="00F21EDE"/>
    <w:rsid w:val="00F22E25"/>
    <w:rsid w:val="00F23246"/>
    <w:rsid w:val="00F23312"/>
    <w:rsid w:val="00F23B31"/>
    <w:rsid w:val="00F23E4F"/>
    <w:rsid w:val="00F24284"/>
    <w:rsid w:val="00F24613"/>
    <w:rsid w:val="00F24ACF"/>
    <w:rsid w:val="00F25A15"/>
    <w:rsid w:val="00F25F50"/>
    <w:rsid w:val="00F26B8D"/>
    <w:rsid w:val="00F26BF6"/>
    <w:rsid w:val="00F27203"/>
    <w:rsid w:val="00F278DB"/>
    <w:rsid w:val="00F27AB9"/>
    <w:rsid w:val="00F3026C"/>
    <w:rsid w:val="00F302F6"/>
    <w:rsid w:val="00F307D3"/>
    <w:rsid w:val="00F30A23"/>
    <w:rsid w:val="00F31A8D"/>
    <w:rsid w:val="00F3229A"/>
    <w:rsid w:val="00F32390"/>
    <w:rsid w:val="00F33281"/>
    <w:rsid w:val="00F336C8"/>
    <w:rsid w:val="00F336DD"/>
    <w:rsid w:val="00F33F02"/>
    <w:rsid w:val="00F34734"/>
    <w:rsid w:val="00F34844"/>
    <w:rsid w:val="00F34999"/>
    <w:rsid w:val="00F35496"/>
    <w:rsid w:val="00F35993"/>
    <w:rsid w:val="00F36E0C"/>
    <w:rsid w:val="00F36EF9"/>
    <w:rsid w:val="00F37534"/>
    <w:rsid w:val="00F37882"/>
    <w:rsid w:val="00F37898"/>
    <w:rsid w:val="00F37C8A"/>
    <w:rsid w:val="00F37F80"/>
    <w:rsid w:val="00F40BAA"/>
    <w:rsid w:val="00F40C1E"/>
    <w:rsid w:val="00F414AB"/>
    <w:rsid w:val="00F42012"/>
    <w:rsid w:val="00F42061"/>
    <w:rsid w:val="00F427B5"/>
    <w:rsid w:val="00F4285C"/>
    <w:rsid w:val="00F42C7E"/>
    <w:rsid w:val="00F42D93"/>
    <w:rsid w:val="00F437FB"/>
    <w:rsid w:val="00F4384E"/>
    <w:rsid w:val="00F4473F"/>
    <w:rsid w:val="00F44C4E"/>
    <w:rsid w:val="00F44F04"/>
    <w:rsid w:val="00F45364"/>
    <w:rsid w:val="00F453C8"/>
    <w:rsid w:val="00F45916"/>
    <w:rsid w:val="00F45A97"/>
    <w:rsid w:val="00F45B33"/>
    <w:rsid w:val="00F46747"/>
    <w:rsid w:val="00F46F6C"/>
    <w:rsid w:val="00F472E1"/>
    <w:rsid w:val="00F4756F"/>
    <w:rsid w:val="00F478F2"/>
    <w:rsid w:val="00F47A33"/>
    <w:rsid w:val="00F5059A"/>
    <w:rsid w:val="00F50D7B"/>
    <w:rsid w:val="00F5131E"/>
    <w:rsid w:val="00F51477"/>
    <w:rsid w:val="00F516DF"/>
    <w:rsid w:val="00F51783"/>
    <w:rsid w:val="00F51FCD"/>
    <w:rsid w:val="00F5221A"/>
    <w:rsid w:val="00F522FC"/>
    <w:rsid w:val="00F52632"/>
    <w:rsid w:val="00F52670"/>
    <w:rsid w:val="00F52E9E"/>
    <w:rsid w:val="00F52FA6"/>
    <w:rsid w:val="00F53372"/>
    <w:rsid w:val="00F5339B"/>
    <w:rsid w:val="00F53BF7"/>
    <w:rsid w:val="00F53FB6"/>
    <w:rsid w:val="00F54248"/>
    <w:rsid w:val="00F54731"/>
    <w:rsid w:val="00F55042"/>
    <w:rsid w:val="00F55162"/>
    <w:rsid w:val="00F55F07"/>
    <w:rsid w:val="00F56083"/>
    <w:rsid w:val="00F56A5F"/>
    <w:rsid w:val="00F57189"/>
    <w:rsid w:val="00F57A6E"/>
    <w:rsid w:val="00F57C45"/>
    <w:rsid w:val="00F57DA1"/>
    <w:rsid w:val="00F57E92"/>
    <w:rsid w:val="00F60650"/>
    <w:rsid w:val="00F6087A"/>
    <w:rsid w:val="00F61106"/>
    <w:rsid w:val="00F622C9"/>
    <w:rsid w:val="00F62E46"/>
    <w:rsid w:val="00F6372D"/>
    <w:rsid w:val="00F641CB"/>
    <w:rsid w:val="00F64A03"/>
    <w:rsid w:val="00F64C45"/>
    <w:rsid w:val="00F64D03"/>
    <w:rsid w:val="00F65AA6"/>
    <w:rsid w:val="00F65BDA"/>
    <w:rsid w:val="00F6681C"/>
    <w:rsid w:val="00F6692A"/>
    <w:rsid w:val="00F66C11"/>
    <w:rsid w:val="00F66D4F"/>
    <w:rsid w:val="00F67263"/>
    <w:rsid w:val="00F6751F"/>
    <w:rsid w:val="00F6794E"/>
    <w:rsid w:val="00F70B3D"/>
    <w:rsid w:val="00F70F38"/>
    <w:rsid w:val="00F715EA"/>
    <w:rsid w:val="00F71710"/>
    <w:rsid w:val="00F7206E"/>
    <w:rsid w:val="00F722BD"/>
    <w:rsid w:val="00F724D9"/>
    <w:rsid w:val="00F72AF1"/>
    <w:rsid w:val="00F732A0"/>
    <w:rsid w:val="00F733BA"/>
    <w:rsid w:val="00F73AD1"/>
    <w:rsid w:val="00F73BBF"/>
    <w:rsid w:val="00F74058"/>
    <w:rsid w:val="00F74152"/>
    <w:rsid w:val="00F7430C"/>
    <w:rsid w:val="00F743FD"/>
    <w:rsid w:val="00F74D47"/>
    <w:rsid w:val="00F75111"/>
    <w:rsid w:val="00F751AF"/>
    <w:rsid w:val="00F7549F"/>
    <w:rsid w:val="00F75C2B"/>
    <w:rsid w:val="00F76BE5"/>
    <w:rsid w:val="00F774F2"/>
    <w:rsid w:val="00F77E23"/>
    <w:rsid w:val="00F802E6"/>
    <w:rsid w:val="00F80B59"/>
    <w:rsid w:val="00F80BBD"/>
    <w:rsid w:val="00F80E8B"/>
    <w:rsid w:val="00F8114A"/>
    <w:rsid w:val="00F81211"/>
    <w:rsid w:val="00F812ED"/>
    <w:rsid w:val="00F81FA8"/>
    <w:rsid w:val="00F82214"/>
    <w:rsid w:val="00F82B0D"/>
    <w:rsid w:val="00F82C4F"/>
    <w:rsid w:val="00F836BE"/>
    <w:rsid w:val="00F837D7"/>
    <w:rsid w:val="00F843C5"/>
    <w:rsid w:val="00F844F4"/>
    <w:rsid w:val="00F848C1"/>
    <w:rsid w:val="00F8591E"/>
    <w:rsid w:val="00F85DF5"/>
    <w:rsid w:val="00F8640D"/>
    <w:rsid w:val="00F87B0E"/>
    <w:rsid w:val="00F87F0B"/>
    <w:rsid w:val="00F906A1"/>
    <w:rsid w:val="00F907AE"/>
    <w:rsid w:val="00F911D6"/>
    <w:rsid w:val="00F915D6"/>
    <w:rsid w:val="00F94099"/>
    <w:rsid w:val="00F94657"/>
    <w:rsid w:val="00F94B6D"/>
    <w:rsid w:val="00F94C21"/>
    <w:rsid w:val="00F94D37"/>
    <w:rsid w:val="00F94EB0"/>
    <w:rsid w:val="00F95270"/>
    <w:rsid w:val="00F956A0"/>
    <w:rsid w:val="00F958D9"/>
    <w:rsid w:val="00F968CC"/>
    <w:rsid w:val="00F96A94"/>
    <w:rsid w:val="00F96F6C"/>
    <w:rsid w:val="00F97168"/>
    <w:rsid w:val="00F97288"/>
    <w:rsid w:val="00F97768"/>
    <w:rsid w:val="00FA100D"/>
    <w:rsid w:val="00FA219E"/>
    <w:rsid w:val="00FA2B38"/>
    <w:rsid w:val="00FA2DB0"/>
    <w:rsid w:val="00FA3110"/>
    <w:rsid w:val="00FA4A00"/>
    <w:rsid w:val="00FA55C0"/>
    <w:rsid w:val="00FA5A94"/>
    <w:rsid w:val="00FA66C3"/>
    <w:rsid w:val="00FA68C6"/>
    <w:rsid w:val="00FA7006"/>
    <w:rsid w:val="00FA74E6"/>
    <w:rsid w:val="00FB00F8"/>
    <w:rsid w:val="00FB0A69"/>
    <w:rsid w:val="00FB0D5B"/>
    <w:rsid w:val="00FB1214"/>
    <w:rsid w:val="00FB1921"/>
    <w:rsid w:val="00FB24C7"/>
    <w:rsid w:val="00FB2EF5"/>
    <w:rsid w:val="00FB32DA"/>
    <w:rsid w:val="00FB3425"/>
    <w:rsid w:val="00FB4894"/>
    <w:rsid w:val="00FB496B"/>
    <w:rsid w:val="00FB4A60"/>
    <w:rsid w:val="00FB4AB0"/>
    <w:rsid w:val="00FB4B06"/>
    <w:rsid w:val="00FB4DD9"/>
    <w:rsid w:val="00FB4F97"/>
    <w:rsid w:val="00FB50BC"/>
    <w:rsid w:val="00FB55B3"/>
    <w:rsid w:val="00FB612A"/>
    <w:rsid w:val="00FB69D2"/>
    <w:rsid w:val="00FB6B96"/>
    <w:rsid w:val="00FB73FC"/>
    <w:rsid w:val="00FB74EF"/>
    <w:rsid w:val="00FB7AFC"/>
    <w:rsid w:val="00FC020C"/>
    <w:rsid w:val="00FC0B73"/>
    <w:rsid w:val="00FC10D1"/>
    <w:rsid w:val="00FC1168"/>
    <w:rsid w:val="00FC1335"/>
    <w:rsid w:val="00FC153E"/>
    <w:rsid w:val="00FC1F0C"/>
    <w:rsid w:val="00FC2DAD"/>
    <w:rsid w:val="00FC3218"/>
    <w:rsid w:val="00FC34FE"/>
    <w:rsid w:val="00FC3504"/>
    <w:rsid w:val="00FC384C"/>
    <w:rsid w:val="00FC3AA5"/>
    <w:rsid w:val="00FC3CCA"/>
    <w:rsid w:val="00FC3D5F"/>
    <w:rsid w:val="00FC4178"/>
    <w:rsid w:val="00FC430F"/>
    <w:rsid w:val="00FC447A"/>
    <w:rsid w:val="00FC4CFA"/>
    <w:rsid w:val="00FC5446"/>
    <w:rsid w:val="00FC5E0A"/>
    <w:rsid w:val="00FC5F29"/>
    <w:rsid w:val="00FC5FCE"/>
    <w:rsid w:val="00FC60B7"/>
    <w:rsid w:val="00FC6335"/>
    <w:rsid w:val="00FC69F8"/>
    <w:rsid w:val="00FC719A"/>
    <w:rsid w:val="00FC7214"/>
    <w:rsid w:val="00FD0E2F"/>
    <w:rsid w:val="00FD1838"/>
    <w:rsid w:val="00FD19CC"/>
    <w:rsid w:val="00FD2B0A"/>
    <w:rsid w:val="00FD2EFB"/>
    <w:rsid w:val="00FD3F99"/>
    <w:rsid w:val="00FD40F1"/>
    <w:rsid w:val="00FD4155"/>
    <w:rsid w:val="00FD4915"/>
    <w:rsid w:val="00FD4C3C"/>
    <w:rsid w:val="00FD6303"/>
    <w:rsid w:val="00FD6399"/>
    <w:rsid w:val="00FD6D18"/>
    <w:rsid w:val="00FD730A"/>
    <w:rsid w:val="00FD73F5"/>
    <w:rsid w:val="00FD7532"/>
    <w:rsid w:val="00FD7696"/>
    <w:rsid w:val="00FD7B32"/>
    <w:rsid w:val="00FD7EC8"/>
    <w:rsid w:val="00FE01D9"/>
    <w:rsid w:val="00FE01E6"/>
    <w:rsid w:val="00FE05EE"/>
    <w:rsid w:val="00FE1AE5"/>
    <w:rsid w:val="00FE354D"/>
    <w:rsid w:val="00FE3AD0"/>
    <w:rsid w:val="00FE3BC7"/>
    <w:rsid w:val="00FE555A"/>
    <w:rsid w:val="00FE5686"/>
    <w:rsid w:val="00FE5DD0"/>
    <w:rsid w:val="00FE6016"/>
    <w:rsid w:val="00FE72AF"/>
    <w:rsid w:val="00FE7FAB"/>
    <w:rsid w:val="00FF033E"/>
    <w:rsid w:val="00FF061A"/>
    <w:rsid w:val="00FF0806"/>
    <w:rsid w:val="00FF10F9"/>
    <w:rsid w:val="00FF1592"/>
    <w:rsid w:val="00FF2C53"/>
    <w:rsid w:val="00FF2D3A"/>
    <w:rsid w:val="00FF2FA9"/>
    <w:rsid w:val="00FF31E4"/>
    <w:rsid w:val="00FF3512"/>
    <w:rsid w:val="00FF3667"/>
    <w:rsid w:val="00FF37DD"/>
    <w:rsid w:val="00FF43DF"/>
    <w:rsid w:val="00FF43FB"/>
    <w:rsid w:val="00FF4459"/>
    <w:rsid w:val="00FF50BC"/>
    <w:rsid w:val="00FF591C"/>
    <w:rsid w:val="00FF5D15"/>
    <w:rsid w:val="00FF64F3"/>
    <w:rsid w:val="00FF6837"/>
    <w:rsid w:val="00FF7586"/>
    <w:rsid w:val="02174453"/>
    <w:rsid w:val="024C3162"/>
    <w:rsid w:val="025FD4EF"/>
    <w:rsid w:val="026E8AD6"/>
    <w:rsid w:val="0283050C"/>
    <w:rsid w:val="02C032E5"/>
    <w:rsid w:val="031DCD5F"/>
    <w:rsid w:val="0377A3C0"/>
    <w:rsid w:val="03D94C48"/>
    <w:rsid w:val="03E02A7C"/>
    <w:rsid w:val="04032AAE"/>
    <w:rsid w:val="04081DB4"/>
    <w:rsid w:val="0424C95C"/>
    <w:rsid w:val="0425EAEE"/>
    <w:rsid w:val="0426AA5A"/>
    <w:rsid w:val="042A29BF"/>
    <w:rsid w:val="04457122"/>
    <w:rsid w:val="0489433F"/>
    <w:rsid w:val="052A44D4"/>
    <w:rsid w:val="05869B7D"/>
    <w:rsid w:val="059AC1F3"/>
    <w:rsid w:val="05A2DFE2"/>
    <w:rsid w:val="0603DBFA"/>
    <w:rsid w:val="0604CF30"/>
    <w:rsid w:val="0618D18A"/>
    <w:rsid w:val="06315FBC"/>
    <w:rsid w:val="0654190C"/>
    <w:rsid w:val="06646B43"/>
    <w:rsid w:val="06C3F26C"/>
    <w:rsid w:val="074FB799"/>
    <w:rsid w:val="07753E60"/>
    <w:rsid w:val="07B24A59"/>
    <w:rsid w:val="07F0D49B"/>
    <w:rsid w:val="081A8AA5"/>
    <w:rsid w:val="08C46D1A"/>
    <w:rsid w:val="08DF70B9"/>
    <w:rsid w:val="091CC0ED"/>
    <w:rsid w:val="093106FF"/>
    <w:rsid w:val="093F9413"/>
    <w:rsid w:val="0971C70C"/>
    <w:rsid w:val="09723287"/>
    <w:rsid w:val="099BC468"/>
    <w:rsid w:val="09BB33E6"/>
    <w:rsid w:val="09C4128C"/>
    <w:rsid w:val="0A1D84F1"/>
    <w:rsid w:val="0A2928D9"/>
    <w:rsid w:val="0A8BCBCF"/>
    <w:rsid w:val="0AB84C96"/>
    <w:rsid w:val="0ABCECB7"/>
    <w:rsid w:val="0AF54357"/>
    <w:rsid w:val="0AFB77DB"/>
    <w:rsid w:val="0B264BF9"/>
    <w:rsid w:val="0B3D2F77"/>
    <w:rsid w:val="0B3E7FB2"/>
    <w:rsid w:val="0B54869A"/>
    <w:rsid w:val="0BBF07BD"/>
    <w:rsid w:val="0BF09A15"/>
    <w:rsid w:val="0BF336B1"/>
    <w:rsid w:val="0BFF9E82"/>
    <w:rsid w:val="0C8A234C"/>
    <w:rsid w:val="0C96263E"/>
    <w:rsid w:val="0CA021D1"/>
    <w:rsid w:val="0CD46628"/>
    <w:rsid w:val="0D520C53"/>
    <w:rsid w:val="0D789A4E"/>
    <w:rsid w:val="0DAB5692"/>
    <w:rsid w:val="0EC2DDDC"/>
    <w:rsid w:val="0EF99A60"/>
    <w:rsid w:val="0EFE7F11"/>
    <w:rsid w:val="0F157A58"/>
    <w:rsid w:val="0F4D5204"/>
    <w:rsid w:val="0F880691"/>
    <w:rsid w:val="0FADCDF7"/>
    <w:rsid w:val="1024F386"/>
    <w:rsid w:val="1033147B"/>
    <w:rsid w:val="1054D3D6"/>
    <w:rsid w:val="108482CC"/>
    <w:rsid w:val="10AC9334"/>
    <w:rsid w:val="114CE75A"/>
    <w:rsid w:val="115152F5"/>
    <w:rsid w:val="11CCE5FE"/>
    <w:rsid w:val="11E605E7"/>
    <w:rsid w:val="12A8AE95"/>
    <w:rsid w:val="12B83E66"/>
    <w:rsid w:val="12F201AC"/>
    <w:rsid w:val="130CCB50"/>
    <w:rsid w:val="1344B2B8"/>
    <w:rsid w:val="135053D7"/>
    <w:rsid w:val="136244D4"/>
    <w:rsid w:val="13740CEB"/>
    <w:rsid w:val="138CEBC9"/>
    <w:rsid w:val="13D8A053"/>
    <w:rsid w:val="13E7C689"/>
    <w:rsid w:val="13E7DBD2"/>
    <w:rsid w:val="141D0C3A"/>
    <w:rsid w:val="1529F259"/>
    <w:rsid w:val="15A8A431"/>
    <w:rsid w:val="15CBD6AC"/>
    <w:rsid w:val="15CD901A"/>
    <w:rsid w:val="1641F3C0"/>
    <w:rsid w:val="16539E12"/>
    <w:rsid w:val="1655D75C"/>
    <w:rsid w:val="16BDCDF5"/>
    <w:rsid w:val="16C1D780"/>
    <w:rsid w:val="16FE78EF"/>
    <w:rsid w:val="174D58F5"/>
    <w:rsid w:val="17E47823"/>
    <w:rsid w:val="18903767"/>
    <w:rsid w:val="18DCEB18"/>
    <w:rsid w:val="18F2774B"/>
    <w:rsid w:val="194D1714"/>
    <w:rsid w:val="19CE1C33"/>
    <w:rsid w:val="1A078A21"/>
    <w:rsid w:val="1A09A0A5"/>
    <w:rsid w:val="1A87FC05"/>
    <w:rsid w:val="1B2BA8BD"/>
    <w:rsid w:val="1C1885BC"/>
    <w:rsid w:val="1D0C0277"/>
    <w:rsid w:val="1D346041"/>
    <w:rsid w:val="1D34CCCF"/>
    <w:rsid w:val="1D8CFDE3"/>
    <w:rsid w:val="1DEC5391"/>
    <w:rsid w:val="1DF9408C"/>
    <w:rsid w:val="1EF1E322"/>
    <w:rsid w:val="1EF6C64D"/>
    <w:rsid w:val="1F26D6ED"/>
    <w:rsid w:val="1F579787"/>
    <w:rsid w:val="1F85F3E2"/>
    <w:rsid w:val="204081A1"/>
    <w:rsid w:val="204BBAAF"/>
    <w:rsid w:val="206D26D8"/>
    <w:rsid w:val="20C3A448"/>
    <w:rsid w:val="20EA160C"/>
    <w:rsid w:val="21CD34A5"/>
    <w:rsid w:val="227AD699"/>
    <w:rsid w:val="22986FF2"/>
    <w:rsid w:val="22E9F3E7"/>
    <w:rsid w:val="23C22523"/>
    <w:rsid w:val="241ECF0B"/>
    <w:rsid w:val="2443CB66"/>
    <w:rsid w:val="244F4B3F"/>
    <w:rsid w:val="2485C354"/>
    <w:rsid w:val="2498020A"/>
    <w:rsid w:val="24B73A0E"/>
    <w:rsid w:val="250F5412"/>
    <w:rsid w:val="251C9343"/>
    <w:rsid w:val="253291B8"/>
    <w:rsid w:val="25749E97"/>
    <w:rsid w:val="25B5E7A0"/>
    <w:rsid w:val="25F47D40"/>
    <w:rsid w:val="25FD7A49"/>
    <w:rsid w:val="26E3A5CA"/>
    <w:rsid w:val="27048E37"/>
    <w:rsid w:val="2884C968"/>
    <w:rsid w:val="28BCE845"/>
    <w:rsid w:val="28CE3AA6"/>
    <w:rsid w:val="28E17092"/>
    <w:rsid w:val="290C2C5D"/>
    <w:rsid w:val="29636E85"/>
    <w:rsid w:val="299E4CED"/>
    <w:rsid w:val="29DCD3D9"/>
    <w:rsid w:val="29E3D9A6"/>
    <w:rsid w:val="2A047E81"/>
    <w:rsid w:val="2A0C773C"/>
    <w:rsid w:val="2A397EBC"/>
    <w:rsid w:val="2A6A7420"/>
    <w:rsid w:val="2A834720"/>
    <w:rsid w:val="2AA9D538"/>
    <w:rsid w:val="2AC63BB6"/>
    <w:rsid w:val="2B473E6E"/>
    <w:rsid w:val="2C1DF01C"/>
    <w:rsid w:val="2C26A964"/>
    <w:rsid w:val="2C88EF03"/>
    <w:rsid w:val="2CE727A2"/>
    <w:rsid w:val="2DA327AC"/>
    <w:rsid w:val="2DF96C04"/>
    <w:rsid w:val="2E1DC314"/>
    <w:rsid w:val="2E21D764"/>
    <w:rsid w:val="2E2D34E2"/>
    <w:rsid w:val="2E2DC7E8"/>
    <w:rsid w:val="2E618828"/>
    <w:rsid w:val="2ECE51E4"/>
    <w:rsid w:val="2EE10665"/>
    <w:rsid w:val="2F0E9E08"/>
    <w:rsid w:val="2F18DC87"/>
    <w:rsid w:val="300A7AF5"/>
    <w:rsid w:val="304F8770"/>
    <w:rsid w:val="3099F0AF"/>
    <w:rsid w:val="30E52D64"/>
    <w:rsid w:val="328D3FC8"/>
    <w:rsid w:val="329E80DC"/>
    <w:rsid w:val="32CEC078"/>
    <w:rsid w:val="32F89902"/>
    <w:rsid w:val="32FC9776"/>
    <w:rsid w:val="332993DD"/>
    <w:rsid w:val="339A5A72"/>
    <w:rsid w:val="33F347BD"/>
    <w:rsid w:val="34183669"/>
    <w:rsid w:val="35887E80"/>
    <w:rsid w:val="3670FDDB"/>
    <w:rsid w:val="37A3C7C9"/>
    <w:rsid w:val="37E62845"/>
    <w:rsid w:val="37EEF53E"/>
    <w:rsid w:val="38271BF8"/>
    <w:rsid w:val="38852C7A"/>
    <w:rsid w:val="3888DD01"/>
    <w:rsid w:val="38ED7C98"/>
    <w:rsid w:val="38F050FF"/>
    <w:rsid w:val="391AECC3"/>
    <w:rsid w:val="39252F1E"/>
    <w:rsid w:val="3929CE6E"/>
    <w:rsid w:val="39540D62"/>
    <w:rsid w:val="397CBEB4"/>
    <w:rsid w:val="39E2E67A"/>
    <w:rsid w:val="3A23C7E4"/>
    <w:rsid w:val="3A2DA72B"/>
    <w:rsid w:val="3A3FEEEA"/>
    <w:rsid w:val="3A86ADF3"/>
    <w:rsid w:val="3ACA06C1"/>
    <w:rsid w:val="3ACE0F9C"/>
    <w:rsid w:val="3AE7A40D"/>
    <w:rsid w:val="3B08FCAA"/>
    <w:rsid w:val="3B28B56C"/>
    <w:rsid w:val="3B2AD494"/>
    <w:rsid w:val="3C0B2A5D"/>
    <w:rsid w:val="3C2B5E73"/>
    <w:rsid w:val="3C7652E6"/>
    <w:rsid w:val="3CDBC02E"/>
    <w:rsid w:val="3D1D033A"/>
    <w:rsid w:val="3D24836B"/>
    <w:rsid w:val="3D7EB547"/>
    <w:rsid w:val="3DAAA7CD"/>
    <w:rsid w:val="3DBAA6A0"/>
    <w:rsid w:val="3EAA6FAA"/>
    <w:rsid w:val="3EE8F241"/>
    <w:rsid w:val="3EFAC876"/>
    <w:rsid w:val="3FB73F96"/>
    <w:rsid w:val="3FEEEE88"/>
    <w:rsid w:val="4010467A"/>
    <w:rsid w:val="40381B9B"/>
    <w:rsid w:val="406A13C9"/>
    <w:rsid w:val="408C0160"/>
    <w:rsid w:val="40971549"/>
    <w:rsid w:val="40CB7EED"/>
    <w:rsid w:val="41D9CCA9"/>
    <w:rsid w:val="41FB5D96"/>
    <w:rsid w:val="4248D25A"/>
    <w:rsid w:val="428926A9"/>
    <w:rsid w:val="42D903C1"/>
    <w:rsid w:val="42E412CA"/>
    <w:rsid w:val="4338EA49"/>
    <w:rsid w:val="4348004A"/>
    <w:rsid w:val="43489CBA"/>
    <w:rsid w:val="4379AE78"/>
    <w:rsid w:val="43997391"/>
    <w:rsid w:val="43E5442D"/>
    <w:rsid w:val="43E7D5BF"/>
    <w:rsid w:val="43FC7137"/>
    <w:rsid w:val="445DA0A3"/>
    <w:rsid w:val="446CDBB2"/>
    <w:rsid w:val="44BFCF0E"/>
    <w:rsid w:val="44C66490"/>
    <w:rsid w:val="44FE14E1"/>
    <w:rsid w:val="45229A90"/>
    <w:rsid w:val="4597D03D"/>
    <w:rsid w:val="45DEFA75"/>
    <w:rsid w:val="46287948"/>
    <w:rsid w:val="46541D8B"/>
    <w:rsid w:val="4697120A"/>
    <w:rsid w:val="46ABB886"/>
    <w:rsid w:val="46CE8A8C"/>
    <w:rsid w:val="4736B9B1"/>
    <w:rsid w:val="47F3183B"/>
    <w:rsid w:val="4897919A"/>
    <w:rsid w:val="489A9224"/>
    <w:rsid w:val="48AB4488"/>
    <w:rsid w:val="4916720E"/>
    <w:rsid w:val="494218C1"/>
    <w:rsid w:val="49501F20"/>
    <w:rsid w:val="4990EF92"/>
    <w:rsid w:val="49EECFB3"/>
    <w:rsid w:val="4A0A0F7C"/>
    <w:rsid w:val="4B629DA4"/>
    <w:rsid w:val="4BB56CBD"/>
    <w:rsid w:val="4C16545A"/>
    <w:rsid w:val="4CE1A043"/>
    <w:rsid w:val="4D3D2A91"/>
    <w:rsid w:val="4D815F1B"/>
    <w:rsid w:val="4E24860D"/>
    <w:rsid w:val="4E9AD2FA"/>
    <w:rsid w:val="4ECBCA2D"/>
    <w:rsid w:val="4EF477F9"/>
    <w:rsid w:val="4EF72EC2"/>
    <w:rsid w:val="4F5D1C56"/>
    <w:rsid w:val="501144F4"/>
    <w:rsid w:val="5012511A"/>
    <w:rsid w:val="501A0795"/>
    <w:rsid w:val="503493F3"/>
    <w:rsid w:val="50360EC7"/>
    <w:rsid w:val="503B1AB4"/>
    <w:rsid w:val="5068663A"/>
    <w:rsid w:val="506DFA3B"/>
    <w:rsid w:val="50799CCF"/>
    <w:rsid w:val="50B534A6"/>
    <w:rsid w:val="50DCA66C"/>
    <w:rsid w:val="52779B9B"/>
    <w:rsid w:val="52841F91"/>
    <w:rsid w:val="52844788"/>
    <w:rsid w:val="5286C30A"/>
    <w:rsid w:val="530F733F"/>
    <w:rsid w:val="532DC558"/>
    <w:rsid w:val="53456588"/>
    <w:rsid w:val="536DE50F"/>
    <w:rsid w:val="53D74EE9"/>
    <w:rsid w:val="546456E0"/>
    <w:rsid w:val="54D65893"/>
    <w:rsid w:val="54D9E06D"/>
    <w:rsid w:val="550FA59D"/>
    <w:rsid w:val="55389BD2"/>
    <w:rsid w:val="5617D156"/>
    <w:rsid w:val="5699EC6B"/>
    <w:rsid w:val="56EC9ECC"/>
    <w:rsid w:val="573F31A2"/>
    <w:rsid w:val="57403220"/>
    <w:rsid w:val="57610DB4"/>
    <w:rsid w:val="5791E5EB"/>
    <w:rsid w:val="579684D6"/>
    <w:rsid w:val="57B17906"/>
    <w:rsid w:val="57C574AA"/>
    <w:rsid w:val="57DAF33B"/>
    <w:rsid w:val="58465012"/>
    <w:rsid w:val="585152A6"/>
    <w:rsid w:val="588158FC"/>
    <w:rsid w:val="58C8E68C"/>
    <w:rsid w:val="59351925"/>
    <w:rsid w:val="594FB739"/>
    <w:rsid w:val="59DA7379"/>
    <w:rsid w:val="5A1F775E"/>
    <w:rsid w:val="5A214884"/>
    <w:rsid w:val="5A7B8577"/>
    <w:rsid w:val="5AC3AEE8"/>
    <w:rsid w:val="5AFA16AE"/>
    <w:rsid w:val="5AFC85AF"/>
    <w:rsid w:val="5B2F297C"/>
    <w:rsid w:val="5BE3423C"/>
    <w:rsid w:val="5C5CEE17"/>
    <w:rsid w:val="5C716D4F"/>
    <w:rsid w:val="5CD623C1"/>
    <w:rsid w:val="5DB893F7"/>
    <w:rsid w:val="5DBC7BEE"/>
    <w:rsid w:val="5DC0C8DB"/>
    <w:rsid w:val="5E342C5A"/>
    <w:rsid w:val="5E41514C"/>
    <w:rsid w:val="5E80D7AD"/>
    <w:rsid w:val="5E91DCC2"/>
    <w:rsid w:val="5ECC9D8C"/>
    <w:rsid w:val="5EF914E1"/>
    <w:rsid w:val="5EFB925F"/>
    <w:rsid w:val="5F63D63B"/>
    <w:rsid w:val="5FDB41AF"/>
    <w:rsid w:val="5FEE7D47"/>
    <w:rsid w:val="60BA332F"/>
    <w:rsid w:val="60BA631A"/>
    <w:rsid w:val="612AA8B6"/>
    <w:rsid w:val="6153B84C"/>
    <w:rsid w:val="616C3BDA"/>
    <w:rsid w:val="617299E9"/>
    <w:rsid w:val="618E8CA8"/>
    <w:rsid w:val="61E54348"/>
    <w:rsid w:val="621737A3"/>
    <w:rsid w:val="6218D7F2"/>
    <w:rsid w:val="6279138F"/>
    <w:rsid w:val="62AB009E"/>
    <w:rsid w:val="62C26670"/>
    <w:rsid w:val="62F4A929"/>
    <w:rsid w:val="630F7386"/>
    <w:rsid w:val="631E865A"/>
    <w:rsid w:val="6354A7DE"/>
    <w:rsid w:val="6383375F"/>
    <w:rsid w:val="63E81AD8"/>
    <w:rsid w:val="63FD0A19"/>
    <w:rsid w:val="643833E6"/>
    <w:rsid w:val="65240186"/>
    <w:rsid w:val="653D7192"/>
    <w:rsid w:val="6548202E"/>
    <w:rsid w:val="65C3D0B5"/>
    <w:rsid w:val="65C97B90"/>
    <w:rsid w:val="65E2AD72"/>
    <w:rsid w:val="65F50C07"/>
    <w:rsid w:val="6610E913"/>
    <w:rsid w:val="666B2867"/>
    <w:rsid w:val="668CC1DD"/>
    <w:rsid w:val="66B7CE2F"/>
    <w:rsid w:val="66BFD1E7"/>
    <w:rsid w:val="66DBBBD0"/>
    <w:rsid w:val="677C4A8F"/>
    <w:rsid w:val="678A481F"/>
    <w:rsid w:val="67E10E9E"/>
    <w:rsid w:val="68004A15"/>
    <w:rsid w:val="682C67CE"/>
    <w:rsid w:val="6850CAF4"/>
    <w:rsid w:val="68DBCF3C"/>
    <w:rsid w:val="68E3BF26"/>
    <w:rsid w:val="68FC3138"/>
    <w:rsid w:val="6904BAD6"/>
    <w:rsid w:val="690B3D6C"/>
    <w:rsid w:val="690B9404"/>
    <w:rsid w:val="6980FF47"/>
    <w:rsid w:val="69FC6879"/>
    <w:rsid w:val="6A7053EC"/>
    <w:rsid w:val="6A771C65"/>
    <w:rsid w:val="6A8D7B11"/>
    <w:rsid w:val="6AA5CDAA"/>
    <w:rsid w:val="6AEAC499"/>
    <w:rsid w:val="6B439D09"/>
    <w:rsid w:val="6B5B1A59"/>
    <w:rsid w:val="6C6E8884"/>
    <w:rsid w:val="6CBD1462"/>
    <w:rsid w:val="6CE559A7"/>
    <w:rsid w:val="6D016846"/>
    <w:rsid w:val="6D0B1D24"/>
    <w:rsid w:val="6D1F6193"/>
    <w:rsid w:val="6D91625B"/>
    <w:rsid w:val="6D9AD392"/>
    <w:rsid w:val="6DE4E106"/>
    <w:rsid w:val="6E127149"/>
    <w:rsid w:val="6E8748FE"/>
    <w:rsid w:val="6EA7B043"/>
    <w:rsid w:val="6F1B7B4C"/>
    <w:rsid w:val="6F47CEB6"/>
    <w:rsid w:val="6F706A33"/>
    <w:rsid w:val="6FD94719"/>
    <w:rsid w:val="6FDDDE4B"/>
    <w:rsid w:val="6FF53252"/>
    <w:rsid w:val="7025AED0"/>
    <w:rsid w:val="70F320E7"/>
    <w:rsid w:val="72345FCC"/>
    <w:rsid w:val="72A7CC03"/>
    <w:rsid w:val="72D36B3B"/>
    <w:rsid w:val="72FB0CDE"/>
    <w:rsid w:val="72FF50EC"/>
    <w:rsid w:val="7320B983"/>
    <w:rsid w:val="73481891"/>
    <w:rsid w:val="73987AC0"/>
    <w:rsid w:val="73CC66EF"/>
    <w:rsid w:val="74338BFF"/>
    <w:rsid w:val="74A98ED1"/>
    <w:rsid w:val="74DCD04D"/>
    <w:rsid w:val="75088E17"/>
    <w:rsid w:val="75267DA1"/>
    <w:rsid w:val="7558E0B7"/>
    <w:rsid w:val="764C8F71"/>
    <w:rsid w:val="767D9585"/>
    <w:rsid w:val="76AF8196"/>
    <w:rsid w:val="76F329EE"/>
    <w:rsid w:val="77BCC649"/>
    <w:rsid w:val="77C37389"/>
    <w:rsid w:val="77D5A574"/>
    <w:rsid w:val="77EBA144"/>
    <w:rsid w:val="78AA57B9"/>
    <w:rsid w:val="792C584D"/>
    <w:rsid w:val="79524A5D"/>
    <w:rsid w:val="7953B6B6"/>
    <w:rsid w:val="79C4806D"/>
    <w:rsid w:val="79E62A84"/>
    <w:rsid w:val="79F97EF2"/>
    <w:rsid w:val="7A5AD7BE"/>
    <w:rsid w:val="7A8EF1F8"/>
    <w:rsid w:val="7AA924D9"/>
    <w:rsid w:val="7AED13EE"/>
    <w:rsid w:val="7AF8A56E"/>
    <w:rsid w:val="7B81FB20"/>
    <w:rsid w:val="7B872CFA"/>
    <w:rsid w:val="7BB805C1"/>
    <w:rsid w:val="7BBAC77C"/>
    <w:rsid w:val="7C2B2ABE"/>
    <w:rsid w:val="7C42564B"/>
    <w:rsid w:val="7C528549"/>
    <w:rsid w:val="7C770A09"/>
    <w:rsid w:val="7C8C5D80"/>
    <w:rsid w:val="7D4AC47D"/>
    <w:rsid w:val="7DB91D46"/>
    <w:rsid w:val="7E2BBE9B"/>
    <w:rsid w:val="7E76B4D3"/>
    <w:rsid w:val="7F0BEF20"/>
    <w:rsid w:val="7F192591"/>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red"/>
    </o:shapedefaults>
    <o:shapelayout v:ext="edit">
      <o:idmap v:ext="edit" data="2"/>
    </o:shapelayout>
  </w:shapeDefaults>
  <w:decimalSymbol w:val="."/>
  <w:listSeparator w:val=","/>
  <w14:docId w14:val="69A58E44"/>
  <w15:docId w15:val="{A59C565D-DA72-4374-BB94-B0596184A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60"/>
  </w:style>
  <w:style w:type="paragraph" w:styleId="Heading1">
    <w:name w:val="heading 1"/>
    <w:basedOn w:val="Normal"/>
    <w:next w:val="Normal"/>
    <w:link w:val="Heading1Char"/>
    <w:autoRedefine/>
    <w:qFormat/>
    <w:rsid w:val="00486408"/>
    <w:pPr>
      <w:spacing w:after="160" w:line="240" w:lineRule="auto"/>
      <w:jc w:val="center"/>
      <w:outlineLvl w:val="0"/>
    </w:pPr>
    <w:rPr>
      <w:rFonts w:ascii="Arial" w:eastAsia="Arial" w:hAnsi="Arial" w:cs="Arial"/>
      <w:b/>
      <w:bCs/>
      <w:spacing w:val="-1"/>
      <w:sz w:val="32"/>
      <w:szCs w:val="36"/>
    </w:rPr>
  </w:style>
  <w:style w:type="paragraph" w:styleId="Heading2">
    <w:name w:val="heading 2"/>
    <w:basedOn w:val="Normal"/>
    <w:next w:val="Normal"/>
    <w:link w:val="Heading2Char"/>
    <w:autoRedefine/>
    <w:unhideWhenUsed/>
    <w:qFormat/>
    <w:rsid w:val="0043087F"/>
    <w:pPr>
      <w:shd w:val="clear" w:color="auto" w:fill="000000" w:themeFill="text1"/>
      <w:spacing w:before="160" w:after="160" w:line="240" w:lineRule="auto"/>
      <w:outlineLvl w:val="1"/>
    </w:pPr>
    <w:rPr>
      <w:rFonts w:ascii="Arial" w:eastAsia="Arial" w:hAnsi="Arial" w:cs="Arial"/>
      <w:b/>
      <w:sz w:val="28"/>
      <w:szCs w:val="28"/>
    </w:rPr>
  </w:style>
  <w:style w:type="paragraph" w:styleId="Heading3">
    <w:name w:val="heading 3"/>
    <w:aliases w:val="Heading 3 blue"/>
    <w:basedOn w:val="ListParagraph"/>
    <w:next w:val="Normal"/>
    <w:link w:val="Heading3Char"/>
    <w:unhideWhenUsed/>
    <w:qFormat/>
    <w:rsid w:val="00180004"/>
    <w:pPr>
      <w:numPr>
        <w:numId w:val="1"/>
      </w:numPr>
      <w:spacing w:after="0" w:line="248" w:lineRule="exact"/>
      <w:ind w:right="260"/>
      <w:outlineLvl w:val="2"/>
    </w:pPr>
    <w:rPr>
      <w:rFonts w:ascii="Arial" w:eastAsia="Arial" w:hAnsi="Arial" w:cs="Arial"/>
      <w:b/>
      <w:bCs/>
      <w:color w:val="002060"/>
      <w:sz w:val="24"/>
      <w:szCs w:val="24"/>
    </w:rPr>
  </w:style>
  <w:style w:type="paragraph" w:styleId="Heading4">
    <w:name w:val="heading 4"/>
    <w:basedOn w:val="Normal"/>
    <w:next w:val="Normal"/>
    <w:link w:val="Heading4Char"/>
    <w:unhideWhenUsed/>
    <w:qFormat/>
    <w:rsid w:val="008C7A9F"/>
    <w:pPr>
      <w:spacing w:before="32" w:after="0" w:line="248" w:lineRule="exact"/>
      <w:ind w:left="720" w:right="-20"/>
      <w:outlineLvl w:val="3"/>
    </w:pPr>
    <w:rPr>
      <w:rFonts w:ascii="Arial" w:eastAsia="Arial" w:hAnsi="Arial" w:cs="Arial"/>
      <w:position w:val="-1"/>
      <w:u w:val="single" w:color="000000"/>
    </w:rPr>
  </w:style>
  <w:style w:type="paragraph" w:styleId="Heading5">
    <w:name w:val="heading 5"/>
    <w:basedOn w:val="Normal"/>
    <w:next w:val="Normal"/>
    <w:link w:val="Heading5Char"/>
    <w:unhideWhenUsed/>
    <w:qFormat/>
    <w:rsid w:val="00C27FEF"/>
    <w:pPr>
      <w:tabs>
        <w:tab w:val="num" w:pos="1718"/>
      </w:tabs>
      <w:spacing w:before="240" w:after="60" w:line="240" w:lineRule="auto"/>
      <w:ind w:left="1718" w:hanging="1008"/>
      <w:outlineLvl w:val="4"/>
    </w:pPr>
    <w:rPr>
      <w:rFonts w:ascii="Arial" w:eastAsiaTheme="majorEastAsia" w:hAnsi="Arial" w:cs="Arial"/>
      <w:color w:val="000000"/>
      <w:sz w:val="24"/>
      <w:szCs w:val="24"/>
    </w:rPr>
  </w:style>
  <w:style w:type="paragraph" w:styleId="Heading6">
    <w:name w:val="heading 6"/>
    <w:basedOn w:val="Normal"/>
    <w:next w:val="Normal"/>
    <w:link w:val="Heading6Char"/>
    <w:unhideWhenUsed/>
    <w:qFormat/>
    <w:rsid w:val="00C27FEF"/>
    <w:pPr>
      <w:keepNext/>
      <w:keepLines/>
      <w:spacing w:before="200" w:after="0"/>
      <w:outlineLvl w:val="5"/>
    </w:pPr>
    <w:rPr>
      <w:rFonts w:asciiTheme="majorHAnsi" w:eastAsiaTheme="majorEastAsia" w:hAnsiTheme="majorHAnsi" w:cstheme="majorBidi"/>
      <w:iCs/>
      <w:color w:val="4F81BD" w:themeColor="accent1"/>
    </w:rPr>
  </w:style>
  <w:style w:type="paragraph" w:styleId="Heading7">
    <w:name w:val="heading 7"/>
    <w:basedOn w:val="Normal"/>
    <w:next w:val="Normal"/>
    <w:link w:val="Heading7Char"/>
    <w:unhideWhenUsed/>
    <w:qFormat/>
    <w:rsid w:val="00C27FEF"/>
    <w:pPr>
      <w:keepNext/>
      <w:keepLines/>
      <w:spacing w:before="200" w:after="0"/>
      <w:outlineLvl w:val="6"/>
    </w:pPr>
    <w:rPr>
      <w:rFonts w:asciiTheme="majorHAnsi" w:eastAsiaTheme="majorEastAsia" w:hAnsiTheme="majorHAnsi" w:cstheme="majorBidi"/>
      <w:i/>
      <w:iCs/>
      <w:color w:val="000000"/>
    </w:rPr>
  </w:style>
  <w:style w:type="paragraph" w:styleId="Heading8">
    <w:name w:val="heading 8"/>
    <w:basedOn w:val="Normal"/>
    <w:next w:val="Normal"/>
    <w:link w:val="Heading8Char"/>
    <w:unhideWhenUsed/>
    <w:qFormat/>
    <w:rsid w:val="00C27FEF"/>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nhideWhenUsed/>
    <w:qFormat/>
    <w:rsid w:val="00C27FEF"/>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86408"/>
    <w:rPr>
      <w:rFonts w:ascii="Arial" w:eastAsia="Arial" w:hAnsi="Arial" w:cs="Arial"/>
      <w:b/>
      <w:bCs/>
      <w:spacing w:val="-1"/>
      <w:sz w:val="32"/>
      <w:szCs w:val="36"/>
    </w:rPr>
  </w:style>
  <w:style w:type="table" w:styleId="TableGrid">
    <w:name w:val="Table Grid"/>
    <w:basedOn w:val="TableNormal"/>
    <w:uiPriority w:val="59"/>
    <w:rsid w:val="00474A16"/>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175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7570"/>
    <w:rPr>
      <w:lang w:val="en-US"/>
    </w:rPr>
  </w:style>
  <w:style w:type="paragraph" w:styleId="Footer">
    <w:name w:val="footer"/>
    <w:basedOn w:val="Normal"/>
    <w:link w:val="FooterChar"/>
    <w:uiPriority w:val="99"/>
    <w:unhideWhenUsed/>
    <w:rsid w:val="00E175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7570"/>
    <w:rPr>
      <w:lang w:val="en-US"/>
    </w:rPr>
  </w:style>
  <w:style w:type="paragraph" w:styleId="BalloonText">
    <w:name w:val="Balloon Text"/>
    <w:basedOn w:val="Normal"/>
    <w:link w:val="BalloonTextChar"/>
    <w:uiPriority w:val="99"/>
    <w:semiHidden/>
    <w:unhideWhenUsed/>
    <w:rsid w:val="000712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12A0"/>
    <w:rPr>
      <w:rFonts w:ascii="Tahoma" w:hAnsi="Tahoma" w:cs="Tahoma"/>
      <w:sz w:val="16"/>
      <w:szCs w:val="16"/>
      <w:lang w:val="en-US"/>
    </w:rPr>
  </w:style>
  <w:style w:type="paragraph" w:styleId="ListParagraph">
    <w:name w:val="List Paragraph"/>
    <w:basedOn w:val="Normal"/>
    <w:link w:val="ListParagraphChar"/>
    <w:uiPriority w:val="34"/>
    <w:qFormat/>
    <w:rsid w:val="007D3D5E"/>
    <w:pPr>
      <w:ind w:left="720"/>
      <w:contextualSpacing/>
    </w:pPr>
  </w:style>
  <w:style w:type="character" w:customStyle="1" w:styleId="Heading2Char">
    <w:name w:val="Heading 2 Char"/>
    <w:basedOn w:val="DefaultParagraphFont"/>
    <w:link w:val="Heading2"/>
    <w:rsid w:val="0043087F"/>
    <w:rPr>
      <w:rFonts w:ascii="Arial" w:eastAsia="Arial" w:hAnsi="Arial" w:cs="Arial"/>
      <w:b/>
      <w:sz w:val="28"/>
      <w:szCs w:val="28"/>
      <w:shd w:val="clear" w:color="auto" w:fill="000000" w:themeFill="text1"/>
    </w:rPr>
  </w:style>
  <w:style w:type="character" w:customStyle="1" w:styleId="Heading3Char">
    <w:name w:val="Heading 3 Char"/>
    <w:aliases w:val="Heading 3 blue Char"/>
    <w:basedOn w:val="DefaultParagraphFont"/>
    <w:link w:val="Heading3"/>
    <w:rsid w:val="00180004"/>
    <w:rPr>
      <w:rFonts w:ascii="Arial" w:eastAsia="Arial" w:hAnsi="Arial" w:cs="Arial"/>
      <w:b/>
      <w:bCs/>
      <w:color w:val="002060"/>
      <w:sz w:val="24"/>
      <w:szCs w:val="24"/>
      <w:lang w:val="en-US"/>
    </w:rPr>
  </w:style>
  <w:style w:type="character" w:styleId="Hyperlink">
    <w:name w:val="Hyperlink"/>
    <w:basedOn w:val="DefaultParagraphFont"/>
    <w:uiPriority w:val="99"/>
    <w:unhideWhenUsed/>
    <w:rsid w:val="0064150F"/>
    <w:rPr>
      <w:color w:val="0000FF" w:themeColor="hyperlink"/>
      <w:u w:val="single"/>
    </w:rPr>
  </w:style>
  <w:style w:type="character" w:styleId="FollowedHyperlink">
    <w:name w:val="FollowedHyperlink"/>
    <w:basedOn w:val="DefaultParagraphFont"/>
    <w:unhideWhenUsed/>
    <w:rsid w:val="0064150F"/>
    <w:rPr>
      <w:color w:val="800080" w:themeColor="followedHyperlink"/>
      <w:u w:val="single"/>
    </w:rPr>
  </w:style>
  <w:style w:type="character" w:customStyle="1" w:styleId="Heading4Char">
    <w:name w:val="Heading 4 Char"/>
    <w:basedOn w:val="DefaultParagraphFont"/>
    <w:link w:val="Heading4"/>
    <w:rsid w:val="008C7A9F"/>
    <w:rPr>
      <w:rFonts w:ascii="Arial" w:eastAsia="Arial" w:hAnsi="Arial" w:cs="Arial"/>
      <w:position w:val="-1"/>
      <w:u w:val="single" w:color="000000"/>
      <w:lang w:val="en-US"/>
    </w:rPr>
  </w:style>
  <w:style w:type="character" w:customStyle="1" w:styleId="Heading5Char">
    <w:name w:val="Heading 5 Char"/>
    <w:basedOn w:val="DefaultParagraphFont"/>
    <w:link w:val="Heading5"/>
    <w:rsid w:val="00C27FEF"/>
    <w:rPr>
      <w:rFonts w:ascii="Arial" w:eastAsiaTheme="majorEastAsia" w:hAnsi="Arial" w:cs="Arial"/>
      <w:color w:val="000000"/>
      <w:sz w:val="24"/>
      <w:szCs w:val="24"/>
    </w:rPr>
  </w:style>
  <w:style w:type="character" w:customStyle="1" w:styleId="Heading6Char">
    <w:name w:val="Heading 6 Char"/>
    <w:basedOn w:val="DefaultParagraphFont"/>
    <w:link w:val="Heading6"/>
    <w:rsid w:val="00C27FEF"/>
    <w:rPr>
      <w:rFonts w:asciiTheme="majorHAnsi" w:eastAsiaTheme="majorEastAsia" w:hAnsiTheme="majorHAnsi" w:cstheme="majorBidi"/>
      <w:iCs/>
      <w:color w:val="4F81BD" w:themeColor="accent1"/>
    </w:rPr>
  </w:style>
  <w:style w:type="character" w:customStyle="1" w:styleId="Heading7Char">
    <w:name w:val="Heading 7 Char"/>
    <w:basedOn w:val="DefaultParagraphFont"/>
    <w:link w:val="Heading7"/>
    <w:rsid w:val="00C27FEF"/>
    <w:rPr>
      <w:rFonts w:asciiTheme="majorHAnsi" w:eastAsiaTheme="majorEastAsia" w:hAnsiTheme="majorHAnsi" w:cstheme="majorBidi"/>
      <w:i/>
      <w:iCs/>
      <w:color w:val="000000"/>
    </w:rPr>
  </w:style>
  <w:style w:type="character" w:customStyle="1" w:styleId="Heading8Char">
    <w:name w:val="Heading 8 Char"/>
    <w:basedOn w:val="DefaultParagraphFont"/>
    <w:link w:val="Heading8"/>
    <w:rsid w:val="00C27FEF"/>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rsid w:val="00C27FEF"/>
    <w:rPr>
      <w:rFonts w:asciiTheme="majorHAnsi" w:eastAsiaTheme="majorEastAsia" w:hAnsiTheme="majorHAnsi" w:cstheme="majorBidi"/>
      <w:i/>
      <w:iCs/>
      <w:color w:val="000000"/>
      <w:sz w:val="20"/>
      <w:szCs w:val="20"/>
    </w:rPr>
  </w:style>
  <w:style w:type="paragraph" w:styleId="NoSpacing">
    <w:name w:val="No Spacing"/>
    <w:link w:val="NoSpacingChar"/>
    <w:uiPriority w:val="1"/>
    <w:qFormat/>
    <w:rsid w:val="00C27FEF"/>
    <w:pPr>
      <w:spacing w:after="0" w:line="240" w:lineRule="auto"/>
    </w:pPr>
  </w:style>
  <w:style w:type="paragraph" w:styleId="Title">
    <w:name w:val="Title"/>
    <w:basedOn w:val="Normal"/>
    <w:next w:val="Normal"/>
    <w:link w:val="TitleChar"/>
    <w:autoRedefine/>
    <w:uiPriority w:val="10"/>
    <w:qFormat/>
    <w:rsid w:val="00344100"/>
    <w:pPr>
      <w:spacing w:after="0" w:line="240" w:lineRule="auto"/>
      <w:contextualSpacing/>
      <w:jc w:val="center"/>
    </w:pPr>
    <w:rPr>
      <w:rFonts w:ascii="Arial Black" w:eastAsiaTheme="majorEastAsia" w:hAnsi="Arial Black" w:cstheme="majorBidi"/>
      <w:spacing w:val="30"/>
      <w:kern w:val="28"/>
      <w:sz w:val="52"/>
      <w:szCs w:val="52"/>
    </w:rPr>
  </w:style>
  <w:style w:type="character" w:customStyle="1" w:styleId="TitleChar">
    <w:name w:val="Title Char"/>
    <w:basedOn w:val="DefaultParagraphFont"/>
    <w:link w:val="Title"/>
    <w:uiPriority w:val="10"/>
    <w:rsid w:val="00344100"/>
    <w:rPr>
      <w:rFonts w:ascii="Arial Black" w:eastAsiaTheme="majorEastAsia" w:hAnsi="Arial Black" w:cstheme="majorBidi"/>
      <w:spacing w:val="30"/>
      <w:kern w:val="28"/>
      <w:sz w:val="52"/>
      <w:szCs w:val="52"/>
    </w:rPr>
  </w:style>
  <w:style w:type="paragraph" w:styleId="Caption">
    <w:name w:val="caption"/>
    <w:basedOn w:val="Normal"/>
    <w:next w:val="Normal"/>
    <w:uiPriority w:val="35"/>
    <w:unhideWhenUsed/>
    <w:qFormat/>
    <w:rsid w:val="00C27FEF"/>
    <w:pPr>
      <w:spacing w:line="240" w:lineRule="auto"/>
    </w:pPr>
    <w:rPr>
      <w:rFonts w:asciiTheme="majorHAnsi" w:eastAsiaTheme="minorEastAsia" w:hAnsiTheme="majorHAnsi"/>
      <w:bCs/>
      <w:smallCaps/>
      <w:color w:val="1F497D" w:themeColor="text2"/>
      <w:spacing w:val="6"/>
      <w:szCs w:val="18"/>
      <w:lang w:bidi="hi-IN"/>
    </w:rPr>
  </w:style>
  <w:style w:type="paragraph" w:styleId="Subtitle">
    <w:name w:val="Subtitle"/>
    <w:basedOn w:val="Normal"/>
    <w:next w:val="Normal"/>
    <w:link w:val="SubtitleChar"/>
    <w:uiPriority w:val="11"/>
    <w:qFormat/>
    <w:rsid w:val="00C27FEF"/>
    <w:pPr>
      <w:numPr>
        <w:ilvl w:val="1"/>
      </w:numPr>
    </w:pPr>
    <w:rPr>
      <w:rFonts w:eastAsiaTheme="majorEastAsia" w:cstheme="majorBidi"/>
      <w:iCs/>
      <w:color w:val="1F497D" w:themeColor="text2"/>
      <w:sz w:val="40"/>
      <w:szCs w:val="24"/>
      <w:lang w:bidi="hi-IN"/>
    </w:rPr>
  </w:style>
  <w:style w:type="character" w:customStyle="1" w:styleId="SubtitleChar">
    <w:name w:val="Subtitle Char"/>
    <w:basedOn w:val="DefaultParagraphFont"/>
    <w:link w:val="Subtitle"/>
    <w:uiPriority w:val="11"/>
    <w:rsid w:val="00C27FEF"/>
    <w:rPr>
      <w:rFonts w:eastAsiaTheme="majorEastAsia" w:cstheme="majorBidi"/>
      <w:iCs/>
      <w:color w:val="1F497D" w:themeColor="text2"/>
      <w:sz w:val="40"/>
      <w:szCs w:val="24"/>
      <w:lang w:bidi="hi-IN"/>
    </w:rPr>
  </w:style>
  <w:style w:type="character" w:styleId="Strong">
    <w:name w:val="Strong"/>
    <w:basedOn w:val="DefaultParagraphFont"/>
    <w:uiPriority w:val="22"/>
    <w:qFormat/>
    <w:rsid w:val="00C27FEF"/>
    <w:rPr>
      <w:b w:val="0"/>
      <w:bCs/>
      <w:i/>
      <w:color w:val="1F497D" w:themeColor="text2"/>
    </w:rPr>
  </w:style>
  <w:style w:type="character" w:styleId="Emphasis">
    <w:name w:val="Emphasis"/>
    <w:basedOn w:val="DefaultParagraphFont"/>
    <w:uiPriority w:val="20"/>
    <w:qFormat/>
    <w:rsid w:val="00C27FEF"/>
    <w:rPr>
      <w:b/>
      <w:i/>
      <w:iCs/>
    </w:rPr>
  </w:style>
  <w:style w:type="character" w:customStyle="1" w:styleId="NoSpacingChar">
    <w:name w:val="No Spacing Char"/>
    <w:basedOn w:val="DefaultParagraphFont"/>
    <w:link w:val="NoSpacing"/>
    <w:uiPriority w:val="1"/>
    <w:rsid w:val="00C27FEF"/>
  </w:style>
  <w:style w:type="paragraph" w:styleId="Quote">
    <w:name w:val="Quote"/>
    <w:basedOn w:val="Normal"/>
    <w:next w:val="Normal"/>
    <w:link w:val="QuoteChar"/>
    <w:uiPriority w:val="29"/>
    <w:qFormat/>
    <w:rsid w:val="00C27FEF"/>
    <w:pPr>
      <w:spacing w:after="0" w:line="360" w:lineRule="auto"/>
      <w:jc w:val="center"/>
    </w:pPr>
    <w:rPr>
      <w:rFonts w:eastAsiaTheme="minorEastAsia"/>
      <w:b/>
      <w:i/>
      <w:iCs/>
      <w:color w:val="4F81BD" w:themeColor="accent1"/>
      <w:sz w:val="26"/>
      <w:lang w:bidi="hi-IN"/>
    </w:rPr>
  </w:style>
  <w:style w:type="character" w:customStyle="1" w:styleId="QuoteChar">
    <w:name w:val="Quote Char"/>
    <w:basedOn w:val="DefaultParagraphFont"/>
    <w:link w:val="Quote"/>
    <w:uiPriority w:val="29"/>
    <w:rsid w:val="00C27FEF"/>
    <w:rPr>
      <w:rFonts w:eastAsiaTheme="minorEastAsia"/>
      <w:b/>
      <w:i/>
      <w:iCs/>
      <w:color w:val="4F81BD" w:themeColor="accent1"/>
      <w:sz w:val="26"/>
      <w:lang w:bidi="hi-IN"/>
    </w:rPr>
  </w:style>
  <w:style w:type="paragraph" w:styleId="IntenseQuote">
    <w:name w:val="Intense Quote"/>
    <w:basedOn w:val="Normal"/>
    <w:next w:val="Normal"/>
    <w:link w:val="IntenseQuoteChar"/>
    <w:uiPriority w:val="30"/>
    <w:qFormat/>
    <w:rsid w:val="00C27FEF"/>
    <w:pPr>
      <w:pBdr>
        <w:top w:val="single" w:sz="36" w:space="8" w:color="4F81BD" w:themeColor="accent1"/>
        <w:left w:val="single" w:sz="36" w:space="8" w:color="4F81BD" w:themeColor="accent1"/>
        <w:bottom w:val="single" w:sz="36" w:space="8" w:color="4F81BD" w:themeColor="accent1"/>
        <w:right w:val="single" w:sz="36" w:space="8" w:color="4F81BD" w:themeColor="accent1"/>
      </w:pBdr>
      <w:shd w:val="clear" w:color="auto" w:fill="4F81BD" w:themeFill="accent1"/>
      <w:spacing w:before="200" w:line="360" w:lineRule="auto"/>
      <w:ind w:left="259" w:right="259"/>
      <w:jc w:val="center"/>
    </w:pPr>
    <w:rPr>
      <w:rFonts w:asciiTheme="majorHAnsi" w:eastAsiaTheme="minorEastAsia" w:hAnsiTheme="majorHAnsi"/>
      <w:bCs/>
      <w:iCs/>
      <w:color w:val="FFFFFF" w:themeColor="background1"/>
      <w:sz w:val="28"/>
      <w:lang w:bidi="hi-IN"/>
    </w:rPr>
  </w:style>
  <w:style w:type="character" w:customStyle="1" w:styleId="IntenseQuoteChar">
    <w:name w:val="Intense Quote Char"/>
    <w:basedOn w:val="DefaultParagraphFont"/>
    <w:link w:val="IntenseQuote"/>
    <w:uiPriority w:val="30"/>
    <w:rsid w:val="00C27FEF"/>
    <w:rPr>
      <w:rFonts w:asciiTheme="majorHAnsi" w:eastAsiaTheme="minorEastAsia" w:hAnsiTheme="majorHAnsi"/>
      <w:bCs/>
      <w:iCs/>
      <w:color w:val="FFFFFF" w:themeColor="background1"/>
      <w:sz w:val="28"/>
      <w:shd w:val="clear" w:color="auto" w:fill="4F81BD" w:themeFill="accent1"/>
      <w:lang w:bidi="hi-IN"/>
    </w:rPr>
  </w:style>
  <w:style w:type="character" w:styleId="SubtleEmphasis">
    <w:name w:val="Subtle Emphasis"/>
    <w:basedOn w:val="DefaultParagraphFont"/>
    <w:uiPriority w:val="19"/>
    <w:qFormat/>
    <w:rsid w:val="00C27FEF"/>
    <w:rPr>
      <w:i/>
      <w:iCs/>
      <w:color w:val="000000"/>
    </w:rPr>
  </w:style>
  <w:style w:type="character" w:styleId="IntenseEmphasis">
    <w:name w:val="Intense Emphasis"/>
    <w:basedOn w:val="DefaultParagraphFont"/>
    <w:uiPriority w:val="21"/>
    <w:qFormat/>
    <w:rsid w:val="00C27FEF"/>
    <w:rPr>
      <w:b/>
      <w:bCs/>
      <w:i/>
      <w:iCs/>
      <w:color w:val="4F81BD" w:themeColor="accent1"/>
    </w:rPr>
  </w:style>
  <w:style w:type="character" w:styleId="SubtleReference">
    <w:name w:val="Subtle Reference"/>
    <w:basedOn w:val="DefaultParagraphFont"/>
    <w:uiPriority w:val="31"/>
    <w:qFormat/>
    <w:rsid w:val="00C27FEF"/>
    <w:rPr>
      <w:smallCaps/>
      <w:color w:val="000000"/>
      <w:u w:val="single"/>
    </w:rPr>
  </w:style>
  <w:style w:type="character" w:styleId="IntenseReference">
    <w:name w:val="Intense Reference"/>
    <w:basedOn w:val="DefaultParagraphFont"/>
    <w:uiPriority w:val="32"/>
    <w:qFormat/>
    <w:rsid w:val="00C27FEF"/>
    <w:rPr>
      <w:b w:val="0"/>
      <w:bCs/>
      <w:smallCaps/>
      <w:color w:val="4F81BD" w:themeColor="accent1"/>
      <w:spacing w:val="5"/>
      <w:u w:val="single"/>
    </w:rPr>
  </w:style>
  <w:style w:type="character" w:styleId="BookTitle">
    <w:name w:val="Book Title"/>
    <w:basedOn w:val="DefaultParagraphFont"/>
    <w:uiPriority w:val="33"/>
    <w:qFormat/>
    <w:rsid w:val="00C27FEF"/>
    <w:rPr>
      <w:b/>
      <w:bCs/>
      <w:caps/>
      <w:smallCaps w:val="0"/>
      <w:color w:val="1F497D" w:themeColor="text2"/>
      <w:spacing w:val="10"/>
    </w:rPr>
  </w:style>
  <w:style w:type="paragraph" w:styleId="TOCHeading">
    <w:name w:val="TOC Heading"/>
    <w:basedOn w:val="Heading1"/>
    <w:next w:val="Normal"/>
    <w:uiPriority w:val="39"/>
    <w:unhideWhenUsed/>
    <w:qFormat/>
    <w:rsid w:val="00C27FEF"/>
    <w:pPr>
      <w:keepNext/>
      <w:tabs>
        <w:tab w:val="num" w:pos="432"/>
      </w:tabs>
      <w:spacing w:before="480" w:after="60" w:line="264" w:lineRule="auto"/>
      <w:ind w:left="432" w:hanging="432"/>
      <w:jc w:val="both"/>
      <w:outlineLvl w:val="9"/>
    </w:pPr>
    <w:rPr>
      <w:rFonts w:eastAsiaTheme="majorEastAsia" w:cstheme="majorBidi"/>
      <w:b w:val="0"/>
      <w:spacing w:val="20"/>
      <w:szCs w:val="28"/>
    </w:rPr>
  </w:style>
  <w:style w:type="paragraph" w:customStyle="1" w:styleId="CM9">
    <w:name w:val="CM9"/>
    <w:basedOn w:val="Normal"/>
    <w:next w:val="Normal"/>
    <w:rsid w:val="00C27FEF"/>
    <w:pPr>
      <w:autoSpaceDE w:val="0"/>
      <w:autoSpaceDN w:val="0"/>
      <w:adjustRightInd w:val="0"/>
      <w:spacing w:after="0" w:line="280" w:lineRule="atLeast"/>
    </w:pPr>
    <w:rPr>
      <w:rFonts w:ascii="DKEMBE+TimesNewRoman,Bold" w:eastAsia="Times New Roman" w:hAnsi="DKEMBE+TimesNewRoman,Bold" w:cs="Times New Roman"/>
      <w:sz w:val="24"/>
      <w:szCs w:val="24"/>
    </w:rPr>
  </w:style>
  <w:style w:type="paragraph" w:customStyle="1" w:styleId="H5Modified">
    <w:name w:val="H5 Modified"/>
    <w:basedOn w:val="BodyText"/>
    <w:rsid w:val="00C27FEF"/>
    <w:pPr>
      <w:spacing w:after="360"/>
      <w:ind w:left="720"/>
    </w:pPr>
    <w:rPr>
      <w:rFonts w:ascii="Arial" w:hAnsi="Arial"/>
    </w:rPr>
  </w:style>
  <w:style w:type="paragraph" w:customStyle="1" w:styleId="H6">
    <w:name w:val="H6"/>
    <w:basedOn w:val="ListBullet"/>
    <w:rsid w:val="00C27FEF"/>
    <w:pPr>
      <w:ind w:left="2520"/>
    </w:pPr>
    <w:rPr>
      <w:rFonts w:ascii="Arial" w:hAnsi="Arial"/>
    </w:rPr>
  </w:style>
  <w:style w:type="paragraph" w:styleId="ListBullet">
    <w:name w:val="List Bullet"/>
    <w:basedOn w:val="Normal"/>
    <w:rsid w:val="00C27FEF"/>
    <w:pPr>
      <w:tabs>
        <w:tab w:val="num" w:pos="360"/>
      </w:tabs>
      <w:spacing w:after="0" w:line="240" w:lineRule="auto"/>
      <w:ind w:left="360" w:hanging="360"/>
    </w:pPr>
    <w:rPr>
      <w:rFonts w:ascii="Times New Roman" w:eastAsia="Times New Roman" w:hAnsi="Times New Roman" w:cs="Times New Roman"/>
      <w:sz w:val="24"/>
      <w:szCs w:val="24"/>
    </w:rPr>
  </w:style>
  <w:style w:type="paragraph" w:styleId="BodyText">
    <w:name w:val="Body Text"/>
    <w:basedOn w:val="Normal"/>
    <w:link w:val="BodyTextChar"/>
    <w:rsid w:val="00C27FEF"/>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C27FEF"/>
    <w:rPr>
      <w:rFonts w:ascii="Times New Roman" w:eastAsia="Times New Roman" w:hAnsi="Times New Roman" w:cs="Times New Roman"/>
      <w:sz w:val="24"/>
      <w:szCs w:val="24"/>
      <w:lang w:val="en-US"/>
    </w:rPr>
  </w:style>
  <w:style w:type="paragraph" w:styleId="TOC1">
    <w:name w:val="toc 1"/>
    <w:basedOn w:val="Normal"/>
    <w:next w:val="Normal"/>
    <w:autoRedefine/>
    <w:uiPriority w:val="39"/>
    <w:qFormat/>
    <w:rsid w:val="00CC36C9"/>
    <w:pPr>
      <w:tabs>
        <w:tab w:val="right" w:leader="dot" w:pos="10109"/>
      </w:tabs>
      <w:spacing w:before="120" w:after="120"/>
    </w:pPr>
    <w:rPr>
      <w:rFonts w:ascii="Arial" w:hAnsi="Arial"/>
      <w:b/>
      <w:bCs/>
      <w:caps/>
      <w:szCs w:val="20"/>
    </w:rPr>
  </w:style>
  <w:style w:type="paragraph" w:customStyle="1" w:styleId="H7">
    <w:name w:val="H7"/>
    <w:basedOn w:val="Heading3"/>
    <w:rsid w:val="00C27FEF"/>
    <w:pPr>
      <w:numPr>
        <w:ilvl w:val="2"/>
        <w:numId w:val="2"/>
      </w:numPr>
      <w:tabs>
        <w:tab w:val="clear" w:pos="2520"/>
        <w:tab w:val="num" w:pos="1080"/>
      </w:tabs>
      <w:spacing w:line="241" w:lineRule="auto"/>
      <w:ind w:left="1080" w:right="1277" w:hanging="360"/>
      <w:contextualSpacing w:val="0"/>
    </w:pPr>
    <w:rPr>
      <w:rFonts w:eastAsia="Times New Roman" w:cs="Times New Roman"/>
      <w:color w:val="auto"/>
      <w:sz w:val="28"/>
      <w:szCs w:val="26"/>
    </w:rPr>
  </w:style>
  <w:style w:type="paragraph" w:styleId="TOC2">
    <w:name w:val="toc 2"/>
    <w:basedOn w:val="Normal"/>
    <w:next w:val="Normal"/>
    <w:autoRedefine/>
    <w:uiPriority w:val="39"/>
    <w:qFormat/>
    <w:rsid w:val="00FC60B7"/>
    <w:pPr>
      <w:tabs>
        <w:tab w:val="right" w:leader="dot" w:pos="10109"/>
      </w:tabs>
      <w:spacing w:after="0"/>
      <w:ind w:left="220"/>
    </w:pPr>
    <w:rPr>
      <w:rFonts w:ascii="Arial" w:hAnsi="Arial"/>
      <w:smallCaps/>
      <w:szCs w:val="20"/>
    </w:rPr>
  </w:style>
  <w:style w:type="paragraph" w:customStyle="1" w:styleId="Default">
    <w:name w:val="Default"/>
    <w:rsid w:val="00C27FEF"/>
    <w:pPr>
      <w:autoSpaceDE w:val="0"/>
      <w:autoSpaceDN w:val="0"/>
      <w:adjustRightInd w:val="0"/>
      <w:spacing w:after="0" w:line="240" w:lineRule="auto"/>
    </w:pPr>
    <w:rPr>
      <w:rFonts w:ascii="Arial" w:eastAsia="Times New Roman" w:hAnsi="Arial" w:cs="Arial"/>
      <w:color w:val="000000"/>
      <w:sz w:val="24"/>
      <w:szCs w:val="24"/>
      <w:lang w:val="en-US"/>
    </w:rPr>
  </w:style>
  <w:style w:type="character" w:styleId="CommentReference">
    <w:name w:val="annotation reference"/>
    <w:uiPriority w:val="99"/>
    <w:semiHidden/>
    <w:rsid w:val="00C27FEF"/>
    <w:rPr>
      <w:sz w:val="16"/>
      <w:szCs w:val="16"/>
    </w:rPr>
  </w:style>
  <w:style w:type="paragraph" w:styleId="CommentText">
    <w:name w:val="annotation text"/>
    <w:basedOn w:val="Normal"/>
    <w:link w:val="CommentTextChar"/>
    <w:uiPriority w:val="99"/>
    <w:semiHidden/>
    <w:rsid w:val="00C27FEF"/>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C27FEF"/>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semiHidden/>
    <w:rsid w:val="00C27FEF"/>
    <w:rPr>
      <w:b/>
      <w:bCs/>
    </w:rPr>
  </w:style>
  <w:style w:type="character" w:customStyle="1" w:styleId="CommentSubjectChar">
    <w:name w:val="Comment Subject Char"/>
    <w:basedOn w:val="CommentTextChar"/>
    <w:link w:val="CommentSubject"/>
    <w:semiHidden/>
    <w:rsid w:val="00C27FEF"/>
    <w:rPr>
      <w:rFonts w:ascii="Times New Roman" w:eastAsia="Times New Roman" w:hAnsi="Times New Roman" w:cs="Times New Roman"/>
      <w:b/>
      <w:bCs/>
      <w:sz w:val="20"/>
      <w:szCs w:val="20"/>
      <w:lang w:val="en-US"/>
    </w:rPr>
  </w:style>
  <w:style w:type="paragraph" w:styleId="FootnoteText">
    <w:name w:val="footnote text"/>
    <w:basedOn w:val="Normal"/>
    <w:link w:val="FootnoteTextChar"/>
    <w:rsid w:val="00C27FEF"/>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C27FEF"/>
    <w:rPr>
      <w:rFonts w:ascii="Times New Roman" w:eastAsia="Times New Roman" w:hAnsi="Times New Roman" w:cs="Times New Roman"/>
      <w:sz w:val="20"/>
      <w:szCs w:val="20"/>
      <w:lang w:val="en-US"/>
    </w:rPr>
  </w:style>
  <w:style w:type="character" w:styleId="FootnoteReference">
    <w:name w:val="footnote reference"/>
    <w:basedOn w:val="DefaultParagraphFont"/>
    <w:rsid w:val="00C27FEF"/>
    <w:rPr>
      <w:vertAlign w:val="superscript"/>
    </w:rPr>
  </w:style>
  <w:style w:type="paragraph" w:styleId="TOC3">
    <w:name w:val="toc 3"/>
    <w:basedOn w:val="Normal"/>
    <w:next w:val="Normal"/>
    <w:autoRedefine/>
    <w:uiPriority w:val="39"/>
    <w:unhideWhenUsed/>
    <w:qFormat/>
    <w:rsid w:val="00D030D0"/>
    <w:pPr>
      <w:spacing w:after="0"/>
      <w:ind w:left="440"/>
    </w:pPr>
    <w:rPr>
      <w:rFonts w:ascii="Arial" w:hAnsi="Arial"/>
      <w:iCs/>
      <w:szCs w:val="20"/>
    </w:rPr>
  </w:style>
  <w:style w:type="paragraph" w:styleId="TOC4">
    <w:name w:val="toc 4"/>
    <w:basedOn w:val="Normal"/>
    <w:next w:val="Normal"/>
    <w:autoRedefine/>
    <w:uiPriority w:val="39"/>
    <w:unhideWhenUsed/>
    <w:rsid w:val="00C27FEF"/>
    <w:pPr>
      <w:spacing w:after="0"/>
      <w:ind w:left="660"/>
    </w:pPr>
    <w:rPr>
      <w:sz w:val="18"/>
      <w:szCs w:val="18"/>
    </w:rPr>
  </w:style>
  <w:style w:type="paragraph" w:styleId="TOC5">
    <w:name w:val="toc 5"/>
    <w:basedOn w:val="Normal"/>
    <w:next w:val="Normal"/>
    <w:autoRedefine/>
    <w:uiPriority w:val="39"/>
    <w:unhideWhenUsed/>
    <w:rsid w:val="00C27FEF"/>
    <w:pPr>
      <w:spacing w:after="0"/>
      <w:ind w:left="880"/>
    </w:pPr>
    <w:rPr>
      <w:sz w:val="18"/>
      <w:szCs w:val="18"/>
    </w:rPr>
  </w:style>
  <w:style w:type="paragraph" w:styleId="TOC6">
    <w:name w:val="toc 6"/>
    <w:basedOn w:val="Normal"/>
    <w:next w:val="Normal"/>
    <w:autoRedefine/>
    <w:uiPriority w:val="39"/>
    <w:unhideWhenUsed/>
    <w:rsid w:val="00C27FEF"/>
    <w:pPr>
      <w:spacing w:after="0"/>
      <w:ind w:left="1100"/>
    </w:pPr>
    <w:rPr>
      <w:sz w:val="18"/>
      <w:szCs w:val="18"/>
    </w:rPr>
  </w:style>
  <w:style w:type="paragraph" w:styleId="TOC7">
    <w:name w:val="toc 7"/>
    <w:basedOn w:val="Normal"/>
    <w:next w:val="Normal"/>
    <w:autoRedefine/>
    <w:uiPriority w:val="39"/>
    <w:unhideWhenUsed/>
    <w:rsid w:val="00C27FEF"/>
    <w:pPr>
      <w:spacing w:after="0"/>
      <w:ind w:left="1320"/>
    </w:pPr>
    <w:rPr>
      <w:sz w:val="18"/>
      <w:szCs w:val="18"/>
    </w:rPr>
  </w:style>
  <w:style w:type="paragraph" w:styleId="TOC8">
    <w:name w:val="toc 8"/>
    <w:basedOn w:val="Normal"/>
    <w:next w:val="Normal"/>
    <w:autoRedefine/>
    <w:uiPriority w:val="39"/>
    <w:unhideWhenUsed/>
    <w:rsid w:val="00C27FEF"/>
    <w:pPr>
      <w:spacing w:after="0"/>
      <w:ind w:left="1540"/>
    </w:pPr>
    <w:rPr>
      <w:sz w:val="18"/>
      <w:szCs w:val="18"/>
    </w:rPr>
  </w:style>
  <w:style w:type="paragraph" w:styleId="TOC9">
    <w:name w:val="toc 9"/>
    <w:basedOn w:val="Normal"/>
    <w:next w:val="Normal"/>
    <w:autoRedefine/>
    <w:uiPriority w:val="39"/>
    <w:unhideWhenUsed/>
    <w:rsid w:val="00C27FEF"/>
    <w:pPr>
      <w:spacing w:after="0"/>
      <w:ind w:left="1760"/>
    </w:pPr>
    <w:rPr>
      <w:sz w:val="18"/>
      <w:szCs w:val="18"/>
    </w:rPr>
  </w:style>
  <w:style w:type="paragraph" w:customStyle="1" w:styleId="TextBold">
    <w:name w:val="Text Bold"/>
    <w:basedOn w:val="Normal"/>
    <w:autoRedefine/>
    <w:qFormat/>
    <w:rsid w:val="00071C54"/>
    <w:pPr>
      <w:spacing w:line="240" w:lineRule="auto"/>
    </w:pPr>
    <w:rPr>
      <w:rFonts w:ascii="Arial Black" w:hAnsi="Arial Black"/>
      <w:sz w:val="32"/>
    </w:rPr>
  </w:style>
  <w:style w:type="paragraph" w:customStyle="1" w:styleId="Title2">
    <w:name w:val="Title 2"/>
    <w:basedOn w:val="Normal"/>
    <w:autoRedefine/>
    <w:qFormat/>
    <w:rsid w:val="004A557C"/>
    <w:pPr>
      <w:jc w:val="center"/>
    </w:pPr>
    <w:rPr>
      <w:rFonts w:ascii="Arial" w:hAnsi="Arial"/>
      <w:sz w:val="32"/>
    </w:rPr>
  </w:style>
  <w:style w:type="paragraph" w:customStyle="1" w:styleId="TextBoldDate">
    <w:name w:val="Text Bold Date"/>
    <w:basedOn w:val="TextBold"/>
    <w:autoRedefine/>
    <w:qFormat/>
    <w:rsid w:val="008D0FC0"/>
    <w:pPr>
      <w:jc w:val="center"/>
    </w:pPr>
    <w:rPr>
      <w:rFonts w:ascii="Arial" w:hAnsi="Arial" w:cs="Arial"/>
    </w:rPr>
  </w:style>
  <w:style w:type="paragraph" w:customStyle="1" w:styleId="ParagraphText">
    <w:name w:val="Paragraph Text"/>
    <w:basedOn w:val="Normal"/>
    <w:autoRedefine/>
    <w:qFormat/>
    <w:rsid w:val="008311BD"/>
    <w:pPr>
      <w:spacing w:after="0"/>
      <w:ind w:left="720"/>
    </w:pPr>
    <w:rPr>
      <w:rFonts w:ascii="Arial" w:hAnsi="Arial" w:cs="Arial"/>
    </w:rPr>
  </w:style>
  <w:style w:type="table" w:customStyle="1" w:styleId="Table">
    <w:name w:val="Table"/>
    <w:basedOn w:val="TableGrid"/>
    <w:uiPriority w:val="99"/>
    <w:rsid w:val="00F54731"/>
    <w:rPr>
      <w:rFonts w:ascii="Arial" w:hAnsi="Arial"/>
    </w:rPr>
    <w:tblPr/>
  </w:style>
  <w:style w:type="paragraph" w:customStyle="1" w:styleId="ParagraghTitleBoldUnderlined">
    <w:name w:val="Paragragh Title Bold Underlined"/>
    <w:basedOn w:val="ParagraphText"/>
    <w:autoRedefine/>
    <w:qFormat/>
    <w:rsid w:val="003020D6"/>
    <w:pPr>
      <w:spacing w:before="200"/>
    </w:pPr>
    <w:rPr>
      <w:sz w:val="24"/>
      <w:szCs w:val="24"/>
    </w:rPr>
  </w:style>
  <w:style w:type="paragraph" w:customStyle="1" w:styleId="NumberList1Aligned">
    <w:name w:val="Number List 1 Aligned"/>
    <w:basedOn w:val="ParagraphText"/>
    <w:autoRedefine/>
    <w:qFormat/>
    <w:rsid w:val="004942EF"/>
    <w:pPr>
      <w:numPr>
        <w:numId w:val="3"/>
      </w:numPr>
      <w:ind w:left="392" w:hanging="378"/>
    </w:pPr>
    <w:rPr>
      <w:b/>
      <w:bCs/>
    </w:rPr>
  </w:style>
  <w:style w:type="paragraph" w:customStyle="1" w:styleId="CheckMark">
    <w:name w:val="Check Mark"/>
    <w:autoRedefine/>
    <w:qFormat/>
    <w:rsid w:val="002A056E"/>
    <w:pPr>
      <w:widowControl w:val="0"/>
      <w:spacing w:before="60" w:after="0" w:line="240" w:lineRule="auto"/>
      <w:ind w:hanging="108"/>
      <w:jc w:val="center"/>
    </w:pPr>
    <w:rPr>
      <w:rFonts w:ascii="Wingdings" w:hAnsi="Wingdings" w:cs="Arial"/>
      <w:b/>
      <w:sz w:val="16"/>
      <w:szCs w:val="16"/>
      <w:lang w:val="en-US"/>
    </w:rPr>
  </w:style>
  <w:style w:type="paragraph" w:customStyle="1" w:styleId="NumberList2Aligned">
    <w:name w:val="Number List 2 Aligned"/>
    <w:basedOn w:val="ListParagraph"/>
    <w:autoRedefine/>
    <w:qFormat/>
    <w:rsid w:val="00791BD9"/>
    <w:pPr>
      <w:spacing w:after="160"/>
      <w:ind w:left="0"/>
      <w:contextualSpacing w:val="0"/>
    </w:pPr>
    <w:rPr>
      <w:rFonts w:ascii="Arial" w:hAnsi="Arial"/>
    </w:rPr>
  </w:style>
  <w:style w:type="paragraph" w:customStyle="1" w:styleId="AlphaList1Aligned">
    <w:name w:val="Alpha List 1 Aligned"/>
    <w:basedOn w:val="ListParagraph"/>
    <w:autoRedefine/>
    <w:qFormat/>
    <w:rsid w:val="006B6BA9"/>
    <w:pPr>
      <w:spacing w:before="160" w:after="160" w:line="240" w:lineRule="auto"/>
      <w:ind w:left="357" w:hanging="357"/>
      <w:contextualSpacing w:val="0"/>
    </w:pPr>
    <w:rPr>
      <w:rFonts w:ascii="Arial" w:hAnsi="Arial"/>
      <w:b/>
    </w:rPr>
  </w:style>
  <w:style w:type="paragraph" w:customStyle="1" w:styleId="BulletList1Aligned">
    <w:name w:val="Bullet List 1 Aligned"/>
    <w:basedOn w:val="ListParagraph"/>
    <w:autoRedefine/>
    <w:qFormat/>
    <w:rsid w:val="00983712"/>
    <w:pPr>
      <w:numPr>
        <w:numId w:val="6"/>
      </w:numPr>
      <w:spacing w:before="160" w:after="160" w:line="240" w:lineRule="auto"/>
      <w:contextualSpacing w:val="0"/>
    </w:pPr>
    <w:rPr>
      <w:rFonts w:ascii="Arial" w:hAnsi="Arial"/>
    </w:rPr>
  </w:style>
  <w:style w:type="paragraph" w:customStyle="1" w:styleId="Bullet2Alligned">
    <w:name w:val="Bullet 2 Alligned"/>
    <w:autoRedefine/>
    <w:qFormat/>
    <w:rsid w:val="00023D64"/>
    <w:pPr>
      <w:widowControl w:val="0"/>
      <w:spacing w:after="0" w:line="240" w:lineRule="auto"/>
      <w:ind w:left="22"/>
    </w:pPr>
    <w:rPr>
      <w:rFonts w:ascii="Arial" w:hAnsi="Arial"/>
      <w:u w:val="single"/>
      <w:lang w:val="en-US"/>
    </w:rPr>
  </w:style>
  <w:style w:type="paragraph" w:customStyle="1" w:styleId="NotUnderlinedParagraphTitleBold">
    <w:name w:val="Not Underlined Paragraph Title Bold"/>
    <w:basedOn w:val="ParagraghTitleBoldUnderlined"/>
    <w:autoRedefine/>
    <w:qFormat/>
    <w:rsid w:val="00665495"/>
    <w:pPr>
      <w:spacing w:after="160"/>
    </w:pPr>
  </w:style>
  <w:style w:type="character" w:customStyle="1" w:styleId="BoldArrow">
    <w:name w:val="Bold Arrow"/>
    <w:basedOn w:val="DefaultParagraphFont"/>
    <w:uiPriority w:val="1"/>
    <w:rsid w:val="001F2AC5"/>
    <w:rPr>
      <w:rFonts w:ascii="Wingdings" w:hAnsi="Wingdings"/>
    </w:rPr>
  </w:style>
  <w:style w:type="paragraph" w:customStyle="1" w:styleId="ColonedParagraphTitle">
    <w:name w:val="Coloned Paragraph Title"/>
    <w:basedOn w:val="ParagraphText"/>
    <w:autoRedefine/>
    <w:qFormat/>
    <w:rsid w:val="00E909AB"/>
    <w:pPr>
      <w:spacing w:before="120"/>
    </w:pPr>
    <w:rPr>
      <w:b/>
    </w:rPr>
  </w:style>
  <w:style w:type="paragraph" w:styleId="PlainText">
    <w:name w:val="Plain Text"/>
    <w:basedOn w:val="Normal"/>
    <w:link w:val="PlainTextChar"/>
    <w:uiPriority w:val="99"/>
    <w:semiHidden/>
    <w:unhideWhenUsed/>
    <w:rsid w:val="00CF12B8"/>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CF12B8"/>
    <w:rPr>
      <w:rFonts w:ascii="Consolas" w:hAnsi="Consolas" w:cs="Consolas"/>
      <w:sz w:val="21"/>
      <w:szCs w:val="21"/>
      <w:lang w:val="en-US"/>
    </w:rPr>
  </w:style>
  <w:style w:type="table" w:customStyle="1" w:styleId="TableGrid1">
    <w:name w:val="Table Grid1"/>
    <w:basedOn w:val="TableNormal"/>
    <w:next w:val="TableGrid"/>
    <w:uiPriority w:val="59"/>
    <w:rsid w:val="00867B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12830"/>
    <w:pPr>
      <w:spacing w:after="0" w:line="240" w:lineRule="auto"/>
    </w:pPr>
    <w:rPr>
      <w:lang w:val="en-US"/>
    </w:rPr>
  </w:style>
  <w:style w:type="character" w:customStyle="1" w:styleId="ListParagraphChar">
    <w:name w:val="List Paragraph Char"/>
    <w:link w:val="ListParagraph"/>
    <w:uiPriority w:val="34"/>
    <w:rsid w:val="00A22EC5"/>
    <w:rPr>
      <w:lang w:val="en-US"/>
    </w:rPr>
  </w:style>
  <w:style w:type="table" w:styleId="PlainTable1">
    <w:name w:val="Plain Table 1"/>
    <w:basedOn w:val="TableNormal"/>
    <w:uiPriority w:val="41"/>
    <w:rsid w:val="00FF445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dnoteText">
    <w:name w:val="endnote text"/>
    <w:basedOn w:val="Normal"/>
    <w:link w:val="EndnoteTextChar"/>
    <w:uiPriority w:val="99"/>
    <w:semiHidden/>
    <w:unhideWhenUsed/>
    <w:rsid w:val="002C5F2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C5F24"/>
    <w:rPr>
      <w:sz w:val="20"/>
      <w:szCs w:val="20"/>
    </w:rPr>
  </w:style>
  <w:style w:type="table" w:styleId="ListTable1Light">
    <w:name w:val="List Table 1 Light"/>
    <w:basedOn w:val="TableNormal"/>
    <w:uiPriority w:val="46"/>
    <w:rsid w:val="005B4DF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E33AB2"/>
    <w:rPr>
      <w:color w:val="605E5C"/>
      <w:shd w:val="clear" w:color="auto" w:fill="E1DFDD"/>
    </w:rPr>
  </w:style>
  <w:style w:type="character" w:styleId="PlaceholderText">
    <w:name w:val="Placeholder Text"/>
    <w:basedOn w:val="DefaultParagraphFont"/>
    <w:uiPriority w:val="99"/>
    <w:semiHidden/>
    <w:rsid w:val="007D7369"/>
    <w:rPr>
      <w:color w:val="808080"/>
    </w:rPr>
  </w:style>
  <w:style w:type="paragraph" w:customStyle="1" w:styleId="List-Heading5">
    <w:name w:val="List-Heading 5"/>
    <w:basedOn w:val="Heading5"/>
    <w:qFormat/>
    <w:rsid w:val="00741EB0"/>
    <w:pPr>
      <w:keepNext/>
      <w:widowControl w:val="0"/>
      <w:numPr>
        <w:numId w:val="149"/>
      </w:numPr>
      <w:tabs>
        <w:tab w:val="left" w:pos="990"/>
        <w:tab w:val="left" w:pos="1530"/>
      </w:tabs>
      <w:spacing w:before="120" w:after="120" w:line="276" w:lineRule="auto"/>
    </w:pPr>
    <w:rPr>
      <w:rFonts w:eastAsia="Arial"/>
      <w:color w:val="auto"/>
      <w:szCs w:val="23"/>
      <w:lang w:val="en-US"/>
    </w:rPr>
  </w:style>
  <w:style w:type="character" w:styleId="Mention">
    <w:name w:val="Mention"/>
    <w:basedOn w:val="DefaultParagraphFont"/>
    <w:uiPriority w:val="99"/>
    <w:unhideWhenUsed/>
    <w:rsid w:val="00921F84"/>
    <w:rPr>
      <w:color w:val="2B579A"/>
      <w:shd w:val="clear" w:color="auto" w:fill="E1DFDD"/>
    </w:rPr>
  </w:style>
  <w:style w:type="character" w:customStyle="1" w:styleId="normaltextrun">
    <w:name w:val="normaltextrun"/>
    <w:basedOn w:val="DefaultParagraphFont"/>
    <w:rsid w:val="00CD6489"/>
  </w:style>
  <w:style w:type="character" w:customStyle="1" w:styleId="findhit">
    <w:name w:val="findhit"/>
    <w:basedOn w:val="DefaultParagraphFont"/>
    <w:rsid w:val="00CD6489"/>
  </w:style>
  <w:style w:type="character" w:customStyle="1" w:styleId="eop">
    <w:name w:val="eop"/>
    <w:basedOn w:val="DefaultParagraphFont"/>
    <w:rsid w:val="00CD6489"/>
  </w:style>
  <w:style w:type="table" w:styleId="GridTable2">
    <w:name w:val="Grid Table 2"/>
    <w:basedOn w:val="TableNormal"/>
    <w:uiPriority w:val="47"/>
    <w:rsid w:val="009D5B6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B4270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superscript">
    <w:name w:val="superscript"/>
    <w:basedOn w:val="DefaultParagraphFont"/>
    <w:rsid w:val="00B42706"/>
  </w:style>
  <w:style w:type="character" w:customStyle="1" w:styleId="tabchar">
    <w:name w:val="tabchar"/>
    <w:basedOn w:val="DefaultParagraphFont"/>
    <w:rsid w:val="00B42706"/>
  </w:style>
  <w:style w:type="table" w:styleId="PlainTable3">
    <w:name w:val="Plain Table 3"/>
    <w:basedOn w:val="TableNormal"/>
    <w:uiPriority w:val="43"/>
    <w:rsid w:val="005608C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5608C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190188">
      <w:bodyDiv w:val="1"/>
      <w:marLeft w:val="0"/>
      <w:marRight w:val="0"/>
      <w:marTop w:val="0"/>
      <w:marBottom w:val="0"/>
      <w:divBdr>
        <w:top w:val="none" w:sz="0" w:space="0" w:color="auto"/>
        <w:left w:val="none" w:sz="0" w:space="0" w:color="auto"/>
        <w:bottom w:val="none" w:sz="0" w:space="0" w:color="auto"/>
        <w:right w:val="none" w:sz="0" w:space="0" w:color="auto"/>
      </w:divBdr>
    </w:div>
    <w:div w:id="41252653">
      <w:bodyDiv w:val="1"/>
      <w:marLeft w:val="0"/>
      <w:marRight w:val="0"/>
      <w:marTop w:val="0"/>
      <w:marBottom w:val="0"/>
      <w:divBdr>
        <w:top w:val="none" w:sz="0" w:space="0" w:color="auto"/>
        <w:left w:val="none" w:sz="0" w:space="0" w:color="auto"/>
        <w:bottom w:val="none" w:sz="0" w:space="0" w:color="auto"/>
        <w:right w:val="none" w:sz="0" w:space="0" w:color="auto"/>
      </w:divBdr>
    </w:div>
    <w:div w:id="56559341">
      <w:bodyDiv w:val="1"/>
      <w:marLeft w:val="0"/>
      <w:marRight w:val="0"/>
      <w:marTop w:val="0"/>
      <w:marBottom w:val="0"/>
      <w:divBdr>
        <w:top w:val="none" w:sz="0" w:space="0" w:color="auto"/>
        <w:left w:val="none" w:sz="0" w:space="0" w:color="auto"/>
        <w:bottom w:val="none" w:sz="0" w:space="0" w:color="auto"/>
        <w:right w:val="none" w:sz="0" w:space="0" w:color="auto"/>
      </w:divBdr>
    </w:div>
    <w:div w:id="67507149">
      <w:bodyDiv w:val="1"/>
      <w:marLeft w:val="0"/>
      <w:marRight w:val="0"/>
      <w:marTop w:val="0"/>
      <w:marBottom w:val="0"/>
      <w:divBdr>
        <w:top w:val="none" w:sz="0" w:space="0" w:color="auto"/>
        <w:left w:val="none" w:sz="0" w:space="0" w:color="auto"/>
        <w:bottom w:val="none" w:sz="0" w:space="0" w:color="auto"/>
        <w:right w:val="none" w:sz="0" w:space="0" w:color="auto"/>
      </w:divBdr>
    </w:div>
    <w:div w:id="73011079">
      <w:bodyDiv w:val="1"/>
      <w:marLeft w:val="0"/>
      <w:marRight w:val="0"/>
      <w:marTop w:val="0"/>
      <w:marBottom w:val="0"/>
      <w:divBdr>
        <w:top w:val="none" w:sz="0" w:space="0" w:color="auto"/>
        <w:left w:val="none" w:sz="0" w:space="0" w:color="auto"/>
        <w:bottom w:val="none" w:sz="0" w:space="0" w:color="auto"/>
        <w:right w:val="none" w:sz="0" w:space="0" w:color="auto"/>
      </w:divBdr>
    </w:div>
    <w:div w:id="84957532">
      <w:bodyDiv w:val="1"/>
      <w:marLeft w:val="0"/>
      <w:marRight w:val="0"/>
      <w:marTop w:val="0"/>
      <w:marBottom w:val="0"/>
      <w:divBdr>
        <w:top w:val="none" w:sz="0" w:space="0" w:color="auto"/>
        <w:left w:val="none" w:sz="0" w:space="0" w:color="auto"/>
        <w:bottom w:val="none" w:sz="0" w:space="0" w:color="auto"/>
        <w:right w:val="none" w:sz="0" w:space="0" w:color="auto"/>
      </w:divBdr>
    </w:div>
    <w:div w:id="93139267">
      <w:bodyDiv w:val="1"/>
      <w:marLeft w:val="0"/>
      <w:marRight w:val="0"/>
      <w:marTop w:val="0"/>
      <w:marBottom w:val="0"/>
      <w:divBdr>
        <w:top w:val="none" w:sz="0" w:space="0" w:color="auto"/>
        <w:left w:val="none" w:sz="0" w:space="0" w:color="auto"/>
        <w:bottom w:val="none" w:sz="0" w:space="0" w:color="auto"/>
        <w:right w:val="none" w:sz="0" w:space="0" w:color="auto"/>
      </w:divBdr>
    </w:div>
    <w:div w:id="175731407">
      <w:bodyDiv w:val="1"/>
      <w:marLeft w:val="0"/>
      <w:marRight w:val="0"/>
      <w:marTop w:val="0"/>
      <w:marBottom w:val="0"/>
      <w:divBdr>
        <w:top w:val="none" w:sz="0" w:space="0" w:color="auto"/>
        <w:left w:val="none" w:sz="0" w:space="0" w:color="auto"/>
        <w:bottom w:val="none" w:sz="0" w:space="0" w:color="auto"/>
        <w:right w:val="none" w:sz="0" w:space="0" w:color="auto"/>
      </w:divBdr>
    </w:div>
    <w:div w:id="247346269">
      <w:bodyDiv w:val="1"/>
      <w:marLeft w:val="0"/>
      <w:marRight w:val="0"/>
      <w:marTop w:val="0"/>
      <w:marBottom w:val="0"/>
      <w:divBdr>
        <w:top w:val="none" w:sz="0" w:space="0" w:color="auto"/>
        <w:left w:val="none" w:sz="0" w:space="0" w:color="auto"/>
        <w:bottom w:val="none" w:sz="0" w:space="0" w:color="auto"/>
        <w:right w:val="none" w:sz="0" w:space="0" w:color="auto"/>
      </w:divBdr>
    </w:div>
    <w:div w:id="248973273">
      <w:bodyDiv w:val="1"/>
      <w:marLeft w:val="0"/>
      <w:marRight w:val="0"/>
      <w:marTop w:val="0"/>
      <w:marBottom w:val="0"/>
      <w:divBdr>
        <w:top w:val="none" w:sz="0" w:space="0" w:color="auto"/>
        <w:left w:val="none" w:sz="0" w:space="0" w:color="auto"/>
        <w:bottom w:val="none" w:sz="0" w:space="0" w:color="auto"/>
        <w:right w:val="none" w:sz="0" w:space="0" w:color="auto"/>
      </w:divBdr>
    </w:div>
    <w:div w:id="286469508">
      <w:bodyDiv w:val="1"/>
      <w:marLeft w:val="0"/>
      <w:marRight w:val="0"/>
      <w:marTop w:val="0"/>
      <w:marBottom w:val="0"/>
      <w:divBdr>
        <w:top w:val="none" w:sz="0" w:space="0" w:color="auto"/>
        <w:left w:val="none" w:sz="0" w:space="0" w:color="auto"/>
        <w:bottom w:val="none" w:sz="0" w:space="0" w:color="auto"/>
        <w:right w:val="none" w:sz="0" w:space="0" w:color="auto"/>
      </w:divBdr>
      <w:divsChild>
        <w:div w:id="1655722338">
          <w:marLeft w:val="0"/>
          <w:marRight w:val="0"/>
          <w:marTop w:val="0"/>
          <w:marBottom w:val="0"/>
          <w:divBdr>
            <w:top w:val="none" w:sz="0" w:space="0" w:color="auto"/>
            <w:left w:val="none" w:sz="0" w:space="0" w:color="auto"/>
            <w:bottom w:val="none" w:sz="0" w:space="0" w:color="auto"/>
            <w:right w:val="none" w:sz="0" w:space="0" w:color="auto"/>
          </w:divBdr>
          <w:divsChild>
            <w:div w:id="948853125">
              <w:marLeft w:val="0"/>
              <w:marRight w:val="0"/>
              <w:marTop w:val="75"/>
              <w:marBottom w:val="300"/>
              <w:divBdr>
                <w:top w:val="single" w:sz="6" w:space="11" w:color="D6E9C6"/>
                <w:left w:val="single" w:sz="6" w:space="11" w:color="D6E9C6"/>
                <w:bottom w:val="single" w:sz="6" w:space="11" w:color="D6E9C6"/>
                <w:right w:val="single" w:sz="6" w:space="26" w:color="D6E9C6"/>
              </w:divBdr>
              <w:divsChild>
                <w:div w:id="106371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250274">
      <w:bodyDiv w:val="1"/>
      <w:marLeft w:val="0"/>
      <w:marRight w:val="0"/>
      <w:marTop w:val="0"/>
      <w:marBottom w:val="0"/>
      <w:divBdr>
        <w:top w:val="none" w:sz="0" w:space="0" w:color="auto"/>
        <w:left w:val="none" w:sz="0" w:space="0" w:color="auto"/>
        <w:bottom w:val="none" w:sz="0" w:space="0" w:color="auto"/>
        <w:right w:val="none" w:sz="0" w:space="0" w:color="auto"/>
      </w:divBdr>
    </w:div>
    <w:div w:id="356931876">
      <w:bodyDiv w:val="1"/>
      <w:marLeft w:val="0"/>
      <w:marRight w:val="0"/>
      <w:marTop w:val="0"/>
      <w:marBottom w:val="0"/>
      <w:divBdr>
        <w:top w:val="none" w:sz="0" w:space="0" w:color="auto"/>
        <w:left w:val="none" w:sz="0" w:space="0" w:color="auto"/>
        <w:bottom w:val="none" w:sz="0" w:space="0" w:color="auto"/>
        <w:right w:val="none" w:sz="0" w:space="0" w:color="auto"/>
      </w:divBdr>
    </w:div>
    <w:div w:id="357122309">
      <w:bodyDiv w:val="1"/>
      <w:marLeft w:val="0"/>
      <w:marRight w:val="0"/>
      <w:marTop w:val="0"/>
      <w:marBottom w:val="0"/>
      <w:divBdr>
        <w:top w:val="none" w:sz="0" w:space="0" w:color="auto"/>
        <w:left w:val="none" w:sz="0" w:space="0" w:color="auto"/>
        <w:bottom w:val="none" w:sz="0" w:space="0" w:color="auto"/>
        <w:right w:val="none" w:sz="0" w:space="0" w:color="auto"/>
      </w:divBdr>
    </w:div>
    <w:div w:id="390691385">
      <w:bodyDiv w:val="1"/>
      <w:marLeft w:val="0"/>
      <w:marRight w:val="0"/>
      <w:marTop w:val="0"/>
      <w:marBottom w:val="0"/>
      <w:divBdr>
        <w:top w:val="none" w:sz="0" w:space="0" w:color="auto"/>
        <w:left w:val="none" w:sz="0" w:space="0" w:color="auto"/>
        <w:bottom w:val="none" w:sz="0" w:space="0" w:color="auto"/>
        <w:right w:val="none" w:sz="0" w:space="0" w:color="auto"/>
      </w:divBdr>
    </w:div>
    <w:div w:id="416632457">
      <w:bodyDiv w:val="1"/>
      <w:marLeft w:val="0"/>
      <w:marRight w:val="0"/>
      <w:marTop w:val="0"/>
      <w:marBottom w:val="0"/>
      <w:divBdr>
        <w:top w:val="none" w:sz="0" w:space="0" w:color="auto"/>
        <w:left w:val="none" w:sz="0" w:space="0" w:color="auto"/>
        <w:bottom w:val="none" w:sz="0" w:space="0" w:color="auto"/>
        <w:right w:val="none" w:sz="0" w:space="0" w:color="auto"/>
      </w:divBdr>
    </w:div>
    <w:div w:id="450436222">
      <w:bodyDiv w:val="1"/>
      <w:marLeft w:val="0"/>
      <w:marRight w:val="0"/>
      <w:marTop w:val="0"/>
      <w:marBottom w:val="0"/>
      <w:divBdr>
        <w:top w:val="none" w:sz="0" w:space="0" w:color="auto"/>
        <w:left w:val="none" w:sz="0" w:space="0" w:color="auto"/>
        <w:bottom w:val="none" w:sz="0" w:space="0" w:color="auto"/>
        <w:right w:val="none" w:sz="0" w:space="0" w:color="auto"/>
      </w:divBdr>
    </w:div>
    <w:div w:id="453715908">
      <w:bodyDiv w:val="1"/>
      <w:marLeft w:val="0"/>
      <w:marRight w:val="0"/>
      <w:marTop w:val="0"/>
      <w:marBottom w:val="0"/>
      <w:divBdr>
        <w:top w:val="none" w:sz="0" w:space="0" w:color="auto"/>
        <w:left w:val="none" w:sz="0" w:space="0" w:color="auto"/>
        <w:bottom w:val="none" w:sz="0" w:space="0" w:color="auto"/>
        <w:right w:val="none" w:sz="0" w:space="0" w:color="auto"/>
      </w:divBdr>
    </w:div>
    <w:div w:id="465970041">
      <w:bodyDiv w:val="1"/>
      <w:marLeft w:val="0"/>
      <w:marRight w:val="0"/>
      <w:marTop w:val="0"/>
      <w:marBottom w:val="0"/>
      <w:divBdr>
        <w:top w:val="none" w:sz="0" w:space="0" w:color="auto"/>
        <w:left w:val="none" w:sz="0" w:space="0" w:color="auto"/>
        <w:bottom w:val="none" w:sz="0" w:space="0" w:color="auto"/>
        <w:right w:val="none" w:sz="0" w:space="0" w:color="auto"/>
      </w:divBdr>
    </w:div>
    <w:div w:id="505482150">
      <w:bodyDiv w:val="1"/>
      <w:marLeft w:val="0"/>
      <w:marRight w:val="0"/>
      <w:marTop w:val="0"/>
      <w:marBottom w:val="0"/>
      <w:divBdr>
        <w:top w:val="none" w:sz="0" w:space="0" w:color="auto"/>
        <w:left w:val="none" w:sz="0" w:space="0" w:color="auto"/>
        <w:bottom w:val="none" w:sz="0" w:space="0" w:color="auto"/>
        <w:right w:val="none" w:sz="0" w:space="0" w:color="auto"/>
      </w:divBdr>
      <w:divsChild>
        <w:div w:id="1057512656">
          <w:marLeft w:val="0"/>
          <w:marRight w:val="0"/>
          <w:marTop w:val="0"/>
          <w:marBottom w:val="0"/>
          <w:divBdr>
            <w:top w:val="none" w:sz="0" w:space="0" w:color="auto"/>
            <w:left w:val="none" w:sz="0" w:space="0" w:color="auto"/>
            <w:bottom w:val="none" w:sz="0" w:space="0" w:color="auto"/>
            <w:right w:val="none" w:sz="0" w:space="0" w:color="auto"/>
          </w:divBdr>
          <w:divsChild>
            <w:div w:id="1105854929">
              <w:marLeft w:val="0"/>
              <w:marRight w:val="0"/>
              <w:marTop w:val="75"/>
              <w:marBottom w:val="300"/>
              <w:divBdr>
                <w:top w:val="single" w:sz="6" w:space="11" w:color="EBCCD1"/>
                <w:left w:val="single" w:sz="6" w:space="11" w:color="EBCCD1"/>
                <w:bottom w:val="single" w:sz="6" w:space="11" w:color="EBCCD1"/>
                <w:right w:val="single" w:sz="6" w:space="26" w:color="EBCCD1"/>
              </w:divBdr>
              <w:divsChild>
                <w:div w:id="1191996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038554">
      <w:bodyDiv w:val="1"/>
      <w:marLeft w:val="0"/>
      <w:marRight w:val="0"/>
      <w:marTop w:val="0"/>
      <w:marBottom w:val="0"/>
      <w:divBdr>
        <w:top w:val="none" w:sz="0" w:space="0" w:color="auto"/>
        <w:left w:val="none" w:sz="0" w:space="0" w:color="auto"/>
        <w:bottom w:val="none" w:sz="0" w:space="0" w:color="auto"/>
        <w:right w:val="none" w:sz="0" w:space="0" w:color="auto"/>
      </w:divBdr>
    </w:div>
    <w:div w:id="568153396">
      <w:bodyDiv w:val="1"/>
      <w:marLeft w:val="0"/>
      <w:marRight w:val="0"/>
      <w:marTop w:val="0"/>
      <w:marBottom w:val="0"/>
      <w:divBdr>
        <w:top w:val="none" w:sz="0" w:space="0" w:color="auto"/>
        <w:left w:val="none" w:sz="0" w:space="0" w:color="auto"/>
        <w:bottom w:val="none" w:sz="0" w:space="0" w:color="auto"/>
        <w:right w:val="none" w:sz="0" w:space="0" w:color="auto"/>
      </w:divBdr>
    </w:div>
    <w:div w:id="638920055">
      <w:bodyDiv w:val="1"/>
      <w:marLeft w:val="0"/>
      <w:marRight w:val="0"/>
      <w:marTop w:val="0"/>
      <w:marBottom w:val="0"/>
      <w:divBdr>
        <w:top w:val="none" w:sz="0" w:space="0" w:color="auto"/>
        <w:left w:val="none" w:sz="0" w:space="0" w:color="auto"/>
        <w:bottom w:val="none" w:sz="0" w:space="0" w:color="auto"/>
        <w:right w:val="none" w:sz="0" w:space="0" w:color="auto"/>
      </w:divBdr>
      <w:divsChild>
        <w:div w:id="623772650">
          <w:marLeft w:val="0"/>
          <w:marRight w:val="0"/>
          <w:marTop w:val="0"/>
          <w:marBottom w:val="0"/>
          <w:divBdr>
            <w:top w:val="single" w:sz="2" w:space="2" w:color="C4C4C4"/>
            <w:left w:val="single" w:sz="2" w:space="2" w:color="C4C4C4"/>
            <w:bottom w:val="single" w:sz="12" w:space="2" w:color="C4C4C4"/>
            <w:right w:val="single" w:sz="2" w:space="2" w:color="C4C4C4"/>
          </w:divBdr>
          <w:divsChild>
            <w:div w:id="149121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730720">
      <w:bodyDiv w:val="1"/>
      <w:marLeft w:val="0"/>
      <w:marRight w:val="0"/>
      <w:marTop w:val="0"/>
      <w:marBottom w:val="0"/>
      <w:divBdr>
        <w:top w:val="none" w:sz="0" w:space="0" w:color="auto"/>
        <w:left w:val="none" w:sz="0" w:space="0" w:color="auto"/>
        <w:bottom w:val="none" w:sz="0" w:space="0" w:color="auto"/>
        <w:right w:val="none" w:sz="0" w:space="0" w:color="auto"/>
      </w:divBdr>
      <w:divsChild>
        <w:div w:id="262300548">
          <w:marLeft w:val="0"/>
          <w:marRight w:val="0"/>
          <w:marTop w:val="0"/>
          <w:marBottom w:val="0"/>
          <w:divBdr>
            <w:top w:val="none" w:sz="0" w:space="0" w:color="auto"/>
            <w:left w:val="none" w:sz="0" w:space="0" w:color="auto"/>
            <w:bottom w:val="none" w:sz="0" w:space="0" w:color="auto"/>
            <w:right w:val="none" w:sz="0" w:space="0" w:color="auto"/>
          </w:divBdr>
          <w:divsChild>
            <w:div w:id="21981965">
              <w:marLeft w:val="0"/>
              <w:marRight w:val="0"/>
              <w:marTop w:val="0"/>
              <w:marBottom w:val="0"/>
              <w:divBdr>
                <w:top w:val="none" w:sz="0" w:space="0" w:color="auto"/>
                <w:left w:val="none" w:sz="0" w:space="0" w:color="auto"/>
                <w:bottom w:val="none" w:sz="0" w:space="0" w:color="auto"/>
                <w:right w:val="none" w:sz="0" w:space="0" w:color="auto"/>
              </w:divBdr>
            </w:div>
            <w:div w:id="207183496">
              <w:marLeft w:val="0"/>
              <w:marRight w:val="0"/>
              <w:marTop w:val="0"/>
              <w:marBottom w:val="0"/>
              <w:divBdr>
                <w:top w:val="none" w:sz="0" w:space="0" w:color="auto"/>
                <w:left w:val="none" w:sz="0" w:space="0" w:color="auto"/>
                <w:bottom w:val="none" w:sz="0" w:space="0" w:color="auto"/>
                <w:right w:val="none" w:sz="0" w:space="0" w:color="auto"/>
              </w:divBdr>
            </w:div>
            <w:div w:id="434909575">
              <w:marLeft w:val="0"/>
              <w:marRight w:val="0"/>
              <w:marTop w:val="0"/>
              <w:marBottom w:val="0"/>
              <w:divBdr>
                <w:top w:val="none" w:sz="0" w:space="0" w:color="auto"/>
                <w:left w:val="none" w:sz="0" w:space="0" w:color="auto"/>
                <w:bottom w:val="none" w:sz="0" w:space="0" w:color="auto"/>
                <w:right w:val="none" w:sz="0" w:space="0" w:color="auto"/>
              </w:divBdr>
            </w:div>
            <w:div w:id="488132758">
              <w:marLeft w:val="0"/>
              <w:marRight w:val="0"/>
              <w:marTop w:val="0"/>
              <w:marBottom w:val="0"/>
              <w:divBdr>
                <w:top w:val="none" w:sz="0" w:space="0" w:color="auto"/>
                <w:left w:val="none" w:sz="0" w:space="0" w:color="auto"/>
                <w:bottom w:val="none" w:sz="0" w:space="0" w:color="auto"/>
                <w:right w:val="none" w:sz="0" w:space="0" w:color="auto"/>
              </w:divBdr>
            </w:div>
            <w:div w:id="580719498">
              <w:marLeft w:val="0"/>
              <w:marRight w:val="0"/>
              <w:marTop w:val="0"/>
              <w:marBottom w:val="0"/>
              <w:divBdr>
                <w:top w:val="none" w:sz="0" w:space="0" w:color="auto"/>
                <w:left w:val="none" w:sz="0" w:space="0" w:color="auto"/>
                <w:bottom w:val="none" w:sz="0" w:space="0" w:color="auto"/>
                <w:right w:val="none" w:sz="0" w:space="0" w:color="auto"/>
              </w:divBdr>
            </w:div>
            <w:div w:id="658968753">
              <w:marLeft w:val="0"/>
              <w:marRight w:val="0"/>
              <w:marTop w:val="0"/>
              <w:marBottom w:val="0"/>
              <w:divBdr>
                <w:top w:val="none" w:sz="0" w:space="0" w:color="auto"/>
                <w:left w:val="none" w:sz="0" w:space="0" w:color="auto"/>
                <w:bottom w:val="none" w:sz="0" w:space="0" w:color="auto"/>
                <w:right w:val="none" w:sz="0" w:space="0" w:color="auto"/>
              </w:divBdr>
            </w:div>
            <w:div w:id="766392339">
              <w:marLeft w:val="0"/>
              <w:marRight w:val="0"/>
              <w:marTop w:val="0"/>
              <w:marBottom w:val="0"/>
              <w:divBdr>
                <w:top w:val="none" w:sz="0" w:space="0" w:color="auto"/>
                <w:left w:val="none" w:sz="0" w:space="0" w:color="auto"/>
                <w:bottom w:val="none" w:sz="0" w:space="0" w:color="auto"/>
                <w:right w:val="none" w:sz="0" w:space="0" w:color="auto"/>
              </w:divBdr>
            </w:div>
            <w:div w:id="836456528">
              <w:marLeft w:val="0"/>
              <w:marRight w:val="0"/>
              <w:marTop w:val="0"/>
              <w:marBottom w:val="0"/>
              <w:divBdr>
                <w:top w:val="none" w:sz="0" w:space="0" w:color="auto"/>
                <w:left w:val="none" w:sz="0" w:space="0" w:color="auto"/>
                <w:bottom w:val="none" w:sz="0" w:space="0" w:color="auto"/>
                <w:right w:val="none" w:sz="0" w:space="0" w:color="auto"/>
              </w:divBdr>
            </w:div>
            <w:div w:id="1141382172">
              <w:marLeft w:val="0"/>
              <w:marRight w:val="0"/>
              <w:marTop w:val="0"/>
              <w:marBottom w:val="0"/>
              <w:divBdr>
                <w:top w:val="none" w:sz="0" w:space="0" w:color="auto"/>
                <w:left w:val="none" w:sz="0" w:space="0" w:color="auto"/>
                <w:bottom w:val="none" w:sz="0" w:space="0" w:color="auto"/>
                <w:right w:val="none" w:sz="0" w:space="0" w:color="auto"/>
              </w:divBdr>
            </w:div>
            <w:div w:id="1279026470">
              <w:marLeft w:val="0"/>
              <w:marRight w:val="0"/>
              <w:marTop w:val="0"/>
              <w:marBottom w:val="0"/>
              <w:divBdr>
                <w:top w:val="none" w:sz="0" w:space="0" w:color="auto"/>
                <w:left w:val="none" w:sz="0" w:space="0" w:color="auto"/>
                <w:bottom w:val="none" w:sz="0" w:space="0" w:color="auto"/>
                <w:right w:val="none" w:sz="0" w:space="0" w:color="auto"/>
              </w:divBdr>
            </w:div>
            <w:div w:id="1344698374">
              <w:marLeft w:val="0"/>
              <w:marRight w:val="0"/>
              <w:marTop w:val="0"/>
              <w:marBottom w:val="0"/>
              <w:divBdr>
                <w:top w:val="none" w:sz="0" w:space="0" w:color="auto"/>
                <w:left w:val="none" w:sz="0" w:space="0" w:color="auto"/>
                <w:bottom w:val="none" w:sz="0" w:space="0" w:color="auto"/>
                <w:right w:val="none" w:sz="0" w:space="0" w:color="auto"/>
              </w:divBdr>
            </w:div>
            <w:div w:id="1592081683">
              <w:marLeft w:val="0"/>
              <w:marRight w:val="0"/>
              <w:marTop w:val="0"/>
              <w:marBottom w:val="0"/>
              <w:divBdr>
                <w:top w:val="none" w:sz="0" w:space="0" w:color="auto"/>
                <w:left w:val="none" w:sz="0" w:space="0" w:color="auto"/>
                <w:bottom w:val="none" w:sz="0" w:space="0" w:color="auto"/>
                <w:right w:val="none" w:sz="0" w:space="0" w:color="auto"/>
              </w:divBdr>
            </w:div>
            <w:div w:id="2117210885">
              <w:marLeft w:val="0"/>
              <w:marRight w:val="0"/>
              <w:marTop w:val="0"/>
              <w:marBottom w:val="0"/>
              <w:divBdr>
                <w:top w:val="none" w:sz="0" w:space="0" w:color="auto"/>
                <w:left w:val="none" w:sz="0" w:space="0" w:color="auto"/>
                <w:bottom w:val="none" w:sz="0" w:space="0" w:color="auto"/>
                <w:right w:val="none" w:sz="0" w:space="0" w:color="auto"/>
              </w:divBdr>
            </w:div>
          </w:divsChild>
        </w:div>
        <w:div w:id="495802839">
          <w:marLeft w:val="0"/>
          <w:marRight w:val="0"/>
          <w:marTop w:val="0"/>
          <w:marBottom w:val="0"/>
          <w:divBdr>
            <w:top w:val="none" w:sz="0" w:space="0" w:color="auto"/>
            <w:left w:val="none" w:sz="0" w:space="0" w:color="auto"/>
            <w:bottom w:val="none" w:sz="0" w:space="0" w:color="auto"/>
            <w:right w:val="none" w:sz="0" w:space="0" w:color="auto"/>
          </w:divBdr>
          <w:divsChild>
            <w:div w:id="167984036">
              <w:marLeft w:val="0"/>
              <w:marRight w:val="0"/>
              <w:marTop w:val="0"/>
              <w:marBottom w:val="0"/>
              <w:divBdr>
                <w:top w:val="none" w:sz="0" w:space="0" w:color="auto"/>
                <w:left w:val="none" w:sz="0" w:space="0" w:color="auto"/>
                <w:bottom w:val="none" w:sz="0" w:space="0" w:color="auto"/>
                <w:right w:val="none" w:sz="0" w:space="0" w:color="auto"/>
              </w:divBdr>
            </w:div>
            <w:div w:id="404574377">
              <w:marLeft w:val="0"/>
              <w:marRight w:val="0"/>
              <w:marTop w:val="0"/>
              <w:marBottom w:val="0"/>
              <w:divBdr>
                <w:top w:val="none" w:sz="0" w:space="0" w:color="auto"/>
                <w:left w:val="none" w:sz="0" w:space="0" w:color="auto"/>
                <w:bottom w:val="none" w:sz="0" w:space="0" w:color="auto"/>
                <w:right w:val="none" w:sz="0" w:space="0" w:color="auto"/>
              </w:divBdr>
            </w:div>
            <w:div w:id="538935295">
              <w:marLeft w:val="0"/>
              <w:marRight w:val="0"/>
              <w:marTop w:val="0"/>
              <w:marBottom w:val="0"/>
              <w:divBdr>
                <w:top w:val="none" w:sz="0" w:space="0" w:color="auto"/>
                <w:left w:val="none" w:sz="0" w:space="0" w:color="auto"/>
                <w:bottom w:val="none" w:sz="0" w:space="0" w:color="auto"/>
                <w:right w:val="none" w:sz="0" w:space="0" w:color="auto"/>
              </w:divBdr>
            </w:div>
            <w:div w:id="555773932">
              <w:marLeft w:val="0"/>
              <w:marRight w:val="0"/>
              <w:marTop w:val="0"/>
              <w:marBottom w:val="0"/>
              <w:divBdr>
                <w:top w:val="none" w:sz="0" w:space="0" w:color="auto"/>
                <w:left w:val="none" w:sz="0" w:space="0" w:color="auto"/>
                <w:bottom w:val="none" w:sz="0" w:space="0" w:color="auto"/>
                <w:right w:val="none" w:sz="0" w:space="0" w:color="auto"/>
              </w:divBdr>
            </w:div>
            <w:div w:id="820732337">
              <w:marLeft w:val="0"/>
              <w:marRight w:val="0"/>
              <w:marTop w:val="0"/>
              <w:marBottom w:val="0"/>
              <w:divBdr>
                <w:top w:val="none" w:sz="0" w:space="0" w:color="auto"/>
                <w:left w:val="none" w:sz="0" w:space="0" w:color="auto"/>
                <w:bottom w:val="none" w:sz="0" w:space="0" w:color="auto"/>
                <w:right w:val="none" w:sz="0" w:space="0" w:color="auto"/>
              </w:divBdr>
            </w:div>
            <w:div w:id="890191732">
              <w:marLeft w:val="0"/>
              <w:marRight w:val="0"/>
              <w:marTop w:val="0"/>
              <w:marBottom w:val="0"/>
              <w:divBdr>
                <w:top w:val="none" w:sz="0" w:space="0" w:color="auto"/>
                <w:left w:val="none" w:sz="0" w:space="0" w:color="auto"/>
                <w:bottom w:val="none" w:sz="0" w:space="0" w:color="auto"/>
                <w:right w:val="none" w:sz="0" w:space="0" w:color="auto"/>
              </w:divBdr>
            </w:div>
            <w:div w:id="1008749647">
              <w:marLeft w:val="0"/>
              <w:marRight w:val="0"/>
              <w:marTop w:val="0"/>
              <w:marBottom w:val="0"/>
              <w:divBdr>
                <w:top w:val="none" w:sz="0" w:space="0" w:color="auto"/>
                <w:left w:val="none" w:sz="0" w:space="0" w:color="auto"/>
                <w:bottom w:val="none" w:sz="0" w:space="0" w:color="auto"/>
                <w:right w:val="none" w:sz="0" w:space="0" w:color="auto"/>
              </w:divBdr>
            </w:div>
            <w:div w:id="1020476186">
              <w:marLeft w:val="0"/>
              <w:marRight w:val="0"/>
              <w:marTop w:val="0"/>
              <w:marBottom w:val="0"/>
              <w:divBdr>
                <w:top w:val="none" w:sz="0" w:space="0" w:color="auto"/>
                <w:left w:val="none" w:sz="0" w:space="0" w:color="auto"/>
                <w:bottom w:val="none" w:sz="0" w:space="0" w:color="auto"/>
                <w:right w:val="none" w:sz="0" w:space="0" w:color="auto"/>
              </w:divBdr>
            </w:div>
            <w:div w:id="1150949112">
              <w:marLeft w:val="0"/>
              <w:marRight w:val="0"/>
              <w:marTop w:val="0"/>
              <w:marBottom w:val="0"/>
              <w:divBdr>
                <w:top w:val="none" w:sz="0" w:space="0" w:color="auto"/>
                <w:left w:val="none" w:sz="0" w:space="0" w:color="auto"/>
                <w:bottom w:val="none" w:sz="0" w:space="0" w:color="auto"/>
                <w:right w:val="none" w:sz="0" w:space="0" w:color="auto"/>
              </w:divBdr>
            </w:div>
            <w:div w:id="1631789971">
              <w:marLeft w:val="0"/>
              <w:marRight w:val="0"/>
              <w:marTop w:val="0"/>
              <w:marBottom w:val="0"/>
              <w:divBdr>
                <w:top w:val="none" w:sz="0" w:space="0" w:color="auto"/>
                <w:left w:val="none" w:sz="0" w:space="0" w:color="auto"/>
                <w:bottom w:val="none" w:sz="0" w:space="0" w:color="auto"/>
                <w:right w:val="none" w:sz="0" w:space="0" w:color="auto"/>
              </w:divBdr>
            </w:div>
            <w:div w:id="1723669568">
              <w:marLeft w:val="0"/>
              <w:marRight w:val="0"/>
              <w:marTop w:val="0"/>
              <w:marBottom w:val="0"/>
              <w:divBdr>
                <w:top w:val="none" w:sz="0" w:space="0" w:color="auto"/>
                <w:left w:val="none" w:sz="0" w:space="0" w:color="auto"/>
                <w:bottom w:val="none" w:sz="0" w:space="0" w:color="auto"/>
                <w:right w:val="none" w:sz="0" w:space="0" w:color="auto"/>
              </w:divBdr>
            </w:div>
            <w:div w:id="1954291011">
              <w:marLeft w:val="0"/>
              <w:marRight w:val="0"/>
              <w:marTop w:val="0"/>
              <w:marBottom w:val="0"/>
              <w:divBdr>
                <w:top w:val="none" w:sz="0" w:space="0" w:color="auto"/>
                <w:left w:val="none" w:sz="0" w:space="0" w:color="auto"/>
                <w:bottom w:val="none" w:sz="0" w:space="0" w:color="auto"/>
                <w:right w:val="none" w:sz="0" w:space="0" w:color="auto"/>
              </w:divBdr>
            </w:div>
            <w:div w:id="2039162024">
              <w:marLeft w:val="0"/>
              <w:marRight w:val="0"/>
              <w:marTop w:val="0"/>
              <w:marBottom w:val="0"/>
              <w:divBdr>
                <w:top w:val="none" w:sz="0" w:space="0" w:color="auto"/>
                <w:left w:val="none" w:sz="0" w:space="0" w:color="auto"/>
                <w:bottom w:val="none" w:sz="0" w:space="0" w:color="auto"/>
                <w:right w:val="none" w:sz="0" w:space="0" w:color="auto"/>
              </w:divBdr>
            </w:div>
            <w:div w:id="214049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352839">
      <w:bodyDiv w:val="1"/>
      <w:marLeft w:val="0"/>
      <w:marRight w:val="0"/>
      <w:marTop w:val="0"/>
      <w:marBottom w:val="0"/>
      <w:divBdr>
        <w:top w:val="none" w:sz="0" w:space="0" w:color="auto"/>
        <w:left w:val="none" w:sz="0" w:space="0" w:color="auto"/>
        <w:bottom w:val="none" w:sz="0" w:space="0" w:color="auto"/>
        <w:right w:val="none" w:sz="0" w:space="0" w:color="auto"/>
      </w:divBdr>
    </w:div>
    <w:div w:id="752162424">
      <w:bodyDiv w:val="1"/>
      <w:marLeft w:val="0"/>
      <w:marRight w:val="0"/>
      <w:marTop w:val="0"/>
      <w:marBottom w:val="0"/>
      <w:divBdr>
        <w:top w:val="none" w:sz="0" w:space="0" w:color="auto"/>
        <w:left w:val="none" w:sz="0" w:space="0" w:color="auto"/>
        <w:bottom w:val="none" w:sz="0" w:space="0" w:color="auto"/>
        <w:right w:val="none" w:sz="0" w:space="0" w:color="auto"/>
      </w:divBdr>
    </w:div>
    <w:div w:id="818041085">
      <w:bodyDiv w:val="1"/>
      <w:marLeft w:val="0"/>
      <w:marRight w:val="0"/>
      <w:marTop w:val="0"/>
      <w:marBottom w:val="0"/>
      <w:divBdr>
        <w:top w:val="none" w:sz="0" w:space="0" w:color="auto"/>
        <w:left w:val="none" w:sz="0" w:space="0" w:color="auto"/>
        <w:bottom w:val="none" w:sz="0" w:space="0" w:color="auto"/>
        <w:right w:val="none" w:sz="0" w:space="0" w:color="auto"/>
      </w:divBdr>
    </w:div>
    <w:div w:id="853769734">
      <w:bodyDiv w:val="1"/>
      <w:marLeft w:val="0"/>
      <w:marRight w:val="0"/>
      <w:marTop w:val="0"/>
      <w:marBottom w:val="0"/>
      <w:divBdr>
        <w:top w:val="none" w:sz="0" w:space="0" w:color="auto"/>
        <w:left w:val="none" w:sz="0" w:space="0" w:color="auto"/>
        <w:bottom w:val="none" w:sz="0" w:space="0" w:color="auto"/>
        <w:right w:val="none" w:sz="0" w:space="0" w:color="auto"/>
      </w:divBdr>
    </w:div>
    <w:div w:id="894851803">
      <w:bodyDiv w:val="1"/>
      <w:marLeft w:val="0"/>
      <w:marRight w:val="0"/>
      <w:marTop w:val="0"/>
      <w:marBottom w:val="0"/>
      <w:divBdr>
        <w:top w:val="none" w:sz="0" w:space="0" w:color="auto"/>
        <w:left w:val="none" w:sz="0" w:space="0" w:color="auto"/>
        <w:bottom w:val="none" w:sz="0" w:space="0" w:color="auto"/>
        <w:right w:val="none" w:sz="0" w:space="0" w:color="auto"/>
      </w:divBdr>
    </w:div>
    <w:div w:id="909072270">
      <w:bodyDiv w:val="1"/>
      <w:marLeft w:val="0"/>
      <w:marRight w:val="0"/>
      <w:marTop w:val="0"/>
      <w:marBottom w:val="0"/>
      <w:divBdr>
        <w:top w:val="none" w:sz="0" w:space="0" w:color="auto"/>
        <w:left w:val="none" w:sz="0" w:space="0" w:color="auto"/>
        <w:bottom w:val="none" w:sz="0" w:space="0" w:color="auto"/>
        <w:right w:val="none" w:sz="0" w:space="0" w:color="auto"/>
      </w:divBdr>
    </w:div>
    <w:div w:id="943881120">
      <w:bodyDiv w:val="1"/>
      <w:marLeft w:val="0"/>
      <w:marRight w:val="0"/>
      <w:marTop w:val="0"/>
      <w:marBottom w:val="0"/>
      <w:divBdr>
        <w:top w:val="none" w:sz="0" w:space="0" w:color="auto"/>
        <w:left w:val="none" w:sz="0" w:space="0" w:color="auto"/>
        <w:bottom w:val="none" w:sz="0" w:space="0" w:color="auto"/>
        <w:right w:val="none" w:sz="0" w:space="0" w:color="auto"/>
      </w:divBdr>
    </w:div>
    <w:div w:id="971180563">
      <w:bodyDiv w:val="1"/>
      <w:marLeft w:val="0"/>
      <w:marRight w:val="0"/>
      <w:marTop w:val="0"/>
      <w:marBottom w:val="0"/>
      <w:divBdr>
        <w:top w:val="none" w:sz="0" w:space="0" w:color="auto"/>
        <w:left w:val="none" w:sz="0" w:space="0" w:color="auto"/>
        <w:bottom w:val="none" w:sz="0" w:space="0" w:color="auto"/>
        <w:right w:val="none" w:sz="0" w:space="0" w:color="auto"/>
      </w:divBdr>
    </w:div>
    <w:div w:id="1015501669">
      <w:bodyDiv w:val="1"/>
      <w:marLeft w:val="0"/>
      <w:marRight w:val="0"/>
      <w:marTop w:val="0"/>
      <w:marBottom w:val="0"/>
      <w:divBdr>
        <w:top w:val="none" w:sz="0" w:space="0" w:color="auto"/>
        <w:left w:val="none" w:sz="0" w:space="0" w:color="auto"/>
        <w:bottom w:val="none" w:sz="0" w:space="0" w:color="auto"/>
        <w:right w:val="none" w:sz="0" w:space="0" w:color="auto"/>
      </w:divBdr>
    </w:div>
    <w:div w:id="1026368674">
      <w:bodyDiv w:val="1"/>
      <w:marLeft w:val="0"/>
      <w:marRight w:val="0"/>
      <w:marTop w:val="0"/>
      <w:marBottom w:val="0"/>
      <w:divBdr>
        <w:top w:val="none" w:sz="0" w:space="0" w:color="auto"/>
        <w:left w:val="none" w:sz="0" w:space="0" w:color="auto"/>
        <w:bottom w:val="none" w:sz="0" w:space="0" w:color="auto"/>
        <w:right w:val="none" w:sz="0" w:space="0" w:color="auto"/>
      </w:divBdr>
    </w:div>
    <w:div w:id="1068501188">
      <w:bodyDiv w:val="1"/>
      <w:marLeft w:val="0"/>
      <w:marRight w:val="0"/>
      <w:marTop w:val="0"/>
      <w:marBottom w:val="0"/>
      <w:divBdr>
        <w:top w:val="none" w:sz="0" w:space="0" w:color="auto"/>
        <w:left w:val="none" w:sz="0" w:space="0" w:color="auto"/>
        <w:bottom w:val="none" w:sz="0" w:space="0" w:color="auto"/>
        <w:right w:val="none" w:sz="0" w:space="0" w:color="auto"/>
      </w:divBdr>
    </w:div>
    <w:div w:id="1078675866">
      <w:bodyDiv w:val="1"/>
      <w:marLeft w:val="0"/>
      <w:marRight w:val="0"/>
      <w:marTop w:val="0"/>
      <w:marBottom w:val="0"/>
      <w:divBdr>
        <w:top w:val="none" w:sz="0" w:space="0" w:color="auto"/>
        <w:left w:val="none" w:sz="0" w:space="0" w:color="auto"/>
        <w:bottom w:val="none" w:sz="0" w:space="0" w:color="auto"/>
        <w:right w:val="none" w:sz="0" w:space="0" w:color="auto"/>
      </w:divBdr>
    </w:div>
    <w:div w:id="1124738504">
      <w:bodyDiv w:val="1"/>
      <w:marLeft w:val="0"/>
      <w:marRight w:val="0"/>
      <w:marTop w:val="0"/>
      <w:marBottom w:val="0"/>
      <w:divBdr>
        <w:top w:val="none" w:sz="0" w:space="0" w:color="auto"/>
        <w:left w:val="none" w:sz="0" w:space="0" w:color="auto"/>
        <w:bottom w:val="none" w:sz="0" w:space="0" w:color="auto"/>
        <w:right w:val="none" w:sz="0" w:space="0" w:color="auto"/>
      </w:divBdr>
    </w:div>
    <w:div w:id="1192570801">
      <w:bodyDiv w:val="1"/>
      <w:marLeft w:val="0"/>
      <w:marRight w:val="0"/>
      <w:marTop w:val="0"/>
      <w:marBottom w:val="0"/>
      <w:divBdr>
        <w:top w:val="none" w:sz="0" w:space="0" w:color="auto"/>
        <w:left w:val="none" w:sz="0" w:space="0" w:color="auto"/>
        <w:bottom w:val="none" w:sz="0" w:space="0" w:color="auto"/>
        <w:right w:val="none" w:sz="0" w:space="0" w:color="auto"/>
      </w:divBdr>
    </w:div>
    <w:div w:id="1269584803">
      <w:bodyDiv w:val="1"/>
      <w:marLeft w:val="0"/>
      <w:marRight w:val="0"/>
      <w:marTop w:val="0"/>
      <w:marBottom w:val="0"/>
      <w:divBdr>
        <w:top w:val="none" w:sz="0" w:space="0" w:color="auto"/>
        <w:left w:val="none" w:sz="0" w:space="0" w:color="auto"/>
        <w:bottom w:val="none" w:sz="0" w:space="0" w:color="auto"/>
        <w:right w:val="none" w:sz="0" w:space="0" w:color="auto"/>
      </w:divBdr>
    </w:div>
    <w:div w:id="1292008980">
      <w:bodyDiv w:val="1"/>
      <w:marLeft w:val="0"/>
      <w:marRight w:val="0"/>
      <w:marTop w:val="0"/>
      <w:marBottom w:val="0"/>
      <w:divBdr>
        <w:top w:val="none" w:sz="0" w:space="0" w:color="auto"/>
        <w:left w:val="none" w:sz="0" w:space="0" w:color="auto"/>
        <w:bottom w:val="none" w:sz="0" w:space="0" w:color="auto"/>
        <w:right w:val="none" w:sz="0" w:space="0" w:color="auto"/>
      </w:divBdr>
    </w:div>
    <w:div w:id="1330059510">
      <w:bodyDiv w:val="1"/>
      <w:marLeft w:val="0"/>
      <w:marRight w:val="0"/>
      <w:marTop w:val="0"/>
      <w:marBottom w:val="0"/>
      <w:divBdr>
        <w:top w:val="none" w:sz="0" w:space="0" w:color="auto"/>
        <w:left w:val="none" w:sz="0" w:space="0" w:color="auto"/>
        <w:bottom w:val="none" w:sz="0" w:space="0" w:color="auto"/>
        <w:right w:val="none" w:sz="0" w:space="0" w:color="auto"/>
      </w:divBdr>
    </w:div>
    <w:div w:id="1373767895">
      <w:bodyDiv w:val="1"/>
      <w:marLeft w:val="0"/>
      <w:marRight w:val="0"/>
      <w:marTop w:val="0"/>
      <w:marBottom w:val="0"/>
      <w:divBdr>
        <w:top w:val="none" w:sz="0" w:space="0" w:color="auto"/>
        <w:left w:val="none" w:sz="0" w:space="0" w:color="auto"/>
        <w:bottom w:val="none" w:sz="0" w:space="0" w:color="auto"/>
        <w:right w:val="none" w:sz="0" w:space="0" w:color="auto"/>
      </w:divBdr>
    </w:div>
    <w:div w:id="1387879360">
      <w:bodyDiv w:val="1"/>
      <w:marLeft w:val="0"/>
      <w:marRight w:val="0"/>
      <w:marTop w:val="0"/>
      <w:marBottom w:val="0"/>
      <w:divBdr>
        <w:top w:val="none" w:sz="0" w:space="0" w:color="auto"/>
        <w:left w:val="none" w:sz="0" w:space="0" w:color="auto"/>
        <w:bottom w:val="none" w:sz="0" w:space="0" w:color="auto"/>
        <w:right w:val="none" w:sz="0" w:space="0" w:color="auto"/>
      </w:divBdr>
    </w:div>
    <w:div w:id="1403336875">
      <w:bodyDiv w:val="1"/>
      <w:marLeft w:val="0"/>
      <w:marRight w:val="0"/>
      <w:marTop w:val="0"/>
      <w:marBottom w:val="0"/>
      <w:divBdr>
        <w:top w:val="none" w:sz="0" w:space="0" w:color="auto"/>
        <w:left w:val="none" w:sz="0" w:space="0" w:color="auto"/>
        <w:bottom w:val="none" w:sz="0" w:space="0" w:color="auto"/>
        <w:right w:val="none" w:sz="0" w:space="0" w:color="auto"/>
      </w:divBdr>
    </w:div>
    <w:div w:id="1415395276">
      <w:bodyDiv w:val="1"/>
      <w:marLeft w:val="0"/>
      <w:marRight w:val="0"/>
      <w:marTop w:val="0"/>
      <w:marBottom w:val="0"/>
      <w:divBdr>
        <w:top w:val="none" w:sz="0" w:space="0" w:color="auto"/>
        <w:left w:val="none" w:sz="0" w:space="0" w:color="auto"/>
        <w:bottom w:val="none" w:sz="0" w:space="0" w:color="auto"/>
        <w:right w:val="none" w:sz="0" w:space="0" w:color="auto"/>
      </w:divBdr>
    </w:div>
    <w:div w:id="1422800999">
      <w:bodyDiv w:val="1"/>
      <w:marLeft w:val="0"/>
      <w:marRight w:val="0"/>
      <w:marTop w:val="0"/>
      <w:marBottom w:val="0"/>
      <w:divBdr>
        <w:top w:val="none" w:sz="0" w:space="0" w:color="auto"/>
        <w:left w:val="none" w:sz="0" w:space="0" w:color="auto"/>
        <w:bottom w:val="none" w:sz="0" w:space="0" w:color="auto"/>
        <w:right w:val="none" w:sz="0" w:space="0" w:color="auto"/>
      </w:divBdr>
    </w:div>
    <w:div w:id="1488325094">
      <w:bodyDiv w:val="1"/>
      <w:marLeft w:val="0"/>
      <w:marRight w:val="0"/>
      <w:marTop w:val="0"/>
      <w:marBottom w:val="0"/>
      <w:divBdr>
        <w:top w:val="none" w:sz="0" w:space="0" w:color="auto"/>
        <w:left w:val="none" w:sz="0" w:space="0" w:color="auto"/>
        <w:bottom w:val="none" w:sz="0" w:space="0" w:color="auto"/>
        <w:right w:val="none" w:sz="0" w:space="0" w:color="auto"/>
      </w:divBdr>
    </w:div>
    <w:div w:id="1510634818">
      <w:bodyDiv w:val="1"/>
      <w:marLeft w:val="0"/>
      <w:marRight w:val="0"/>
      <w:marTop w:val="0"/>
      <w:marBottom w:val="0"/>
      <w:divBdr>
        <w:top w:val="none" w:sz="0" w:space="0" w:color="auto"/>
        <w:left w:val="none" w:sz="0" w:space="0" w:color="auto"/>
        <w:bottom w:val="none" w:sz="0" w:space="0" w:color="auto"/>
        <w:right w:val="none" w:sz="0" w:space="0" w:color="auto"/>
      </w:divBdr>
    </w:div>
    <w:div w:id="1558785429">
      <w:bodyDiv w:val="1"/>
      <w:marLeft w:val="0"/>
      <w:marRight w:val="0"/>
      <w:marTop w:val="0"/>
      <w:marBottom w:val="0"/>
      <w:divBdr>
        <w:top w:val="none" w:sz="0" w:space="0" w:color="auto"/>
        <w:left w:val="none" w:sz="0" w:space="0" w:color="auto"/>
        <w:bottom w:val="none" w:sz="0" w:space="0" w:color="auto"/>
        <w:right w:val="none" w:sz="0" w:space="0" w:color="auto"/>
      </w:divBdr>
    </w:div>
    <w:div w:id="1584490784">
      <w:bodyDiv w:val="1"/>
      <w:marLeft w:val="0"/>
      <w:marRight w:val="0"/>
      <w:marTop w:val="0"/>
      <w:marBottom w:val="0"/>
      <w:divBdr>
        <w:top w:val="none" w:sz="0" w:space="0" w:color="auto"/>
        <w:left w:val="none" w:sz="0" w:space="0" w:color="auto"/>
        <w:bottom w:val="none" w:sz="0" w:space="0" w:color="auto"/>
        <w:right w:val="none" w:sz="0" w:space="0" w:color="auto"/>
      </w:divBdr>
    </w:div>
    <w:div w:id="1586495894">
      <w:bodyDiv w:val="1"/>
      <w:marLeft w:val="0"/>
      <w:marRight w:val="0"/>
      <w:marTop w:val="0"/>
      <w:marBottom w:val="0"/>
      <w:divBdr>
        <w:top w:val="none" w:sz="0" w:space="0" w:color="auto"/>
        <w:left w:val="none" w:sz="0" w:space="0" w:color="auto"/>
        <w:bottom w:val="none" w:sz="0" w:space="0" w:color="auto"/>
        <w:right w:val="none" w:sz="0" w:space="0" w:color="auto"/>
      </w:divBdr>
    </w:div>
    <w:div w:id="1616018585">
      <w:bodyDiv w:val="1"/>
      <w:marLeft w:val="0"/>
      <w:marRight w:val="0"/>
      <w:marTop w:val="0"/>
      <w:marBottom w:val="0"/>
      <w:divBdr>
        <w:top w:val="none" w:sz="0" w:space="0" w:color="auto"/>
        <w:left w:val="none" w:sz="0" w:space="0" w:color="auto"/>
        <w:bottom w:val="none" w:sz="0" w:space="0" w:color="auto"/>
        <w:right w:val="none" w:sz="0" w:space="0" w:color="auto"/>
      </w:divBdr>
    </w:div>
    <w:div w:id="1672445902">
      <w:bodyDiv w:val="1"/>
      <w:marLeft w:val="0"/>
      <w:marRight w:val="0"/>
      <w:marTop w:val="0"/>
      <w:marBottom w:val="0"/>
      <w:divBdr>
        <w:top w:val="none" w:sz="0" w:space="0" w:color="auto"/>
        <w:left w:val="none" w:sz="0" w:space="0" w:color="auto"/>
        <w:bottom w:val="none" w:sz="0" w:space="0" w:color="auto"/>
        <w:right w:val="none" w:sz="0" w:space="0" w:color="auto"/>
      </w:divBdr>
    </w:div>
    <w:div w:id="1712923702">
      <w:bodyDiv w:val="1"/>
      <w:marLeft w:val="0"/>
      <w:marRight w:val="0"/>
      <w:marTop w:val="0"/>
      <w:marBottom w:val="0"/>
      <w:divBdr>
        <w:top w:val="none" w:sz="0" w:space="0" w:color="auto"/>
        <w:left w:val="none" w:sz="0" w:space="0" w:color="auto"/>
        <w:bottom w:val="none" w:sz="0" w:space="0" w:color="auto"/>
        <w:right w:val="none" w:sz="0" w:space="0" w:color="auto"/>
      </w:divBdr>
    </w:div>
    <w:div w:id="1725983111">
      <w:bodyDiv w:val="1"/>
      <w:marLeft w:val="0"/>
      <w:marRight w:val="0"/>
      <w:marTop w:val="0"/>
      <w:marBottom w:val="0"/>
      <w:divBdr>
        <w:top w:val="none" w:sz="0" w:space="0" w:color="auto"/>
        <w:left w:val="none" w:sz="0" w:space="0" w:color="auto"/>
        <w:bottom w:val="none" w:sz="0" w:space="0" w:color="auto"/>
        <w:right w:val="none" w:sz="0" w:space="0" w:color="auto"/>
      </w:divBdr>
      <w:divsChild>
        <w:div w:id="239752757">
          <w:marLeft w:val="446"/>
          <w:marRight w:val="0"/>
          <w:marTop w:val="0"/>
          <w:marBottom w:val="0"/>
          <w:divBdr>
            <w:top w:val="none" w:sz="0" w:space="0" w:color="auto"/>
            <w:left w:val="none" w:sz="0" w:space="0" w:color="auto"/>
            <w:bottom w:val="none" w:sz="0" w:space="0" w:color="auto"/>
            <w:right w:val="none" w:sz="0" w:space="0" w:color="auto"/>
          </w:divBdr>
        </w:div>
        <w:div w:id="1403719991">
          <w:marLeft w:val="446"/>
          <w:marRight w:val="0"/>
          <w:marTop w:val="0"/>
          <w:marBottom w:val="0"/>
          <w:divBdr>
            <w:top w:val="none" w:sz="0" w:space="0" w:color="auto"/>
            <w:left w:val="none" w:sz="0" w:space="0" w:color="auto"/>
            <w:bottom w:val="none" w:sz="0" w:space="0" w:color="auto"/>
            <w:right w:val="none" w:sz="0" w:space="0" w:color="auto"/>
          </w:divBdr>
        </w:div>
        <w:div w:id="2143376126">
          <w:marLeft w:val="446"/>
          <w:marRight w:val="0"/>
          <w:marTop w:val="0"/>
          <w:marBottom w:val="0"/>
          <w:divBdr>
            <w:top w:val="none" w:sz="0" w:space="0" w:color="auto"/>
            <w:left w:val="none" w:sz="0" w:space="0" w:color="auto"/>
            <w:bottom w:val="none" w:sz="0" w:space="0" w:color="auto"/>
            <w:right w:val="none" w:sz="0" w:space="0" w:color="auto"/>
          </w:divBdr>
        </w:div>
      </w:divsChild>
    </w:div>
    <w:div w:id="1739136151">
      <w:bodyDiv w:val="1"/>
      <w:marLeft w:val="0"/>
      <w:marRight w:val="0"/>
      <w:marTop w:val="0"/>
      <w:marBottom w:val="0"/>
      <w:divBdr>
        <w:top w:val="none" w:sz="0" w:space="0" w:color="auto"/>
        <w:left w:val="none" w:sz="0" w:space="0" w:color="auto"/>
        <w:bottom w:val="none" w:sz="0" w:space="0" w:color="auto"/>
        <w:right w:val="none" w:sz="0" w:space="0" w:color="auto"/>
      </w:divBdr>
    </w:div>
    <w:div w:id="1740983242">
      <w:bodyDiv w:val="1"/>
      <w:marLeft w:val="0"/>
      <w:marRight w:val="0"/>
      <w:marTop w:val="0"/>
      <w:marBottom w:val="0"/>
      <w:divBdr>
        <w:top w:val="none" w:sz="0" w:space="0" w:color="auto"/>
        <w:left w:val="none" w:sz="0" w:space="0" w:color="auto"/>
        <w:bottom w:val="none" w:sz="0" w:space="0" w:color="auto"/>
        <w:right w:val="none" w:sz="0" w:space="0" w:color="auto"/>
      </w:divBdr>
    </w:div>
    <w:div w:id="1745302765">
      <w:bodyDiv w:val="1"/>
      <w:marLeft w:val="0"/>
      <w:marRight w:val="0"/>
      <w:marTop w:val="0"/>
      <w:marBottom w:val="0"/>
      <w:divBdr>
        <w:top w:val="none" w:sz="0" w:space="0" w:color="auto"/>
        <w:left w:val="none" w:sz="0" w:space="0" w:color="auto"/>
        <w:bottom w:val="none" w:sz="0" w:space="0" w:color="auto"/>
        <w:right w:val="none" w:sz="0" w:space="0" w:color="auto"/>
      </w:divBdr>
    </w:div>
    <w:div w:id="1746296970">
      <w:bodyDiv w:val="1"/>
      <w:marLeft w:val="0"/>
      <w:marRight w:val="0"/>
      <w:marTop w:val="0"/>
      <w:marBottom w:val="0"/>
      <w:divBdr>
        <w:top w:val="none" w:sz="0" w:space="0" w:color="auto"/>
        <w:left w:val="none" w:sz="0" w:space="0" w:color="auto"/>
        <w:bottom w:val="none" w:sz="0" w:space="0" w:color="auto"/>
        <w:right w:val="none" w:sz="0" w:space="0" w:color="auto"/>
      </w:divBdr>
    </w:div>
    <w:div w:id="1747845849">
      <w:bodyDiv w:val="1"/>
      <w:marLeft w:val="0"/>
      <w:marRight w:val="0"/>
      <w:marTop w:val="0"/>
      <w:marBottom w:val="0"/>
      <w:divBdr>
        <w:top w:val="none" w:sz="0" w:space="0" w:color="auto"/>
        <w:left w:val="none" w:sz="0" w:space="0" w:color="auto"/>
        <w:bottom w:val="none" w:sz="0" w:space="0" w:color="auto"/>
        <w:right w:val="none" w:sz="0" w:space="0" w:color="auto"/>
      </w:divBdr>
    </w:div>
    <w:div w:id="1749035116">
      <w:bodyDiv w:val="1"/>
      <w:marLeft w:val="0"/>
      <w:marRight w:val="0"/>
      <w:marTop w:val="0"/>
      <w:marBottom w:val="0"/>
      <w:divBdr>
        <w:top w:val="none" w:sz="0" w:space="0" w:color="auto"/>
        <w:left w:val="none" w:sz="0" w:space="0" w:color="auto"/>
        <w:bottom w:val="none" w:sz="0" w:space="0" w:color="auto"/>
        <w:right w:val="none" w:sz="0" w:space="0" w:color="auto"/>
      </w:divBdr>
    </w:div>
    <w:div w:id="1751272405">
      <w:bodyDiv w:val="1"/>
      <w:marLeft w:val="0"/>
      <w:marRight w:val="0"/>
      <w:marTop w:val="0"/>
      <w:marBottom w:val="0"/>
      <w:divBdr>
        <w:top w:val="none" w:sz="0" w:space="0" w:color="auto"/>
        <w:left w:val="none" w:sz="0" w:space="0" w:color="auto"/>
        <w:bottom w:val="none" w:sz="0" w:space="0" w:color="auto"/>
        <w:right w:val="none" w:sz="0" w:space="0" w:color="auto"/>
      </w:divBdr>
      <w:divsChild>
        <w:div w:id="740641690">
          <w:marLeft w:val="446"/>
          <w:marRight w:val="0"/>
          <w:marTop w:val="0"/>
          <w:marBottom w:val="0"/>
          <w:divBdr>
            <w:top w:val="none" w:sz="0" w:space="0" w:color="auto"/>
            <w:left w:val="none" w:sz="0" w:space="0" w:color="auto"/>
            <w:bottom w:val="none" w:sz="0" w:space="0" w:color="auto"/>
            <w:right w:val="none" w:sz="0" w:space="0" w:color="auto"/>
          </w:divBdr>
        </w:div>
      </w:divsChild>
    </w:div>
    <w:div w:id="1759132860">
      <w:bodyDiv w:val="1"/>
      <w:marLeft w:val="0"/>
      <w:marRight w:val="0"/>
      <w:marTop w:val="0"/>
      <w:marBottom w:val="0"/>
      <w:divBdr>
        <w:top w:val="none" w:sz="0" w:space="0" w:color="auto"/>
        <w:left w:val="none" w:sz="0" w:space="0" w:color="auto"/>
        <w:bottom w:val="none" w:sz="0" w:space="0" w:color="auto"/>
        <w:right w:val="none" w:sz="0" w:space="0" w:color="auto"/>
      </w:divBdr>
    </w:div>
    <w:div w:id="1763262255">
      <w:bodyDiv w:val="1"/>
      <w:marLeft w:val="0"/>
      <w:marRight w:val="0"/>
      <w:marTop w:val="0"/>
      <w:marBottom w:val="0"/>
      <w:divBdr>
        <w:top w:val="none" w:sz="0" w:space="0" w:color="auto"/>
        <w:left w:val="none" w:sz="0" w:space="0" w:color="auto"/>
        <w:bottom w:val="none" w:sz="0" w:space="0" w:color="auto"/>
        <w:right w:val="none" w:sz="0" w:space="0" w:color="auto"/>
      </w:divBdr>
    </w:div>
    <w:div w:id="1776363157">
      <w:bodyDiv w:val="1"/>
      <w:marLeft w:val="0"/>
      <w:marRight w:val="0"/>
      <w:marTop w:val="0"/>
      <w:marBottom w:val="0"/>
      <w:divBdr>
        <w:top w:val="none" w:sz="0" w:space="0" w:color="auto"/>
        <w:left w:val="none" w:sz="0" w:space="0" w:color="auto"/>
        <w:bottom w:val="none" w:sz="0" w:space="0" w:color="auto"/>
        <w:right w:val="none" w:sz="0" w:space="0" w:color="auto"/>
      </w:divBdr>
    </w:div>
    <w:div w:id="1807039644">
      <w:bodyDiv w:val="1"/>
      <w:marLeft w:val="0"/>
      <w:marRight w:val="0"/>
      <w:marTop w:val="0"/>
      <w:marBottom w:val="0"/>
      <w:divBdr>
        <w:top w:val="none" w:sz="0" w:space="0" w:color="auto"/>
        <w:left w:val="none" w:sz="0" w:space="0" w:color="auto"/>
        <w:bottom w:val="none" w:sz="0" w:space="0" w:color="auto"/>
        <w:right w:val="none" w:sz="0" w:space="0" w:color="auto"/>
      </w:divBdr>
    </w:div>
    <w:div w:id="1828932352">
      <w:bodyDiv w:val="1"/>
      <w:marLeft w:val="0"/>
      <w:marRight w:val="0"/>
      <w:marTop w:val="0"/>
      <w:marBottom w:val="0"/>
      <w:divBdr>
        <w:top w:val="none" w:sz="0" w:space="0" w:color="auto"/>
        <w:left w:val="none" w:sz="0" w:space="0" w:color="auto"/>
        <w:bottom w:val="none" w:sz="0" w:space="0" w:color="auto"/>
        <w:right w:val="none" w:sz="0" w:space="0" w:color="auto"/>
      </w:divBdr>
    </w:div>
    <w:div w:id="1847095335">
      <w:bodyDiv w:val="1"/>
      <w:marLeft w:val="0"/>
      <w:marRight w:val="0"/>
      <w:marTop w:val="0"/>
      <w:marBottom w:val="0"/>
      <w:divBdr>
        <w:top w:val="none" w:sz="0" w:space="0" w:color="auto"/>
        <w:left w:val="none" w:sz="0" w:space="0" w:color="auto"/>
        <w:bottom w:val="none" w:sz="0" w:space="0" w:color="auto"/>
        <w:right w:val="none" w:sz="0" w:space="0" w:color="auto"/>
      </w:divBdr>
    </w:div>
    <w:div w:id="1884756650">
      <w:bodyDiv w:val="1"/>
      <w:marLeft w:val="0"/>
      <w:marRight w:val="0"/>
      <w:marTop w:val="0"/>
      <w:marBottom w:val="0"/>
      <w:divBdr>
        <w:top w:val="none" w:sz="0" w:space="0" w:color="auto"/>
        <w:left w:val="none" w:sz="0" w:space="0" w:color="auto"/>
        <w:bottom w:val="none" w:sz="0" w:space="0" w:color="auto"/>
        <w:right w:val="none" w:sz="0" w:space="0" w:color="auto"/>
      </w:divBdr>
    </w:div>
    <w:div w:id="1901819319">
      <w:bodyDiv w:val="1"/>
      <w:marLeft w:val="0"/>
      <w:marRight w:val="0"/>
      <w:marTop w:val="0"/>
      <w:marBottom w:val="0"/>
      <w:divBdr>
        <w:top w:val="none" w:sz="0" w:space="0" w:color="auto"/>
        <w:left w:val="none" w:sz="0" w:space="0" w:color="auto"/>
        <w:bottom w:val="none" w:sz="0" w:space="0" w:color="auto"/>
        <w:right w:val="none" w:sz="0" w:space="0" w:color="auto"/>
      </w:divBdr>
    </w:div>
    <w:div w:id="1906140110">
      <w:bodyDiv w:val="1"/>
      <w:marLeft w:val="0"/>
      <w:marRight w:val="0"/>
      <w:marTop w:val="0"/>
      <w:marBottom w:val="0"/>
      <w:divBdr>
        <w:top w:val="none" w:sz="0" w:space="0" w:color="auto"/>
        <w:left w:val="none" w:sz="0" w:space="0" w:color="auto"/>
        <w:bottom w:val="none" w:sz="0" w:space="0" w:color="auto"/>
        <w:right w:val="none" w:sz="0" w:space="0" w:color="auto"/>
      </w:divBdr>
    </w:div>
    <w:div w:id="1909995343">
      <w:bodyDiv w:val="1"/>
      <w:marLeft w:val="0"/>
      <w:marRight w:val="0"/>
      <w:marTop w:val="0"/>
      <w:marBottom w:val="0"/>
      <w:divBdr>
        <w:top w:val="none" w:sz="0" w:space="0" w:color="auto"/>
        <w:left w:val="none" w:sz="0" w:space="0" w:color="auto"/>
        <w:bottom w:val="none" w:sz="0" w:space="0" w:color="auto"/>
        <w:right w:val="none" w:sz="0" w:space="0" w:color="auto"/>
      </w:divBdr>
    </w:div>
    <w:div w:id="1919292078">
      <w:bodyDiv w:val="1"/>
      <w:marLeft w:val="0"/>
      <w:marRight w:val="0"/>
      <w:marTop w:val="0"/>
      <w:marBottom w:val="0"/>
      <w:divBdr>
        <w:top w:val="none" w:sz="0" w:space="0" w:color="auto"/>
        <w:left w:val="none" w:sz="0" w:space="0" w:color="auto"/>
        <w:bottom w:val="none" w:sz="0" w:space="0" w:color="auto"/>
        <w:right w:val="none" w:sz="0" w:space="0" w:color="auto"/>
      </w:divBdr>
    </w:div>
    <w:div w:id="1946646675">
      <w:bodyDiv w:val="1"/>
      <w:marLeft w:val="0"/>
      <w:marRight w:val="0"/>
      <w:marTop w:val="0"/>
      <w:marBottom w:val="0"/>
      <w:divBdr>
        <w:top w:val="none" w:sz="0" w:space="0" w:color="auto"/>
        <w:left w:val="none" w:sz="0" w:space="0" w:color="auto"/>
        <w:bottom w:val="none" w:sz="0" w:space="0" w:color="auto"/>
        <w:right w:val="none" w:sz="0" w:space="0" w:color="auto"/>
      </w:divBdr>
      <w:divsChild>
        <w:div w:id="839388631">
          <w:marLeft w:val="446"/>
          <w:marRight w:val="0"/>
          <w:marTop w:val="0"/>
          <w:marBottom w:val="0"/>
          <w:divBdr>
            <w:top w:val="none" w:sz="0" w:space="0" w:color="auto"/>
            <w:left w:val="none" w:sz="0" w:space="0" w:color="auto"/>
            <w:bottom w:val="none" w:sz="0" w:space="0" w:color="auto"/>
            <w:right w:val="none" w:sz="0" w:space="0" w:color="auto"/>
          </w:divBdr>
        </w:div>
      </w:divsChild>
    </w:div>
    <w:div w:id="1994944172">
      <w:bodyDiv w:val="1"/>
      <w:marLeft w:val="0"/>
      <w:marRight w:val="0"/>
      <w:marTop w:val="0"/>
      <w:marBottom w:val="0"/>
      <w:divBdr>
        <w:top w:val="none" w:sz="0" w:space="0" w:color="auto"/>
        <w:left w:val="none" w:sz="0" w:space="0" w:color="auto"/>
        <w:bottom w:val="none" w:sz="0" w:space="0" w:color="auto"/>
        <w:right w:val="none" w:sz="0" w:space="0" w:color="auto"/>
      </w:divBdr>
    </w:div>
    <w:div w:id="2011442293">
      <w:bodyDiv w:val="1"/>
      <w:marLeft w:val="0"/>
      <w:marRight w:val="0"/>
      <w:marTop w:val="0"/>
      <w:marBottom w:val="0"/>
      <w:divBdr>
        <w:top w:val="none" w:sz="0" w:space="0" w:color="auto"/>
        <w:left w:val="none" w:sz="0" w:space="0" w:color="auto"/>
        <w:bottom w:val="none" w:sz="0" w:space="0" w:color="auto"/>
        <w:right w:val="none" w:sz="0" w:space="0" w:color="auto"/>
      </w:divBdr>
    </w:div>
    <w:div w:id="2014726030">
      <w:bodyDiv w:val="1"/>
      <w:marLeft w:val="0"/>
      <w:marRight w:val="0"/>
      <w:marTop w:val="0"/>
      <w:marBottom w:val="0"/>
      <w:divBdr>
        <w:top w:val="none" w:sz="0" w:space="0" w:color="auto"/>
        <w:left w:val="none" w:sz="0" w:space="0" w:color="auto"/>
        <w:bottom w:val="none" w:sz="0" w:space="0" w:color="auto"/>
        <w:right w:val="none" w:sz="0" w:space="0" w:color="auto"/>
      </w:divBdr>
    </w:div>
    <w:div w:id="2043087038">
      <w:bodyDiv w:val="1"/>
      <w:marLeft w:val="0"/>
      <w:marRight w:val="0"/>
      <w:marTop w:val="0"/>
      <w:marBottom w:val="0"/>
      <w:divBdr>
        <w:top w:val="none" w:sz="0" w:space="0" w:color="auto"/>
        <w:left w:val="none" w:sz="0" w:space="0" w:color="auto"/>
        <w:bottom w:val="none" w:sz="0" w:space="0" w:color="auto"/>
        <w:right w:val="none" w:sz="0" w:space="0" w:color="auto"/>
      </w:divBdr>
    </w:div>
    <w:div w:id="2067676234">
      <w:bodyDiv w:val="1"/>
      <w:marLeft w:val="0"/>
      <w:marRight w:val="0"/>
      <w:marTop w:val="0"/>
      <w:marBottom w:val="0"/>
      <w:divBdr>
        <w:top w:val="none" w:sz="0" w:space="0" w:color="auto"/>
        <w:left w:val="none" w:sz="0" w:space="0" w:color="auto"/>
        <w:bottom w:val="none" w:sz="0" w:space="0" w:color="auto"/>
        <w:right w:val="none" w:sz="0" w:space="0" w:color="auto"/>
      </w:divBdr>
    </w:div>
    <w:div w:id="2093357092">
      <w:bodyDiv w:val="1"/>
      <w:marLeft w:val="0"/>
      <w:marRight w:val="0"/>
      <w:marTop w:val="0"/>
      <w:marBottom w:val="0"/>
      <w:divBdr>
        <w:top w:val="none" w:sz="0" w:space="0" w:color="auto"/>
        <w:left w:val="none" w:sz="0" w:space="0" w:color="auto"/>
        <w:bottom w:val="none" w:sz="0" w:space="0" w:color="auto"/>
        <w:right w:val="none" w:sz="0" w:space="0" w:color="auto"/>
      </w:divBdr>
    </w:div>
    <w:div w:id="2096710000">
      <w:bodyDiv w:val="1"/>
      <w:marLeft w:val="0"/>
      <w:marRight w:val="0"/>
      <w:marTop w:val="0"/>
      <w:marBottom w:val="0"/>
      <w:divBdr>
        <w:top w:val="none" w:sz="0" w:space="0" w:color="auto"/>
        <w:left w:val="none" w:sz="0" w:space="0" w:color="auto"/>
        <w:bottom w:val="none" w:sz="0" w:space="0" w:color="auto"/>
        <w:right w:val="none" w:sz="0" w:space="0" w:color="auto"/>
      </w:divBdr>
    </w:div>
    <w:div w:id="2110926369">
      <w:bodyDiv w:val="1"/>
      <w:marLeft w:val="0"/>
      <w:marRight w:val="0"/>
      <w:marTop w:val="0"/>
      <w:marBottom w:val="0"/>
      <w:divBdr>
        <w:top w:val="none" w:sz="0" w:space="0" w:color="auto"/>
        <w:left w:val="none" w:sz="0" w:space="0" w:color="auto"/>
        <w:bottom w:val="none" w:sz="0" w:space="0" w:color="auto"/>
        <w:right w:val="none" w:sz="0" w:space="0" w:color="auto"/>
      </w:divBdr>
    </w:div>
    <w:div w:id="2121877920">
      <w:bodyDiv w:val="1"/>
      <w:marLeft w:val="0"/>
      <w:marRight w:val="0"/>
      <w:marTop w:val="0"/>
      <w:marBottom w:val="0"/>
      <w:divBdr>
        <w:top w:val="none" w:sz="0" w:space="0" w:color="auto"/>
        <w:left w:val="none" w:sz="0" w:space="0" w:color="auto"/>
        <w:bottom w:val="none" w:sz="0" w:space="0" w:color="auto"/>
        <w:right w:val="none" w:sz="0" w:space="0" w:color="auto"/>
      </w:divBdr>
      <w:divsChild>
        <w:div w:id="239676468">
          <w:marLeft w:val="0"/>
          <w:marRight w:val="0"/>
          <w:marTop w:val="0"/>
          <w:marBottom w:val="0"/>
          <w:divBdr>
            <w:top w:val="none" w:sz="0" w:space="0" w:color="auto"/>
            <w:left w:val="none" w:sz="0" w:space="0" w:color="auto"/>
            <w:bottom w:val="none" w:sz="0" w:space="0" w:color="auto"/>
            <w:right w:val="none" w:sz="0" w:space="0" w:color="auto"/>
          </w:divBdr>
        </w:div>
        <w:div w:id="1269923635">
          <w:marLeft w:val="0"/>
          <w:marRight w:val="0"/>
          <w:marTop w:val="0"/>
          <w:marBottom w:val="0"/>
          <w:divBdr>
            <w:top w:val="none" w:sz="0" w:space="0" w:color="auto"/>
            <w:left w:val="none" w:sz="0" w:space="0" w:color="auto"/>
            <w:bottom w:val="none" w:sz="0" w:space="0" w:color="auto"/>
            <w:right w:val="none" w:sz="0" w:space="0" w:color="auto"/>
          </w:divBdr>
        </w:div>
        <w:div w:id="1279994638">
          <w:marLeft w:val="0"/>
          <w:marRight w:val="0"/>
          <w:marTop w:val="0"/>
          <w:marBottom w:val="0"/>
          <w:divBdr>
            <w:top w:val="none" w:sz="0" w:space="0" w:color="auto"/>
            <w:left w:val="none" w:sz="0" w:space="0" w:color="auto"/>
            <w:bottom w:val="none" w:sz="0" w:space="0" w:color="auto"/>
            <w:right w:val="none" w:sz="0" w:space="0" w:color="auto"/>
          </w:divBdr>
        </w:div>
        <w:div w:id="1549412360">
          <w:marLeft w:val="0"/>
          <w:marRight w:val="0"/>
          <w:marTop w:val="0"/>
          <w:marBottom w:val="0"/>
          <w:divBdr>
            <w:top w:val="none" w:sz="0" w:space="0" w:color="auto"/>
            <w:left w:val="none" w:sz="0" w:space="0" w:color="auto"/>
            <w:bottom w:val="none" w:sz="0" w:space="0" w:color="auto"/>
            <w:right w:val="none" w:sz="0" w:space="0" w:color="auto"/>
          </w:divBdr>
        </w:div>
        <w:div w:id="182481024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0.emf"/><Relationship Id="rId299" Type="http://schemas.openxmlformats.org/officeDocument/2006/relationships/hyperlink" Target="http://www.rds.oeb.ca/HPECMWebDrawer/Record/443563/File/document" TargetMode="External"/><Relationship Id="rId63" Type="http://schemas.openxmlformats.org/officeDocument/2006/relationships/image" Target="media/image23.png"/><Relationship Id="rId159" Type="http://schemas.openxmlformats.org/officeDocument/2006/relationships/image" Target="media/image109.png"/><Relationship Id="rId170" Type="http://schemas.openxmlformats.org/officeDocument/2006/relationships/image" Target="media/image120.png"/><Relationship Id="rId226" Type="http://schemas.openxmlformats.org/officeDocument/2006/relationships/image" Target="media/image161.png"/><Relationship Id="rId268" Type="http://schemas.openxmlformats.org/officeDocument/2006/relationships/image" Target="media/image203.png"/><Relationship Id="rId32" Type="http://schemas.openxmlformats.org/officeDocument/2006/relationships/hyperlink" Target="https://www.oeb.ca/utility-performance-and-monitoring/natural-gas-and-electricity-utility-yearbooks" TargetMode="External"/><Relationship Id="rId74" Type="http://schemas.openxmlformats.org/officeDocument/2006/relationships/image" Target="media/image34.png"/><Relationship Id="rId128" Type="http://schemas.openxmlformats.org/officeDocument/2006/relationships/image" Target="media/image81.png"/><Relationship Id="rId5" Type="http://schemas.openxmlformats.org/officeDocument/2006/relationships/numbering" Target="numbering.xml"/><Relationship Id="rId181" Type="http://schemas.openxmlformats.org/officeDocument/2006/relationships/image" Target="media/image126.png"/><Relationship Id="rId237" Type="http://schemas.openxmlformats.org/officeDocument/2006/relationships/image" Target="media/image172.png"/><Relationship Id="rId279" Type="http://schemas.openxmlformats.org/officeDocument/2006/relationships/image" Target="media/image214.png"/><Relationship Id="rId43" Type="http://schemas.openxmlformats.org/officeDocument/2006/relationships/hyperlink" Target="https://www.oeb.ca/sites/default/files/RRR-Electricity-20230308.pdf" TargetMode="External"/><Relationship Id="rId139" Type="http://schemas.openxmlformats.org/officeDocument/2006/relationships/image" Target="media/image91.png"/><Relationship Id="rId290" Type="http://schemas.openxmlformats.org/officeDocument/2006/relationships/hyperlink" Target="https://www.oeb.ca/oeb/_Documents/Documents/OESP_LEAP_Program_Manual.pdf" TargetMode="External"/><Relationship Id="rId304" Type="http://schemas.openxmlformats.org/officeDocument/2006/relationships/hyperlink" Target="https://www.oeb.ca/sites/default/files/Ontario-Cyber-Security-Framework-20171206.pdf" TargetMode="External"/><Relationship Id="rId85" Type="http://schemas.openxmlformats.org/officeDocument/2006/relationships/image" Target="media/image45.png"/><Relationship Id="rId150" Type="http://schemas.openxmlformats.org/officeDocument/2006/relationships/image" Target="media/image101.png"/><Relationship Id="rId192" Type="http://schemas.openxmlformats.org/officeDocument/2006/relationships/image" Target="media/image133.png"/><Relationship Id="rId206" Type="http://schemas.openxmlformats.org/officeDocument/2006/relationships/image" Target="media/image142.png"/><Relationship Id="rId248" Type="http://schemas.openxmlformats.org/officeDocument/2006/relationships/image" Target="media/image183.png"/><Relationship Id="rId12" Type="http://schemas.openxmlformats.org/officeDocument/2006/relationships/header" Target="header1.xml"/><Relationship Id="rId108" Type="http://schemas.openxmlformats.org/officeDocument/2006/relationships/image" Target="media/image61.png"/><Relationship Id="rId315" Type="http://schemas.openxmlformats.org/officeDocument/2006/relationships/header" Target="header4.xml"/><Relationship Id="rId54" Type="http://schemas.openxmlformats.org/officeDocument/2006/relationships/image" Target="media/image15.png"/><Relationship Id="rId96" Type="http://schemas.openxmlformats.org/officeDocument/2006/relationships/image" Target="media/image49.png"/><Relationship Id="rId161" Type="http://schemas.openxmlformats.org/officeDocument/2006/relationships/image" Target="media/image111.png"/><Relationship Id="rId217" Type="http://schemas.openxmlformats.org/officeDocument/2006/relationships/image" Target="media/image152.png"/><Relationship Id="rId259" Type="http://schemas.openxmlformats.org/officeDocument/2006/relationships/image" Target="media/image194.png"/><Relationship Id="rId23" Type="http://schemas.openxmlformats.org/officeDocument/2006/relationships/image" Target="media/image5.png"/><Relationship Id="rId119" Type="http://schemas.openxmlformats.org/officeDocument/2006/relationships/image" Target="media/image72.emf"/><Relationship Id="rId270" Type="http://schemas.openxmlformats.org/officeDocument/2006/relationships/image" Target="media/image205.png"/><Relationship Id="rId65" Type="http://schemas.openxmlformats.org/officeDocument/2006/relationships/image" Target="media/image25.png"/><Relationship Id="rId130" Type="http://schemas.openxmlformats.org/officeDocument/2006/relationships/image" Target="media/image83.png"/><Relationship Id="rId172" Type="http://schemas.openxmlformats.org/officeDocument/2006/relationships/image" Target="media/image122.png"/><Relationship Id="rId193" Type="http://schemas.openxmlformats.org/officeDocument/2006/relationships/image" Target="media/image134.png"/><Relationship Id="rId207" Type="http://schemas.openxmlformats.org/officeDocument/2006/relationships/oleObject" Target="embeddings/oleObject5.bin"/><Relationship Id="rId228" Type="http://schemas.openxmlformats.org/officeDocument/2006/relationships/image" Target="media/image163.png"/><Relationship Id="rId249" Type="http://schemas.openxmlformats.org/officeDocument/2006/relationships/image" Target="media/image184.png"/><Relationship Id="rId13" Type="http://schemas.openxmlformats.org/officeDocument/2006/relationships/footer" Target="footer1.xml"/><Relationship Id="rId109" Type="http://schemas.openxmlformats.org/officeDocument/2006/relationships/image" Target="media/image62.png"/><Relationship Id="rId260" Type="http://schemas.openxmlformats.org/officeDocument/2006/relationships/image" Target="media/image195.png"/><Relationship Id="rId281" Type="http://schemas.openxmlformats.org/officeDocument/2006/relationships/image" Target="media/image216.png"/><Relationship Id="rId316" Type="http://schemas.openxmlformats.org/officeDocument/2006/relationships/header" Target="header5.xml"/><Relationship Id="rId34" Type="http://schemas.openxmlformats.org/officeDocument/2006/relationships/hyperlink" Target="https://www.oeb.ca/industry/tools-resources-and-links/filing-systems" TargetMode="External"/><Relationship Id="rId55" Type="http://schemas.openxmlformats.org/officeDocument/2006/relationships/image" Target="media/image16.png"/><Relationship Id="rId76" Type="http://schemas.openxmlformats.org/officeDocument/2006/relationships/image" Target="media/image36.png"/><Relationship Id="rId97" Type="http://schemas.openxmlformats.org/officeDocument/2006/relationships/image" Target="media/image50.png"/><Relationship Id="rId120" Type="http://schemas.openxmlformats.org/officeDocument/2006/relationships/image" Target="media/image73.png"/><Relationship Id="rId141" Type="http://schemas.openxmlformats.org/officeDocument/2006/relationships/image" Target="media/image93.png"/><Relationship Id="rId7" Type="http://schemas.openxmlformats.org/officeDocument/2006/relationships/settings" Target="settings.xml"/><Relationship Id="rId162" Type="http://schemas.openxmlformats.org/officeDocument/2006/relationships/image" Target="media/image112.png"/><Relationship Id="rId183" Type="http://schemas.openxmlformats.org/officeDocument/2006/relationships/hyperlink" Target="https://www.oeb.ca/documents/oeb_statisticscanada_initiative.pdf" TargetMode="External"/><Relationship Id="rId218" Type="http://schemas.openxmlformats.org/officeDocument/2006/relationships/image" Target="media/image153.png"/><Relationship Id="rId239" Type="http://schemas.openxmlformats.org/officeDocument/2006/relationships/image" Target="media/image174.png"/><Relationship Id="rId250" Type="http://schemas.openxmlformats.org/officeDocument/2006/relationships/image" Target="media/image185.png"/><Relationship Id="rId271" Type="http://schemas.openxmlformats.org/officeDocument/2006/relationships/image" Target="media/image206.png"/><Relationship Id="rId292" Type="http://schemas.openxmlformats.org/officeDocument/2006/relationships/hyperlink" Target="https://www.oeb.ca/sites/default/files/OEBltr-LDC-2021-RRR-and-Scorecard-Amendments-20210322.pdf" TargetMode="External"/><Relationship Id="rId306" Type="http://schemas.openxmlformats.org/officeDocument/2006/relationships/hyperlink" Target="https://www.rds.oeb.ca/CMWebDrawer/Record/573084/File/document" TargetMode="External"/><Relationship Id="rId24" Type="http://schemas.openxmlformats.org/officeDocument/2006/relationships/image" Target="media/image6.png"/><Relationship Id="rId45" Type="http://schemas.openxmlformats.org/officeDocument/2006/relationships/hyperlink" Target="https://www.oeb.ca/oeb/_Documents/scorecard/LTR_Issuance_of_2014_Scorecard_Documents_20150522.pdf" TargetMode="External"/><Relationship Id="rId66" Type="http://schemas.openxmlformats.org/officeDocument/2006/relationships/image" Target="media/image26.png"/><Relationship Id="rId87" Type="http://schemas.openxmlformats.org/officeDocument/2006/relationships/hyperlink" Target="https://www.oeb.ca/industry/rules-codes-and-requirements/reporting-and-record-keeping-requirements-rrr/reporting" TargetMode="External"/><Relationship Id="rId110" Type="http://schemas.openxmlformats.org/officeDocument/2006/relationships/image" Target="media/image63.png"/><Relationship Id="rId131" Type="http://schemas.openxmlformats.org/officeDocument/2006/relationships/image" Target="media/image84.png"/><Relationship Id="rId152" Type="http://schemas.openxmlformats.org/officeDocument/2006/relationships/hyperlink" Target="mailto:IndustryRelations@oeb.ca" TargetMode="External"/><Relationship Id="rId173" Type="http://schemas.openxmlformats.org/officeDocument/2006/relationships/image" Target="media/image123.png"/><Relationship Id="rId194" Type="http://schemas.openxmlformats.org/officeDocument/2006/relationships/image" Target="media/image135.png"/><Relationship Id="rId208" Type="http://schemas.openxmlformats.org/officeDocument/2006/relationships/image" Target="media/image143.png"/><Relationship Id="rId229" Type="http://schemas.openxmlformats.org/officeDocument/2006/relationships/image" Target="media/image164.png"/><Relationship Id="rId240" Type="http://schemas.openxmlformats.org/officeDocument/2006/relationships/image" Target="media/image175.png"/><Relationship Id="rId261" Type="http://schemas.openxmlformats.org/officeDocument/2006/relationships/image" Target="media/image196.png"/><Relationship Id="rId14" Type="http://schemas.openxmlformats.org/officeDocument/2006/relationships/header" Target="header2.xml"/><Relationship Id="rId35" Type="http://schemas.openxmlformats.org/officeDocument/2006/relationships/hyperlink" Target="mailto:registrar@oeb.ca" TargetMode="External"/><Relationship Id="rId56" Type="http://schemas.openxmlformats.org/officeDocument/2006/relationships/image" Target="media/image17.png"/><Relationship Id="rId77" Type="http://schemas.openxmlformats.org/officeDocument/2006/relationships/image" Target="media/image37.png"/><Relationship Id="rId100" Type="http://schemas.openxmlformats.org/officeDocument/2006/relationships/image" Target="media/image53.png"/><Relationship Id="rId282" Type="http://schemas.openxmlformats.org/officeDocument/2006/relationships/hyperlink" Target="https://www.oeb.ca/industry/tools-resources-and-links/oesp-and-leap-resources" TargetMode="External"/><Relationship Id="rId317" Type="http://schemas.openxmlformats.org/officeDocument/2006/relationships/footer" Target="footer3.xml"/><Relationship Id="rId8" Type="http://schemas.openxmlformats.org/officeDocument/2006/relationships/webSettings" Target="webSettings.xml"/><Relationship Id="rId98" Type="http://schemas.openxmlformats.org/officeDocument/2006/relationships/image" Target="media/image51.png"/><Relationship Id="rId121" Type="http://schemas.openxmlformats.org/officeDocument/2006/relationships/image" Target="media/image74.png"/><Relationship Id="rId142" Type="http://schemas.openxmlformats.org/officeDocument/2006/relationships/image" Target="media/image94.png"/><Relationship Id="rId163" Type="http://schemas.openxmlformats.org/officeDocument/2006/relationships/image" Target="media/image113.png"/><Relationship Id="rId184" Type="http://schemas.openxmlformats.org/officeDocument/2006/relationships/hyperlink" Target="https://www.oeb.ca/documents/tools/efiling/statscan_signed_agreement_2008.pdf" TargetMode="External"/><Relationship Id="rId219" Type="http://schemas.openxmlformats.org/officeDocument/2006/relationships/image" Target="media/image154.png"/><Relationship Id="rId230" Type="http://schemas.openxmlformats.org/officeDocument/2006/relationships/image" Target="media/image165.png"/><Relationship Id="rId251" Type="http://schemas.openxmlformats.org/officeDocument/2006/relationships/image" Target="media/image186.png"/><Relationship Id="rId25" Type="http://schemas.openxmlformats.org/officeDocument/2006/relationships/image" Target="media/image7.png"/><Relationship Id="rId46" Type="http://schemas.openxmlformats.org/officeDocument/2006/relationships/hyperlink" Target="https://www.oeb.ca/regulatory-rules-and-documents/reporting-and-record-keeping-requirements-rrr/scorecard-filing" TargetMode="External"/><Relationship Id="rId67" Type="http://schemas.openxmlformats.org/officeDocument/2006/relationships/image" Target="media/image27.png"/><Relationship Id="rId272" Type="http://schemas.openxmlformats.org/officeDocument/2006/relationships/image" Target="media/image207.png"/><Relationship Id="rId293" Type="http://schemas.openxmlformats.org/officeDocument/2006/relationships/image" Target="media/image222.png"/><Relationship Id="rId307" Type="http://schemas.openxmlformats.org/officeDocument/2006/relationships/image" Target="media/image227.png"/><Relationship Id="rId88" Type="http://schemas.openxmlformats.org/officeDocument/2006/relationships/hyperlink" Target="https://www.oeb.ca/sites/default/files/Web-based-RRR-Data-Revision-Requests-UserGuide.pdf" TargetMode="External"/><Relationship Id="rId111" Type="http://schemas.openxmlformats.org/officeDocument/2006/relationships/image" Target="media/image64.emf"/><Relationship Id="rId132" Type="http://schemas.openxmlformats.org/officeDocument/2006/relationships/image" Target="media/image85.png"/><Relationship Id="rId153" Type="http://schemas.openxmlformats.org/officeDocument/2006/relationships/image" Target="media/image103.png"/><Relationship Id="rId174" Type="http://schemas.openxmlformats.org/officeDocument/2006/relationships/image" Target="media/image124.png"/><Relationship Id="rId195" Type="http://schemas.openxmlformats.org/officeDocument/2006/relationships/image" Target="media/image136.png"/><Relationship Id="rId209" Type="http://schemas.openxmlformats.org/officeDocument/2006/relationships/image" Target="media/image144.png"/><Relationship Id="rId220" Type="http://schemas.openxmlformats.org/officeDocument/2006/relationships/image" Target="media/image155.png"/><Relationship Id="rId241" Type="http://schemas.openxmlformats.org/officeDocument/2006/relationships/image" Target="media/image176.png"/><Relationship Id="rId15" Type="http://schemas.openxmlformats.org/officeDocument/2006/relationships/footer" Target="footer2.xml"/><Relationship Id="rId36" Type="http://schemas.openxmlformats.org/officeDocument/2006/relationships/image" Target="media/image8.png"/><Relationship Id="rId57" Type="http://schemas.openxmlformats.org/officeDocument/2006/relationships/image" Target="media/image18.png"/><Relationship Id="rId262" Type="http://schemas.openxmlformats.org/officeDocument/2006/relationships/image" Target="media/image197.png"/><Relationship Id="rId283" Type="http://schemas.openxmlformats.org/officeDocument/2006/relationships/image" Target="media/image217.png"/><Relationship Id="rId318" Type="http://schemas.openxmlformats.org/officeDocument/2006/relationships/fontTable" Target="fontTable.xml"/><Relationship Id="rId78" Type="http://schemas.openxmlformats.org/officeDocument/2006/relationships/image" Target="media/image38.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5.png"/><Relationship Id="rId143" Type="http://schemas.openxmlformats.org/officeDocument/2006/relationships/image" Target="media/image95.png"/><Relationship Id="rId164" Type="http://schemas.openxmlformats.org/officeDocument/2006/relationships/image" Target="media/image114.png"/><Relationship Id="rId185" Type="http://schemas.openxmlformats.org/officeDocument/2006/relationships/hyperlink" Target="https://www.oeb.ca/industry/rules-codes-and-requirements/reporting-and-record-keeping-requirements-rrr" TargetMode="External"/><Relationship Id="rId9" Type="http://schemas.openxmlformats.org/officeDocument/2006/relationships/footnotes" Target="footnotes.xml"/><Relationship Id="rId210" Type="http://schemas.openxmlformats.org/officeDocument/2006/relationships/image" Target="media/image145.png"/><Relationship Id="rId26" Type="http://schemas.openxmlformats.org/officeDocument/2006/relationships/hyperlink" Target="https://www.oeb.ca/industry/rules-codes-and-requirements/reporting-and-record-keeping-requirements-rrr" TargetMode="External"/><Relationship Id="rId231" Type="http://schemas.openxmlformats.org/officeDocument/2006/relationships/image" Target="media/image166.png"/><Relationship Id="rId252" Type="http://schemas.openxmlformats.org/officeDocument/2006/relationships/image" Target="media/image187.png"/><Relationship Id="rId273" Type="http://schemas.openxmlformats.org/officeDocument/2006/relationships/image" Target="media/image208.png"/><Relationship Id="rId294" Type="http://schemas.openxmlformats.org/officeDocument/2006/relationships/image" Target="media/image223.png"/><Relationship Id="rId308" Type="http://schemas.openxmlformats.org/officeDocument/2006/relationships/image" Target="media/image228.png"/><Relationship Id="rId47" Type="http://schemas.openxmlformats.org/officeDocument/2006/relationships/image" Target="media/image10.jpeg"/><Relationship Id="rId68" Type="http://schemas.openxmlformats.org/officeDocument/2006/relationships/image" Target="media/image28.png"/><Relationship Id="rId89" Type="http://schemas.openxmlformats.org/officeDocument/2006/relationships/hyperlink" Target="mailto:IThelp@oeb.ca" TargetMode="External"/><Relationship Id="rId112" Type="http://schemas.openxmlformats.org/officeDocument/2006/relationships/image" Target="media/image65.emf"/><Relationship Id="rId133" Type="http://schemas.openxmlformats.org/officeDocument/2006/relationships/image" Target="media/image86.png"/><Relationship Id="rId154" Type="http://schemas.openxmlformats.org/officeDocument/2006/relationships/image" Target="media/image104.png"/><Relationship Id="rId175" Type="http://schemas.openxmlformats.org/officeDocument/2006/relationships/hyperlink" Target="https://www.oeb.ca/oeb/_Documents/RRR/RRR_2.1.5.6_ROE_Complete_Filing_Guide.pdf" TargetMode="External"/><Relationship Id="rId196" Type="http://schemas.openxmlformats.org/officeDocument/2006/relationships/oleObject" Target="embeddings/oleObject1.bin"/><Relationship Id="rId200" Type="http://schemas.openxmlformats.org/officeDocument/2006/relationships/image" Target="media/image139.png"/><Relationship Id="rId16" Type="http://schemas.openxmlformats.org/officeDocument/2006/relationships/image" Target="media/image2.png"/><Relationship Id="rId221" Type="http://schemas.openxmlformats.org/officeDocument/2006/relationships/image" Target="media/image156.png"/><Relationship Id="rId242" Type="http://schemas.openxmlformats.org/officeDocument/2006/relationships/image" Target="media/image177.png"/><Relationship Id="rId263" Type="http://schemas.openxmlformats.org/officeDocument/2006/relationships/image" Target="media/image198.png"/><Relationship Id="rId284" Type="http://schemas.openxmlformats.org/officeDocument/2006/relationships/hyperlink" Target="https://www.ontario.ca/laws/regulation/050541" TargetMode="External"/><Relationship Id="rId319" Type="http://schemas.openxmlformats.org/officeDocument/2006/relationships/theme" Target="theme/theme1.xml"/><Relationship Id="rId37" Type="http://schemas.openxmlformats.org/officeDocument/2006/relationships/image" Target="media/image9.png"/><Relationship Id="rId58" Type="http://schemas.openxmlformats.org/officeDocument/2006/relationships/image" Target="media/image19.png"/><Relationship Id="rId79" Type="http://schemas.openxmlformats.org/officeDocument/2006/relationships/image" Target="media/image39.png"/><Relationship Id="rId102" Type="http://schemas.openxmlformats.org/officeDocument/2006/relationships/image" Target="media/image55.png"/><Relationship Id="rId123" Type="http://schemas.openxmlformats.org/officeDocument/2006/relationships/image" Target="media/image76.png"/><Relationship Id="rId144" Type="http://schemas.openxmlformats.org/officeDocument/2006/relationships/image" Target="media/image96.png"/><Relationship Id="rId90" Type="http://schemas.openxmlformats.org/officeDocument/2006/relationships/hyperlink" Target="mailto:IndustryRelations@oeb.ca" TargetMode="External"/><Relationship Id="rId165" Type="http://schemas.openxmlformats.org/officeDocument/2006/relationships/image" Target="media/image115.png"/><Relationship Id="rId186" Type="http://schemas.openxmlformats.org/officeDocument/2006/relationships/image" Target="media/image127.png"/><Relationship Id="rId211" Type="http://schemas.openxmlformats.org/officeDocument/2006/relationships/image" Target="media/image146.png"/><Relationship Id="rId232" Type="http://schemas.openxmlformats.org/officeDocument/2006/relationships/image" Target="media/image167.png"/><Relationship Id="rId253" Type="http://schemas.openxmlformats.org/officeDocument/2006/relationships/image" Target="media/image188.png"/><Relationship Id="rId274" Type="http://schemas.openxmlformats.org/officeDocument/2006/relationships/image" Target="media/image209.png"/><Relationship Id="rId295" Type="http://schemas.openxmlformats.org/officeDocument/2006/relationships/hyperlink" Target="https://www.oeb.ca/sites/default/files/OEBltr-LDC-2021-RRR-and-Scorecard-Amendments-20210322.pdf" TargetMode="External"/><Relationship Id="rId309" Type="http://schemas.openxmlformats.org/officeDocument/2006/relationships/image" Target="media/image229.png"/><Relationship Id="rId27" Type="http://schemas.openxmlformats.org/officeDocument/2006/relationships/hyperlink" Target="https://www.oeb.ca/sites/default/files/RRR-Electricity-20230308.pdf" TargetMode="External"/><Relationship Id="rId48" Type="http://schemas.openxmlformats.org/officeDocument/2006/relationships/image" Target="media/image11.jpeg"/><Relationship Id="rId69" Type="http://schemas.openxmlformats.org/officeDocument/2006/relationships/image" Target="media/image29.png"/><Relationship Id="rId113" Type="http://schemas.openxmlformats.org/officeDocument/2006/relationships/image" Target="media/image66.emf"/><Relationship Id="rId134" Type="http://schemas.openxmlformats.org/officeDocument/2006/relationships/image" Target="media/image87.png"/><Relationship Id="rId80" Type="http://schemas.openxmlformats.org/officeDocument/2006/relationships/image" Target="media/image40.png"/><Relationship Id="rId155" Type="http://schemas.openxmlformats.org/officeDocument/2006/relationships/image" Target="media/image105.png"/><Relationship Id="rId176" Type="http://schemas.openxmlformats.org/officeDocument/2006/relationships/hyperlink" Target="https://www.oeb.ca/oeb/_Documents/RRR/RRR_2.1.5.6_ROE_Filing_Guide_Input_Cells.pdf" TargetMode="External"/><Relationship Id="rId197" Type="http://schemas.openxmlformats.org/officeDocument/2006/relationships/image" Target="media/image137.png"/><Relationship Id="rId201" Type="http://schemas.openxmlformats.org/officeDocument/2006/relationships/oleObject" Target="embeddings/oleObject2.bin"/><Relationship Id="rId222" Type="http://schemas.openxmlformats.org/officeDocument/2006/relationships/image" Target="media/image157.png"/><Relationship Id="rId243" Type="http://schemas.openxmlformats.org/officeDocument/2006/relationships/image" Target="media/image178.png"/><Relationship Id="rId264" Type="http://schemas.openxmlformats.org/officeDocument/2006/relationships/image" Target="media/image199.png"/><Relationship Id="rId285" Type="http://schemas.openxmlformats.org/officeDocument/2006/relationships/image" Target="media/image218.png"/><Relationship Id="rId17" Type="http://schemas.openxmlformats.org/officeDocument/2006/relationships/image" Target="media/image3.png"/><Relationship Id="rId38" Type="http://schemas.openxmlformats.org/officeDocument/2006/relationships/hyperlink" Target="https://www.oeb.ca/oeb/_Documents/e-Filing/Electronic_User_Form.pdf" TargetMode="External"/><Relationship Id="rId59" Type="http://schemas.openxmlformats.org/officeDocument/2006/relationships/image" Target="media/image20.png"/><Relationship Id="rId103" Type="http://schemas.openxmlformats.org/officeDocument/2006/relationships/image" Target="media/image56.png"/><Relationship Id="rId124" Type="http://schemas.openxmlformats.org/officeDocument/2006/relationships/image" Target="media/image77.png"/><Relationship Id="rId310" Type="http://schemas.openxmlformats.org/officeDocument/2006/relationships/image" Target="media/image230.png"/><Relationship Id="rId70" Type="http://schemas.openxmlformats.org/officeDocument/2006/relationships/image" Target="media/image30.png"/><Relationship Id="rId91" Type="http://schemas.openxmlformats.org/officeDocument/2006/relationships/hyperlink" Target="mailto:performance_reporting@oeb.ca" TargetMode="External"/><Relationship Id="rId145" Type="http://schemas.openxmlformats.org/officeDocument/2006/relationships/image" Target="media/image97.png"/><Relationship Id="rId166" Type="http://schemas.openxmlformats.org/officeDocument/2006/relationships/image" Target="media/image116.png"/><Relationship Id="rId187" Type="http://schemas.openxmlformats.org/officeDocument/2006/relationships/image" Target="media/image128.png"/><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image" Target="media/image168.png"/><Relationship Id="rId254" Type="http://schemas.openxmlformats.org/officeDocument/2006/relationships/image" Target="media/image189.png"/><Relationship Id="rId28" Type="http://schemas.openxmlformats.org/officeDocument/2006/relationships/hyperlink" Target="https://p-pes.ontarioenergyboard.ca/PivotalUX/" TargetMode="External"/><Relationship Id="rId49" Type="http://schemas.openxmlformats.org/officeDocument/2006/relationships/hyperlink" Target="https://p-pes.ontarioenergyboard.ca/PivotalUX/" TargetMode="External"/><Relationship Id="rId114" Type="http://schemas.openxmlformats.org/officeDocument/2006/relationships/image" Target="media/image67.emf"/><Relationship Id="rId275" Type="http://schemas.openxmlformats.org/officeDocument/2006/relationships/image" Target="media/image210.png"/><Relationship Id="rId296" Type="http://schemas.openxmlformats.org/officeDocument/2006/relationships/hyperlink" Target="https://www.oeb.ca/sites/default/files/OEBltr-LDC-2021-RRR-and-Scorecard-Amendments-20210322.pdf" TargetMode="External"/><Relationship Id="rId300" Type="http://schemas.openxmlformats.org/officeDocument/2006/relationships/hyperlink" Target="https://www.oeb.ca/oeb/_Documents/scorecard/Ltr_Public_Awareness_Electrical_Safety_20151125.pdf" TargetMode="External"/><Relationship Id="rId60" Type="http://schemas.openxmlformats.org/officeDocument/2006/relationships/image" Target="media/image21.jpeg"/><Relationship Id="rId81" Type="http://schemas.openxmlformats.org/officeDocument/2006/relationships/image" Target="media/image41.png"/><Relationship Id="rId135" Type="http://schemas.openxmlformats.org/officeDocument/2006/relationships/hyperlink" Target="https://www.oeb.ca/sites/default/files/RRR-Electricity-20230308.pdf" TargetMode="External"/><Relationship Id="rId156" Type="http://schemas.openxmlformats.org/officeDocument/2006/relationships/image" Target="media/image106.png"/><Relationship Id="rId177" Type="http://schemas.openxmlformats.org/officeDocument/2006/relationships/hyperlink" Target="https://www.oeb.ca/sites/default/files/OEBltr-RRR-Amendments-for-2022-Filing-20220310.pdf" TargetMode="External"/><Relationship Id="rId198" Type="http://schemas.openxmlformats.org/officeDocument/2006/relationships/image" Target="media/image138.png"/><Relationship Id="rId202" Type="http://schemas.openxmlformats.org/officeDocument/2006/relationships/image" Target="media/image140.png"/><Relationship Id="rId223" Type="http://schemas.openxmlformats.org/officeDocument/2006/relationships/image" Target="media/image158.png"/><Relationship Id="rId244" Type="http://schemas.openxmlformats.org/officeDocument/2006/relationships/image" Target="media/image179.png"/><Relationship Id="rId18" Type="http://schemas.openxmlformats.org/officeDocument/2006/relationships/image" Target="media/image4.png"/><Relationship Id="rId39" Type="http://schemas.openxmlformats.org/officeDocument/2006/relationships/hyperlink" Target="mailto:registrar@oeb.ca" TargetMode="External"/><Relationship Id="rId265" Type="http://schemas.openxmlformats.org/officeDocument/2006/relationships/image" Target="media/image200.png"/><Relationship Id="rId286" Type="http://schemas.openxmlformats.org/officeDocument/2006/relationships/image" Target="media/image219.png"/><Relationship Id="rId50" Type="http://schemas.openxmlformats.org/officeDocument/2006/relationships/image" Target="media/image12.jpeg"/><Relationship Id="rId104" Type="http://schemas.openxmlformats.org/officeDocument/2006/relationships/image" Target="media/image57.png"/><Relationship Id="rId125" Type="http://schemas.openxmlformats.org/officeDocument/2006/relationships/image" Target="media/image78.png"/><Relationship Id="rId146" Type="http://schemas.openxmlformats.org/officeDocument/2006/relationships/image" Target="media/image98.png"/><Relationship Id="rId167" Type="http://schemas.openxmlformats.org/officeDocument/2006/relationships/image" Target="media/image117.png"/><Relationship Id="rId188" Type="http://schemas.openxmlformats.org/officeDocument/2006/relationships/image" Target="media/image129.png"/><Relationship Id="rId311" Type="http://schemas.openxmlformats.org/officeDocument/2006/relationships/image" Target="media/image231.png"/><Relationship Id="rId71" Type="http://schemas.openxmlformats.org/officeDocument/2006/relationships/image" Target="media/image31.png"/><Relationship Id="rId92" Type="http://schemas.openxmlformats.org/officeDocument/2006/relationships/hyperlink" Target="https://www.oeb.ca/sites/default/files/OEBltr-Filing-Guideline-2020-RRR-Amendments-20200331.pdf" TargetMode="External"/><Relationship Id="rId213" Type="http://schemas.openxmlformats.org/officeDocument/2006/relationships/image" Target="media/image148.png"/><Relationship Id="rId234"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hyperlink" Target="https://www.oeb.ca/industry/rules-codes-and-requirements/reporting-and-record-keeping-requirements-rrr/reporting" TargetMode="External"/><Relationship Id="rId255" Type="http://schemas.openxmlformats.org/officeDocument/2006/relationships/image" Target="media/image190.png"/><Relationship Id="rId276" Type="http://schemas.openxmlformats.org/officeDocument/2006/relationships/image" Target="media/image211.png"/><Relationship Id="rId297" Type="http://schemas.openxmlformats.org/officeDocument/2006/relationships/hyperlink" Target="https://www.oeb.ca/sites/default/files/uploads/Report_of_the_Board_Scorecard_20140305_0.pdf" TargetMode="External"/><Relationship Id="rId40" Type="http://schemas.openxmlformats.org/officeDocument/2006/relationships/hyperlink" Target="https://www.oeb.ca/sites/default/files/RRR-Electricity-20230308.pdf" TargetMode="External"/><Relationship Id="rId115" Type="http://schemas.openxmlformats.org/officeDocument/2006/relationships/image" Target="media/image68.emf"/><Relationship Id="rId136" Type="http://schemas.openxmlformats.org/officeDocument/2006/relationships/image" Target="media/image88.png"/><Relationship Id="rId157" Type="http://schemas.openxmlformats.org/officeDocument/2006/relationships/image" Target="media/image107.png"/><Relationship Id="rId178" Type="http://schemas.openxmlformats.org/officeDocument/2006/relationships/hyperlink" Target="mailto:ithelp@oeb.ca" TargetMode="External"/><Relationship Id="rId301" Type="http://schemas.openxmlformats.org/officeDocument/2006/relationships/hyperlink" Target="https://www.ontario.ca/laws/regulation/040022" TargetMode="External"/><Relationship Id="rId61" Type="http://schemas.openxmlformats.org/officeDocument/2006/relationships/image" Target="media/image23.jpeg"/><Relationship Id="rId82" Type="http://schemas.openxmlformats.org/officeDocument/2006/relationships/image" Target="media/image42.png"/><Relationship Id="rId199" Type="http://schemas.openxmlformats.org/officeDocument/2006/relationships/hyperlink" Target="mailto:ithelp@oeb.ca" TargetMode="External"/><Relationship Id="rId203" Type="http://schemas.openxmlformats.org/officeDocument/2006/relationships/oleObject" Target="embeddings/oleObject3.bin"/><Relationship Id="rId224" Type="http://schemas.openxmlformats.org/officeDocument/2006/relationships/image" Target="media/image159.png"/><Relationship Id="rId245" Type="http://schemas.openxmlformats.org/officeDocument/2006/relationships/image" Target="media/image180.png"/><Relationship Id="rId266" Type="http://schemas.openxmlformats.org/officeDocument/2006/relationships/image" Target="media/image201.png"/><Relationship Id="rId287" Type="http://schemas.openxmlformats.org/officeDocument/2006/relationships/image" Target="media/image220.png"/><Relationship Id="rId30" Type="http://schemas.openxmlformats.org/officeDocument/2006/relationships/hyperlink" Target="https://www.oeb.ca/sites/default/files/Web-based-RRR-Data-Revision-Requests-UserGuide.pdf" TargetMode="External"/><Relationship Id="rId105" Type="http://schemas.openxmlformats.org/officeDocument/2006/relationships/image" Target="media/image58.png"/><Relationship Id="rId126" Type="http://schemas.openxmlformats.org/officeDocument/2006/relationships/image" Target="media/image79.png"/><Relationship Id="rId147" Type="http://schemas.openxmlformats.org/officeDocument/2006/relationships/hyperlink" Target="http://www.ontarioenergyboard.ca/oeb/_Documents/RRR/Notice_Amendment_to_RRR_20140307.pdf" TargetMode="External"/><Relationship Id="rId168" Type="http://schemas.openxmlformats.org/officeDocument/2006/relationships/image" Target="media/image118.png"/><Relationship Id="rId312" Type="http://schemas.openxmlformats.org/officeDocument/2006/relationships/image" Target="media/image232.png"/><Relationship Id="rId51" Type="http://schemas.openxmlformats.org/officeDocument/2006/relationships/image" Target="media/image13.jpeg"/><Relationship Id="rId72" Type="http://schemas.openxmlformats.org/officeDocument/2006/relationships/image" Target="media/image32.png"/><Relationship Id="rId93" Type="http://schemas.openxmlformats.org/officeDocument/2006/relationships/hyperlink" Target="mailto:IndustryRelations@oeb.ca" TargetMode="External"/><Relationship Id="rId189" Type="http://schemas.openxmlformats.org/officeDocument/2006/relationships/image" Target="media/image130.png"/><Relationship Id="rId3" Type="http://schemas.openxmlformats.org/officeDocument/2006/relationships/customXml" Target="../customXml/item3.xml"/><Relationship Id="rId214" Type="http://schemas.openxmlformats.org/officeDocument/2006/relationships/image" Target="media/image149.png"/><Relationship Id="rId235" Type="http://schemas.openxmlformats.org/officeDocument/2006/relationships/image" Target="media/image170.png"/><Relationship Id="rId256" Type="http://schemas.openxmlformats.org/officeDocument/2006/relationships/image" Target="media/image191.png"/><Relationship Id="rId277" Type="http://schemas.openxmlformats.org/officeDocument/2006/relationships/image" Target="media/image212.png"/><Relationship Id="rId298" Type="http://schemas.openxmlformats.org/officeDocument/2006/relationships/image" Target="media/image224.png"/><Relationship Id="rId116" Type="http://schemas.openxmlformats.org/officeDocument/2006/relationships/image" Target="media/image69.emf"/><Relationship Id="rId137" Type="http://schemas.openxmlformats.org/officeDocument/2006/relationships/image" Target="media/image89.png"/><Relationship Id="rId158" Type="http://schemas.openxmlformats.org/officeDocument/2006/relationships/image" Target="media/image108.png"/><Relationship Id="rId302" Type="http://schemas.openxmlformats.org/officeDocument/2006/relationships/image" Target="media/image225.png"/><Relationship Id="rId41" Type="http://schemas.openxmlformats.org/officeDocument/2006/relationships/hyperlink" Target="https://www.oeb.ca/sites/default/files/RRR-Electricity-20230308.pdf" TargetMode="External"/><Relationship Id="rId62" Type="http://schemas.openxmlformats.org/officeDocument/2006/relationships/image" Target="media/image22.png"/><Relationship Id="rId83" Type="http://schemas.openxmlformats.org/officeDocument/2006/relationships/image" Target="media/image43.png"/><Relationship Id="rId179" Type="http://schemas.openxmlformats.org/officeDocument/2006/relationships/image" Target="media/image125.png"/><Relationship Id="rId190" Type="http://schemas.openxmlformats.org/officeDocument/2006/relationships/image" Target="media/image131.png"/><Relationship Id="rId204" Type="http://schemas.openxmlformats.org/officeDocument/2006/relationships/image" Target="media/image141.png"/><Relationship Id="rId225" Type="http://schemas.openxmlformats.org/officeDocument/2006/relationships/image" Target="media/image160.png"/><Relationship Id="rId246" Type="http://schemas.openxmlformats.org/officeDocument/2006/relationships/image" Target="media/image181.png"/><Relationship Id="rId267" Type="http://schemas.openxmlformats.org/officeDocument/2006/relationships/image" Target="media/image202.png"/><Relationship Id="rId288" Type="http://schemas.openxmlformats.org/officeDocument/2006/relationships/image" Target="media/image221.jpg"/><Relationship Id="rId106" Type="http://schemas.openxmlformats.org/officeDocument/2006/relationships/image" Target="media/image59.png"/><Relationship Id="rId127" Type="http://schemas.openxmlformats.org/officeDocument/2006/relationships/image" Target="media/image80.png"/><Relationship Id="rId313" Type="http://schemas.openxmlformats.org/officeDocument/2006/relationships/image" Target="media/image233.png"/><Relationship Id="rId10" Type="http://schemas.openxmlformats.org/officeDocument/2006/relationships/endnotes" Target="endnotes.xml"/><Relationship Id="rId31" Type="http://schemas.openxmlformats.org/officeDocument/2006/relationships/hyperlink" Target="https://www.oeb.ca/oeb/_Documents/e-Filing/Electronic_User_Form.pdf" TargetMode="External"/><Relationship Id="rId52" Type="http://schemas.openxmlformats.org/officeDocument/2006/relationships/image" Target="media/image13.png"/><Relationship Id="rId73" Type="http://schemas.openxmlformats.org/officeDocument/2006/relationships/image" Target="media/image33.png"/><Relationship Id="rId94" Type="http://schemas.openxmlformats.org/officeDocument/2006/relationships/image" Target="media/image47.png"/><Relationship Id="rId148" Type="http://schemas.openxmlformats.org/officeDocument/2006/relationships/image" Target="media/image99.png"/><Relationship Id="rId169" Type="http://schemas.openxmlformats.org/officeDocument/2006/relationships/image" Target="media/image119.png"/><Relationship Id="rId4" Type="http://schemas.openxmlformats.org/officeDocument/2006/relationships/customXml" Target="../customXml/item4.xml"/><Relationship Id="rId180" Type="http://schemas.openxmlformats.org/officeDocument/2006/relationships/hyperlink" Target="mailto:ithelp@oeb.ca" TargetMode="External"/><Relationship Id="rId215" Type="http://schemas.openxmlformats.org/officeDocument/2006/relationships/image" Target="media/image150.png"/><Relationship Id="rId236" Type="http://schemas.openxmlformats.org/officeDocument/2006/relationships/image" Target="media/image171.png"/><Relationship Id="rId257" Type="http://schemas.openxmlformats.org/officeDocument/2006/relationships/image" Target="media/image192.png"/><Relationship Id="rId278" Type="http://schemas.openxmlformats.org/officeDocument/2006/relationships/image" Target="media/image213.png"/><Relationship Id="rId303" Type="http://schemas.openxmlformats.org/officeDocument/2006/relationships/image" Target="media/image226.png"/><Relationship Id="rId42" Type="http://schemas.openxmlformats.org/officeDocument/2006/relationships/hyperlink" Target="https://www.oeb.ca/sites/default/files/RRR-Electricity-20230308.pdf" TargetMode="External"/><Relationship Id="rId84" Type="http://schemas.openxmlformats.org/officeDocument/2006/relationships/image" Target="media/image44.png"/><Relationship Id="rId138" Type="http://schemas.openxmlformats.org/officeDocument/2006/relationships/image" Target="media/image90.png"/><Relationship Id="rId191" Type="http://schemas.openxmlformats.org/officeDocument/2006/relationships/image" Target="media/image132.png"/><Relationship Id="rId205" Type="http://schemas.openxmlformats.org/officeDocument/2006/relationships/oleObject" Target="embeddings/oleObject4.bin"/><Relationship Id="rId247" Type="http://schemas.openxmlformats.org/officeDocument/2006/relationships/image" Target="media/image182.png"/><Relationship Id="rId107" Type="http://schemas.openxmlformats.org/officeDocument/2006/relationships/image" Target="media/image60.png"/><Relationship Id="rId289" Type="http://schemas.openxmlformats.org/officeDocument/2006/relationships/hyperlink" Target="https://www.oeb.ca/sites/default/files/OEBltr-Reduction-of-RRR-around-CIAs-SIAs-20210811.pdf" TargetMode="External"/><Relationship Id="rId11" Type="http://schemas.openxmlformats.org/officeDocument/2006/relationships/image" Target="media/image1.jpg"/><Relationship Id="rId53" Type="http://schemas.openxmlformats.org/officeDocument/2006/relationships/image" Target="media/image14.png"/><Relationship Id="rId149" Type="http://schemas.openxmlformats.org/officeDocument/2006/relationships/image" Target="media/image100.png"/><Relationship Id="rId314" Type="http://schemas.openxmlformats.org/officeDocument/2006/relationships/header" Target="header3.xml"/><Relationship Id="rId95" Type="http://schemas.openxmlformats.org/officeDocument/2006/relationships/image" Target="media/image48.png"/><Relationship Id="rId160" Type="http://schemas.openxmlformats.org/officeDocument/2006/relationships/image" Target="media/image110.png"/><Relationship Id="rId216" Type="http://schemas.openxmlformats.org/officeDocument/2006/relationships/image" Target="media/image151.png"/><Relationship Id="rId258" Type="http://schemas.openxmlformats.org/officeDocument/2006/relationships/image" Target="media/image193.png"/><Relationship Id="rId64" Type="http://schemas.openxmlformats.org/officeDocument/2006/relationships/image" Target="media/image24.png"/><Relationship Id="rId118" Type="http://schemas.openxmlformats.org/officeDocument/2006/relationships/image" Target="media/image71.emf"/><Relationship Id="rId171" Type="http://schemas.openxmlformats.org/officeDocument/2006/relationships/image" Target="media/image121.png"/><Relationship Id="rId227" Type="http://schemas.openxmlformats.org/officeDocument/2006/relationships/image" Target="media/image162.png"/><Relationship Id="rId269" Type="http://schemas.openxmlformats.org/officeDocument/2006/relationships/image" Target="media/image204.png"/><Relationship Id="rId33" Type="http://schemas.openxmlformats.org/officeDocument/2006/relationships/hyperlink" Target="https://www.oeb.ca/oeb/_Documents/e-Filing/Electronic_User_Form.pdf" TargetMode="External"/><Relationship Id="rId129" Type="http://schemas.openxmlformats.org/officeDocument/2006/relationships/image" Target="media/image82.png"/><Relationship Id="rId280" Type="http://schemas.openxmlformats.org/officeDocument/2006/relationships/image" Target="media/image215.png"/><Relationship Id="rId75" Type="http://schemas.openxmlformats.org/officeDocument/2006/relationships/image" Target="media/image35.png"/><Relationship Id="rId140" Type="http://schemas.openxmlformats.org/officeDocument/2006/relationships/image" Target="media/image92.png"/><Relationship Id="rId182" Type="http://schemas.openxmlformats.org/officeDocument/2006/relationships/hyperlink" Target="https://www.oeb.ca/sites/default/files/OEB-ltr-Final-Rate-Order-LEAP-EFA-Changes-20240212.pdf" TargetMode="External"/><Relationship Id="rId6" Type="http://schemas.openxmlformats.org/officeDocument/2006/relationships/styles" Target="styles.xml"/><Relationship Id="rId238" Type="http://schemas.openxmlformats.org/officeDocument/2006/relationships/image" Target="media/image173.png"/><Relationship Id="rId291" Type="http://schemas.openxmlformats.org/officeDocument/2006/relationships/hyperlink" Target="https://www.oeb.ca/sites/default/files/OEBltr-LDC-2021-RRR-and-Scorecard-Amendments-20210322.pdf" TargetMode="External"/><Relationship Id="rId305" Type="http://schemas.openxmlformats.org/officeDocument/2006/relationships/hyperlink" Target="https://www.oeb.ca/sites/default/files/Ontario-Cyber-Security-Framework-Inherent-Risk-Profile.xlsx" TargetMode="External"/><Relationship Id="rId44" Type="http://schemas.openxmlformats.org/officeDocument/2006/relationships/hyperlink" Target="https://www.oeb.ca/sites/default/files/uploads/Report_of_the_Board_Scorecard_20140305.pdf" TargetMode="External"/><Relationship Id="rId86" Type="http://schemas.openxmlformats.org/officeDocument/2006/relationships/image" Target="media/image46.png"/><Relationship Id="rId151" Type="http://schemas.openxmlformats.org/officeDocument/2006/relationships/image" Target="media/image1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2A4F305CE8C7488770858E7C9889BB" ma:contentTypeVersion="16" ma:contentTypeDescription="Create a new document." ma:contentTypeScope="" ma:versionID="ff8537f3e6d596d6ac869e898bd2a30e">
  <xsd:schema xmlns:xsd="http://www.w3.org/2001/XMLSchema" xmlns:xs="http://www.w3.org/2001/XMLSchema" xmlns:p="http://schemas.microsoft.com/office/2006/metadata/properties" xmlns:ns2="726a152a-1580-4202-95b9-1b80ac071aed" xmlns:ns3="c5149f41-0358-422c-87df-611588036beb" targetNamespace="http://schemas.microsoft.com/office/2006/metadata/properties" ma:root="true" ma:fieldsID="0c4bfa2cc268dbe87c26e76ddb3915d0" ns2:_="" ns3:_="">
    <xsd:import namespace="726a152a-1580-4202-95b9-1b80ac071aed"/>
    <xsd:import namespace="c5149f41-0358-422c-87df-611588036be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6a152a-1580-4202-95b9-1b80ac071a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6fef157-3fa8-492c-b9fa-e38244047c16"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5149f41-0358-422c-87df-611588036be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6282aa1f-5ac6-4532-b94e-782935b470fe}" ma:internalName="TaxCatchAll" ma:showField="CatchAllData" ma:web="c5149f41-0358-422c-87df-611588036b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26a152a-1580-4202-95b9-1b80ac071aed">
      <Terms xmlns="http://schemas.microsoft.com/office/infopath/2007/PartnerControls"/>
    </lcf76f155ced4ddcb4097134ff3c332f>
    <TaxCatchAll xmlns="c5149f41-0358-422c-87df-611588036beb" xsi:nil="true"/>
    <SharedWithUsers xmlns="c5149f41-0358-422c-87df-611588036beb">
      <UserInfo>
        <DisplayName>Daniel Zanini</DisplayName>
        <AccountId>43</AccountId>
        <AccountType/>
      </UserInfo>
      <UserInfo>
        <DisplayName>Gaurav Kumar</DisplayName>
        <AccountId>36</AccountId>
        <AccountType/>
      </UserInfo>
      <UserInfo>
        <DisplayName>Muzammel Hussain</DisplayName>
        <AccountId>19</AccountId>
        <AccountType/>
      </UserInfo>
      <UserInfo>
        <DisplayName>David Xing</DisplayName>
        <AccountId>40</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0BC469-6F1B-40B9-83C5-553C85029D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6a152a-1580-4202-95b9-1b80ac071aed"/>
    <ds:schemaRef ds:uri="c5149f41-0358-422c-87df-611588036b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FBBF7A-A699-4C55-B20F-00B95A910949}">
  <ds:schemaRefs>
    <ds:schemaRef ds:uri="http://schemas.microsoft.com/office/2006/metadata/properties"/>
    <ds:schemaRef ds:uri="http://schemas.microsoft.com/office/infopath/2007/PartnerControls"/>
    <ds:schemaRef ds:uri="726a152a-1580-4202-95b9-1b80ac071aed"/>
    <ds:schemaRef ds:uri="c5149f41-0358-422c-87df-611588036beb"/>
  </ds:schemaRefs>
</ds:datastoreItem>
</file>

<file path=customXml/itemProps3.xml><?xml version="1.0" encoding="utf-8"?>
<ds:datastoreItem xmlns:ds="http://schemas.openxmlformats.org/officeDocument/2006/customXml" ds:itemID="{C5943C66-D4BC-4251-A60B-19B70ADC79CD}">
  <ds:schemaRefs>
    <ds:schemaRef ds:uri="http://schemas.microsoft.com/sharepoint/v3/contenttype/forms"/>
  </ds:schemaRefs>
</ds:datastoreItem>
</file>

<file path=customXml/itemProps4.xml><?xml version="1.0" encoding="utf-8"?>
<ds:datastoreItem xmlns:ds="http://schemas.openxmlformats.org/officeDocument/2006/customXml" ds:itemID="{C82DF1E5-5EE0-4F33-8D1B-5A56E7BFF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178</Pages>
  <Words>27089</Words>
  <Characters>154409</Characters>
  <Application>Microsoft Office Word</Application>
  <DocSecurity>0</DocSecurity>
  <Lines>1286</Lines>
  <Paragraphs>362</Paragraphs>
  <ScaleCrop>false</ScaleCrop>
  <Company>OEB</Company>
  <LinksUpToDate>false</LinksUpToDate>
  <CharactersWithSpaces>181136</CharactersWithSpaces>
  <SharedDoc>false</SharedDoc>
  <HLinks>
    <vt:vector size="762" baseType="variant">
      <vt:variant>
        <vt:i4>5242945</vt:i4>
      </vt:variant>
      <vt:variant>
        <vt:i4>582</vt:i4>
      </vt:variant>
      <vt:variant>
        <vt:i4>0</vt:i4>
      </vt:variant>
      <vt:variant>
        <vt:i4>5</vt:i4>
      </vt:variant>
      <vt:variant>
        <vt:lpwstr/>
      </vt:variant>
      <vt:variant>
        <vt:lpwstr>_Registration_2</vt:lpwstr>
      </vt:variant>
      <vt:variant>
        <vt:i4>983087</vt:i4>
      </vt:variant>
      <vt:variant>
        <vt:i4>579</vt:i4>
      </vt:variant>
      <vt:variant>
        <vt:i4>0</vt:i4>
      </vt:variant>
      <vt:variant>
        <vt:i4>5</vt:i4>
      </vt:variant>
      <vt:variant>
        <vt:lpwstr/>
      </vt:variant>
      <vt:variant>
        <vt:lpwstr>_REGISTRATION</vt:lpwstr>
      </vt:variant>
      <vt:variant>
        <vt:i4>983087</vt:i4>
      </vt:variant>
      <vt:variant>
        <vt:i4>576</vt:i4>
      </vt:variant>
      <vt:variant>
        <vt:i4>0</vt:i4>
      </vt:variant>
      <vt:variant>
        <vt:i4>5</vt:i4>
      </vt:variant>
      <vt:variant>
        <vt:lpwstr/>
      </vt:variant>
      <vt:variant>
        <vt:lpwstr>_REGISTRATION</vt:lpwstr>
      </vt:variant>
      <vt:variant>
        <vt:i4>983087</vt:i4>
      </vt:variant>
      <vt:variant>
        <vt:i4>573</vt:i4>
      </vt:variant>
      <vt:variant>
        <vt:i4>0</vt:i4>
      </vt:variant>
      <vt:variant>
        <vt:i4>5</vt:i4>
      </vt:variant>
      <vt:variant>
        <vt:lpwstr/>
      </vt:variant>
      <vt:variant>
        <vt:lpwstr>_REGISTRATION</vt:lpwstr>
      </vt:variant>
      <vt:variant>
        <vt:i4>7864368</vt:i4>
      </vt:variant>
      <vt:variant>
        <vt:i4>570</vt:i4>
      </vt:variant>
      <vt:variant>
        <vt:i4>0</vt:i4>
      </vt:variant>
      <vt:variant>
        <vt:i4>5</vt:i4>
      </vt:variant>
      <vt:variant>
        <vt:lpwstr>https://www.rds.oeb.ca/CMWebDrawer/Record/573084/File/document</vt:lpwstr>
      </vt:variant>
      <vt:variant>
        <vt:lpwstr/>
      </vt:variant>
      <vt:variant>
        <vt:i4>6357104</vt:i4>
      </vt:variant>
      <vt:variant>
        <vt:i4>567</vt:i4>
      </vt:variant>
      <vt:variant>
        <vt:i4>0</vt:i4>
      </vt:variant>
      <vt:variant>
        <vt:i4>5</vt:i4>
      </vt:variant>
      <vt:variant>
        <vt:lpwstr>https://www.oeb.ca/sites/default/files/Ontario-Cyber-Security-Framework-Inherent-Risk-Profile.xlsx</vt:lpwstr>
      </vt:variant>
      <vt:variant>
        <vt:lpwstr/>
      </vt:variant>
      <vt:variant>
        <vt:i4>18</vt:i4>
      </vt:variant>
      <vt:variant>
        <vt:i4>564</vt:i4>
      </vt:variant>
      <vt:variant>
        <vt:i4>0</vt:i4>
      </vt:variant>
      <vt:variant>
        <vt:i4>5</vt:i4>
      </vt:variant>
      <vt:variant>
        <vt:lpwstr>https://www.oeb.ca/sites/default/files/Ontario-Cyber-Security-Framework-20171206.pdf</vt:lpwstr>
      </vt:variant>
      <vt:variant>
        <vt:lpwstr/>
      </vt:variant>
      <vt:variant>
        <vt:i4>1114193</vt:i4>
      </vt:variant>
      <vt:variant>
        <vt:i4>561</vt:i4>
      </vt:variant>
      <vt:variant>
        <vt:i4>0</vt:i4>
      </vt:variant>
      <vt:variant>
        <vt:i4>5</vt:i4>
      </vt:variant>
      <vt:variant>
        <vt:lpwstr>https://www.ontario.ca/laws/regulation/040022</vt:lpwstr>
      </vt:variant>
      <vt:variant>
        <vt:lpwstr/>
      </vt:variant>
      <vt:variant>
        <vt:i4>851968</vt:i4>
      </vt:variant>
      <vt:variant>
        <vt:i4>558</vt:i4>
      </vt:variant>
      <vt:variant>
        <vt:i4>0</vt:i4>
      </vt:variant>
      <vt:variant>
        <vt:i4>5</vt:i4>
      </vt:variant>
      <vt:variant>
        <vt:lpwstr>https://www.oeb.ca/oeb/_Documents/scorecard/Ltr_Public_Awareness_Electrical_Safety_20151125.pdf</vt:lpwstr>
      </vt:variant>
      <vt:variant>
        <vt:lpwstr/>
      </vt:variant>
      <vt:variant>
        <vt:i4>4849666</vt:i4>
      </vt:variant>
      <vt:variant>
        <vt:i4>555</vt:i4>
      </vt:variant>
      <vt:variant>
        <vt:i4>0</vt:i4>
      </vt:variant>
      <vt:variant>
        <vt:i4>5</vt:i4>
      </vt:variant>
      <vt:variant>
        <vt:lpwstr>http://www.rds.oeb.ca/HPECMWebDrawer/Record/443563/File/document</vt:lpwstr>
      </vt:variant>
      <vt:variant>
        <vt:lpwstr/>
      </vt:variant>
      <vt:variant>
        <vt:i4>3276852</vt:i4>
      </vt:variant>
      <vt:variant>
        <vt:i4>552</vt:i4>
      </vt:variant>
      <vt:variant>
        <vt:i4>0</vt:i4>
      </vt:variant>
      <vt:variant>
        <vt:i4>5</vt:i4>
      </vt:variant>
      <vt:variant>
        <vt:lpwstr>https://www.oeb.ca/sites/default/files/uploads/Report_of_the_Board_Scorecard_20140305_0.pdf</vt:lpwstr>
      </vt:variant>
      <vt:variant>
        <vt:lpwstr/>
      </vt:variant>
      <vt:variant>
        <vt:i4>4390933</vt:i4>
      </vt:variant>
      <vt:variant>
        <vt:i4>549</vt:i4>
      </vt:variant>
      <vt:variant>
        <vt:i4>0</vt:i4>
      </vt:variant>
      <vt:variant>
        <vt:i4>5</vt:i4>
      </vt:variant>
      <vt:variant>
        <vt:lpwstr>https://www.oeb.ca/sites/default/files/OEBltr-LDC-2021-RRR-and-Scorecard-Amendments-20210322.pdf</vt:lpwstr>
      </vt:variant>
      <vt:variant>
        <vt:lpwstr/>
      </vt:variant>
      <vt:variant>
        <vt:i4>4390933</vt:i4>
      </vt:variant>
      <vt:variant>
        <vt:i4>546</vt:i4>
      </vt:variant>
      <vt:variant>
        <vt:i4>0</vt:i4>
      </vt:variant>
      <vt:variant>
        <vt:i4>5</vt:i4>
      </vt:variant>
      <vt:variant>
        <vt:lpwstr>https://www.oeb.ca/sites/default/files/OEBltr-LDC-2021-RRR-and-Scorecard-Amendments-20210322.pdf</vt:lpwstr>
      </vt:variant>
      <vt:variant>
        <vt:lpwstr/>
      </vt:variant>
      <vt:variant>
        <vt:i4>4390933</vt:i4>
      </vt:variant>
      <vt:variant>
        <vt:i4>542</vt:i4>
      </vt:variant>
      <vt:variant>
        <vt:i4>0</vt:i4>
      </vt:variant>
      <vt:variant>
        <vt:i4>5</vt:i4>
      </vt:variant>
      <vt:variant>
        <vt:lpwstr>https://www.oeb.ca/sites/default/files/OEBltr-LDC-2021-RRR-and-Scorecard-Amendments-20210322.pdf</vt:lpwstr>
      </vt:variant>
      <vt:variant>
        <vt:lpwstr/>
      </vt:variant>
      <vt:variant>
        <vt:i4>4390933</vt:i4>
      </vt:variant>
      <vt:variant>
        <vt:i4>540</vt:i4>
      </vt:variant>
      <vt:variant>
        <vt:i4>0</vt:i4>
      </vt:variant>
      <vt:variant>
        <vt:i4>5</vt:i4>
      </vt:variant>
      <vt:variant>
        <vt:lpwstr>https://www.oeb.ca/sites/default/files/OEBltr-LDC-2021-RRR-and-Scorecard-Amendments-20210322.pdf</vt:lpwstr>
      </vt:variant>
      <vt:variant>
        <vt:lpwstr/>
      </vt:variant>
      <vt:variant>
        <vt:i4>3276853</vt:i4>
      </vt:variant>
      <vt:variant>
        <vt:i4>537</vt:i4>
      </vt:variant>
      <vt:variant>
        <vt:i4>0</vt:i4>
      </vt:variant>
      <vt:variant>
        <vt:i4>5</vt:i4>
      </vt:variant>
      <vt:variant>
        <vt:lpwstr>https://www.oeb.ca/oeb/_Documents/Documents/OESP_LEAP_Program_Manual.pdf</vt:lpwstr>
      </vt:variant>
      <vt:variant>
        <vt:lpwstr/>
      </vt:variant>
      <vt:variant>
        <vt:i4>917583</vt:i4>
      </vt:variant>
      <vt:variant>
        <vt:i4>534</vt:i4>
      </vt:variant>
      <vt:variant>
        <vt:i4>0</vt:i4>
      </vt:variant>
      <vt:variant>
        <vt:i4>5</vt:i4>
      </vt:variant>
      <vt:variant>
        <vt:lpwstr>https://www.oeb.ca/sites/default/files/OEBltr-Reduction-of-RRR-around-CIAs-SIAs-20210811.pdf</vt:lpwstr>
      </vt:variant>
      <vt:variant>
        <vt:lpwstr/>
      </vt:variant>
      <vt:variant>
        <vt:i4>1507413</vt:i4>
      </vt:variant>
      <vt:variant>
        <vt:i4>531</vt:i4>
      </vt:variant>
      <vt:variant>
        <vt:i4>0</vt:i4>
      </vt:variant>
      <vt:variant>
        <vt:i4>5</vt:i4>
      </vt:variant>
      <vt:variant>
        <vt:lpwstr>https://www.ontario.ca/laws/regulation/050541</vt:lpwstr>
      </vt:variant>
      <vt:variant>
        <vt:lpwstr/>
      </vt:variant>
      <vt:variant>
        <vt:i4>1835039</vt:i4>
      </vt:variant>
      <vt:variant>
        <vt:i4>528</vt:i4>
      </vt:variant>
      <vt:variant>
        <vt:i4>0</vt:i4>
      </vt:variant>
      <vt:variant>
        <vt:i4>5</vt:i4>
      </vt:variant>
      <vt:variant>
        <vt:lpwstr>https://www.oeb.ca/industry/tools-resources-and-links/oesp-and-leap-resources</vt:lpwstr>
      </vt:variant>
      <vt:variant>
        <vt:lpwstr/>
      </vt:variant>
      <vt:variant>
        <vt:i4>6619205</vt:i4>
      </vt:variant>
      <vt:variant>
        <vt:i4>513</vt:i4>
      </vt:variant>
      <vt:variant>
        <vt:i4>0</vt:i4>
      </vt:variant>
      <vt:variant>
        <vt:i4>5</vt:i4>
      </vt:variant>
      <vt:variant>
        <vt:lpwstr>mailto:ithelp@oeb.ca</vt:lpwstr>
      </vt:variant>
      <vt:variant>
        <vt:lpwstr/>
      </vt:variant>
      <vt:variant>
        <vt:i4>8061035</vt:i4>
      </vt:variant>
      <vt:variant>
        <vt:i4>507</vt:i4>
      </vt:variant>
      <vt:variant>
        <vt:i4>0</vt:i4>
      </vt:variant>
      <vt:variant>
        <vt:i4>5</vt:i4>
      </vt:variant>
      <vt:variant>
        <vt:lpwstr>https://www.oeb.ca/industry/rules-codes-and-requirements/reporting-and-record-keeping-requirements-rrr</vt:lpwstr>
      </vt:variant>
      <vt:variant>
        <vt:lpwstr/>
      </vt:variant>
      <vt:variant>
        <vt:i4>7077959</vt:i4>
      </vt:variant>
      <vt:variant>
        <vt:i4>504</vt:i4>
      </vt:variant>
      <vt:variant>
        <vt:i4>0</vt:i4>
      </vt:variant>
      <vt:variant>
        <vt:i4>5</vt:i4>
      </vt:variant>
      <vt:variant>
        <vt:lpwstr>https://www.oeb.ca/documents/tools/efiling/statscan_signed_agreement_2008.pdf</vt:lpwstr>
      </vt:variant>
      <vt:variant>
        <vt:lpwstr/>
      </vt:variant>
      <vt:variant>
        <vt:i4>2293814</vt:i4>
      </vt:variant>
      <vt:variant>
        <vt:i4>501</vt:i4>
      </vt:variant>
      <vt:variant>
        <vt:i4>0</vt:i4>
      </vt:variant>
      <vt:variant>
        <vt:i4>5</vt:i4>
      </vt:variant>
      <vt:variant>
        <vt:lpwstr>https://www.oeb.ca/documents/oeb_statisticscanada_initiative.pdf</vt:lpwstr>
      </vt:variant>
      <vt:variant>
        <vt:lpwstr/>
      </vt:variant>
      <vt:variant>
        <vt:i4>4587614</vt:i4>
      </vt:variant>
      <vt:variant>
        <vt:i4>498</vt:i4>
      </vt:variant>
      <vt:variant>
        <vt:i4>0</vt:i4>
      </vt:variant>
      <vt:variant>
        <vt:i4>5</vt:i4>
      </vt:variant>
      <vt:variant>
        <vt:lpwstr>https://www.oeb.ca/sites/default/files/OEB-ltr-Final-Rate-Order-LEAP-EFA-Changes-20240212.pdf</vt:lpwstr>
      </vt:variant>
      <vt:variant>
        <vt:lpwstr/>
      </vt:variant>
      <vt:variant>
        <vt:i4>6619205</vt:i4>
      </vt:variant>
      <vt:variant>
        <vt:i4>495</vt:i4>
      </vt:variant>
      <vt:variant>
        <vt:i4>0</vt:i4>
      </vt:variant>
      <vt:variant>
        <vt:i4>5</vt:i4>
      </vt:variant>
      <vt:variant>
        <vt:lpwstr>mailto:ithelp@oeb.ca</vt:lpwstr>
      </vt:variant>
      <vt:variant>
        <vt:lpwstr/>
      </vt:variant>
      <vt:variant>
        <vt:i4>6619205</vt:i4>
      </vt:variant>
      <vt:variant>
        <vt:i4>492</vt:i4>
      </vt:variant>
      <vt:variant>
        <vt:i4>0</vt:i4>
      </vt:variant>
      <vt:variant>
        <vt:i4>5</vt:i4>
      </vt:variant>
      <vt:variant>
        <vt:lpwstr>mailto:ithelp@oeb.ca</vt:lpwstr>
      </vt:variant>
      <vt:variant>
        <vt:lpwstr/>
      </vt:variant>
      <vt:variant>
        <vt:i4>65561</vt:i4>
      </vt:variant>
      <vt:variant>
        <vt:i4>489</vt:i4>
      </vt:variant>
      <vt:variant>
        <vt:i4>0</vt:i4>
      </vt:variant>
      <vt:variant>
        <vt:i4>5</vt:i4>
      </vt:variant>
      <vt:variant>
        <vt:lpwstr>https://www.oeb.ca/sites/default/files/OEBltr-RRR-Amendments-for-2022-Filing-20220310.pdf</vt:lpwstr>
      </vt:variant>
      <vt:variant>
        <vt:lpwstr/>
      </vt:variant>
      <vt:variant>
        <vt:i4>3014745</vt:i4>
      </vt:variant>
      <vt:variant>
        <vt:i4>486</vt:i4>
      </vt:variant>
      <vt:variant>
        <vt:i4>0</vt:i4>
      </vt:variant>
      <vt:variant>
        <vt:i4>5</vt:i4>
      </vt:variant>
      <vt:variant>
        <vt:lpwstr>https://www.oeb.ca/oeb/_Documents/RRR/RRR_2.1.5.6_ROE_Filing_Guide_Input_Cells.pdf</vt:lpwstr>
      </vt:variant>
      <vt:variant>
        <vt:lpwstr/>
      </vt:variant>
      <vt:variant>
        <vt:i4>5898270</vt:i4>
      </vt:variant>
      <vt:variant>
        <vt:i4>483</vt:i4>
      </vt:variant>
      <vt:variant>
        <vt:i4>0</vt:i4>
      </vt:variant>
      <vt:variant>
        <vt:i4>5</vt:i4>
      </vt:variant>
      <vt:variant>
        <vt:lpwstr>https://www.oeb.ca/oeb/_Documents/RRR/RRR_2.1.5.6_ROE_Complete_Filing_Guide.pdf</vt:lpwstr>
      </vt:variant>
      <vt:variant>
        <vt:lpwstr/>
      </vt:variant>
      <vt:variant>
        <vt:i4>7733332</vt:i4>
      </vt:variant>
      <vt:variant>
        <vt:i4>480</vt:i4>
      </vt:variant>
      <vt:variant>
        <vt:i4>0</vt:i4>
      </vt:variant>
      <vt:variant>
        <vt:i4>5</vt:i4>
      </vt:variant>
      <vt:variant>
        <vt:lpwstr>mailto:IndustryRelations@oeb.ca</vt:lpwstr>
      </vt:variant>
      <vt:variant>
        <vt:lpwstr/>
      </vt:variant>
      <vt:variant>
        <vt:i4>3342360</vt:i4>
      </vt:variant>
      <vt:variant>
        <vt:i4>477</vt:i4>
      </vt:variant>
      <vt:variant>
        <vt:i4>0</vt:i4>
      </vt:variant>
      <vt:variant>
        <vt:i4>5</vt:i4>
      </vt:variant>
      <vt:variant>
        <vt:lpwstr>http://www.ontarioenergyboard.ca/oeb/_Documents/RRR/Notice_Amendment_to_RRR_20140307.pdf</vt:lpwstr>
      </vt:variant>
      <vt:variant>
        <vt:lpwstr/>
      </vt:variant>
      <vt:variant>
        <vt:i4>2818086</vt:i4>
      </vt:variant>
      <vt:variant>
        <vt:i4>474</vt:i4>
      </vt:variant>
      <vt:variant>
        <vt:i4>0</vt:i4>
      </vt:variant>
      <vt:variant>
        <vt:i4>5</vt:i4>
      </vt:variant>
      <vt:variant>
        <vt:lpwstr>https://www.oeb.ca/sites/default/files/RRR-Electricity-20230308.pdf</vt:lpwstr>
      </vt:variant>
      <vt:variant>
        <vt:lpwstr/>
      </vt:variant>
      <vt:variant>
        <vt:i4>7733332</vt:i4>
      </vt:variant>
      <vt:variant>
        <vt:i4>471</vt:i4>
      </vt:variant>
      <vt:variant>
        <vt:i4>0</vt:i4>
      </vt:variant>
      <vt:variant>
        <vt:i4>5</vt:i4>
      </vt:variant>
      <vt:variant>
        <vt:lpwstr>mailto:IndustryRelations@oeb.ca</vt:lpwstr>
      </vt:variant>
      <vt:variant>
        <vt:lpwstr/>
      </vt:variant>
      <vt:variant>
        <vt:i4>7340132</vt:i4>
      </vt:variant>
      <vt:variant>
        <vt:i4>468</vt:i4>
      </vt:variant>
      <vt:variant>
        <vt:i4>0</vt:i4>
      </vt:variant>
      <vt:variant>
        <vt:i4>5</vt:i4>
      </vt:variant>
      <vt:variant>
        <vt:lpwstr>https://www.oeb.ca/sites/default/files/OEBltr-Filing-Guideline-2020-RRR-Amendments-20200331.pdf</vt:lpwstr>
      </vt:variant>
      <vt:variant>
        <vt:lpwstr/>
      </vt:variant>
      <vt:variant>
        <vt:i4>7929981</vt:i4>
      </vt:variant>
      <vt:variant>
        <vt:i4>465</vt:i4>
      </vt:variant>
      <vt:variant>
        <vt:i4>0</vt:i4>
      </vt:variant>
      <vt:variant>
        <vt:i4>5</vt:i4>
      </vt:variant>
      <vt:variant>
        <vt:lpwstr>mailto:performance_reporting@oeb.ca</vt:lpwstr>
      </vt:variant>
      <vt:variant>
        <vt:lpwstr/>
      </vt:variant>
      <vt:variant>
        <vt:i4>7733332</vt:i4>
      </vt:variant>
      <vt:variant>
        <vt:i4>462</vt:i4>
      </vt:variant>
      <vt:variant>
        <vt:i4>0</vt:i4>
      </vt:variant>
      <vt:variant>
        <vt:i4>5</vt:i4>
      </vt:variant>
      <vt:variant>
        <vt:lpwstr>mailto:IndustryRelations@oeb.ca</vt:lpwstr>
      </vt:variant>
      <vt:variant>
        <vt:lpwstr/>
      </vt:variant>
      <vt:variant>
        <vt:i4>6619205</vt:i4>
      </vt:variant>
      <vt:variant>
        <vt:i4>459</vt:i4>
      </vt:variant>
      <vt:variant>
        <vt:i4>0</vt:i4>
      </vt:variant>
      <vt:variant>
        <vt:i4>5</vt:i4>
      </vt:variant>
      <vt:variant>
        <vt:lpwstr>mailto:IThelp@oeb.ca</vt:lpwstr>
      </vt:variant>
      <vt:variant>
        <vt:lpwstr/>
      </vt:variant>
      <vt:variant>
        <vt:i4>6226006</vt:i4>
      </vt:variant>
      <vt:variant>
        <vt:i4>456</vt:i4>
      </vt:variant>
      <vt:variant>
        <vt:i4>0</vt:i4>
      </vt:variant>
      <vt:variant>
        <vt:i4>5</vt:i4>
      </vt:variant>
      <vt:variant>
        <vt:lpwstr>https://www.oeb.ca/sites/default/files/Web-based-RRR-Data-Revision-Requests-UserGuide.pdf</vt:lpwstr>
      </vt:variant>
      <vt:variant>
        <vt:lpwstr/>
      </vt:variant>
      <vt:variant>
        <vt:i4>327764</vt:i4>
      </vt:variant>
      <vt:variant>
        <vt:i4>453</vt:i4>
      </vt:variant>
      <vt:variant>
        <vt:i4>0</vt:i4>
      </vt:variant>
      <vt:variant>
        <vt:i4>5</vt:i4>
      </vt:variant>
      <vt:variant>
        <vt:lpwstr>https://www.oeb.ca/industry/rules-codes-and-requirements/reporting-and-record-keeping-requirements-rrr/reporting</vt:lpwstr>
      </vt:variant>
      <vt:variant>
        <vt:lpwstr/>
      </vt:variant>
      <vt:variant>
        <vt:i4>2162769</vt:i4>
      </vt:variant>
      <vt:variant>
        <vt:i4>450</vt:i4>
      </vt:variant>
      <vt:variant>
        <vt:i4>0</vt:i4>
      </vt:variant>
      <vt:variant>
        <vt:i4>5</vt:i4>
      </vt:variant>
      <vt:variant>
        <vt:lpwstr/>
      </vt:variant>
      <vt:variant>
        <vt:lpwstr>_bookmark3</vt:lpwstr>
      </vt:variant>
      <vt:variant>
        <vt:i4>6291556</vt:i4>
      </vt:variant>
      <vt:variant>
        <vt:i4>447</vt:i4>
      </vt:variant>
      <vt:variant>
        <vt:i4>0</vt:i4>
      </vt:variant>
      <vt:variant>
        <vt:i4>5</vt:i4>
      </vt:variant>
      <vt:variant>
        <vt:lpwstr>https://p-pes.ontarioenergyboard.ca/PivotalUX/</vt:lpwstr>
      </vt:variant>
      <vt:variant>
        <vt:lpwstr/>
      </vt:variant>
      <vt:variant>
        <vt:i4>2097233</vt:i4>
      </vt:variant>
      <vt:variant>
        <vt:i4>444</vt:i4>
      </vt:variant>
      <vt:variant>
        <vt:i4>0</vt:i4>
      </vt:variant>
      <vt:variant>
        <vt:i4>5</vt:i4>
      </vt:variant>
      <vt:variant>
        <vt:lpwstr/>
      </vt:variant>
      <vt:variant>
        <vt:lpwstr>_bookmark2</vt:lpwstr>
      </vt:variant>
      <vt:variant>
        <vt:i4>6160400</vt:i4>
      </vt:variant>
      <vt:variant>
        <vt:i4>441</vt:i4>
      </vt:variant>
      <vt:variant>
        <vt:i4>0</vt:i4>
      </vt:variant>
      <vt:variant>
        <vt:i4>5</vt:i4>
      </vt:variant>
      <vt:variant>
        <vt:lpwstr>https://www.oeb.ca/regulatory-rules-and-documents/reporting-and-record-keeping-requirements-rrr/scorecard-filing</vt:lpwstr>
      </vt:variant>
      <vt:variant>
        <vt:lpwstr/>
      </vt:variant>
      <vt:variant>
        <vt:i4>6881370</vt:i4>
      </vt:variant>
      <vt:variant>
        <vt:i4>438</vt:i4>
      </vt:variant>
      <vt:variant>
        <vt:i4>0</vt:i4>
      </vt:variant>
      <vt:variant>
        <vt:i4>5</vt:i4>
      </vt:variant>
      <vt:variant>
        <vt:lpwstr>https://www.oeb.ca/oeb/_Documents/scorecard/LTR_Issuance_of_2014_Scorecard_Documents_20150522.pdf</vt:lpwstr>
      </vt:variant>
      <vt:variant>
        <vt:lpwstr/>
      </vt:variant>
      <vt:variant>
        <vt:i4>7143428</vt:i4>
      </vt:variant>
      <vt:variant>
        <vt:i4>435</vt:i4>
      </vt:variant>
      <vt:variant>
        <vt:i4>0</vt:i4>
      </vt:variant>
      <vt:variant>
        <vt:i4>5</vt:i4>
      </vt:variant>
      <vt:variant>
        <vt:lpwstr>https://www.oeb.ca/sites/default/files/uploads/Report_of_the_Board_Scorecard_20140305.pdf</vt:lpwstr>
      </vt:variant>
      <vt:variant>
        <vt:lpwstr/>
      </vt:variant>
      <vt:variant>
        <vt:i4>2818086</vt:i4>
      </vt:variant>
      <vt:variant>
        <vt:i4>432</vt:i4>
      </vt:variant>
      <vt:variant>
        <vt:i4>0</vt:i4>
      </vt:variant>
      <vt:variant>
        <vt:i4>5</vt:i4>
      </vt:variant>
      <vt:variant>
        <vt:lpwstr>https://www.oeb.ca/sites/default/files/RRR-Electricity-20230308.pdf</vt:lpwstr>
      </vt:variant>
      <vt:variant>
        <vt:lpwstr/>
      </vt:variant>
      <vt:variant>
        <vt:i4>2818086</vt:i4>
      </vt:variant>
      <vt:variant>
        <vt:i4>429</vt:i4>
      </vt:variant>
      <vt:variant>
        <vt:i4>0</vt:i4>
      </vt:variant>
      <vt:variant>
        <vt:i4>5</vt:i4>
      </vt:variant>
      <vt:variant>
        <vt:lpwstr>https://www.oeb.ca/sites/default/files/RRR-Electricity-20230308.pdf</vt:lpwstr>
      </vt:variant>
      <vt:variant>
        <vt:lpwstr/>
      </vt:variant>
      <vt:variant>
        <vt:i4>2818086</vt:i4>
      </vt:variant>
      <vt:variant>
        <vt:i4>426</vt:i4>
      </vt:variant>
      <vt:variant>
        <vt:i4>0</vt:i4>
      </vt:variant>
      <vt:variant>
        <vt:i4>5</vt:i4>
      </vt:variant>
      <vt:variant>
        <vt:lpwstr>https://www.oeb.ca/sites/default/files/RRR-Electricity-20230308.pdf</vt:lpwstr>
      </vt:variant>
      <vt:variant>
        <vt:lpwstr/>
      </vt:variant>
      <vt:variant>
        <vt:i4>2818086</vt:i4>
      </vt:variant>
      <vt:variant>
        <vt:i4>423</vt:i4>
      </vt:variant>
      <vt:variant>
        <vt:i4>0</vt:i4>
      </vt:variant>
      <vt:variant>
        <vt:i4>5</vt:i4>
      </vt:variant>
      <vt:variant>
        <vt:lpwstr>https://www.oeb.ca/sites/default/files/RRR-Electricity-20230308.pdf</vt:lpwstr>
      </vt:variant>
      <vt:variant>
        <vt:lpwstr/>
      </vt:variant>
      <vt:variant>
        <vt:i4>6946904</vt:i4>
      </vt:variant>
      <vt:variant>
        <vt:i4>420</vt:i4>
      </vt:variant>
      <vt:variant>
        <vt:i4>0</vt:i4>
      </vt:variant>
      <vt:variant>
        <vt:i4>5</vt:i4>
      </vt:variant>
      <vt:variant>
        <vt:lpwstr>mailto:registrar@oeb.ca</vt:lpwstr>
      </vt:variant>
      <vt:variant>
        <vt:lpwstr/>
      </vt:variant>
      <vt:variant>
        <vt:i4>2883679</vt:i4>
      </vt:variant>
      <vt:variant>
        <vt:i4>417</vt:i4>
      </vt:variant>
      <vt:variant>
        <vt:i4>0</vt:i4>
      </vt:variant>
      <vt:variant>
        <vt:i4>5</vt:i4>
      </vt:variant>
      <vt:variant>
        <vt:lpwstr>https://www.oeb.ca/oeb/_Documents/e-Filing/Electronic_User_Form.pdf</vt:lpwstr>
      </vt:variant>
      <vt:variant>
        <vt:lpwstr/>
      </vt:variant>
      <vt:variant>
        <vt:i4>6946904</vt:i4>
      </vt:variant>
      <vt:variant>
        <vt:i4>414</vt:i4>
      </vt:variant>
      <vt:variant>
        <vt:i4>0</vt:i4>
      </vt:variant>
      <vt:variant>
        <vt:i4>5</vt:i4>
      </vt:variant>
      <vt:variant>
        <vt:lpwstr>mailto:registrar@oeb.ca</vt:lpwstr>
      </vt:variant>
      <vt:variant>
        <vt:lpwstr/>
      </vt:variant>
      <vt:variant>
        <vt:i4>4194374</vt:i4>
      </vt:variant>
      <vt:variant>
        <vt:i4>411</vt:i4>
      </vt:variant>
      <vt:variant>
        <vt:i4>0</vt:i4>
      </vt:variant>
      <vt:variant>
        <vt:i4>5</vt:i4>
      </vt:variant>
      <vt:variant>
        <vt:lpwstr>https://www.oeb.ca/industry/tools-resources-and-links/filing-systems</vt:lpwstr>
      </vt:variant>
      <vt:variant>
        <vt:lpwstr/>
      </vt:variant>
      <vt:variant>
        <vt:i4>2883679</vt:i4>
      </vt:variant>
      <vt:variant>
        <vt:i4>408</vt:i4>
      </vt:variant>
      <vt:variant>
        <vt:i4>0</vt:i4>
      </vt:variant>
      <vt:variant>
        <vt:i4>5</vt:i4>
      </vt:variant>
      <vt:variant>
        <vt:lpwstr>https://www.oeb.ca/oeb/_Documents/e-Filing/Electronic_User_Form.pdf</vt:lpwstr>
      </vt:variant>
      <vt:variant>
        <vt:lpwstr/>
      </vt:variant>
      <vt:variant>
        <vt:i4>6684731</vt:i4>
      </vt:variant>
      <vt:variant>
        <vt:i4>405</vt:i4>
      </vt:variant>
      <vt:variant>
        <vt:i4>0</vt:i4>
      </vt:variant>
      <vt:variant>
        <vt:i4>5</vt:i4>
      </vt:variant>
      <vt:variant>
        <vt:lpwstr>https://www.oeb.ca/utility-performance-and-monitoring/natural-gas-and-electricity-utility-yearbooks</vt:lpwstr>
      </vt:variant>
      <vt:variant>
        <vt:lpwstr/>
      </vt:variant>
      <vt:variant>
        <vt:i4>2883679</vt:i4>
      </vt:variant>
      <vt:variant>
        <vt:i4>402</vt:i4>
      </vt:variant>
      <vt:variant>
        <vt:i4>0</vt:i4>
      </vt:variant>
      <vt:variant>
        <vt:i4>5</vt:i4>
      </vt:variant>
      <vt:variant>
        <vt:lpwstr>https://www.oeb.ca/oeb/_Documents/e-Filing/Electronic_User_Form.pdf</vt:lpwstr>
      </vt:variant>
      <vt:variant>
        <vt:lpwstr/>
      </vt:variant>
      <vt:variant>
        <vt:i4>6226006</vt:i4>
      </vt:variant>
      <vt:variant>
        <vt:i4>399</vt:i4>
      </vt:variant>
      <vt:variant>
        <vt:i4>0</vt:i4>
      </vt:variant>
      <vt:variant>
        <vt:i4>5</vt:i4>
      </vt:variant>
      <vt:variant>
        <vt:lpwstr>https://www.oeb.ca/sites/default/files/Web-based-RRR-Data-Revision-Requests-UserGuide.pdf</vt:lpwstr>
      </vt:variant>
      <vt:variant>
        <vt:lpwstr/>
      </vt:variant>
      <vt:variant>
        <vt:i4>327764</vt:i4>
      </vt:variant>
      <vt:variant>
        <vt:i4>396</vt:i4>
      </vt:variant>
      <vt:variant>
        <vt:i4>0</vt:i4>
      </vt:variant>
      <vt:variant>
        <vt:i4>5</vt:i4>
      </vt:variant>
      <vt:variant>
        <vt:lpwstr>https://www.oeb.ca/industry/rules-codes-and-requirements/reporting-and-record-keeping-requirements-rrr/reporting</vt:lpwstr>
      </vt:variant>
      <vt:variant>
        <vt:lpwstr/>
      </vt:variant>
      <vt:variant>
        <vt:i4>6291556</vt:i4>
      </vt:variant>
      <vt:variant>
        <vt:i4>393</vt:i4>
      </vt:variant>
      <vt:variant>
        <vt:i4>0</vt:i4>
      </vt:variant>
      <vt:variant>
        <vt:i4>5</vt:i4>
      </vt:variant>
      <vt:variant>
        <vt:lpwstr>https://p-pes.ontarioenergyboard.ca/PivotalUX/</vt:lpwstr>
      </vt:variant>
      <vt:variant>
        <vt:lpwstr/>
      </vt:variant>
      <vt:variant>
        <vt:i4>2818086</vt:i4>
      </vt:variant>
      <vt:variant>
        <vt:i4>390</vt:i4>
      </vt:variant>
      <vt:variant>
        <vt:i4>0</vt:i4>
      </vt:variant>
      <vt:variant>
        <vt:i4>5</vt:i4>
      </vt:variant>
      <vt:variant>
        <vt:lpwstr>https://www.oeb.ca/sites/default/files/RRR-Electricity-20230308.pdf</vt:lpwstr>
      </vt:variant>
      <vt:variant>
        <vt:lpwstr/>
      </vt:variant>
      <vt:variant>
        <vt:i4>8061035</vt:i4>
      </vt:variant>
      <vt:variant>
        <vt:i4>387</vt:i4>
      </vt:variant>
      <vt:variant>
        <vt:i4>0</vt:i4>
      </vt:variant>
      <vt:variant>
        <vt:i4>5</vt:i4>
      </vt:variant>
      <vt:variant>
        <vt:lpwstr>https://www.oeb.ca/industry/rules-codes-and-requirements/reporting-and-record-keeping-requirements-rrr</vt:lpwstr>
      </vt:variant>
      <vt:variant>
        <vt:lpwstr/>
      </vt:variant>
      <vt:variant>
        <vt:i4>1179696</vt:i4>
      </vt:variant>
      <vt:variant>
        <vt:i4>380</vt:i4>
      </vt:variant>
      <vt:variant>
        <vt:i4>0</vt:i4>
      </vt:variant>
      <vt:variant>
        <vt:i4>5</vt:i4>
      </vt:variant>
      <vt:variant>
        <vt:lpwstr/>
      </vt:variant>
      <vt:variant>
        <vt:lpwstr>_Toc161155571</vt:lpwstr>
      </vt:variant>
      <vt:variant>
        <vt:i4>1179696</vt:i4>
      </vt:variant>
      <vt:variant>
        <vt:i4>374</vt:i4>
      </vt:variant>
      <vt:variant>
        <vt:i4>0</vt:i4>
      </vt:variant>
      <vt:variant>
        <vt:i4>5</vt:i4>
      </vt:variant>
      <vt:variant>
        <vt:lpwstr/>
      </vt:variant>
      <vt:variant>
        <vt:lpwstr>_Toc161155570</vt:lpwstr>
      </vt:variant>
      <vt:variant>
        <vt:i4>1245232</vt:i4>
      </vt:variant>
      <vt:variant>
        <vt:i4>368</vt:i4>
      </vt:variant>
      <vt:variant>
        <vt:i4>0</vt:i4>
      </vt:variant>
      <vt:variant>
        <vt:i4>5</vt:i4>
      </vt:variant>
      <vt:variant>
        <vt:lpwstr/>
      </vt:variant>
      <vt:variant>
        <vt:lpwstr>_Toc161155569</vt:lpwstr>
      </vt:variant>
      <vt:variant>
        <vt:i4>1245232</vt:i4>
      </vt:variant>
      <vt:variant>
        <vt:i4>362</vt:i4>
      </vt:variant>
      <vt:variant>
        <vt:i4>0</vt:i4>
      </vt:variant>
      <vt:variant>
        <vt:i4>5</vt:i4>
      </vt:variant>
      <vt:variant>
        <vt:lpwstr/>
      </vt:variant>
      <vt:variant>
        <vt:lpwstr>_Toc161155568</vt:lpwstr>
      </vt:variant>
      <vt:variant>
        <vt:i4>1245232</vt:i4>
      </vt:variant>
      <vt:variant>
        <vt:i4>356</vt:i4>
      </vt:variant>
      <vt:variant>
        <vt:i4>0</vt:i4>
      </vt:variant>
      <vt:variant>
        <vt:i4>5</vt:i4>
      </vt:variant>
      <vt:variant>
        <vt:lpwstr/>
      </vt:variant>
      <vt:variant>
        <vt:lpwstr>_Toc161155567</vt:lpwstr>
      </vt:variant>
      <vt:variant>
        <vt:i4>1245232</vt:i4>
      </vt:variant>
      <vt:variant>
        <vt:i4>350</vt:i4>
      </vt:variant>
      <vt:variant>
        <vt:i4>0</vt:i4>
      </vt:variant>
      <vt:variant>
        <vt:i4>5</vt:i4>
      </vt:variant>
      <vt:variant>
        <vt:lpwstr/>
      </vt:variant>
      <vt:variant>
        <vt:lpwstr>_Toc161155566</vt:lpwstr>
      </vt:variant>
      <vt:variant>
        <vt:i4>1245232</vt:i4>
      </vt:variant>
      <vt:variant>
        <vt:i4>344</vt:i4>
      </vt:variant>
      <vt:variant>
        <vt:i4>0</vt:i4>
      </vt:variant>
      <vt:variant>
        <vt:i4>5</vt:i4>
      </vt:variant>
      <vt:variant>
        <vt:lpwstr/>
      </vt:variant>
      <vt:variant>
        <vt:lpwstr>_Toc161155565</vt:lpwstr>
      </vt:variant>
      <vt:variant>
        <vt:i4>1245232</vt:i4>
      </vt:variant>
      <vt:variant>
        <vt:i4>338</vt:i4>
      </vt:variant>
      <vt:variant>
        <vt:i4>0</vt:i4>
      </vt:variant>
      <vt:variant>
        <vt:i4>5</vt:i4>
      </vt:variant>
      <vt:variant>
        <vt:lpwstr/>
      </vt:variant>
      <vt:variant>
        <vt:lpwstr>_Toc161155564</vt:lpwstr>
      </vt:variant>
      <vt:variant>
        <vt:i4>1245232</vt:i4>
      </vt:variant>
      <vt:variant>
        <vt:i4>332</vt:i4>
      </vt:variant>
      <vt:variant>
        <vt:i4>0</vt:i4>
      </vt:variant>
      <vt:variant>
        <vt:i4>5</vt:i4>
      </vt:variant>
      <vt:variant>
        <vt:lpwstr/>
      </vt:variant>
      <vt:variant>
        <vt:lpwstr>_Toc161155563</vt:lpwstr>
      </vt:variant>
      <vt:variant>
        <vt:i4>1245232</vt:i4>
      </vt:variant>
      <vt:variant>
        <vt:i4>326</vt:i4>
      </vt:variant>
      <vt:variant>
        <vt:i4>0</vt:i4>
      </vt:variant>
      <vt:variant>
        <vt:i4>5</vt:i4>
      </vt:variant>
      <vt:variant>
        <vt:lpwstr/>
      </vt:variant>
      <vt:variant>
        <vt:lpwstr>_Toc161155562</vt:lpwstr>
      </vt:variant>
      <vt:variant>
        <vt:i4>1245232</vt:i4>
      </vt:variant>
      <vt:variant>
        <vt:i4>320</vt:i4>
      </vt:variant>
      <vt:variant>
        <vt:i4>0</vt:i4>
      </vt:variant>
      <vt:variant>
        <vt:i4>5</vt:i4>
      </vt:variant>
      <vt:variant>
        <vt:lpwstr/>
      </vt:variant>
      <vt:variant>
        <vt:lpwstr>_Toc161155561</vt:lpwstr>
      </vt:variant>
      <vt:variant>
        <vt:i4>1245232</vt:i4>
      </vt:variant>
      <vt:variant>
        <vt:i4>314</vt:i4>
      </vt:variant>
      <vt:variant>
        <vt:i4>0</vt:i4>
      </vt:variant>
      <vt:variant>
        <vt:i4>5</vt:i4>
      </vt:variant>
      <vt:variant>
        <vt:lpwstr/>
      </vt:variant>
      <vt:variant>
        <vt:lpwstr>_Toc161155560</vt:lpwstr>
      </vt:variant>
      <vt:variant>
        <vt:i4>1048624</vt:i4>
      </vt:variant>
      <vt:variant>
        <vt:i4>308</vt:i4>
      </vt:variant>
      <vt:variant>
        <vt:i4>0</vt:i4>
      </vt:variant>
      <vt:variant>
        <vt:i4>5</vt:i4>
      </vt:variant>
      <vt:variant>
        <vt:lpwstr/>
      </vt:variant>
      <vt:variant>
        <vt:lpwstr>_Toc161155559</vt:lpwstr>
      </vt:variant>
      <vt:variant>
        <vt:i4>1048624</vt:i4>
      </vt:variant>
      <vt:variant>
        <vt:i4>302</vt:i4>
      </vt:variant>
      <vt:variant>
        <vt:i4>0</vt:i4>
      </vt:variant>
      <vt:variant>
        <vt:i4>5</vt:i4>
      </vt:variant>
      <vt:variant>
        <vt:lpwstr/>
      </vt:variant>
      <vt:variant>
        <vt:lpwstr>_Toc161155558</vt:lpwstr>
      </vt:variant>
      <vt:variant>
        <vt:i4>1048624</vt:i4>
      </vt:variant>
      <vt:variant>
        <vt:i4>296</vt:i4>
      </vt:variant>
      <vt:variant>
        <vt:i4>0</vt:i4>
      </vt:variant>
      <vt:variant>
        <vt:i4>5</vt:i4>
      </vt:variant>
      <vt:variant>
        <vt:lpwstr/>
      </vt:variant>
      <vt:variant>
        <vt:lpwstr>_Toc161155557</vt:lpwstr>
      </vt:variant>
      <vt:variant>
        <vt:i4>1048624</vt:i4>
      </vt:variant>
      <vt:variant>
        <vt:i4>290</vt:i4>
      </vt:variant>
      <vt:variant>
        <vt:i4>0</vt:i4>
      </vt:variant>
      <vt:variant>
        <vt:i4>5</vt:i4>
      </vt:variant>
      <vt:variant>
        <vt:lpwstr/>
      </vt:variant>
      <vt:variant>
        <vt:lpwstr>_Toc161155556</vt:lpwstr>
      </vt:variant>
      <vt:variant>
        <vt:i4>1048624</vt:i4>
      </vt:variant>
      <vt:variant>
        <vt:i4>284</vt:i4>
      </vt:variant>
      <vt:variant>
        <vt:i4>0</vt:i4>
      </vt:variant>
      <vt:variant>
        <vt:i4>5</vt:i4>
      </vt:variant>
      <vt:variant>
        <vt:lpwstr/>
      </vt:variant>
      <vt:variant>
        <vt:lpwstr>_Toc161155555</vt:lpwstr>
      </vt:variant>
      <vt:variant>
        <vt:i4>1048624</vt:i4>
      </vt:variant>
      <vt:variant>
        <vt:i4>278</vt:i4>
      </vt:variant>
      <vt:variant>
        <vt:i4>0</vt:i4>
      </vt:variant>
      <vt:variant>
        <vt:i4>5</vt:i4>
      </vt:variant>
      <vt:variant>
        <vt:lpwstr/>
      </vt:variant>
      <vt:variant>
        <vt:lpwstr>_Toc161155554</vt:lpwstr>
      </vt:variant>
      <vt:variant>
        <vt:i4>1048624</vt:i4>
      </vt:variant>
      <vt:variant>
        <vt:i4>272</vt:i4>
      </vt:variant>
      <vt:variant>
        <vt:i4>0</vt:i4>
      </vt:variant>
      <vt:variant>
        <vt:i4>5</vt:i4>
      </vt:variant>
      <vt:variant>
        <vt:lpwstr/>
      </vt:variant>
      <vt:variant>
        <vt:lpwstr>_Toc161155553</vt:lpwstr>
      </vt:variant>
      <vt:variant>
        <vt:i4>1048624</vt:i4>
      </vt:variant>
      <vt:variant>
        <vt:i4>266</vt:i4>
      </vt:variant>
      <vt:variant>
        <vt:i4>0</vt:i4>
      </vt:variant>
      <vt:variant>
        <vt:i4>5</vt:i4>
      </vt:variant>
      <vt:variant>
        <vt:lpwstr/>
      </vt:variant>
      <vt:variant>
        <vt:lpwstr>_Toc161155552</vt:lpwstr>
      </vt:variant>
      <vt:variant>
        <vt:i4>1048624</vt:i4>
      </vt:variant>
      <vt:variant>
        <vt:i4>260</vt:i4>
      </vt:variant>
      <vt:variant>
        <vt:i4>0</vt:i4>
      </vt:variant>
      <vt:variant>
        <vt:i4>5</vt:i4>
      </vt:variant>
      <vt:variant>
        <vt:lpwstr/>
      </vt:variant>
      <vt:variant>
        <vt:lpwstr>_Toc161155551</vt:lpwstr>
      </vt:variant>
      <vt:variant>
        <vt:i4>1048624</vt:i4>
      </vt:variant>
      <vt:variant>
        <vt:i4>254</vt:i4>
      </vt:variant>
      <vt:variant>
        <vt:i4>0</vt:i4>
      </vt:variant>
      <vt:variant>
        <vt:i4>5</vt:i4>
      </vt:variant>
      <vt:variant>
        <vt:lpwstr/>
      </vt:variant>
      <vt:variant>
        <vt:lpwstr>_Toc161155550</vt:lpwstr>
      </vt:variant>
      <vt:variant>
        <vt:i4>1114160</vt:i4>
      </vt:variant>
      <vt:variant>
        <vt:i4>248</vt:i4>
      </vt:variant>
      <vt:variant>
        <vt:i4>0</vt:i4>
      </vt:variant>
      <vt:variant>
        <vt:i4>5</vt:i4>
      </vt:variant>
      <vt:variant>
        <vt:lpwstr/>
      </vt:variant>
      <vt:variant>
        <vt:lpwstr>_Toc161155549</vt:lpwstr>
      </vt:variant>
      <vt:variant>
        <vt:i4>1114160</vt:i4>
      </vt:variant>
      <vt:variant>
        <vt:i4>242</vt:i4>
      </vt:variant>
      <vt:variant>
        <vt:i4>0</vt:i4>
      </vt:variant>
      <vt:variant>
        <vt:i4>5</vt:i4>
      </vt:variant>
      <vt:variant>
        <vt:lpwstr/>
      </vt:variant>
      <vt:variant>
        <vt:lpwstr>_Toc161155548</vt:lpwstr>
      </vt:variant>
      <vt:variant>
        <vt:i4>1114160</vt:i4>
      </vt:variant>
      <vt:variant>
        <vt:i4>236</vt:i4>
      </vt:variant>
      <vt:variant>
        <vt:i4>0</vt:i4>
      </vt:variant>
      <vt:variant>
        <vt:i4>5</vt:i4>
      </vt:variant>
      <vt:variant>
        <vt:lpwstr/>
      </vt:variant>
      <vt:variant>
        <vt:lpwstr>_Toc161155547</vt:lpwstr>
      </vt:variant>
      <vt:variant>
        <vt:i4>1114160</vt:i4>
      </vt:variant>
      <vt:variant>
        <vt:i4>230</vt:i4>
      </vt:variant>
      <vt:variant>
        <vt:i4>0</vt:i4>
      </vt:variant>
      <vt:variant>
        <vt:i4>5</vt:i4>
      </vt:variant>
      <vt:variant>
        <vt:lpwstr/>
      </vt:variant>
      <vt:variant>
        <vt:lpwstr>_Toc161155546</vt:lpwstr>
      </vt:variant>
      <vt:variant>
        <vt:i4>1114160</vt:i4>
      </vt:variant>
      <vt:variant>
        <vt:i4>224</vt:i4>
      </vt:variant>
      <vt:variant>
        <vt:i4>0</vt:i4>
      </vt:variant>
      <vt:variant>
        <vt:i4>5</vt:i4>
      </vt:variant>
      <vt:variant>
        <vt:lpwstr/>
      </vt:variant>
      <vt:variant>
        <vt:lpwstr>_Toc161155545</vt:lpwstr>
      </vt:variant>
      <vt:variant>
        <vt:i4>1114160</vt:i4>
      </vt:variant>
      <vt:variant>
        <vt:i4>218</vt:i4>
      </vt:variant>
      <vt:variant>
        <vt:i4>0</vt:i4>
      </vt:variant>
      <vt:variant>
        <vt:i4>5</vt:i4>
      </vt:variant>
      <vt:variant>
        <vt:lpwstr/>
      </vt:variant>
      <vt:variant>
        <vt:lpwstr>_Toc161155544</vt:lpwstr>
      </vt:variant>
      <vt:variant>
        <vt:i4>1114160</vt:i4>
      </vt:variant>
      <vt:variant>
        <vt:i4>212</vt:i4>
      </vt:variant>
      <vt:variant>
        <vt:i4>0</vt:i4>
      </vt:variant>
      <vt:variant>
        <vt:i4>5</vt:i4>
      </vt:variant>
      <vt:variant>
        <vt:lpwstr/>
      </vt:variant>
      <vt:variant>
        <vt:lpwstr>_Toc161155543</vt:lpwstr>
      </vt:variant>
      <vt:variant>
        <vt:i4>1114160</vt:i4>
      </vt:variant>
      <vt:variant>
        <vt:i4>206</vt:i4>
      </vt:variant>
      <vt:variant>
        <vt:i4>0</vt:i4>
      </vt:variant>
      <vt:variant>
        <vt:i4>5</vt:i4>
      </vt:variant>
      <vt:variant>
        <vt:lpwstr/>
      </vt:variant>
      <vt:variant>
        <vt:lpwstr>_Toc161155542</vt:lpwstr>
      </vt:variant>
      <vt:variant>
        <vt:i4>1114160</vt:i4>
      </vt:variant>
      <vt:variant>
        <vt:i4>200</vt:i4>
      </vt:variant>
      <vt:variant>
        <vt:i4>0</vt:i4>
      </vt:variant>
      <vt:variant>
        <vt:i4>5</vt:i4>
      </vt:variant>
      <vt:variant>
        <vt:lpwstr/>
      </vt:variant>
      <vt:variant>
        <vt:lpwstr>_Toc161155541</vt:lpwstr>
      </vt:variant>
      <vt:variant>
        <vt:i4>1114160</vt:i4>
      </vt:variant>
      <vt:variant>
        <vt:i4>194</vt:i4>
      </vt:variant>
      <vt:variant>
        <vt:i4>0</vt:i4>
      </vt:variant>
      <vt:variant>
        <vt:i4>5</vt:i4>
      </vt:variant>
      <vt:variant>
        <vt:lpwstr/>
      </vt:variant>
      <vt:variant>
        <vt:lpwstr>_Toc161155540</vt:lpwstr>
      </vt:variant>
      <vt:variant>
        <vt:i4>1441840</vt:i4>
      </vt:variant>
      <vt:variant>
        <vt:i4>188</vt:i4>
      </vt:variant>
      <vt:variant>
        <vt:i4>0</vt:i4>
      </vt:variant>
      <vt:variant>
        <vt:i4>5</vt:i4>
      </vt:variant>
      <vt:variant>
        <vt:lpwstr/>
      </vt:variant>
      <vt:variant>
        <vt:lpwstr>_Toc161155539</vt:lpwstr>
      </vt:variant>
      <vt:variant>
        <vt:i4>1441840</vt:i4>
      </vt:variant>
      <vt:variant>
        <vt:i4>182</vt:i4>
      </vt:variant>
      <vt:variant>
        <vt:i4>0</vt:i4>
      </vt:variant>
      <vt:variant>
        <vt:i4>5</vt:i4>
      </vt:variant>
      <vt:variant>
        <vt:lpwstr/>
      </vt:variant>
      <vt:variant>
        <vt:lpwstr>_Toc161155538</vt:lpwstr>
      </vt:variant>
      <vt:variant>
        <vt:i4>1441840</vt:i4>
      </vt:variant>
      <vt:variant>
        <vt:i4>176</vt:i4>
      </vt:variant>
      <vt:variant>
        <vt:i4>0</vt:i4>
      </vt:variant>
      <vt:variant>
        <vt:i4>5</vt:i4>
      </vt:variant>
      <vt:variant>
        <vt:lpwstr/>
      </vt:variant>
      <vt:variant>
        <vt:lpwstr>_Toc161155537</vt:lpwstr>
      </vt:variant>
      <vt:variant>
        <vt:i4>1441840</vt:i4>
      </vt:variant>
      <vt:variant>
        <vt:i4>170</vt:i4>
      </vt:variant>
      <vt:variant>
        <vt:i4>0</vt:i4>
      </vt:variant>
      <vt:variant>
        <vt:i4>5</vt:i4>
      </vt:variant>
      <vt:variant>
        <vt:lpwstr/>
      </vt:variant>
      <vt:variant>
        <vt:lpwstr>_Toc161155536</vt:lpwstr>
      </vt:variant>
      <vt:variant>
        <vt:i4>1441840</vt:i4>
      </vt:variant>
      <vt:variant>
        <vt:i4>164</vt:i4>
      </vt:variant>
      <vt:variant>
        <vt:i4>0</vt:i4>
      </vt:variant>
      <vt:variant>
        <vt:i4>5</vt:i4>
      </vt:variant>
      <vt:variant>
        <vt:lpwstr/>
      </vt:variant>
      <vt:variant>
        <vt:lpwstr>_Toc161155535</vt:lpwstr>
      </vt:variant>
      <vt:variant>
        <vt:i4>1441840</vt:i4>
      </vt:variant>
      <vt:variant>
        <vt:i4>158</vt:i4>
      </vt:variant>
      <vt:variant>
        <vt:i4>0</vt:i4>
      </vt:variant>
      <vt:variant>
        <vt:i4>5</vt:i4>
      </vt:variant>
      <vt:variant>
        <vt:lpwstr/>
      </vt:variant>
      <vt:variant>
        <vt:lpwstr>_Toc161155534</vt:lpwstr>
      </vt:variant>
      <vt:variant>
        <vt:i4>1441840</vt:i4>
      </vt:variant>
      <vt:variant>
        <vt:i4>152</vt:i4>
      </vt:variant>
      <vt:variant>
        <vt:i4>0</vt:i4>
      </vt:variant>
      <vt:variant>
        <vt:i4>5</vt:i4>
      </vt:variant>
      <vt:variant>
        <vt:lpwstr/>
      </vt:variant>
      <vt:variant>
        <vt:lpwstr>_Toc161155533</vt:lpwstr>
      </vt:variant>
      <vt:variant>
        <vt:i4>1441840</vt:i4>
      </vt:variant>
      <vt:variant>
        <vt:i4>146</vt:i4>
      </vt:variant>
      <vt:variant>
        <vt:i4>0</vt:i4>
      </vt:variant>
      <vt:variant>
        <vt:i4>5</vt:i4>
      </vt:variant>
      <vt:variant>
        <vt:lpwstr/>
      </vt:variant>
      <vt:variant>
        <vt:lpwstr>_Toc161155532</vt:lpwstr>
      </vt:variant>
      <vt:variant>
        <vt:i4>1441840</vt:i4>
      </vt:variant>
      <vt:variant>
        <vt:i4>140</vt:i4>
      </vt:variant>
      <vt:variant>
        <vt:i4>0</vt:i4>
      </vt:variant>
      <vt:variant>
        <vt:i4>5</vt:i4>
      </vt:variant>
      <vt:variant>
        <vt:lpwstr/>
      </vt:variant>
      <vt:variant>
        <vt:lpwstr>_Toc161155531</vt:lpwstr>
      </vt:variant>
      <vt:variant>
        <vt:i4>1441840</vt:i4>
      </vt:variant>
      <vt:variant>
        <vt:i4>134</vt:i4>
      </vt:variant>
      <vt:variant>
        <vt:i4>0</vt:i4>
      </vt:variant>
      <vt:variant>
        <vt:i4>5</vt:i4>
      </vt:variant>
      <vt:variant>
        <vt:lpwstr/>
      </vt:variant>
      <vt:variant>
        <vt:lpwstr>_Toc161155530</vt:lpwstr>
      </vt:variant>
      <vt:variant>
        <vt:i4>1507376</vt:i4>
      </vt:variant>
      <vt:variant>
        <vt:i4>128</vt:i4>
      </vt:variant>
      <vt:variant>
        <vt:i4>0</vt:i4>
      </vt:variant>
      <vt:variant>
        <vt:i4>5</vt:i4>
      </vt:variant>
      <vt:variant>
        <vt:lpwstr/>
      </vt:variant>
      <vt:variant>
        <vt:lpwstr>_Toc161155529</vt:lpwstr>
      </vt:variant>
      <vt:variant>
        <vt:i4>1507376</vt:i4>
      </vt:variant>
      <vt:variant>
        <vt:i4>122</vt:i4>
      </vt:variant>
      <vt:variant>
        <vt:i4>0</vt:i4>
      </vt:variant>
      <vt:variant>
        <vt:i4>5</vt:i4>
      </vt:variant>
      <vt:variant>
        <vt:lpwstr/>
      </vt:variant>
      <vt:variant>
        <vt:lpwstr>_Toc161155528</vt:lpwstr>
      </vt:variant>
      <vt:variant>
        <vt:i4>1507376</vt:i4>
      </vt:variant>
      <vt:variant>
        <vt:i4>116</vt:i4>
      </vt:variant>
      <vt:variant>
        <vt:i4>0</vt:i4>
      </vt:variant>
      <vt:variant>
        <vt:i4>5</vt:i4>
      </vt:variant>
      <vt:variant>
        <vt:lpwstr/>
      </vt:variant>
      <vt:variant>
        <vt:lpwstr>_Toc161155527</vt:lpwstr>
      </vt:variant>
      <vt:variant>
        <vt:i4>1507376</vt:i4>
      </vt:variant>
      <vt:variant>
        <vt:i4>110</vt:i4>
      </vt:variant>
      <vt:variant>
        <vt:i4>0</vt:i4>
      </vt:variant>
      <vt:variant>
        <vt:i4>5</vt:i4>
      </vt:variant>
      <vt:variant>
        <vt:lpwstr/>
      </vt:variant>
      <vt:variant>
        <vt:lpwstr>_Toc161155526</vt:lpwstr>
      </vt:variant>
      <vt:variant>
        <vt:i4>1507376</vt:i4>
      </vt:variant>
      <vt:variant>
        <vt:i4>104</vt:i4>
      </vt:variant>
      <vt:variant>
        <vt:i4>0</vt:i4>
      </vt:variant>
      <vt:variant>
        <vt:i4>5</vt:i4>
      </vt:variant>
      <vt:variant>
        <vt:lpwstr/>
      </vt:variant>
      <vt:variant>
        <vt:lpwstr>_Toc161155525</vt:lpwstr>
      </vt:variant>
      <vt:variant>
        <vt:i4>1507376</vt:i4>
      </vt:variant>
      <vt:variant>
        <vt:i4>98</vt:i4>
      </vt:variant>
      <vt:variant>
        <vt:i4>0</vt:i4>
      </vt:variant>
      <vt:variant>
        <vt:i4>5</vt:i4>
      </vt:variant>
      <vt:variant>
        <vt:lpwstr/>
      </vt:variant>
      <vt:variant>
        <vt:lpwstr>_Toc161155524</vt:lpwstr>
      </vt:variant>
      <vt:variant>
        <vt:i4>1507376</vt:i4>
      </vt:variant>
      <vt:variant>
        <vt:i4>92</vt:i4>
      </vt:variant>
      <vt:variant>
        <vt:i4>0</vt:i4>
      </vt:variant>
      <vt:variant>
        <vt:i4>5</vt:i4>
      </vt:variant>
      <vt:variant>
        <vt:lpwstr/>
      </vt:variant>
      <vt:variant>
        <vt:lpwstr>_Toc161155523</vt:lpwstr>
      </vt:variant>
      <vt:variant>
        <vt:i4>1507376</vt:i4>
      </vt:variant>
      <vt:variant>
        <vt:i4>86</vt:i4>
      </vt:variant>
      <vt:variant>
        <vt:i4>0</vt:i4>
      </vt:variant>
      <vt:variant>
        <vt:i4>5</vt:i4>
      </vt:variant>
      <vt:variant>
        <vt:lpwstr/>
      </vt:variant>
      <vt:variant>
        <vt:lpwstr>_Toc161155522</vt:lpwstr>
      </vt:variant>
      <vt:variant>
        <vt:i4>1507376</vt:i4>
      </vt:variant>
      <vt:variant>
        <vt:i4>80</vt:i4>
      </vt:variant>
      <vt:variant>
        <vt:i4>0</vt:i4>
      </vt:variant>
      <vt:variant>
        <vt:i4>5</vt:i4>
      </vt:variant>
      <vt:variant>
        <vt:lpwstr/>
      </vt:variant>
      <vt:variant>
        <vt:lpwstr>_Toc161155521</vt:lpwstr>
      </vt:variant>
      <vt:variant>
        <vt:i4>1507376</vt:i4>
      </vt:variant>
      <vt:variant>
        <vt:i4>74</vt:i4>
      </vt:variant>
      <vt:variant>
        <vt:i4>0</vt:i4>
      </vt:variant>
      <vt:variant>
        <vt:i4>5</vt:i4>
      </vt:variant>
      <vt:variant>
        <vt:lpwstr/>
      </vt:variant>
      <vt:variant>
        <vt:lpwstr>_Toc161155520</vt:lpwstr>
      </vt:variant>
      <vt:variant>
        <vt:i4>1310768</vt:i4>
      </vt:variant>
      <vt:variant>
        <vt:i4>68</vt:i4>
      </vt:variant>
      <vt:variant>
        <vt:i4>0</vt:i4>
      </vt:variant>
      <vt:variant>
        <vt:i4>5</vt:i4>
      </vt:variant>
      <vt:variant>
        <vt:lpwstr/>
      </vt:variant>
      <vt:variant>
        <vt:lpwstr>_Toc161155519</vt:lpwstr>
      </vt:variant>
      <vt:variant>
        <vt:i4>1310768</vt:i4>
      </vt:variant>
      <vt:variant>
        <vt:i4>62</vt:i4>
      </vt:variant>
      <vt:variant>
        <vt:i4>0</vt:i4>
      </vt:variant>
      <vt:variant>
        <vt:i4>5</vt:i4>
      </vt:variant>
      <vt:variant>
        <vt:lpwstr/>
      </vt:variant>
      <vt:variant>
        <vt:lpwstr>_Toc161155518</vt:lpwstr>
      </vt:variant>
      <vt:variant>
        <vt:i4>1310768</vt:i4>
      </vt:variant>
      <vt:variant>
        <vt:i4>56</vt:i4>
      </vt:variant>
      <vt:variant>
        <vt:i4>0</vt:i4>
      </vt:variant>
      <vt:variant>
        <vt:i4>5</vt:i4>
      </vt:variant>
      <vt:variant>
        <vt:lpwstr/>
      </vt:variant>
      <vt:variant>
        <vt:lpwstr>_Toc161155517</vt:lpwstr>
      </vt:variant>
      <vt:variant>
        <vt:i4>1310768</vt:i4>
      </vt:variant>
      <vt:variant>
        <vt:i4>50</vt:i4>
      </vt:variant>
      <vt:variant>
        <vt:i4>0</vt:i4>
      </vt:variant>
      <vt:variant>
        <vt:i4>5</vt:i4>
      </vt:variant>
      <vt:variant>
        <vt:lpwstr/>
      </vt:variant>
      <vt:variant>
        <vt:lpwstr>_Toc161155516</vt:lpwstr>
      </vt:variant>
      <vt:variant>
        <vt:i4>1310768</vt:i4>
      </vt:variant>
      <vt:variant>
        <vt:i4>44</vt:i4>
      </vt:variant>
      <vt:variant>
        <vt:i4>0</vt:i4>
      </vt:variant>
      <vt:variant>
        <vt:i4>5</vt:i4>
      </vt:variant>
      <vt:variant>
        <vt:lpwstr/>
      </vt:variant>
      <vt:variant>
        <vt:lpwstr>_Toc161155515</vt:lpwstr>
      </vt:variant>
      <vt:variant>
        <vt:i4>1310768</vt:i4>
      </vt:variant>
      <vt:variant>
        <vt:i4>38</vt:i4>
      </vt:variant>
      <vt:variant>
        <vt:i4>0</vt:i4>
      </vt:variant>
      <vt:variant>
        <vt:i4>5</vt:i4>
      </vt:variant>
      <vt:variant>
        <vt:lpwstr/>
      </vt:variant>
      <vt:variant>
        <vt:lpwstr>_Toc161155514</vt:lpwstr>
      </vt:variant>
      <vt:variant>
        <vt:i4>1310768</vt:i4>
      </vt:variant>
      <vt:variant>
        <vt:i4>32</vt:i4>
      </vt:variant>
      <vt:variant>
        <vt:i4>0</vt:i4>
      </vt:variant>
      <vt:variant>
        <vt:i4>5</vt:i4>
      </vt:variant>
      <vt:variant>
        <vt:lpwstr/>
      </vt:variant>
      <vt:variant>
        <vt:lpwstr>_Toc161155513</vt:lpwstr>
      </vt:variant>
      <vt:variant>
        <vt:i4>1310768</vt:i4>
      </vt:variant>
      <vt:variant>
        <vt:i4>26</vt:i4>
      </vt:variant>
      <vt:variant>
        <vt:i4>0</vt:i4>
      </vt:variant>
      <vt:variant>
        <vt:i4>5</vt:i4>
      </vt:variant>
      <vt:variant>
        <vt:lpwstr/>
      </vt:variant>
      <vt:variant>
        <vt:lpwstr>_Toc161155512</vt:lpwstr>
      </vt:variant>
      <vt:variant>
        <vt:i4>1310768</vt:i4>
      </vt:variant>
      <vt:variant>
        <vt:i4>20</vt:i4>
      </vt:variant>
      <vt:variant>
        <vt:i4>0</vt:i4>
      </vt:variant>
      <vt:variant>
        <vt:i4>5</vt:i4>
      </vt:variant>
      <vt:variant>
        <vt:lpwstr/>
      </vt:variant>
      <vt:variant>
        <vt:lpwstr>_Toc161155511</vt:lpwstr>
      </vt:variant>
      <vt:variant>
        <vt:i4>1310768</vt:i4>
      </vt:variant>
      <vt:variant>
        <vt:i4>14</vt:i4>
      </vt:variant>
      <vt:variant>
        <vt:i4>0</vt:i4>
      </vt:variant>
      <vt:variant>
        <vt:i4>5</vt:i4>
      </vt:variant>
      <vt:variant>
        <vt:lpwstr/>
      </vt:variant>
      <vt:variant>
        <vt:lpwstr>_Toc161155510</vt:lpwstr>
      </vt:variant>
      <vt:variant>
        <vt:i4>1376304</vt:i4>
      </vt:variant>
      <vt:variant>
        <vt:i4>8</vt:i4>
      </vt:variant>
      <vt:variant>
        <vt:i4>0</vt:i4>
      </vt:variant>
      <vt:variant>
        <vt:i4>5</vt:i4>
      </vt:variant>
      <vt:variant>
        <vt:lpwstr/>
      </vt:variant>
      <vt:variant>
        <vt:lpwstr>_Toc161155509</vt:lpwstr>
      </vt:variant>
      <vt:variant>
        <vt:i4>1376304</vt:i4>
      </vt:variant>
      <vt:variant>
        <vt:i4>2</vt:i4>
      </vt:variant>
      <vt:variant>
        <vt:i4>0</vt:i4>
      </vt:variant>
      <vt:variant>
        <vt:i4>5</vt:i4>
      </vt:variant>
      <vt:variant>
        <vt:lpwstr/>
      </vt:variant>
      <vt:variant>
        <vt:lpwstr>_Toc161155508</vt:lpwstr>
      </vt:variant>
      <vt:variant>
        <vt:i4>1310757</vt:i4>
      </vt:variant>
      <vt:variant>
        <vt:i4>3</vt:i4>
      </vt:variant>
      <vt:variant>
        <vt:i4>0</vt:i4>
      </vt:variant>
      <vt:variant>
        <vt:i4>5</vt:i4>
      </vt:variant>
      <vt:variant>
        <vt:lpwstr>mailto:Bhuiyara@oeb.ca</vt:lpwstr>
      </vt:variant>
      <vt:variant>
        <vt:lpwstr/>
      </vt:variant>
      <vt:variant>
        <vt:i4>1638450</vt:i4>
      </vt:variant>
      <vt:variant>
        <vt:i4>0</vt:i4>
      </vt:variant>
      <vt:variant>
        <vt:i4>0</vt:i4>
      </vt:variant>
      <vt:variant>
        <vt:i4>5</vt:i4>
      </vt:variant>
      <vt:variant>
        <vt:lpwstr>mailto:Kumarga@oeb.ca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Cathy Nguyen</dc:creator>
  <cp:keywords/>
  <dc:description/>
  <cp:lastModifiedBy>Ada Li</cp:lastModifiedBy>
  <cp:revision>161</cp:revision>
  <cp:lastPrinted>2023-03-08T06:23:00Z</cp:lastPrinted>
  <dcterms:created xsi:type="dcterms:W3CDTF">2024-12-09T23:03:00Z</dcterms:created>
  <dcterms:modified xsi:type="dcterms:W3CDTF">2025-03-12T14:20:00Z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0x010100EC2A4F305CE8C7488770858E7C9889BB</vt:lpwstr>
  </property>
  <property fmtid="{D5CDD505-2E9C-101B-9397-08002B2CF9AE}" pid="3" name="MediaServiceImageTags">
    <vt:lpwstr/>
  </property>
  <property fmtid="{D5CDD505-2E9C-101B-9397-08002B2CF9AE}" pid="4" name="GrammarlyDocumentId">
    <vt:lpwstr>4cebfc43703eab5c54e213f9d910afe14797533ef89a602a5a4a6ebd92823a97</vt:lpwstr>
  </property>
</Properties>
</file>